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987"/>
        <w:gridCol w:w="879"/>
        <w:gridCol w:w="1134"/>
        <w:gridCol w:w="709"/>
        <w:gridCol w:w="851"/>
        <w:gridCol w:w="452"/>
        <w:gridCol w:w="1753"/>
      </w:tblGrid>
      <w:tr w:rsidR="00C33F60" w:rsidRPr="00E60D1E">
        <w:trPr>
          <w:trHeight w:val="557"/>
        </w:trPr>
        <w:tc>
          <w:tcPr>
            <w:tcW w:w="1423" w:type="dxa"/>
            <w:vMerge w:val="restart"/>
            <w:shd w:val="clear" w:color="auto" w:fill="auto"/>
            <w:vAlign w:val="center"/>
          </w:tcPr>
          <w:p w:rsidR="00C33F60" w:rsidRPr="00E60D1E" w:rsidRDefault="00773C50">
            <w:pPr>
              <w:pStyle w:val="a5"/>
              <w:pBdr>
                <w:bottom w:val="none" w:sz="0" w:space="0" w:color="auto"/>
              </w:pBdr>
              <w:jc w:val="both"/>
              <w:rPr>
                <w:rFonts w:ascii="Arial" w:hAnsi="Arial" w:cs="Arial"/>
                <w:sz w:val="21"/>
                <w:szCs w:val="21"/>
              </w:rPr>
            </w:pPr>
            <w:r w:rsidRPr="00E60D1E">
              <w:rPr>
                <w:rFonts w:ascii="Arial" w:hAnsi="Arial" w:cs="Arial" w:hint="eastAsia"/>
                <w:sz w:val="21"/>
                <w:szCs w:val="21"/>
              </w:rPr>
              <w:t>、</w:t>
            </w:r>
            <w:r w:rsidRPr="00E60D1E">
              <w:rPr>
                <w:rFonts w:ascii="Arial" w:hAnsi="Arial" w:cs="Arial"/>
                <w:noProof/>
              </w:rPr>
              <w:drawing>
                <wp:anchor distT="0" distB="0" distL="114300" distR="114300" simplePos="0" relativeHeight="251659264" behindDoc="0" locked="0" layoutInCell="1" allowOverlap="1">
                  <wp:simplePos x="0" y="0"/>
                  <wp:positionH relativeFrom="column">
                    <wp:posOffset>42545</wp:posOffset>
                  </wp:positionH>
                  <wp:positionV relativeFrom="paragraph">
                    <wp:posOffset>55880</wp:posOffset>
                  </wp:positionV>
                  <wp:extent cx="628650" cy="678815"/>
                  <wp:effectExtent l="0" t="0" r="0" b="6985"/>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8650" cy="678815"/>
                          </a:xfrm>
                          <a:prstGeom prst="rect">
                            <a:avLst/>
                          </a:prstGeom>
                          <a:noFill/>
                          <a:ln>
                            <a:noFill/>
                          </a:ln>
                        </pic:spPr>
                      </pic:pic>
                    </a:graphicData>
                  </a:graphic>
                </wp:anchor>
              </w:drawing>
            </w:r>
          </w:p>
        </w:tc>
        <w:tc>
          <w:tcPr>
            <w:tcW w:w="6765" w:type="dxa"/>
            <w:gridSpan w:val="7"/>
            <w:shd w:val="clear" w:color="auto" w:fill="auto"/>
            <w:vAlign w:val="center"/>
          </w:tcPr>
          <w:p w:rsidR="00C33F60" w:rsidRPr="00E60D1E" w:rsidRDefault="00773C50">
            <w:pPr>
              <w:pStyle w:val="a5"/>
              <w:pBdr>
                <w:bottom w:val="none" w:sz="0" w:space="0" w:color="auto"/>
              </w:pBdr>
              <w:spacing w:line="320" w:lineRule="exact"/>
              <w:rPr>
                <w:rFonts w:ascii="Arial" w:eastAsia="STZhongsong" w:hAnsi="Arial" w:cs="Arial"/>
                <w:b/>
                <w:sz w:val="24"/>
                <w:szCs w:val="24"/>
              </w:rPr>
            </w:pPr>
            <w:r w:rsidRPr="00E60D1E">
              <w:rPr>
                <w:rFonts w:ascii="Arial" w:hAnsi="Arial" w:cs="Arial"/>
                <w:b/>
                <w:sz w:val="24"/>
                <w:szCs w:val="24"/>
              </w:rPr>
              <w:t xml:space="preserve">Hengyi Industries Sdn Bhd  </w:t>
            </w:r>
            <w:r w:rsidRPr="00E60D1E">
              <w:rPr>
                <w:rFonts w:ascii="Arial" w:eastAsia="STZhongsong" w:hAnsi="Arial" w:cs="Arial"/>
                <w:b/>
                <w:sz w:val="24"/>
                <w:szCs w:val="24"/>
              </w:rPr>
              <w:t>恒逸实业（文莱）有限公司</w:t>
            </w:r>
          </w:p>
        </w:tc>
      </w:tr>
      <w:tr w:rsidR="00C33F60" w:rsidRPr="00E60D1E">
        <w:trPr>
          <w:trHeight w:val="698"/>
        </w:trPr>
        <w:tc>
          <w:tcPr>
            <w:tcW w:w="1423" w:type="dxa"/>
            <w:vMerge/>
            <w:shd w:val="clear" w:color="auto" w:fill="auto"/>
          </w:tcPr>
          <w:p w:rsidR="00C33F60" w:rsidRPr="00E60D1E" w:rsidRDefault="00C33F60">
            <w:pPr>
              <w:pStyle w:val="a5"/>
              <w:pBdr>
                <w:bottom w:val="none" w:sz="0" w:space="0" w:color="auto"/>
              </w:pBdr>
              <w:rPr>
                <w:rFonts w:ascii="Arial" w:hAnsi="Arial" w:cs="Arial"/>
                <w:sz w:val="21"/>
                <w:szCs w:val="21"/>
              </w:rPr>
            </w:pPr>
          </w:p>
        </w:tc>
        <w:tc>
          <w:tcPr>
            <w:tcW w:w="6765" w:type="dxa"/>
            <w:gridSpan w:val="7"/>
            <w:shd w:val="clear" w:color="auto" w:fill="auto"/>
            <w:vAlign w:val="center"/>
          </w:tcPr>
          <w:p w:rsidR="00C33F60" w:rsidRPr="00E60D1E" w:rsidRDefault="00773C50">
            <w:pPr>
              <w:pStyle w:val="a5"/>
              <w:pBdr>
                <w:bottom w:val="none" w:sz="0" w:space="0" w:color="auto"/>
              </w:pBdr>
              <w:spacing w:line="320" w:lineRule="exact"/>
              <w:rPr>
                <w:rFonts w:ascii="Arial" w:eastAsia="Arial Unicode MS" w:hAnsi="Arial" w:cs="Arial"/>
                <w:b/>
                <w:sz w:val="24"/>
                <w:szCs w:val="24"/>
                <w:lang w:val="en-GB"/>
              </w:rPr>
            </w:pPr>
            <w:r w:rsidRPr="00E60D1E">
              <w:rPr>
                <w:rFonts w:ascii="Arial" w:eastAsia="Arial Unicode MS" w:hAnsi="Arial" w:cs="Arial"/>
                <w:b/>
                <w:sz w:val="24"/>
                <w:szCs w:val="24"/>
                <w:lang w:val="en-GB"/>
              </w:rPr>
              <w:t>M</w:t>
            </w:r>
            <w:r w:rsidRPr="00E60D1E">
              <w:rPr>
                <w:rFonts w:ascii="Arial" w:hAnsi="Arial" w:cs="Arial"/>
                <w:b/>
                <w:sz w:val="24"/>
                <w:szCs w:val="24"/>
                <w:lang w:val="en-GB"/>
              </w:rPr>
              <w:t>eeting</w:t>
            </w:r>
            <w:r w:rsidRPr="00E60D1E">
              <w:rPr>
                <w:rFonts w:ascii="Arial" w:eastAsia="Arial Unicode MS" w:hAnsi="Arial" w:cs="Arial"/>
                <w:b/>
                <w:sz w:val="24"/>
                <w:szCs w:val="24"/>
                <w:lang w:val="en-GB"/>
              </w:rPr>
              <w:t xml:space="preserve"> M</w:t>
            </w:r>
            <w:r w:rsidRPr="00E60D1E">
              <w:rPr>
                <w:rFonts w:ascii="Arial" w:hAnsi="Arial" w:cs="Arial"/>
                <w:b/>
                <w:sz w:val="24"/>
                <w:szCs w:val="24"/>
                <w:lang w:val="en-GB"/>
              </w:rPr>
              <w:t>inutes</w:t>
            </w:r>
          </w:p>
          <w:p w:rsidR="00C33F60" w:rsidRPr="00E60D1E" w:rsidRDefault="00773C50">
            <w:pPr>
              <w:pStyle w:val="a5"/>
              <w:pBdr>
                <w:bottom w:val="none" w:sz="0" w:space="0" w:color="auto"/>
              </w:pBdr>
              <w:spacing w:line="320" w:lineRule="exact"/>
              <w:rPr>
                <w:rFonts w:ascii="Arial" w:eastAsia="黑体" w:hAnsi="Arial" w:cs="Arial"/>
                <w:b/>
                <w:sz w:val="24"/>
                <w:szCs w:val="24"/>
              </w:rPr>
            </w:pPr>
            <w:r w:rsidRPr="00E60D1E">
              <w:rPr>
                <w:rFonts w:ascii="Arial" w:eastAsia="黑体" w:hAnsi="Arial" w:cs="Arial"/>
                <w:b/>
                <w:sz w:val="24"/>
                <w:szCs w:val="24"/>
              </w:rPr>
              <w:t>会议纪要</w:t>
            </w:r>
          </w:p>
        </w:tc>
      </w:tr>
      <w:tr w:rsidR="00C33F60" w:rsidRPr="00E60D1E">
        <w:trPr>
          <w:trHeight w:val="551"/>
        </w:trPr>
        <w:tc>
          <w:tcPr>
            <w:tcW w:w="1423" w:type="dxa"/>
            <w:vMerge/>
            <w:shd w:val="clear" w:color="auto" w:fill="auto"/>
          </w:tcPr>
          <w:p w:rsidR="00C33F60" w:rsidRPr="00E60D1E" w:rsidRDefault="00C33F60">
            <w:pPr>
              <w:pStyle w:val="a5"/>
              <w:pBdr>
                <w:bottom w:val="none" w:sz="0" w:space="0" w:color="auto"/>
              </w:pBdr>
              <w:rPr>
                <w:rFonts w:ascii="Arial" w:hAnsi="Arial" w:cs="Arial"/>
                <w:sz w:val="21"/>
                <w:szCs w:val="21"/>
              </w:rPr>
            </w:pPr>
          </w:p>
        </w:tc>
        <w:tc>
          <w:tcPr>
            <w:tcW w:w="987" w:type="dxa"/>
            <w:shd w:val="clear" w:color="auto" w:fill="auto"/>
            <w:vAlign w:val="center"/>
          </w:tcPr>
          <w:p w:rsidR="00C33F60" w:rsidRPr="00E60D1E" w:rsidRDefault="00773C50">
            <w:pPr>
              <w:pStyle w:val="a5"/>
              <w:pBdr>
                <w:bottom w:val="none" w:sz="0" w:space="0" w:color="auto"/>
              </w:pBdr>
              <w:spacing w:line="320" w:lineRule="exact"/>
              <w:rPr>
                <w:rFonts w:ascii="Arial" w:hAnsi="Arial" w:cs="Arial"/>
                <w:sz w:val="21"/>
                <w:szCs w:val="21"/>
              </w:rPr>
            </w:pPr>
            <w:r w:rsidRPr="00E60D1E">
              <w:rPr>
                <w:rFonts w:ascii="Arial" w:hAnsi="Arial" w:cs="Arial"/>
                <w:sz w:val="21"/>
                <w:szCs w:val="21"/>
              </w:rPr>
              <w:t>Record No.</w:t>
            </w:r>
          </w:p>
        </w:tc>
        <w:tc>
          <w:tcPr>
            <w:tcW w:w="4025" w:type="dxa"/>
            <w:gridSpan w:val="5"/>
            <w:shd w:val="clear" w:color="auto" w:fill="auto"/>
            <w:vAlign w:val="center"/>
          </w:tcPr>
          <w:p w:rsidR="00C33F60" w:rsidRPr="00E60D1E" w:rsidRDefault="00773C50">
            <w:pPr>
              <w:pStyle w:val="a5"/>
              <w:pBdr>
                <w:bottom w:val="none" w:sz="0" w:space="0" w:color="auto"/>
              </w:pBdr>
              <w:spacing w:line="320" w:lineRule="exact"/>
              <w:rPr>
                <w:rFonts w:ascii="Arial" w:eastAsia="黑体" w:hAnsi="Arial" w:cs="Arial"/>
                <w:sz w:val="21"/>
                <w:szCs w:val="21"/>
              </w:rPr>
            </w:pPr>
            <w:r w:rsidRPr="00E60D1E">
              <w:rPr>
                <w:rFonts w:ascii="Arial" w:eastAsia="黑体" w:hAnsi="Arial" w:cs="Arial"/>
                <w:sz w:val="21"/>
                <w:szCs w:val="21"/>
              </w:rPr>
              <w:t>HYBN-T6-11-00</w:t>
            </w:r>
            <w:r w:rsidRPr="00E60D1E">
              <w:rPr>
                <w:rFonts w:ascii="Arial" w:eastAsia="黑体" w:hAnsi="Arial" w:cs="Arial" w:hint="eastAsia"/>
                <w:sz w:val="21"/>
                <w:szCs w:val="21"/>
              </w:rPr>
              <w:t>3</w:t>
            </w:r>
            <w:r w:rsidR="007A6B9A" w:rsidRPr="00E60D1E">
              <w:rPr>
                <w:rFonts w:ascii="Arial" w:eastAsia="黑体" w:hAnsi="Arial" w:cs="Arial" w:hint="eastAsia"/>
                <w:sz w:val="21"/>
                <w:szCs w:val="21"/>
              </w:rPr>
              <w:t>8</w:t>
            </w:r>
            <w:r w:rsidRPr="00E60D1E">
              <w:rPr>
                <w:rFonts w:ascii="Arial" w:eastAsia="黑体" w:hAnsi="Arial" w:cs="Arial" w:hint="eastAsia"/>
                <w:sz w:val="21"/>
                <w:szCs w:val="21"/>
              </w:rPr>
              <w:t>-</w:t>
            </w:r>
            <w:r w:rsidRPr="00E60D1E">
              <w:rPr>
                <w:rFonts w:ascii="Arial" w:eastAsia="黑体" w:hAnsi="Arial" w:cs="Arial"/>
                <w:sz w:val="21"/>
                <w:szCs w:val="21"/>
              </w:rPr>
              <w:t>201</w:t>
            </w:r>
            <w:r w:rsidRPr="00E60D1E">
              <w:rPr>
                <w:rFonts w:ascii="Arial" w:eastAsia="黑体" w:hAnsi="Arial" w:cs="Arial" w:hint="eastAsia"/>
                <w:sz w:val="21"/>
                <w:szCs w:val="21"/>
              </w:rPr>
              <w:t>9-1</w:t>
            </w:r>
          </w:p>
        </w:tc>
        <w:tc>
          <w:tcPr>
            <w:tcW w:w="1753" w:type="dxa"/>
            <w:shd w:val="clear" w:color="auto" w:fill="auto"/>
            <w:vAlign w:val="center"/>
          </w:tcPr>
          <w:p w:rsidR="00C33F60" w:rsidRPr="00E60D1E" w:rsidRDefault="00773C50">
            <w:pPr>
              <w:pStyle w:val="a5"/>
              <w:pBdr>
                <w:bottom w:val="none" w:sz="0" w:space="0" w:color="auto"/>
              </w:pBdr>
              <w:spacing w:line="320" w:lineRule="exact"/>
              <w:rPr>
                <w:rFonts w:ascii="Arial" w:eastAsia="Arial Unicode MS" w:hAnsi="Arial" w:cs="Arial"/>
                <w:sz w:val="21"/>
                <w:szCs w:val="21"/>
              </w:rPr>
            </w:pPr>
            <w:r w:rsidRPr="00E60D1E">
              <w:rPr>
                <w:rFonts w:ascii="Arial" w:eastAsia="Arial Unicode MS" w:hAnsi="Arial" w:cs="Arial"/>
                <w:sz w:val="21"/>
                <w:szCs w:val="21"/>
              </w:rPr>
              <w:t>Page</w:t>
            </w:r>
            <w:r w:rsidRPr="00E60D1E">
              <w:rPr>
                <w:rFonts w:ascii="Arial" w:eastAsia="Arial Unicode MS" w:hAnsi="Arial" w:cs="Arial"/>
                <w:b/>
                <w:sz w:val="21"/>
                <w:szCs w:val="21"/>
              </w:rPr>
              <w:t xml:space="preserve"> </w:t>
            </w:r>
            <w:r w:rsidRPr="00E60D1E">
              <w:rPr>
                <w:rFonts w:ascii="Arial" w:eastAsia="Arial Unicode MS" w:hAnsi="Arial" w:cs="Arial"/>
                <w:sz w:val="21"/>
                <w:szCs w:val="21"/>
              </w:rPr>
              <w:fldChar w:fldCharType="begin"/>
            </w:r>
            <w:r w:rsidRPr="00E60D1E">
              <w:rPr>
                <w:rFonts w:ascii="Arial" w:eastAsia="Arial Unicode MS" w:hAnsi="Arial" w:cs="Arial"/>
                <w:sz w:val="21"/>
                <w:szCs w:val="21"/>
              </w:rPr>
              <w:instrText>PAGE</w:instrText>
            </w:r>
            <w:r w:rsidRPr="00E60D1E">
              <w:rPr>
                <w:rFonts w:ascii="Arial" w:eastAsia="Arial Unicode MS" w:hAnsi="Arial" w:cs="Arial"/>
                <w:sz w:val="21"/>
                <w:szCs w:val="21"/>
              </w:rPr>
              <w:fldChar w:fldCharType="separate"/>
            </w:r>
            <w:r w:rsidRPr="00E60D1E">
              <w:rPr>
                <w:rFonts w:ascii="Arial" w:eastAsia="Arial Unicode MS" w:hAnsi="Arial" w:cs="Arial"/>
                <w:sz w:val="21"/>
                <w:szCs w:val="21"/>
              </w:rPr>
              <w:t>1</w:t>
            </w:r>
            <w:r w:rsidRPr="00E60D1E">
              <w:rPr>
                <w:rFonts w:ascii="Arial" w:eastAsia="Arial Unicode MS" w:hAnsi="Arial" w:cs="Arial"/>
                <w:sz w:val="21"/>
                <w:szCs w:val="21"/>
              </w:rPr>
              <w:fldChar w:fldCharType="end"/>
            </w:r>
            <w:r w:rsidRPr="00E60D1E">
              <w:rPr>
                <w:rFonts w:ascii="Arial" w:eastAsia="Arial Unicode MS" w:hAnsi="Arial" w:cs="Arial"/>
                <w:sz w:val="21"/>
                <w:szCs w:val="21"/>
              </w:rPr>
              <w:t xml:space="preserve"> of </w:t>
            </w:r>
            <w:r w:rsidRPr="00E60D1E">
              <w:rPr>
                <w:rFonts w:ascii="Arial" w:eastAsia="Arial Unicode MS" w:hAnsi="Arial" w:cs="Arial"/>
                <w:sz w:val="21"/>
                <w:szCs w:val="21"/>
              </w:rPr>
              <w:fldChar w:fldCharType="begin"/>
            </w:r>
            <w:r w:rsidRPr="00E60D1E">
              <w:rPr>
                <w:rFonts w:ascii="Arial" w:eastAsia="Arial Unicode MS" w:hAnsi="Arial" w:cs="Arial"/>
                <w:sz w:val="21"/>
                <w:szCs w:val="21"/>
              </w:rPr>
              <w:instrText xml:space="preserve"> SECTIONPAGES  \* Arabic  \* MERGEFORMAT </w:instrText>
            </w:r>
            <w:r w:rsidRPr="00E60D1E">
              <w:rPr>
                <w:rFonts w:ascii="Arial" w:eastAsia="Arial Unicode MS" w:hAnsi="Arial" w:cs="Arial"/>
                <w:sz w:val="21"/>
                <w:szCs w:val="21"/>
              </w:rPr>
              <w:fldChar w:fldCharType="separate"/>
            </w:r>
            <w:r w:rsidRPr="00E60D1E">
              <w:rPr>
                <w:rFonts w:ascii="Arial" w:hAnsi="Arial" w:cs="Arial"/>
                <w:sz w:val="21"/>
                <w:szCs w:val="21"/>
              </w:rPr>
              <w:t>2</w:t>
            </w:r>
            <w:r w:rsidRPr="00E60D1E">
              <w:rPr>
                <w:rFonts w:ascii="Arial" w:eastAsia="Arial Unicode MS" w:hAnsi="Arial" w:cs="Arial"/>
                <w:sz w:val="21"/>
                <w:szCs w:val="21"/>
              </w:rPr>
              <w:fldChar w:fldCharType="end"/>
            </w:r>
          </w:p>
        </w:tc>
      </w:tr>
      <w:tr w:rsidR="00C33F60" w:rsidRPr="00E60D1E">
        <w:trPr>
          <w:trHeight w:val="551"/>
        </w:trPr>
        <w:tc>
          <w:tcPr>
            <w:tcW w:w="1423" w:type="dxa"/>
            <w:shd w:val="clear" w:color="auto" w:fill="auto"/>
            <w:vAlign w:val="center"/>
          </w:tcPr>
          <w:p w:rsidR="00C33F60" w:rsidRPr="00E60D1E" w:rsidRDefault="00773C50">
            <w:pPr>
              <w:pStyle w:val="a5"/>
              <w:pBdr>
                <w:bottom w:val="none" w:sz="0" w:space="0" w:color="auto"/>
              </w:pBdr>
              <w:rPr>
                <w:rFonts w:ascii="Arial" w:hAnsi="Arial" w:cs="Arial"/>
                <w:sz w:val="21"/>
                <w:szCs w:val="21"/>
              </w:rPr>
            </w:pPr>
            <w:r w:rsidRPr="00E60D1E">
              <w:rPr>
                <w:rFonts w:ascii="Arial" w:hAnsi="Arial" w:cs="Arial"/>
                <w:sz w:val="21"/>
                <w:szCs w:val="21"/>
              </w:rPr>
              <w:t>Meeting Title</w:t>
            </w:r>
          </w:p>
          <w:p w:rsidR="00C33F60" w:rsidRPr="00E60D1E" w:rsidRDefault="00773C50">
            <w:pPr>
              <w:pStyle w:val="a5"/>
              <w:pBdr>
                <w:bottom w:val="none" w:sz="0" w:space="0" w:color="auto"/>
              </w:pBdr>
              <w:rPr>
                <w:rFonts w:ascii="Arial" w:hAnsi="Arial" w:cs="Arial"/>
                <w:sz w:val="21"/>
                <w:szCs w:val="21"/>
              </w:rPr>
            </w:pPr>
            <w:r w:rsidRPr="00E60D1E">
              <w:rPr>
                <w:rFonts w:ascii="Arial" w:hAnsi="Arial" w:cs="Arial"/>
                <w:sz w:val="21"/>
                <w:szCs w:val="21"/>
              </w:rPr>
              <w:t>会议名称</w:t>
            </w:r>
          </w:p>
        </w:tc>
        <w:tc>
          <w:tcPr>
            <w:tcW w:w="3000" w:type="dxa"/>
            <w:gridSpan w:val="3"/>
            <w:shd w:val="clear" w:color="auto" w:fill="auto"/>
            <w:vAlign w:val="center"/>
          </w:tcPr>
          <w:p w:rsidR="00C33F60" w:rsidRPr="00E60D1E" w:rsidRDefault="00773C50">
            <w:pPr>
              <w:pStyle w:val="a5"/>
              <w:pBdr>
                <w:bottom w:val="none" w:sz="0" w:space="0" w:color="auto"/>
              </w:pBdr>
              <w:spacing w:line="320" w:lineRule="exact"/>
              <w:rPr>
                <w:rFonts w:ascii="Arial" w:eastAsia="黑体" w:hAnsi="Arial" w:cs="Arial"/>
                <w:sz w:val="21"/>
                <w:szCs w:val="21"/>
              </w:rPr>
            </w:pPr>
            <w:r w:rsidRPr="00E60D1E">
              <w:rPr>
                <w:rFonts w:ascii="Arial" w:eastAsia="黑体" w:hAnsi="Arial" w:cs="Arial"/>
                <w:sz w:val="21"/>
                <w:szCs w:val="21"/>
              </w:rPr>
              <w:t>炼油二部每周例会</w:t>
            </w:r>
          </w:p>
        </w:tc>
        <w:tc>
          <w:tcPr>
            <w:tcW w:w="1560" w:type="dxa"/>
            <w:gridSpan w:val="2"/>
            <w:shd w:val="clear" w:color="auto" w:fill="auto"/>
            <w:vAlign w:val="center"/>
          </w:tcPr>
          <w:p w:rsidR="00C33F60" w:rsidRPr="00E60D1E" w:rsidRDefault="00773C50">
            <w:pPr>
              <w:pStyle w:val="a5"/>
              <w:pBdr>
                <w:bottom w:val="none" w:sz="0" w:space="0" w:color="auto"/>
              </w:pBdr>
              <w:spacing w:line="320" w:lineRule="exact"/>
              <w:rPr>
                <w:rFonts w:ascii="Arial" w:hAnsi="Arial" w:cs="Arial"/>
                <w:sz w:val="21"/>
                <w:szCs w:val="21"/>
              </w:rPr>
            </w:pPr>
            <w:r w:rsidRPr="00E60D1E">
              <w:rPr>
                <w:rFonts w:ascii="Arial" w:hAnsi="Arial" w:cs="Arial"/>
                <w:sz w:val="21"/>
                <w:szCs w:val="21"/>
              </w:rPr>
              <w:t>Chairperson</w:t>
            </w:r>
          </w:p>
          <w:p w:rsidR="00C33F60" w:rsidRPr="00E60D1E" w:rsidRDefault="00773C50">
            <w:pPr>
              <w:pStyle w:val="a5"/>
              <w:pBdr>
                <w:bottom w:val="none" w:sz="0" w:space="0" w:color="auto"/>
              </w:pBdr>
              <w:spacing w:line="320" w:lineRule="exact"/>
              <w:rPr>
                <w:rFonts w:ascii="Arial" w:hAnsi="Arial" w:cs="Arial"/>
                <w:sz w:val="21"/>
                <w:szCs w:val="21"/>
              </w:rPr>
            </w:pPr>
            <w:r w:rsidRPr="00E60D1E">
              <w:rPr>
                <w:rFonts w:ascii="Arial" w:hAnsi="Arial" w:cs="Arial"/>
                <w:sz w:val="21"/>
                <w:szCs w:val="21"/>
              </w:rPr>
              <w:t>主持人</w:t>
            </w:r>
          </w:p>
        </w:tc>
        <w:tc>
          <w:tcPr>
            <w:tcW w:w="2205" w:type="dxa"/>
            <w:gridSpan w:val="2"/>
            <w:shd w:val="clear" w:color="auto" w:fill="auto"/>
            <w:vAlign w:val="center"/>
          </w:tcPr>
          <w:p w:rsidR="00C33F60" w:rsidRPr="00E60D1E" w:rsidRDefault="00773C50">
            <w:pPr>
              <w:pStyle w:val="a5"/>
              <w:pBdr>
                <w:bottom w:val="none" w:sz="0" w:space="0" w:color="auto"/>
              </w:pBdr>
              <w:spacing w:line="320" w:lineRule="exact"/>
              <w:rPr>
                <w:rFonts w:ascii="Arial" w:hAnsi="Arial" w:cs="Arial"/>
                <w:sz w:val="21"/>
                <w:szCs w:val="21"/>
              </w:rPr>
            </w:pPr>
            <w:r w:rsidRPr="00E60D1E">
              <w:rPr>
                <w:rFonts w:ascii="Arial" w:hAnsi="Arial" w:cs="Arial" w:hint="eastAsia"/>
                <w:sz w:val="21"/>
                <w:szCs w:val="21"/>
              </w:rPr>
              <w:t>Xu</w:t>
            </w:r>
            <w:r w:rsidRPr="00E60D1E">
              <w:rPr>
                <w:rFonts w:ascii="Arial" w:hAnsi="Arial" w:cs="Arial"/>
                <w:sz w:val="21"/>
                <w:szCs w:val="21"/>
              </w:rPr>
              <w:t xml:space="preserve"> Z</w:t>
            </w:r>
            <w:r w:rsidRPr="00E60D1E">
              <w:rPr>
                <w:rFonts w:ascii="Arial" w:hAnsi="Arial" w:cs="Arial" w:hint="eastAsia"/>
                <w:sz w:val="21"/>
                <w:szCs w:val="21"/>
              </w:rPr>
              <w:t>hengrong</w:t>
            </w:r>
          </w:p>
          <w:p w:rsidR="00C33F60" w:rsidRPr="00E60D1E" w:rsidRDefault="00773C50">
            <w:pPr>
              <w:pStyle w:val="a5"/>
              <w:pBdr>
                <w:bottom w:val="none" w:sz="0" w:space="0" w:color="auto"/>
              </w:pBdr>
              <w:spacing w:line="320" w:lineRule="exact"/>
              <w:rPr>
                <w:rFonts w:ascii="Arial" w:hAnsi="Arial" w:cs="Arial"/>
                <w:sz w:val="21"/>
                <w:szCs w:val="21"/>
              </w:rPr>
            </w:pPr>
            <w:r w:rsidRPr="00E60D1E">
              <w:rPr>
                <w:rFonts w:ascii="Arial" w:hAnsi="Arial" w:cs="Arial" w:hint="eastAsia"/>
                <w:sz w:val="21"/>
                <w:szCs w:val="21"/>
              </w:rPr>
              <w:t>徐峥嵘</w:t>
            </w:r>
          </w:p>
        </w:tc>
      </w:tr>
      <w:tr w:rsidR="00C33F60" w:rsidRPr="00E60D1E">
        <w:trPr>
          <w:trHeight w:val="551"/>
        </w:trPr>
        <w:tc>
          <w:tcPr>
            <w:tcW w:w="1423" w:type="dxa"/>
            <w:shd w:val="clear" w:color="auto" w:fill="auto"/>
            <w:vAlign w:val="center"/>
          </w:tcPr>
          <w:p w:rsidR="00C33F60" w:rsidRPr="00E60D1E" w:rsidRDefault="00773C50">
            <w:pPr>
              <w:pStyle w:val="a5"/>
              <w:pBdr>
                <w:bottom w:val="none" w:sz="0" w:space="0" w:color="auto"/>
              </w:pBdr>
              <w:rPr>
                <w:rFonts w:ascii="Arial" w:hAnsi="Arial" w:cs="Arial"/>
                <w:sz w:val="21"/>
                <w:szCs w:val="21"/>
              </w:rPr>
            </w:pPr>
            <w:r w:rsidRPr="00E60D1E">
              <w:rPr>
                <w:rFonts w:ascii="Arial" w:hAnsi="Arial" w:cs="Arial" w:hint="eastAsia"/>
                <w:sz w:val="21"/>
                <w:szCs w:val="21"/>
              </w:rPr>
              <w:t>D</w:t>
            </w:r>
            <w:r w:rsidRPr="00E60D1E">
              <w:rPr>
                <w:rFonts w:ascii="Arial" w:hAnsi="Arial" w:cs="Arial"/>
                <w:sz w:val="21"/>
                <w:szCs w:val="21"/>
              </w:rPr>
              <w:t>ate/</w:t>
            </w:r>
            <w:r w:rsidRPr="00E60D1E">
              <w:rPr>
                <w:rFonts w:ascii="Arial" w:hAnsi="Arial" w:cs="Arial" w:hint="eastAsia"/>
                <w:sz w:val="21"/>
                <w:szCs w:val="21"/>
              </w:rPr>
              <w:t>时间</w:t>
            </w:r>
          </w:p>
        </w:tc>
        <w:tc>
          <w:tcPr>
            <w:tcW w:w="1866" w:type="dxa"/>
            <w:gridSpan w:val="2"/>
            <w:shd w:val="clear" w:color="auto" w:fill="auto"/>
            <w:vAlign w:val="center"/>
          </w:tcPr>
          <w:p w:rsidR="00C33F60" w:rsidRPr="00E60D1E" w:rsidRDefault="007A6B9A">
            <w:pPr>
              <w:pStyle w:val="a5"/>
              <w:pBdr>
                <w:bottom w:val="none" w:sz="0" w:space="0" w:color="auto"/>
              </w:pBdr>
              <w:spacing w:line="320" w:lineRule="exact"/>
              <w:rPr>
                <w:rFonts w:asciiTheme="minorEastAsia" w:hAnsiTheme="minorEastAsia" w:cs="Arial"/>
                <w:sz w:val="21"/>
                <w:szCs w:val="21"/>
              </w:rPr>
            </w:pPr>
            <w:r w:rsidRPr="00E60D1E">
              <w:rPr>
                <w:rFonts w:asciiTheme="minorEastAsia" w:hAnsiTheme="minorEastAsia" w:cs="Arial" w:hint="eastAsia"/>
                <w:sz w:val="21"/>
                <w:szCs w:val="21"/>
              </w:rPr>
              <w:t>10</w:t>
            </w:r>
            <w:r w:rsidR="00773C50" w:rsidRPr="00E60D1E">
              <w:rPr>
                <w:rFonts w:asciiTheme="minorEastAsia" w:hAnsiTheme="minorEastAsia" w:cs="Arial"/>
                <w:sz w:val="21"/>
                <w:szCs w:val="21"/>
              </w:rPr>
              <w:t>:</w:t>
            </w:r>
            <w:r w:rsidR="00773C50" w:rsidRPr="00E60D1E">
              <w:rPr>
                <w:rFonts w:asciiTheme="minorEastAsia" w:hAnsiTheme="minorEastAsia" w:cs="Arial" w:hint="eastAsia"/>
                <w:sz w:val="21"/>
                <w:szCs w:val="21"/>
              </w:rPr>
              <w:t>0</w:t>
            </w:r>
            <w:r w:rsidR="00773C50" w:rsidRPr="00E60D1E">
              <w:rPr>
                <w:rFonts w:asciiTheme="minorEastAsia" w:hAnsiTheme="minorEastAsia" w:cs="Arial"/>
                <w:sz w:val="21"/>
                <w:szCs w:val="21"/>
              </w:rPr>
              <w:t xml:space="preserve">0 </w:t>
            </w:r>
            <w:r w:rsidR="007E54FF" w:rsidRPr="00E60D1E">
              <w:rPr>
                <w:rFonts w:asciiTheme="minorEastAsia" w:hAnsiTheme="minorEastAsia" w:cs="Arial" w:hint="eastAsia"/>
                <w:sz w:val="21"/>
                <w:szCs w:val="21"/>
              </w:rPr>
              <w:t>a</w:t>
            </w:r>
            <w:r w:rsidR="00773C50" w:rsidRPr="00E60D1E">
              <w:rPr>
                <w:rFonts w:asciiTheme="minorEastAsia" w:hAnsiTheme="minorEastAsia" w:cs="Arial"/>
                <w:sz w:val="21"/>
                <w:szCs w:val="21"/>
              </w:rPr>
              <w:t xml:space="preserve">m, Jan </w:t>
            </w:r>
            <w:r w:rsidRPr="00E60D1E">
              <w:rPr>
                <w:rFonts w:asciiTheme="minorEastAsia" w:hAnsiTheme="minorEastAsia" w:cs="Arial" w:hint="eastAsia"/>
                <w:sz w:val="21"/>
                <w:szCs w:val="21"/>
              </w:rPr>
              <w:t>24</w:t>
            </w:r>
          </w:p>
        </w:tc>
        <w:tc>
          <w:tcPr>
            <w:tcW w:w="1843" w:type="dxa"/>
            <w:gridSpan w:val="2"/>
            <w:shd w:val="clear" w:color="auto" w:fill="auto"/>
            <w:vAlign w:val="center"/>
          </w:tcPr>
          <w:p w:rsidR="00C33F60" w:rsidRPr="00E60D1E" w:rsidRDefault="00773C50">
            <w:pPr>
              <w:pStyle w:val="a5"/>
              <w:pBdr>
                <w:bottom w:val="none" w:sz="0" w:space="0" w:color="auto"/>
              </w:pBdr>
              <w:spacing w:line="320" w:lineRule="exact"/>
              <w:rPr>
                <w:rFonts w:ascii="Arial" w:hAnsi="Arial" w:cs="Arial"/>
                <w:sz w:val="21"/>
                <w:szCs w:val="21"/>
              </w:rPr>
            </w:pPr>
            <w:r w:rsidRPr="00E60D1E">
              <w:rPr>
                <w:rFonts w:ascii="Arial" w:hAnsi="Arial" w:cs="Arial" w:hint="eastAsia"/>
                <w:sz w:val="21"/>
                <w:szCs w:val="21"/>
              </w:rPr>
              <w:t>V</w:t>
            </w:r>
            <w:r w:rsidRPr="00E60D1E">
              <w:rPr>
                <w:rFonts w:ascii="Arial" w:hAnsi="Arial" w:cs="Arial"/>
                <w:sz w:val="21"/>
                <w:szCs w:val="21"/>
              </w:rPr>
              <w:t>enue</w:t>
            </w:r>
            <w:r w:rsidRPr="00E60D1E">
              <w:rPr>
                <w:rFonts w:ascii="Arial" w:hAnsi="Arial" w:cs="Arial" w:hint="eastAsia"/>
                <w:sz w:val="21"/>
                <w:szCs w:val="21"/>
              </w:rPr>
              <w:t>地点</w:t>
            </w:r>
          </w:p>
        </w:tc>
        <w:tc>
          <w:tcPr>
            <w:tcW w:w="3056" w:type="dxa"/>
            <w:gridSpan w:val="3"/>
            <w:shd w:val="clear" w:color="auto" w:fill="auto"/>
            <w:vAlign w:val="center"/>
          </w:tcPr>
          <w:p w:rsidR="00C33F60" w:rsidRPr="00E60D1E" w:rsidRDefault="00773C50">
            <w:pPr>
              <w:pStyle w:val="a5"/>
              <w:pBdr>
                <w:bottom w:val="none" w:sz="0" w:space="0" w:color="auto"/>
              </w:pBdr>
              <w:spacing w:line="320" w:lineRule="exact"/>
              <w:rPr>
                <w:rFonts w:ascii="Arial" w:hAnsi="Arial" w:cs="Arial"/>
                <w:sz w:val="21"/>
                <w:szCs w:val="21"/>
              </w:rPr>
            </w:pPr>
            <w:r w:rsidRPr="00E60D1E">
              <w:rPr>
                <w:rFonts w:ascii="Arial" w:hAnsi="Arial" w:cs="Arial" w:hint="eastAsia"/>
                <w:sz w:val="21"/>
                <w:szCs w:val="21"/>
              </w:rPr>
              <w:t>文莱</w:t>
            </w:r>
            <w:r w:rsidRPr="00E60D1E">
              <w:rPr>
                <w:rFonts w:ascii="Arial" w:hAnsi="Arial" w:cs="Arial" w:hint="eastAsia"/>
                <w:sz w:val="21"/>
                <w:szCs w:val="21"/>
              </w:rPr>
              <w:t>P</w:t>
            </w:r>
            <w:r w:rsidRPr="00E60D1E">
              <w:rPr>
                <w:rFonts w:ascii="Arial" w:hAnsi="Arial" w:cs="Arial"/>
                <w:sz w:val="21"/>
                <w:szCs w:val="21"/>
              </w:rPr>
              <w:t>MB</w:t>
            </w:r>
            <w:r w:rsidRPr="00E60D1E">
              <w:rPr>
                <w:rFonts w:ascii="Arial" w:hAnsi="Arial" w:cs="Arial" w:hint="eastAsia"/>
                <w:sz w:val="21"/>
                <w:szCs w:val="21"/>
              </w:rPr>
              <w:t>岛第</w:t>
            </w:r>
            <w:r w:rsidR="007A6B9A" w:rsidRPr="00E60D1E">
              <w:rPr>
                <w:rFonts w:ascii="Arial" w:hAnsi="Arial" w:cs="Arial" w:hint="eastAsia"/>
                <w:sz w:val="21"/>
                <w:szCs w:val="21"/>
              </w:rPr>
              <w:t>11</w:t>
            </w:r>
            <w:r w:rsidRPr="00E60D1E">
              <w:rPr>
                <w:rFonts w:ascii="Arial" w:hAnsi="Arial" w:cs="Arial" w:hint="eastAsia"/>
                <w:sz w:val="21"/>
                <w:szCs w:val="21"/>
              </w:rPr>
              <w:t>会议室</w:t>
            </w:r>
            <w:r w:rsidRPr="00E60D1E">
              <w:rPr>
                <w:rFonts w:ascii="Arial" w:hAnsi="Arial" w:cs="Arial" w:hint="eastAsia"/>
                <w:sz w:val="21"/>
                <w:szCs w:val="21"/>
              </w:rPr>
              <w:t>&amp;</w:t>
            </w:r>
            <w:r w:rsidRPr="00E60D1E">
              <w:rPr>
                <w:rFonts w:ascii="Arial" w:hAnsi="Arial" w:cs="Arial" w:hint="eastAsia"/>
                <w:sz w:val="21"/>
                <w:szCs w:val="21"/>
              </w:rPr>
              <w:t>上海基地二楼会议室</w:t>
            </w:r>
          </w:p>
        </w:tc>
      </w:tr>
      <w:tr w:rsidR="00C33F60" w:rsidRPr="00E60D1E">
        <w:trPr>
          <w:trHeight w:val="1536"/>
        </w:trPr>
        <w:tc>
          <w:tcPr>
            <w:tcW w:w="8188" w:type="dxa"/>
            <w:gridSpan w:val="8"/>
            <w:shd w:val="clear" w:color="auto" w:fill="auto"/>
          </w:tcPr>
          <w:p w:rsidR="00C33F60" w:rsidRPr="00E60D1E" w:rsidRDefault="00773C50">
            <w:pPr>
              <w:pStyle w:val="a5"/>
              <w:pBdr>
                <w:bottom w:val="none" w:sz="0" w:space="0" w:color="auto"/>
              </w:pBdr>
              <w:spacing w:line="320" w:lineRule="exact"/>
              <w:jc w:val="both"/>
              <w:rPr>
                <w:rFonts w:ascii="Arial" w:hAnsi="Arial" w:cs="Arial"/>
                <w:sz w:val="21"/>
                <w:szCs w:val="21"/>
              </w:rPr>
            </w:pPr>
            <w:r w:rsidRPr="00E60D1E">
              <w:rPr>
                <w:rFonts w:ascii="Arial" w:hAnsi="Arial" w:cs="Arial" w:hint="eastAsia"/>
                <w:sz w:val="21"/>
                <w:szCs w:val="21"/>
              </w:rPr>
              <w:t>Signer/</w:t>
            </w:r>
            <w:r w:rsidRPr="00E60D1E">
              <w:rPr>
                <w:rFonts w:ascii="Arial" w:hAnsi="Arial" w:cs="Arial" w:hint="eastAsia"/>
                <w:sz w:val="21"/>
                <w:szCs w:val="21"/>
              </w:rPr>
              <w:t>签发人：</w:t>
            </w:r>
          </w:p>
          <w:p w:rsidR="00C33F60" w:rsidRPr="00E60D1E" w:rsidRDefault="00C33F60">
            <w:pPr>
              <w:pStyle w:val="a5"/>
              <w:pBdr>
                <w:bottom w:val="none" w:sz="0" w:space="0" w:color="auto"/>
              </w:pBdr>
              <w:spacing w:line="320" w:lineRule="exact"/>
              <w:jc w:val="both"/>
              <w:rPr>
                <w:rFonts w:ascii="Arial" w:hAnsi="Arial" w:cs="Arial"/>
                <w:sz w:val="21"/>
                <w:szCs w:val="21"/>
              </w:rPr>
            </w:pPr>
          </w:p>
          <w:p w:rsidR="00C33F60" w:rsidRPr="00E60D1E" w:rsidRDefault="00C33F60">
            <w:pPr>
              <w:pStyle w:val="a5"/>
              <w:pBdr>
                <w:bottom w:val="none" w:sz="0" w:space="0" w:color="auto"/>
              </w:pBdr>
              <w:spacing w:line="320" w:lineRule="exact"/>
              <w:jc w:val="both"/>
              <w:rPr>
                <w:rFonts w:ascii="Arial" w:hAnsi="Arial" w:cs="Arial"/>
                <w:sz w:val="21"/>
                <w:szCs w:val="21"/>
              </w:rPr>
            </w:pPr>
          </w:p>
          <w:p w:rsidR="00C33F60" w:rsidRPr="00E60D1E" w:rsidRDefault="00C33F60">
            <w:pPr>
              <w:pStyle w:val="a5"/>
              <w:pBdr>
                <w:bottom w:val="none" w:sz="0" w:space="0" w:color="auto"/>
              </w:pBdr>
              <w:spacing w:line="320" w:lineRule="exact"/>
              <w:jc w:val="both"/>
              <w:rPr>
                <w:rFonts w:ascii="Arial" w:hAnsi="Arial" w:cs="Arial"/>
                <w:sz w:val="21"/>
                <w:szCs w:val="21"/>
              </w:rPr>
            </w:pPr>
          </w:p>
          <w:p w:rsidR="00C33F60" w:rsidRPr="00E60D1E" w:rsidRDefault="00773C50">
            <w:pPr>
              <w:pStyle w:val="a5"/>
              <w:pBdr>
                <w:bottom w:val="none" w:sz="0" w:space="0" w:color="auto"/>
              </w:pBdr>
              <w:spacing w:line="320" w:lineRule="exact"/>
              <w:jc w:val="both"/>
              <w:rPr>
                <w:rFonts w:ascii="Arial" w:hAnsi="Arial" w:cs="Arial"/>
                <w:sz w:val="21"/>
                <w:szCs w:val="21"/>
              </w:rPr>
            </w:pPr>
            <w:r w:rsidRPr="00E60D1E">
              <w:rPr>
                <w:rFonts w:ascii="Arial" w:hAnsi="Arial" w:cs="Arial" w:hint="eastAsia"/>
                <w:sz w:val="21"/>
                <w:szCs w:val="21"/>
              </w:rPr>
              <w:t xml:space="preserve"> </w:t>
            </w:r>
            <w:r w:rsidRPr="00E60D1E">
              <w:rPr>
                <w:rFonts w:ascii="Arial" w:hAnsi="Arial" w:cs="Arial"/>
                <w:sz w:val="21"/>
                <w:szCs w:val="21"/>
              </w:rPr>
              <w:t xml:space="preserve">                                       S</w:t>
            </w:r>
            <w:r w:rsidRPr="00E60D1E">
              <w:rPr>
                <w:rFonts w:ascii="Arial" w:hAnsi="Arial" w:cs="Arial" w:hint="eastAsia"/>
                <w:sz w:val="21"/>
                <w:szCs w:val="21"/>
              </w:rPr>
              <w:t>igning</w:t>
            </w:r>
            <w:r w:rsidRPr="00E60D1E">
              <w:rPr>
                <w:rFonts w:ascii="Arial" w:hAnsi="Arial" w:cs="Arial"/>
                <w:sz w:val="21"/>
                <w:szCs w:val="21"/>
              </w:rPr>
              <w:t xml:space="preserve"> D</w:t>
            </w:r>
            <w:r w:rsidRPr="00E60D1E">
              <w:rPr>
                <w:rFonts w:ascii="Arial" w:hAnsi="Arial" w:cs="Arial" w:hint="eastAsia"/>
                <w:sz w:val="21"/>
                <w:szCs w:val="21"/>
              </w:rPr>
              <w:t>ate/</w:t>
            </w:r>
            <w:r w:rsidRPr="00E60D1E">
              <w:rPr>
                <w:rFonts w:ascii="Arial" w:hAnsi="Arial" w:cs="Arial" w:hint="eastAsia"/>
                <w:sz w:val="21"/>
                <w:szCs w:val="21"/>
              </w:rPr>
              <w:t>签发日期：</w:t>
            </w:r>
          </w:p>
        </w:tc>
      </w:tr>
      <w:tr w:rsidR="00C33F60" w:rsidRPr="00E60D1E">
        <w:trPr>
          <w:trHeight w:val="1536"/>
        </w:trPr>
        <w:tc>
          <w:tcPr>
            <w:tcW w:w="8188" w:type="dxa"/>
            <w:gridSpan w:val="8"/>
            <w:shd w:val="clear" w:color="auto" w:fill="auto"/>
          </w:tcPr>
          <w:p w:rsidR="00C33F60" w:rsidRPr="00E60D1E" w:rsidRDefault="00773C50">
            <w:pPr>
              <w:pStyle w:val="a5"/>
              <w:pBdr>
                <w:bottom w:val="none" w:sz="0" w:space="0" w:color="auto"/>
              </w:pBdr>
              <w:spacing w:line="320" w:lineRule="exact"/>
              <w:jc w:val="both"/>
              <w:rPr>
                <w:rFonts w:ascii="Arial" w:hAnsi="Arial" w:cs="Arial"/>
                <w:sz w:val="21"/>
                <w:szCs w:val="21"/>
              </w:rPr>
            </w:pPr>
            <w:r w:rsidRPr="00E60D1E">
              <w:rPr>
                <w:rFonts w:ascii="Arial" w:hAnsi="Arial" w:cs="Arial" w:hint="eastAsia"/>
                <w:sz w:val="21"/>
                <w:szCs w:val="21"/>
              </w:rPr>
              <w:t>Attendees/</w:t>
            </w:r>
            <w:r w:rsidRPr="00E60D1E">
              <w:rPr>
                <w:rFonts w:ascii="Arial" w:hAnsi="Arial" w:cs="Arial" w:hint="eastAsia"/>
                <w:sz w:val="21"/>
                <w:szCs w:val="21"/>
              </w:rPr>
              <w:t>参会人员：</w:t>
            </w:r>
          </w:p>
          <w:p w:rsidR="00C33F60" w:rsidRPr="00E60D1E" w:rsidRDefault="00C33F60">
            <w:pPr>
              <w:pStyle w:val="a5"/>
              <w:pBdr>
                <w:bottom w:val="none" w:sz="0" w:space="0" w:color="auto"/>
              </w:pBdr>
              <w:spacing w:line="320" w:lineRule="exact"/>
              <w:jc w:val="both"/>
              <w:rPr>
                <w:rFonts w:ascii="Arial" w:hAnsi="Arial" w:cs="Arial"/>
                <w:sz w:val="21"/>
                <w:szCs w:val="21"/>
              </w:rPr>
            </w:pPr>
          </w:p>
          <w:p w:rsidR="00C33F60" w:rsidRPr="00E60D1E" w:rsidRDefault="00773C50">
            <w:pPr>
              <w:pStyle w:val="a5"/>
              <w:pBdr>
                <w:bottom w:val="none" w:sz="0" w:space="0" w:color="auto"/>
              </w:pBdr>
              <w:spacing w:line="320" w:lineRule="exact"/>
              <w:jc w:val="both"/>
              <w:rPr>
                <w:rFonts w:ascii="Arial" w:hAnsi="Arial" w:cs="Arial"/>
                <w:sz w:val="21"/>
                <w:szCs w:val="21"/>
              </w:rPr>
            </w:pPr>
            <w:r w:rsidRPr="00E60D1E">
              <w:rPr>
                <w:rFonts w:ascii="Arial" w:hAnsi="Arial" w:cs="Arial" w:hint="eastAsia"/>
                <w:sz w:val="21"/>
                <w:szCs w:val="21"/>
              </w:rPr>
              <w:t>徐峥嵘、海诚、陈晓林、王东峰、周洪建、</w:t>
            </w:r>
            <w:r w:rsidR="00315A3E" w:rsidRPr="00E60D1E">
              <w:rPr>
                <w:rFonts w:ascii="Arial" w:hAnsi="Arial" w:cs="Arial" w:hint="eastAsia"/>
                <w:sz w:val="21"/>
                <w:szCs w:val="21"/>
              </w:rPr>
              <w:t>张锦祥、</w:t>
            </w:r>
            <w:r w:rsidR="007E54FF" w:rsidRPr="00E60D1E">
              <w:rPr>
                <w:rFonts w:ascii="Arial" w:hAnsi="Arial" w:cs="Arial" w:hint="eastAsia"/>
                <w:sz w:val="21"/>
                <w:szCs w:val="21"/>
              </w:rPr>
              <w:t>阿地里·布力布力、</w:t>
            </w:r>
            <w:r w:rsidRPr="00E60D1E">
              <w:rPr>
                <w:rFonts w:ascii="Arial" w:hAnsi="Arial" w:cs="Arial" w:hint="eastAsia"/>
                <w:sz w:val="21"/>
                <w:szCs w:val="21"/>
              </w:rPr>
              <w:t>杨仕海、毛奕清、何昆、</w:t>
            </w:r>
            <w:r w:rsidR="007E54FF" w:rsidRPr="00E60D1E">
              <w:rPr>
                <w:rFonts w:ascii="Arial" w:hAnsi="Arial" w:cs="Arial" w:hint="eastAsia"/>
                <w:sz w:val="21"/>
                <w:szCs w:val="21"/>
              </w:rPr>
              <w:t>赵挺云、</w:t>
            </w:r>
            <w:r w:rsidRPr="00E60D1E">
              <w:rPr>
                <w:rFonts w:ascii="Arial" w:hAnsi="Arial" w:cs="Arial" w:hint="eastAsia"/>
                <w:sz w:val="21"/>
                <w:szCs w:val="21"/>
              </w:rPr>
              <w:t>陆新宝、余春林、侯喜辉、张鑫（大）、胡江海、米江华、</w:t>
            </w:r>
            <w:r w:rsidR="007E54FF" w:rsidRPr="00E60D1E">
              <w:rPr>
                <w:rFonts w:ascii="Arial" w:hAnsi="Arial" w:cs="Arial" w:hint="eastAsia"/>
                <w:sz w:val="21"/>
                <w:szCs w:val="21"/>
              </w:rPr>
              <w:t>张倩</w:t>
            </w:r>
            <w:r w:rsidRPr="00E60D1E">
              <w:rPr>
                <w:rFonts w:ascii="Arial" w:hAnsi="Arial" w:cs="Arial" w:hint="eastAsia"/>
                <w:sz w:val="21"/>
                <w:szCs w:val="21"/>
              </w:rPr>
              <w:t>、</w:t>
            </w:r>
            <w:r w:rsidR="007E54FF" w:rsidRPr="00E60D1E">
              <w:rPr>
                <w:rFonts w:ascii="Arial" w:hAnsi="Arial" w:cs="Arial" w:hint="eastAsia"/>
                <w:sz w:val="21"/>
                <w:szCs w:val="21"/>
              </w:rPr>
              <w:t>柳世旭</w:t>
            </w:r>
            <w:r w:rsidRPr="00E60D1E">
              <w:rPr>
                <w:rFonts w:ascii="Arial" w:hAnsi="Arial" w:cs="Arial" w:hint="eastAsia"/>
                <w:sz w:val="21"/>
                <w:szCs w:val="21"/>
              </w:rPr>
              <w:t>、安军岗、</w:t>
            </w:r>
            <w:r w:rsidR="007A6B9A" w:rsidRPr="00E60D1E">
              <w:rPr>
                <w:rFonts w:ascii="Arial" w:hAnsi="Arial" w:cs="Arial" w:hint="eastAsia"/>
                <w:sz w:val="21"/>
                <w:szCs w:val="21"/>
              </w:rPr>
              <w:t>张恒瑞</w:t>
            </w:r>
            <w:r w:rsidRPr="00E60D1E">
              <w:rPr>
                <w:rFonts w:ascii="Arial" w:hAnsi="Arial" w:cs="Arial" w:hint="eastAsia"/>
                <w:sz w:val="21"/>
                <w:szCs w:val="21"/>
              </w:rPr>
              <w:t>、张雷博、赵武磊、童金辉、苟志、</w:t>
            </w:r>
            <w:r w:rsidR="007E54FF" w:rsidRPr="00E60D1E">
              <w:rPr>
                <w:rFonts w:ascii="Arial" w:hAnsi="Arial" w:cs="Arial" w:hint="eastAsia"/>
                <w:sz w:val="21"/>
                <w:szCs w:val="21"/>
              </w:rPr>
              <w:t>高艳娜</w:t>
            </w:r>
          </w:p>
          <w:p w:rsidR="00C33F60" w:rsidRPr="00E60D1E" w:rsidRDefault="00C33F60">
            <w:pPr>
              <w:pStyle w:val="a5"/>
              <w:pBdr>
                <w:bottom w:val="none" w:sz="0" w:space="0" w:color="auto"/>
              </w:pBdr>
              <w:spacing w:line="320" w:lineRule="exact"/>
              <w:jc w:val="both"/>
              <w:rPr>
                <w:rFonts w:ascii="Arial" w:hAnsi="Arial" w:cs="Arial"/>
                <w:sz w:val="21"/>
                <w:szCs w:val="21"/>
              </w:rPr>
            </w:pPr>
          </w:p>
          <w:p w:rsidR="00C33F60" w:rsidRPr="00E60D1E" w:rsidRDefault="00C33F60">
            <w:pPr>
              <w:pStyle w:val="a5"/>
              <w:pBdr>
                <w:bottom w:val="none" w:sz="0" w:space="0" w:color="auto"/>
              </w:pBdr>
              <w:spacing w:line="320" w:lineRule="exact"/>
              <w:jc w:val="both"/>
              <w:rPr>
                <w:rFonts w:ascii="Arial" w:hAnsi="Arial" w:cs="Arial"/>
                <w:sz w:val="21"/>
                <w:szCs w:val="21"/>
              </w:rPr>
            </w:pPr>
          </w:p>
          <w:p w:rsidR="00C33F60" w:rsidRPr="00E60D1E" w:rsidRDefault="00C33F60">
            <w:pPr>
              <w:pStyle w:val="a5"/>
              <w:pBdr>
                <w:bottom w:val="none" w:sz="0" w:space="0" w:color="auto"/>
              </w:pBdr>
              <w:spacing w:line="320" w:lineRule="exact"/>
              <w:jc w:val="both"/>
              <w:rPr>
                <w:rFonts w:ascii="Arial" w:hAnsi="Arial" w:cs="Arial"/>
                <w:sz w:val="21"/>
                <w:szCs w:val="21"/>
              </w:rPr>
            </w:pPr>
          </w:p>
        </w:tc>
      </w:tr>
      <w:tr w:rsidR="00C33F60">
        <w:trPr>
          <w:trHeight w:val="1536"/>
        </w:trPr>
        <w:tc>
          <w:tcPr>
            <w:tcW w:w="8188" w:type="dxa"/>
            <w:gridSpan w:val="8"/>
            <w:shd w:val="clear" w:color="auto" w:fill="auto"/>
          </w:tcPr>
          <w:p w:rsidR="00C33F60" w:rsidRPr="00E60D1E" w:rsidRDefault="00773C50">
            <w:pPr>
              <w:pStyle w:val="a5"/>
              <w:pBdr>
                <w:bottom w:val="none" w:sz="0" w:space="0" w:color="auto"/>
              </w:pBdr>
              <w:spacing w:line="320" w:lineRule="exact"/>
              <w:jc w:val="both"/>
              <w:rPr>
                <w:rFonts w:ascii="Arial" w:hAnsi="Arial" w:cs="Arial"/>
                <w:sz w:val="21"/>
                <w:szCs w:val="21"/>
              </w:rPr>
            </w:pPr>
            <w:r w:rsidRPr="00E60D1E">
              <w:rPr>
                <w:rFonts w:ascii="Arial" w:hAnsi="Arial" w:cs="Arial" w:hint="eastAsia"/>
                <w:sz w:val="21"/>
                <w:szCs w:val="21"/>
              </w:rPr>
              <w:t>Content/</w:t>
            </w:r>
            <w:r w:rsidRPr="00E60D1E">
              <w:rPr>
                <w:rFonts w:ascii="Arial" w:hAnsi="Arial" w:cs="Arial" w:hint="eastAsia"/>
                <w:sz w:val="21"/>
                <w:szCs w:val="21"/>
              </w:rPr>
              <w:t>纪要内容：</w:t>
            </w:r>
          </w:p>
          <w:p w:rsidR="00C33F60" w:rsidRPr="00E60D1E" w:rsidRDefault="00C33F60">
            <w:pPr>
              <w:pStyle w:val="a5"/>
              <w:pBdr>
                <w:bottom w:val="none" w:sz="0" w:space="0" w:color="auto"/>
              </w:pBdr>
              <w:spacing w:line="320" w:lineRule="exact"/>
              <w:jc w:val="both"/>
              <w:rPr>
                <w:rFonts w:ascii="Arial" w:hAnsi="Arial" w:cs="Arial"/>
                <w:sz w:val="21"/>
                <w:szCs w:val="21"/>
              </w:rPr>
            </w:pPr>
          </w:p>
          <w:p w:rsidR="00C33F60" w:rsidRPr="00E60D1E" w:rsidRDefault="00773C50">
            <w:pPr>
              <w:pStyle w:val="a5"/>
              <w:pBdr>
                <w:bottom w:val="none" w:sz="0" w:space="0" w:color="auto"/>
              </w:pBdr>
              <w:spacing w:line="320" w:lineRule="exact"/>
              <w:ind w:firstLine="420"/>
              <w:jc w:val="both"/>
              <w:rPr>
                <w:rFonts w:ascii="Arial" w:hAnsi="Arial" w:cs="Arial"/>
                <w:sz w:val="21"/>
                <w:szCs w:val="21"/>
              </w:rPr>
            </w:pPr>
            <w:r w:rsidRPr="00E60D1E">
              <w:rPr>
                <w:rFonts w:ascii="Arial" w:hAnsi="Arial" w:cs="Arial" w:hint="eastAsia"/>
                <w:sz w:val="21"/>
                <w:szCs w:val="21"/>
              </w:rPr>
              <w:t>本次会议由部长徐峥嵘主持，文莱现场各班组负责人对现场施工质量检查工作、设备验收工作及现场存在的问题进行汇报；上海基地各班组负责人对本周本班人员出勤情况、培训情况以及班组内存在的问题进行汇报；岛上及基地的工艺、设备及</w:t>
            </w:r>
            <w:r w:rsidRPr="00E60D1E">
              <w:rPr>
                <w:rFonts w:ascii="Arial" w:hAnsi="Arial" w:cs="Arial" w:hint="eastAsia"/>
                <w:sz w:val="21"/>
                <w:szCs w:val="21"/>
              </w:rPr>
              <w:t>H</w:t>
            </w:r>
            <w:r w:rsidRPr="00E60D1E">
              <w:rPr>
                <w:rFonts w:ascii="Arial" w:hAnsi="Arial" w:cs="Arial"/>
                <w:sz w:val="21"/>
                <w:szCs w:val="21"/>
              </w:rPr>
              <w:t>SE</w:t>
            </w:r>
            <w:r w:rsidRPr="00E60D1E">
              <w:rPr>
                <w:rFonts w:ascii="Arial" w:hAnsi="Arial" w:cs="Arial" w:hint="eastAsia"/>
                <w:sz w:val="21"/>
                <w:szCs w:val="21"/>
              </w:rPr>
              <w:t>工程师对个人工作进展、培训计划及工作中的问题进行汇报，徐部长、海部长及陈部长对本周工作进行总结，对下周工作做出安排，现汇总纪要如下：</w:t>
            </w:r>
          </w:p>
          <w:p w:rsidR="00C33F60" w:rsidRPr="00E60D1E" w:rsidRDefault="00773C50" w:rsidP="007B3217">
            <w:pPr>
              <w:pStyle w:val="a7"/>
              <w:jc w:val="left"/>
            </w:pPr>
            <w:r w:rsidRPr="00E60D1E">
              <w:rPr>
                <w:rFonts w:hint="eastAsia"/>
              </w:rPr>
              <w:t>一、</w:t>
            </w:r>
            <w:r w:rsidR="007A6B9A" w:rsidRPr="00E60D1E">
              <w:rPr>
                <w:rFonts w:hint="eastAsia"/>
              </w:rPr>
              <w:t>本周班组继续进行煤柴油装置及加裂气分装置的单线图与PID图的对照审查工作。截止23号，精制一班完成80%，精制二班完成97%，精制三班完成82%，精制四班完成95%</w:t>
            </w:r>
            <w:r w:rsidR="008E4B9C" w:rsidRPr="00E60D1E">
              <w:rPr>
                <w:rFonts w:hint="eastAsia"/>
              </w:rPr>
              <w:t>；加裂一班完成95%，加裂二班完成100%，加裂三班完成72%，加裂四班完成63%。</w:t>
            </w:r>
            <w:r w:rsidR="00C9214C" w:rsidRPr="00E60D1E">
              <w:rPr>
                <w:rFonts w:hint="eastAsia"/>
              </w:rPr>
              <w:t>问题主要集中在</w:t>
            </w:r>
            <w:r w:rsidR="006D69C7" w:rsidRPr="00E60D1E">
              <w:rPr>
                <w:rFonts w:hint="eastAsia"/>
              </w:rPr>
              <w:t>单线图中</w:t>
            </w:r>
            <w:r w:rsidR="007A6B9A" w:rsidRPr="00E60D1E">
              <w:rPr>
                <w:rFonts w:hint="eastAsia"/>
              </w:rPr>
              <w:t>管线缺少对应吹扫管线开口</w:t>
            </w:r>
            <w:r w:rsidR="006D69C7" w:rsidRPr="00E60D1E">
              <w:rPr>
                <w:rFonts w:hint="eastAsia"/>
              </w:rPr>
              <w:t>，</w:t>
            </w:r>
            <w:r w:rsidR="007A6B9A" w:rsidRPr="00E60D1E">
              <w:rPr>
                <w:rFonts w:hint="eastAsia"/>
              </w:rPr>
              <w:t>缺少倒淋和倒淋阀（包括安全阀缺少前手阀后的放空）</w:t>
            </w:r>
            <w:r w:rsidR="007B3217" w:rsidRPr="00E60D1E">
              <w:rPr>
                <w:rFonts w:hint="eastAsia"/>
              </w:rPr>
              <w:t>；</w:t>
            </w:r>
            <w:r w:rsidR="007A6B9A" w:rsidRPr="00E60D1E">
              <w:rPr>
                <w:rFonts w:hint="eastAsia"/>
              </w:rPr>
              <w:t>缺少部分单线图</w:t>
            </w:r>
            <w:r w:rsidR="007B3217" w:rsidRPr="00E60D1E">
              <w:rPr>
                <w:rFonts w:hint="eastAsia"/>
              </w:rPr>
              <w:t>；</w:t>
            </w:r>
            <w:r w:rsidR="006D69C7" w:rsidRPr="00E60D1E">
              <w:rPr>
                <w:rFonts w:hint="eastAsia"/>
              </w:rPr>
              <w:t>管径、材质、压力等级、变径、盲板位置不一致</w:t>
            </w:r>
            <w:r w:rsidR="00506101" w:rsidRPr="00E60D1E">
              <w:rPr>
                <w:rFonts w:hint="eastAsia"/>
              </w:rPr>
              <w:t>等。</w:t>
            </w:r>
          </w:p>
          <w:p w:rsidR="00C33F60" w:rsidRPr="00E60D1E" w:rsidRDefault="00773C50">
            <w:pPr>
              <w:pStyle w:val="a7"/>
              <w:jc w:val="left"/>
            </w:pPr>
            <w:r w:rsidRPr="00E60D1E">
              <w:rPr>
                <w:rFonts w:hint="eastAsia"/>
              </w:rPr>
              <w:t>二、本周</w:t>
            </w:r>
            <w:r w:rsidR="0073547E" w:rsidRPr="00E60D1E">
              <w:rPr>
                <w:rFonts w:hint="eastAsia"/>
              </w:rPr>
              <w:t>上海基地继续按计划培训，组织学习</w:t>
            </w:r>
            <w:r w:rsidR="00506101" w:rsidRPr="00E60D1E">
              <w:rPr>
                <w:rFonts w:hint="eastAsia"/>
              </w:rPr>
              <w:t>气分</w:t>
            </w:r>
            <w:r w:rsidR="004B67B3" w:rsidRPr="00E60D1E">
              <w:rPr>
                <w:rFonts w:hint="eastAsia"/>
              </w:rPr>
              <w:t>装置</w:t>
            </w:r>
            <w:r w:rsidR="00506101" w:rsidRPr="00E60D1E">
              <w:rPr>
                <w:rFonts w:hint="eastAsia"/>
              </w:rPr>
              <w:t>投料试车方案及煤油</w:t>
            </w:r>
            <w:r w:rsidR="002D21A9" w:rsidRPr="00E60D1E">
              <w:rPr>
                <w:rFonts w:hint="eastAsia"/>
              </w:rPr>
              <w:t>装置</w:t>
            </w:r>
            <w:r w:rsidR="0073547E" w:rsidRPr="00E60D1E">
              <w:rPr>
                <w:rFonts w:hint="eastAsia"/>
              </w:rPr>
              <w:t>联动试车方案、</w:t>
            </w:r>
            <w:r w:rsidR="004B67B3" w:rsidRPr="00E60D1E">
              <w:rPr>
                <w:rFonts w:ascii="宋体" w:hAnsi="宋体" w:cs="宋体" w:hint="eastAsia"/>
              </w:rPr>
              <w:t>备用机泵盘车和定期切换管理制度</w:t>
            </w:r>
            <w:r w:rsidRPr="00E60D1E">
              <w:rPr>
                <w:rFonts w:hint="eastAsia"/>
              </w:rPr>
              <w:t>，同时</w:t>
            </w:r>
            <w:r w:rsidR="0073547E" w:rsidRPr="00E60D1E">
              <w:rPr>
                <w:rFonts w:hint="eastAsia"/>
              </w:rPr>
              <w:t>继续</w:t>
            </w:r>
            <w:r w:rsidRPr="00E60D1E">
              <w:rPr>
                <w:rFonts w:hint="eastAsia"/>
              </w:rPr>
              <w:t>组织员工学习英语。</w:t>
            </w:r>
          </w:p>
          <w:p w:rsidR="0056550C" w:rsidRPr="00E60D1E" w:rsidRDefault="00773C50" w:rsidP="0056550C">
            <w:pPr>
              <w:ind w:firstLineChars="200" w:firstLine="420"/>
              <w:rPr>
                <w:rFonts w:asciiTheme="minorHAnsi" w:eastAsiaTheme="minorEastAsia" w:hAnsiTheme="minorHAnsi" w:cstheme="minorBidi"/>
                <w:szCs w:val="22"/>
              </w:rPr>
            </w:pPr>
            <w:r w:rsidRPr="00E60D1E">
              <w:rPr>
                <w:rFonts w:asciiTheme="minorHAnsi" w:eastAsiaTheme="minorEastAsia" w:hAnsiTheme="minorHAnsi" w:cstheme="minorBidi" w:hint="eastAsia"/>
                <w:szCs w:val="22"/>
              </w:rPr>
              <w:t>三、</w:t>
            </w:r>
            <w:r w:rsidR="0056550C" w:rsidRPr="00E60D1E">
              <w:rPr>
                <w:rFonts w:asciiTheme="minorHAnsi" w:eastAsiaTheme="minorEastAsia" w:hAnsiTheme="minorHAnsi" w:cstheme="minorBidi" w:hint="eastAsia"/>
                <w:szCs w:val="22"/>
              </w:rPr>
              <w:t>本周对精制、加裂的“班组H</w:t>
            </w:r>
            <w:r w:rsidR="0056550C" w:rsidRPr="00E60D1E">
              <w:rPr>
                <w:rFonts w:asciiTheme="minorHAnsi" w:eastAsiaTheme="minorEastAsia" w:hAnsiTheme="minorHAnsi" w:cstheme="minorBidi"/>
                <w:szCs w:val="22"/>
              </w:rPr>
              <w:t>SE</w:t>
            </w:r>
            <w:r w:rsidR="0056550C" w:rsidRPr="00E60D1E">
              <w:rPr>
                <w:rFonts w:asciiTheme="minorHAnsi" w:eastAsiaTheme="minorEastAsia" w:hAnsiTheme="minorHAnsi" w:cstheme="minorBidi" w:hint="eastAsia"/>
                <w:szCs w:val="22"/>
              </w:rPr>
              <w:t>活动记录本”记录情况进行检查</w:t>
            </w:r>
            <w:r w:rsidR="004B6031" w:rsidRPr="00E60D1E">
              <w:rPr>
                <w:rFonts w:asciiTheme="minorHAnsi" w:eastAsiaTheme="minorEastAsia" w:hAnsiTheme="minorHAnsi" w:cstheme="minorBidi" w:hint="eastAsia"/>
                <w:szCs w:val="22"/>
              </w:rPr>
              <w:t>，</w:t>
            </w:r>
            <w:r w:rsidR="0056550C" w:rsidRPr="00E60D1E">
              <w:rPr>
                <w:rFonts w:asciiTheme="minorHAnsi" w:eastAsiaTheme="minorEastAsia" w:hAnsiTheme="minorHAnsi" w:cstheme="minorBidi" w:hint="eastAsia"/>
                <w:szCs w:val="22"/>
              </w:rPr>
              <w:t>发现个别班组人员请假返回后，未进行班组H</w:t>
            </w:r>
            <w:r w:rsidR="0056550C" w:rsidRPr="00E60D1E">
              <w:rPr>
                <w:rFonts w:asciiTheme="minorHAnsi" w:eastAsiaTheme="minorEastAsia" w:hAnsiTheme="minorHAnsi" w:cstheme="minorBidi"/>
                <w:szCs w:val="22"/>
              </w:rPr>
              <w:t>SE</w:t>
            </w:r>
            <w:r w:rsidR="0056550C" w:rsidRPr="00E60D1E">
              <w:rPr>
                <w:rFonts w:asciiTheme="minorHAnsi" w:eastAsiaTheme="minorEastAsia" w:hAnsiTheme="minorHAnsi" w:cstheme="minorBidi" w:hint="eastAsia"/>
                <w:szCs w:val="22"/>
              </w:rPr>
              <w:t>活动内容补学；学习记录内容不全，记录空项等情况。针对上述问题，已对活动内容、组织形式等做明确要求，下周进行检查验证。</w:t>
            </w:r>
          </w:p>
          <w:p w:rsidR="004D6C11" w:rsidRPr="00E60D1E" w:rsidRDefault="00D11516" w:rsidP="004D6C11">
            <w:pPr>
              <w:ind w:firstLineChars="200" w:firstLine="420"/>
              <w:jc w:val="left"/>
              <w:rPr>
                <w:rFonts w:asciiTheme="minorHAnsi" w:eastAsiaTheme="minorEastAsia" w:hAnsiTheme="minorHAnsi" w:cstheme="minorBidi"/>
                <w:szCs w:val="22"/>
              </w:rPr>
            </w:pPr>
            <w:r w:rsidRPr="00E60D1E">
              <w:rPr>
                <w:rFonts w:asciiTheme="minorHAnsi" w:eastAsiaTheme="minorEastAsia" w:hAnsiTheme="minorHAnsi" w:cstheme="minorBidi" w:hint="eastAsia"/>
                <w:szCs w:val="22"/>
              </w:rPr>
              <w:t>四、</w:t>
            </w:r>
            <w:r w:rsidR="0056550C" w:rsidRPr="00E60D1E">
              <w:rPr>
                <w:rFonts w:asciiTheme="minorHAnsi" w:eastAsiaTheme="minorEastAsia" w:hAnsiTheme="minorHAnsi" w:cstheme="minorBidi" w:hint="eastAsia"/>
                <w:szCs w:val="22"/>
              </w:rPr>
              <w:t>本</w:t>
            </w:r>
            <w:r w:rsidR="004B6031" w:rsidRPr="00E60D1E">
              <w:rPr>
                <w:rFonts w:asciiTheme="minorHAnsi" w:eastAsiaTheme="minorEastAsia" w:hAnsiTheme="minorHAnsi" w:cstheme="minorBidi" w:hint="eastAsia"/>
                <w:szCs w:val="22"/>
              </w:rPr>
              <w:t>周</w:t>
            </w:r>
            <w:r w:rsidR="0056550C" w:rsidRPr="00E60D1E">
              <w:rPr>
                <w:rFonts w:asciiTheme="minorHAnsi" w:eastAsiaTheme="minorEastAsia" w:hAnsiTheme="minorHAnsi" w:cstheme="minorBidi" w:hint="eastAsia"/>
                <w:szCs w:val="22"/>
              </w:rPr>
              <w:t>集中组织对H</w:t>
            </w:r>
            <w:r w:rsidR="0056550C" w:rsidRPr="00E60D1E">
              <w:rPr>
                <w:rFonts w:asciiTheme="minorHAnsi" w:eastAsiaTheme="minorEastAsia" w:hAnsiTheme="minorHAnsi" w:cstheme="minorBidi"/>
                <w:szCs w:val="22"/>
              </w:rPr>
              <w:t>SE</w:t>
            </w:r>
            <w:r w:rsidR="0056550C" w:rsidRPr="00E60D1E">
              <w:rPr>
                <w:rFonts w:asciiTheme="minorHAnsi" w:eastAsiaTheme="minorEastAsia" w:hAnsiTheme="minorHAnsi" w:cstheme="minorBidi" w:hint="eastAsia"/>
                <w:szCs w:val="22"/>
              </w:rPr>
              <w:t>综合管理制度、治安保卫管理制度进行再宣贯学习，班</w:t>
            </w:r>
            <w:r w:rsidR="0056550C" w:rsidRPr="00E60D1E">
              <w:rPr>
                <w:rFonts w:asciiTheme="minorHAnsi" w:eastAsiaTheme="minorEastAsia" w:hAnsiTheme="minorHAnsi" w:cstheme="minorBidi" w:hint="eastAsia"/>
                <w:szCs w:val="22"/>
              </w:rPr>
              <w:lastRenderedPageBreak/>
              <w:t>组成员集中展开学习讨论；结合部门H</w:t>
            </w:r>
            <w:r w:rsidR="0056550C" w:rsidRPr="00E60D1E">
              <w:rPr>
                <w:rFonts w:asciiTheme="minorHAnsi" w:eastAsiaTheme="minorEastAsia" w:hAnsiTheme="minorHAnsi" w:cstheme="minorBidi"/>
                <w:szCs w:val="22"/>
              </w:rPr>
              <w:t>SE</w:t>
            </w:r>
            <w:r w:rsidR="0056550C" w:rsidRPr="00E60D1E">
              <w:rPr>
                <w:rFonts w:asciiTheme="minorHAnsi" w:eastAsiaTheme="minorEastAsia" w:hAnsiTheme="minorHAnsi" w:cstheme="minorBidi" w:hint="eastAsia"/>
                <w:szCs w:val="22"/>
              </w:rPr>
              <w:t>培训对事故案例进行分析，使员工对制度中相关要求进行加深了解。</w:t>
            </w:r>
          </w:p>
          <w:p w:rsidR="00DF289B" w:rsidRPr="00E60D1E" w:rsidRDefault="004D6C11" w:rsidP="003E7B03">
            <w:pPr>
              <w:pStyle w:val="a7"/>
              <w:jc w:val="left"/>
            </w:pPr>
            <w:r w:rsidRPr="00E60D1E">
              <w:rPr>
                <w:rFonts w:hint="eastAsia"/>
              </w:rPr>
              <w:t>五、</w:t>
            </w:r>
            <w:r w:rsidR="003E7B03" w:rsidRPr="00E60D1E">
              <w:rPr>
                <w:rFonts w:hint="eastAsia"/>
              </w:rPr>
              <w:t>继续</w:t>
            </w:r>
            <w:r w:rsidR="0027096E" w:rsidRPr="00E60D1E">
              <w:rPr>
                <w:rFonts w:hint="eastAsia"/>
              </w:rPr>
              <w:t>加强</w:t>
            </w:r>
            <w:r w:rsidR="00DF289B" w:rsidRPr="00E60D1E">
              <w:rPr>
                <w:rFonts w:hint="eastAsia"/>
              </w:rPr>
              <w:t>受限空间作业</w:t>
            </w:r>
            <w:r w:rsidR="0027096E" w:rsidRPr="00E60D1E">
              <w:rPr>
                <w:rFonts w:hint="eastAsia"/>
              </w:rPr>
              <w:t>票管理</w:t>
            </w:r>
            <w:r w:rsidR="00F070EB" w:rsidRPr="00E60D1E">
              <w:rPr>
                <w:rFonts w:hint="eastAsia"/>
              </w:rPr>
              <w:t>，</w:t>
            </w:r>
            <w:r w:rsidR="003E7B03" w:rsidRPr="00E60D1E">
              <w:rPr>
                <w:rFonts w:hint="eastAsia"/>
              </w:rPr>
              <w:t>针对发</w:t>
            </w:r>
            <w:r w:rsidR="00F070EB" w:rsidRPr="00E60D1E">
              <w:rPr>
                <w:rFonts w:hint="eastAsia"/>
              </w:rPr>
              <w:t>现</w:t>
            </w:r>
            <w:r w:rsidR="003E7B03" w:rsidRPr="00E60D1E">
              <w:rPr>
                <w:rFonts w:hint="eastAsia"/>
              </w:rPr>
              <w:t>的</w:t>
            </w:r>
            <w:r w:rsidRPr="00E60D1E">
              <w:rPr>
                <w:rFonts w:hint="eastAsia"/>
              </w:rPr>
              <w:t>部</w:t>
            </w:r>
            <w:r w:rsidR="00CC29BE" w:rsidRPr="00E60D1E">
              <w:rPr>
                <w:rFonts w:hint="eastAsia"/>
              </w:rPr>
              <w:t>分</w:t>
            </w:r>
            <w:r w:rsidR="00DF289B" w:rsidRPr="00E60D1E">
              <w:rPr>
                <w:rFonts w:hint="eastAsia"/>
              </w:rPr>
              <w:t>同事进入受限空间不及时签名</w:t>
            </w:r>
            <w:r w:rsidR="00E60D1E">
              <w:rPr>
                <w:rFonts w:hint="eastAsia"/>
              </w:rPr>
              <w:t>等违规</w:t>
            </w:r>
            <w:r w:rsidR="00DF289B" w:rsidRPr="00E60D1E">
              <w:rPr>
                <w:rFonts w:hint="eastAsia"/>
              </w:rPr>
              <w:t>现象，</w:t>
            </w:r>
            <w:r w:rsidR="003E7B03" w:rsidRPr="00E60D1E">
              <w:rPr>
                <w:rFonts w:hint="eastAsia"/>
              </w:rPr>
              <w:t>将按《二部奖惩细则》进行考核。</w:t>
            </w:r>
          </w:p>
          <w:p w:rsidR="00DF289B" w:rsidRPr="00E60D1E" w:rsidRDefault="004D6C11" w:rsidP="00D823CC">
            <w:pPr>
              <w:pStyle w:val="a7"/>
              <w:jc w:val="left"/>
            </w:pPr>
            <w:r w:rsidRPr="00E60D1E">
              <w:rPr>
                <w:rFonts w:hint="eastAsia"/>
              </w:rPr>
              <w:t>六、</w:t>
            </w:r>
            <w:r w:rsidR="00DF289B" w:rsidRPr="00E60D1E">
              <w:rPr>
                <w:rFonts w:hint="eastAsia"/>
              </w:rPr>
              <w:t>继续跟进、督促完成机柜间和配电室消防问题，本周</w:t>
            </w:r>
            <w:r w:rsidR="00D823CC" w:rsidRPr="00E60D1E">
              <w:rPr>
                <w:rFonts w:hint="eastAsia"/>
              </w:rPr>
              <w:t>部分</w:t>
            </w:r>
            <w:r w:rsidR="00DF289B" w:rsidRPr="00E60D1E">
              <w:rPr>
                <w:rFonts w:hint="eastAsia"/>
              </w:rPr>
              <w:t>设施整改，大部分还在施工中，下周</w:t>
            </w:r>
            <w:r w:rsidR="003E7B03" w:rsidRPr="00E60D1E">
              <w:rPr>
                <w:rFonts w:hint="eastAsia"/>
              </w:rPr>
              <w:t>将由周洪建</w:t>
            </w:r>
            <w:r w:rsidR="00CC29BE" w:rsidRPr="00E60D1E">
              <w:rPr>
                <w:rFonts w:hint="eastAsia"/>
              </w:rPr>
              <w:t>进行初步验收</w:t>
            </w:r>
            <w:r w:rsidR="00DF289B" w:rsidRPr="00E60D1E">
              <w:rPr>
                <w:rFonts w:hint="eastAsia"/>
              </w:rPr>
              <w:t>。</w:t>
            </w:r>
          </w:p>
          <w:p w:rsidR="00DF289B" w:rsidRPr="00E60D1E" w:rsidRDefault="00D823CC" w:rsidP="00D823CC">
            <w:pPr>
              <w:pStyle w:val="a7"/>
              <w:jc w:val="left"/>
            </w:pPr>
            <w:r w:rsidRPr="00E60D1E">
              <w:rPr>
                <w:rFonts w:hint="eastAsia"/>
              </w:rPr>
              <w:t>七、</w:t>
            </w:r>
            <w:r w:rsidR="00DF289B" w:rsidRPr="00E60D1E">
              <w:rPr>
                <w:rFonts w:hint="eastAsia"/>
              </w:rPr>
              <w:t>海洋王手电、半皮手套、安全绳、防坠器、耳塞、护目镜到货，建立领用台账和入库出库总账，明天开始发放。胶皮手套</w:t>
            </w:r>
            <w:r w:rsidR="00745904" w:rsidRPr="00E60D1E">
              <w:rPr>
                <w:rFonts w:hint="eastAsia"/>
              </w:rPr>
              <w:t>暂未</w:t>
            </w:r>
            <w:r w:rsidR="00DF289B" w:rsidRPr="00E60D1E">
              <w:rPr>
                <w:rFonts w:hint="eastAsia"/>
              </w:rPr>
              <w:t>领到。</w:t>
            </w:r>
          </w:p>
          <w:p w:rsidR="004B6031" w:rsidRPr="00E60D1E" w:rsidRDefault="00D823CC" w:rsidP="00D823CC">
            <w:pPr>
              <w:pStyle w:val="a7"/>
              <w:jc w:val="left"/>
            </w:pPr>
            <w:r w:rsidRPr="00E60D1E">
              <w:rPr>
                <w:rFonts w:hint="eastAsia"/>
              </w:rPr>
              <w:t>八</w:t>
            </w:r>
            <w:r w:rsidR="004B6031" w:rsidRPr="00E60D1E">
              <w:rPr>
                <w:rFonts w:hint="eastAsia"/>
              </w:rPr>
              <w:t>、未参与仿真考试人员待岛上具备仿真考试条件后，将集中组织仿真考试。</w:t>
            </w:r>
          </w:p>
          <w:p w:rsidR="00C33F60" w:rsidRPr="00E60D1E" w:rsidRDefault="00D823CC" w:rsidP="00954824">
            <w:pPr>
              <w:pStyle w:val="a7"/>
              <w:jc w:val="left"/>
            </w:pPr>
            <w:r w:rsidRPr="00E60D1E">
              <w:rPr>
                <w:rFonts w:hint="eastAsia"/>
              </w:rPr>
              <w:t>九</w:t>
            </w:r>
            <w:r w:rsidR="00773C50" w:rsidRPr="00E60D1E">
              <w:rPr>
                <w:rFonts w:hint="eastAsia"/>
              </w:rPr>
              <w:t>、</w:t>
            </w:r>
            <w:r w:rsidR="00954824" w:rsidRPr="00E60D1E">
              <w:rPr>
                <w:rFonts w:hint="eastAsia"/>
              </w:rPr>
              <w:t>上周部门周考9人不及格，其中加裂2人，精制7人，已按《二部奖惩细则》进行考核。</w:t>
            </w:r>
          </w:p>
          <w:p w:rsidR="00411B27" w:rsidRPr="00E60D1E" w:rsidRDefault="00D823CC" w:rsidP="00047BBC">
            <w:pPr>
              <w:pStyle w:val="a7"/>
              <w:jc w:val="left"/>
            </w:pPr>
            <w:r w:rsidRPr="00E60D1E">
              <w:rPr>
                <w:rFonts w:hint="eastAsia"/>
              </w:rPr>
              <w:t>十</w:t>
            </w:r>
            <w:r w:rsidR="00411B27" w:rsidRPr="00E60D1E">
              <w:rPr>
                <w:rFonts w:hint="eastAsia"/>
              </w:rPr>
              <w:t>、</w:t>
            </w:r>
            <w:r w:rsidR="00FB5DD1" w:rsidRPr="00E60D1E">
              <w:rPr>
                <w:rFonts w:hint="eastAsia"/>
              </w:rPr>
              <w:t>临近春节，请</w:t>
            </w:r>
            <w:r w:rsidR="00B2516A" w:rsidRPr="00E60D1E">
              <w:rPr>
                <w:rFonts w:hint="eastAsia"/>
              </w:rPr>
              <w:t>阿工、何工牵头做好上海基地的管理工作，</w:t>
            </w:r>
            <w:r w:rsidR="00047BBC" w:rsidRPr="00E60D1E">
              <w:rPr>
                <w:rFonts w:hint="eastAsia"/>
              </w:rPr>
              <w:t>各班组负责人严格按照《二部奖惩细则》落实日常管理</w:t>
            </w:r>
            <w:r w:rsidR="007523FC" w:rsidRPr="00E60D1E">
              <w:rPr>
                <w:rFonts w:hint="eastAsia"/>
              </w:rPr>
              <w:t>，关心员工状态，</w:t>
            </w:r>
            <w:r w:rsidR="005C3637" w:rsidRPr="00E60D1E">
              <w:rPr>
                <w:rFonts w:hint="eastAsia"/>
              </w:rPr>
              <w:t>并将管理内容体现在周总结中</w:t>
            </w:r>
            <w:r w:rsidR="008753C7" w:rsidRPr="00E60D1E">
              <w:rPr>
                <w:rFonts w:hint="eastAsia"/>
              </w:rPr>
              <w:t>。</w:t>
            </w:r>
          </w:p>
          <w:p w:rsidR="0026567B" w:rsidRPr="00E60D1E" w:rsidRDefault="00D823CC" w:rsidP="007349A9">
            <w:pPr>
              <w:pStyle w:val="a7"/>
              <w:jc w:val="left"/>
            </w:pPr>
            <w:r w:rsidRPr="00E60D1E">
              <w:rPr>
                <w:rFonts w:hint="eastAsia"/>
              </w:rPr>
              <w:t>十一</w:t>
            </w:r>
            <w:r w:rsidR="00773C50" w:rsidRPr="00E60D1E">
              <w:rPr>
                <w:rFonts w:hint="eastAsia"/>
              </w:rPr>
              <w:t>、</w:t>
            </w:r>
            <w:r w:rsidR="007523FC" w:rsidRPr="00E60D1E">
              <w:rPr>
                <w:rFonts w:hint="eastAsia"/>
              </w:rPr>
              <w:t>员工请假计划表已上报，请阿工、何工及各班组负责人落实好员工休假情况，做好安全提示</w:t>
            </w:r>
            <w:r w:rsidR="005818BE" w:rsidRPr="00E60D1E">
              <w:rPr>
                <w:rFonts w:hint="eastAsia"/>
              </w:rPr>
              <w:t>。请员工到达目的地后及时给阿工发微信报平安，班组人员返回基地后找班长销假，班长返回基地后找阿工销假。</w:t>
            </w:r>
          </w:p>
          <w:p w:rsidR="00D823CC" w:rsidRPr="00E60D1E" w:rsidRDefault="00D823CC" w:rsidP="00D823CC">
            <w:pPr>
              <w:pStyle w:val="a7"/>
              <w:jc w:val="left"/>
            </w:pPr>
            <w:r w:rsidRPr="00E60D1E">
              <w:rPr>
                <w:rFonts w:hint="eastAsia"/>
              </w:rPr>
              <w:t>十二、</w:t>
            </w:r>
            <w:r w:rsidR="004D6C11" w:rsidRPr="00E60D1E">
              <w:rPr>
                <w:rFonts w:hint="eastAsia"/>
              </w:rPr>
              <w:t>目前气分界区除火炬线未甩头外，其余均已配管至界区，工厂风和仪表风线已达到系统试压要求，现场阀关8字盲板挂盲板牌和禁动牌；</w:t>
            </w:r>
          </w:p>
          <w:p w:rsidR="004D6C11" w:rsidRPr="00E60D1E" w:rsidRDefault="00D823CC" w:rsidP="00D823CC">
            <w:pPr>
              <w:pStyle w:val="a7"/>
              <w:jc w:val="left"/>
            </w:pPr>
            <w:r w:rsidRPr="00E60D1E">
              <w:rPr>
                <w:rFonts w:hint="eastAsia"/>
              </w:rPr>
              <w:t>十三、</w:t>
            </w:r>
            <w:r w:rsidR="004D6C11" w:rsidRPr="00E60D1E">
              <w:rPr>
                <w:rFonts w:hint="eastAsia"/>
              </w:rPr>
              <w:t>除盐水线由于系统甩头较低</w:t>
            </w:r>
            <w:r w:rsidR="00E60D1E" w:rsidRPr="00E60D1E">
              <w:rPr>
                <w:rFonts w:hint="eastAsia"/>
              </w:rPr>
              <w:t>，</w:t>
            </w:r>
            <w:r w:rsidR="004D6C11" w:rsidRPr="00E60D1E">
              <w:rPr>
                <w:rFonts w:hint="eastAsia"/>
              </w:rPr>
              <w:t>界区内暂无法配管，周二已与现场系统管廊区施工人员对接将在近期对系统除盐水线进行抬升处理。</w:t>
            </w:r>
          </w:p>
          <w:p w:rsidR="009E0946" w:rsidRPr="00E60D1E" w:rsidRDefault="00D823CC" w:rsidP="009E0946">
            <w:pPr>
              <w:pStyle w:val="a7"/>
              <w:jc w:val="left"/>
            </w:pPr>
            <w:r w:rsidRPr="00E60D1E">
              <w:rPr>
                <w:rFonts w:hint="eastAsia"/>
              </w:rPr>
              <w:t>十四、</w:t>
            </w:r>
            <w:r w:rsidR="00847671" w:rsidRPr="00E60D1E">
              <w:rPr>
                <w:rFonts w:hint="eastAsia"/>
              </w:rPr>
              <w:t>目前文莱现场</w:t>
            </w:r>
            <w:r w:rsidR="00124BF7" w:rsidRPr="00E60D1E">
              <w:rPr>
                <w:rFonts w:hint="eastAsia"/>
              </w:rPr>
              <w:t>积极赶工，咬定“4.3</w:t>
            </w:r>
            <w:r w:rsidR="000212B2">
              <w:rPr>
                <w:rFonts w:hint="eastAsia"/>
              </w:rPr>
              <w:t>0</w:t>
            </w:r>
            <w:r w:rsidR="00124BF7" w:rsidRPr="00E60D1E">
              <w:rPr>
                <w:rFonts w:hint="eastAsia"/>
              </w:rPr>
              <w:t>”，“7.3</w:t>
            </w:r>
            <w:r w:rsidR="000212B2">
              <w:rPr>
                <w:rFonts w:hint="eastAsia"/>
              </w:rPr>
              <w:t>0</w:t>
            </w:r>
            <w:r w:rsidR="00124BF7" w:rsidRPr="00E60D1E">
              <w:rPr>
                <w:rFonts w:hint="eastAsia"/>
              </w:rPr>
              <w:t>”目标不放松，上海基地员工鉴证一旦下发，立即安排上岛，如在休假期间下发签证，请员工结束休假，</w:t>
            </w:r>
            <w:r w:rsidR="006E616C" w:rsidRPr="00E60D1E">
              <w:rPr>
                <w:rFonts w:hint="eastAsia"/>
              </w:rPr>
              <w:t>及时上岛。</w:t>
            </w:r>
          </w:p>
          <w:p w:rsidR="00C33F60" w:rsidRPr="00E60D1E" w:rsidRDefault="009E0946" w:rsidP="009E0946">
            <w:pPr>
              <w:pStyle w:val="a7"/>
              <w:jc w:val="left"/>
            </w:pPr>
            <w:r w:rsidRPr="00E60D1E">
              <w:rPr>
                <w:rFonts w:hint="eastAsia"/>
              </w:rPr>
              <w:t>十</w:t>
            </w:r>
            <w:r w:rsidR="0027096E" w:rsidRPr="00E60D1E">
              <w:rPr>
                <w:rFonts w:hint="eastAsia"/>
              </w:rPr>
              <w:t>五</w:t>
            </w:r>
            <w:r w:rsidRPr="00E60D1E">
              <w:rPr>
                <w:rFonts w:hint="eastAsia"/>
              </w:rPr>
              <w:t>、</w:t>
            </w:r>
            <w:r w:rsidR="006E616C" w:rsidRPr="00E60D1E">
              <w:rPr>
                <w:rFonts w:hint="eastAsia"/>
              </w:rPr>
              <w:t>目前部门工作分两条线进行，现场人员负责施工建设工作，上海基地人员配合完成相关技术工作。本周上海基地单线图审查工作落实较好，下一步将安排</w:t>
            </w:r>
            <w:r w:rsidR="00506C05" w:rsidRPr="00E60D1E">
              <w:rPr>
                <w:rFonts w:hint="eastAsia"/>
              </w:rPr>
              <w:t>基地员工配合完成开工作业票及相关表格制定。</w:t>
            </w:r>
          </w:p>
          <w:p w:rsidR="006750CD" w:rsidRPr="00E60D1E" w:rsidRDefault="00A965BB" w:rsidP="009E0946">
            <w:pPr>
              <w:pStyle w:val="a7"/>
              <w:jc w:val="left"/>
            </w:pPr>
            <w:r w:rsidRPr="00E60D1E">
              <w:rPr>
                <w:rFonts w:hint="eastAsia"/>
              </w:rPr>
              <w:t>十</w:t>
            </w:r>
            <w:r w:rsidR="0027096E" w:rsidRPr="00E60D1E">
              <w:rPr>
                <w:rFonts w:hint="eastAsia"/>
              </w:rPr>
              <w:t>六</w:t>
            </w:r>
            <w:r w:rsidRPr="00E60D1E">
              <w:rPr>
                <w:rFonts w:hint="eastAsia"/>
              </w:rPr>
              <w:t>、</w:t>
            </w:r>
            <w:r w:rsidR="006750CD" w:rsidRPr="00E60D1E">
              <w:rPr>
                <w:rFonts w:hint="eastAsia"/>
              </w:rPr>
              <w:t>近期有班组发现循环水管线缺少</w:t>
            </w:r>
            <w:r w:rsidR="00CC29BE" w:rsidRPr="00E60D1E">
              <w:rPr>
                <w:rFonts w:hint="eastAsia"/>
              </w:rPr>
              <w:t>进</w:t>
            </w:r>
            <w:r w:rsidR="006750CD" w:rsidRPr="00E60D1E">
              <w:rPr>
                <w:rFonts w:hint="eastAsia"/>
              </w:rPr>
              <w:t>水阀，请各班对负责区域进行排查，杜绝此类现象</w:t>
            </w:r>
            <w:r w:rsidR="00CC29BE" w:rsidRPr="00E60D1E">
              <w:rPr>
                <w:rFonts w:hint="eastAsia"/>
              </w:rPr>
              <w:t>再次发生</w:t>
            </w:r>
            <w:r w:rsidR="006750CD" w:rsidRPr="00E60D1E">
              <w:rPr>
                <w:rFonts w:hint="eastAsia"/>
              </w:rPr>
              <w:t>。</w:t>
            </w:r>
          </w:p>
          <w:p w:rsidR="006750CD" w:rsidRPr="00E60D1E" w:rsidRDefault="006750CD" w:rsidP="00FF6671">
            <w:pPr>
              <w:pStyle w:val="a7"/>
              <w:jc w:val="left"/>
            </w:pPr>
            <w:r w:rsidRPr="00E60D1E">
              <w:rPr>
                <w:rFonts w:hint="eastAsia"/>
              </w:rPr>
              <w:t>十</w:t>
            </w:r>
            <w:r w:rsidR="0027096E" w:rsidRPr="00E60D1E">
              <w:rPr>
                <w:rFonts w:hint="eastAsia"/>
              </w:rPr>
              <w:t>七</w:t>
            </w:r>
            <w:r w:rsidRPr="00E60D1E">
              <w:rPr>
                <w:rFonts w:hint="eastAsia"/>
              </w:rPr>
              <w:t>、请各班组负责人及管理人</w:t>
            </w:r>
            <w:r w:rsidR="00FF6671" w:rsidRPr="00E60D1E">
              <w:rPr>
                <w:rFonts w:hint="eastAsia"/>
              </w:rPr>
              <w:t>员</w:t>
            </w:r>
            <w:r w:rsidRPr="00E60D1E">
              <w:rPr>
                <w:rFonts w:hint="eastAsia"/>
              </w:rPr>
              <w:t>在每周例会上</w:t>
            </w:r>
            <w:r w:rsidR="00FF6671" w:rsidRPr="00E60D1E">
              <w:rPr>
                <w:rFonts w:hint="eastAsia"/>
              </w:rPr>
              <w:t>对</w:t>
            </w:r>
            <w:r w:rsidRPr="00E60D1E">
              <w:rPr>
                <w:rFonts w:hint="eastAsia"/>
              </w:rPr>
              <w:t>上周安排</w:t>
            </w:r>
            <w:r w:rsidR="00F070EB" w:rsidRPr="00E60D1E">
              <w:rPr>
                <w:rFonts w:hint="eastAsia"/>
              </w:rPr>
              <w:t>重点</w:t>
            </w:r>
            <w:r w:rsidRPr="00E60D1E">
              <w:rPr>
                <w:rFonts w:hint="eastAsia"/>
              </w:rPr>
              <w:t>工作</w:t>
            </w:r>
            <w:r w:rsidR="00FF6671" w:rsidRPr="00E60D1E">
              <w:rPr>
                <w:rFonts w:hint="eastAsia"/>
              </w:rPr>
              <w:t>的完成情况及存在的问题进行汇报。</w:t>
            </w:r>
            <w:bookmarkStart w:id="0" w:name="_GoBack"/>
            <w:bookmarkEnd w:id="0"/>
          </w:p>
          <w:p w:rsidR="009E0946" w:rsidRDefault="009E0946" w:rsidP="00D823CC">
            <w:pPr>
              <w:jc w:val="left"/>
            </w:pPr>
          </w:p>
          <w:p w:rsidR="009E0946" w:rsidRDefault="009E0946" w:rsidP="00D823CC">
            <w:pPr>
              <w:jc w:val="left"/>
            </w:pPr>
          </w:p>
          <w:p w:rsidR="009E0946" w:rsidRDefault="009E0946" w:rsidP="00D823CC">
            <w:pPr>
              <w:jc w:val="left"/>
            </w:pPr>
          </w:p>
          <w:p w:rsidR="009E0946" w:rsidRDefault="009E0946" w:rsidP="00D823CC">
            <w:pPr>
              <w:jc w:val="left"/>
            </w:pPr>
          </w:p>
          <w:p w:rsidR="009E0946" w:rsidRDefault="009E0946" w:rsidP="00D823CC">
            <w:pPr>
              <w:jc w:val="left"/>
            </w:pPr>
          </w:p>
          <w:p w:rsidR="009E0946" w:rsidRDefault="009E0946" w:rsidP="00D823CC">
            <w:pPr>
              <w:jc w:val="left"/>
            </w:pPr>
          </w:p>
          <w:p w:rsidR="00D57B56" w:rsidRDefault="00D57B56" w:rsidP="00D823CC">
            <w:pPr>
              <w:jc w:val="left"/>
            </w:pPr>
          </w:p>
          <w:p w:rsidR="009E0946" w:rsidRDefault="009E0946" w:rsidP="00D823CC">
            <w:pPr>
              <w:jc w:val="left"/>
            </w:pPr>
          </w:p>
          <w:p w:rsidR="009E0946" w:rsidRDefault="009E0946" w:rsidP="00D823CC">
            <w:pPr>
              <w:jc w:val="left"/>
            </w:pPr>
          </w:p>
          <w:p w:rsidR="00C33F60" w:rsidRDefault="00C33F60" w:rsidP="00D823CC">
            <w:pPr>
              <w:pStyle w:val="a5"/>
              <w:pBdr>
                <w:bottom w:val="none" w:sz="0" w:space="0" w:color="auto"/>
              </w:pBdr>
              <w:spacing w:line="320" w:lineRule="exact"/>
              <w:jc w:val="both"/>
              <w:rPr>
                <w:rFonts w:ascii="Arial" w:hAnsi="Arial" w:cs="Arial"/>
                <w:sz w:val="21"/>
                <w:szCs w:val="21"/>
              </w:rPr>
            </w:pPr>
          </w:p>
        </w:tc>
      </w:tr>
    </w:tbl>
    <w:p w:rsidR="00C33F60" w:rsidRDefault="00C33F60" w:rsidP="00D823CC">
      <w:pPr>
        <w:rPr>
          <w:rFonts w:cs="Arial"/>
        </w:rPr>
      </w:pPr>
    </w:p>
    <w:sectPr w:rsidR="00C33F60">
      <w:footerReference w:type="default" r:id="rId10"/>
      <w:pgSz w:w="11906" w:h="16838"/>
      <w:pgMar w:top="1440" w:right="1800" w:bottom="1440" w:left="1800" w:header="1134"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F5E" w:rsidRDefault="00233F5E">
      <w:pPr>
        <w:spacing w:line="240" w:lineRule="auto"/>
      </w:pPr>
      <w:r>
        <w:separator/>
      </w:r>
    </w:p>
  </w:endnote>
  <w:endnote w:type="continuationSeparator" w:id="0">
    <w:p w:rsidR="00233F5E" w:rsidRDefault="00233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Arial Unicode MS">
    <w:panose1 w:val="020B06040202020202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F60" w:rsidRDefault="00773C50">
    <w:pPr>
      <w:adjustRightInd w:val="0"/>
      <w:snapToGrid w:val="0"/>
    </w:pPr>
    <w:r>
      <w:rPr>
        <w:rFonts w:ascii="STZhongsong" w:eastAsia="STZhongsong" w:hAnsi="STZhongsong"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3175</wp:posOffset>
              </wp:positionV>
              <wp:extent cx="5579745" cy="0"/>
              <wp:effectExtent l="5715" t="12700" r="5715" b="63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0.45pt;margin-top:0.25pt;height:0pt;width:439.35pt;z-index:251659264;mso-width-relative:page;mso-height-relative:page;" filled="f" stroked="t" coordsize="21600,21600" o:gfxdata="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aRmTXRAAAAAgEAAA8AAAAAAAAA&#10;AQAgAAAAIgAAAGRycy9kb3ducmV2LnhtbFBLAQIUABQAAAAIAIdO4kDK71ti3wEAAH4DAAAOAAAA&#10;AAAAAAEAIAAAACABAABkcnMvZTJvRG9jLnhtbFBLBQYAAAAABgAGAFkBAABxBQAAAAA=&#10;">
              <v:fill on="f" focussize="0,0"/>
              <v:stroke color="#000000" joinstyle="round"/>
              <v:imagedata o:title=""/>
              <o:lock v:ext="edit" aspectratio="f"/>
            </v:shape>
          </w:pict>
        </mc:Fallback>
      </mc:AlternateContent>
    </w:r>
    <w:r>
      <w:rPr>
        <w:szCs w:val="21"/>
      </w:rPr>
      <w:t>Hengyi Industries Sdn Bhd</w:t>
    </w:r>
    <w:r>
      <w:rPr>
        <w:rFonts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rPr>
      <w:t xml:space="preserve">　</w:t>
    </w:r>
    <w:r>
      <w:rPr>
        <w:szCs w:val="21"/>
      </w:rPr>
      <w:t>Page</w:t>
    </w:r>
    <w:r>
      <w:rPr>
        <w:b/>
        <w:lang w:val="zh-CN"/>
      </w:rPr>
      <w:t xml:space="preserve"> </w:t>
    </w:r>
    <w:r>
      <w:rPr>
        <w:sz w:val="24"/>
      </w:rPr>
      <w:fldChar w:fldCharType="begin"/>
    </w:r>
    <w:r>
      <w:instrText>PAGE</w:instrText>
    </w:r>
    <w:r>
      <w:rPr>
        <w:sz w:val="24"/>
      </w:rPr>
      <w:fldChar w:fldCharType="separate"/>
    </w:r>
    <w:r>
      <w:rPr>
        <w:sz w:val="24"/>
      </w:rPr>
      <w:t>1</w:t>
    </w:r>
    <w:r>
      <w:rPr>
        <w:sz w:val="24"/>
      </w:rPr>
      <w:fldChar w:fldCharType="end"/>
    </w:r>
    <w:r>
      <w:rPr>
        <w:szCs w:val="21"/>
      </w:rPr>
      <w:t xml:space="preserve"> of </w:t>
    </w:r>
    <w:r>
      <w:rPr>
        <w:szCs w:val="21"/>
      </w:rPr>
      <w:fldChar w:fldCharType="begin"/>
    </w:r>
    <w:r>
      <w:rPr>
        <w:szCs w:val="21"/>
      </w:rPr>
      <w:instrText xml:space="preserve"> SECTIONPAGES  \* Arabic  \* MERGEFORMAT </w:instrText>
    </w:r>
    <w:r>
      <w:rPr>
        <w:szCs w:val="21"/>
      </w:rPr>
      <w:fldChar w:fldCharType="separate"/>
    </w:r>
    <w:r w:rsidR="000212B2">
      <w:rPr>
        <w:noProof/>
        <w:szCs w:val="21"/>
      </w:rPr>
      <w:t>2</w:t>
    </w:r>
    <w:r>
      <w:rPr>
        <w:szCs w:val="21"/>
      </w:rPr>
      <w:fldChar w:fldCharType="end"/>
    </w:r>
    <w:r>
      <w:rPr>
        <w:vanish/>
        <w:highlight w:val="yellow"/>
      </w:rPr>
      <w:t>&lt;&gt;</w:t>
    </w:r>
  </w:p>
  <w:p w:rsidR="00C33F60" w:rsidRDefault="00C33F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F5E" w:rsidRDefault="00233F5E">
      <w:pPr>
        <w:spacing w:line="240" w:lineRule="auto"/>
      </w:pPr>
      <w:r>
        <w:separator/>
      </w:r>
    </w:p>
  </w:footnote>
  <w:footnote w:type="continuationSeparator" w:id="0">
    <w:p w:rsidR="00233F5E" w:rsidRDefault="00233F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CC3EC5"/>
    <w:multiLevelType w:val="singleLevel"/>
    <w:tmpl w:val="85CC3EC5"/>
    <w:lvl w:ilvl="0">
      <w:start w:val="1"/>
      <w:numFmt w:val="decimal"/>
      <w:lvlText w:val="%1."/>
      <w:lvlJc w:val="left"/>
      <w:pPr>
        <w:tabs>
          <w:tab w:val="left" w:pos="312"/>
        </w:tabs>
      </w:pPr>
    </w:lvl>
  </w:abstractNum>
  <w:abstractNum w:abstractNumId="1" w15:restartNumberingAfterBreak="0">
    <w:nsid w:val="6D8E9338"/>
    <w:multiLevelType w:val="singleLevel"/>
    <w:tmpl w:val="6D8E9338"/>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5F"/>
    <w:rsid w:val="00000F13"/>
    <w:rsid w:val="00011137"/>
    <w:rsid w:val="00011911"/>
    <w:rsid w:val="00012BF0"/>
    <w:rsid w:val="00013D55"/>
    <w:rsid w:val="00015B12"/>
    <w:rsid w:val="00021097"/>
    <w:rsid w:val="000212B2"/>
    <w:rsid w:val="00040CBC"/>
    <w:rsid w:val="0004607C"/>
    <w:rsid w:val="00047BBC"/>
    <w:rsid w:val="0005298B"/>
    <w:rsid w:val="0005316F"/>
    <w:rsid w:val="00053289"/>
    <w:rsid w:val="0005445F"/>
    <w:rsid w:val="0007510C"/>
    <w:rsid w:val="000777F5"/>
    <w:rsid w:val="000833BF"/>
    <w:rsid w:val="00083CD6"/>
    <w:rsid w:val="0008425F"/>
    <w:rsid w:val="00086100"/>
    <w:rsid w:val="000923BE"/>
    <w:rsid w:val="000930CD"/>
    <w:rsid w:val="00097A1A"/>
    <w:rsid w:val="000B5334"/>
    <w:rsid w:val="000C16DC"/>
    <w:rsid w:val="000C1A9D"/>
    <w:rsid w:val="000D35F2"/>
    <w:rsid w:val="000E3D27"/>
    <w:rsid w:val="000F2697"/>
    <w:rsid w:val="00103BBA"/>
    <w:rsid w:val="00110FAD"/>
    <w:rsid w:val="00121299"/>
    <w:rsid w:val="00122B42"/>
    <w:rsid w:val="00124BF7"/>
    <w:rsid w:val="00124E78"/>
    <w:rsid w:val="00130642"/>
    <w:rsid w:val="00135CC7"/>
    <w:rsid w:val="0014659A"/>
    <w:rsid w:val="0015085C"/>
    <w:rsid w:val="001514EF"/>
    <w:rsid w:val="00164196"/>
    <w:rsid w:val="0017637A"/>
    <w:rsid w:val="00185E1E"/>
    <w:rsid w:val="00190CA4"/>
    <w:rsid w:val="0019672F"/>
    <w:rsid w:val="001969F3"/>
    <w:rsid w:val="00197F22"/>
    <w:rsid w:val="001A44BA"/>
    <w:rsid w:val="001A6884"/>
    <w:rsid w:val="001A75E6"/>
    <w:rsid w:val="001B32B4"/>
    <w:rsid w:val="001B69C9"/>
    <w:rsid w:val="001C166E"/>
    <w:rsid w:val="001E14DD"/>
    <w:rsid w:val="001E3635"/>
    <w:rsid w:val="001F0C7A"/>
    <w:rsid w:val="001F2057"/>
    <w:rsid w:val="001F6AF8"/>
    <w:rsid w:val="00215EA9"/>
    <w:rsid w:val="00216DBD"/>
    <w:rsid w:val="00225F02"/>
    <w:rsid w:val="00227643"/>
    <w:rsid w:val="0023085C"/>
    <w:rsid w:val="00232176"/>
    <w:rsid w:val="00233F5E"/>
    <w:rsid w:val="00250A72"/>
    <w:rsid w:val="0025441D"/>
    <w:rsid w:val="002576F5"/>
    <w:rsid w:val="002604B8"/>
    <w:rsid w:val="00264702"/>
    <w:rsid w:val="0026567B"/>
    <w:rsid w:val="0027096E"/>
    <w:rsid w:val="00270D83"/>
    <w:rsid w:val="00273075"/>
    <w:rsid w:val="00277349"/>
    <w:rsid w:val="00293EF6"/>
    <w:rsid w:val="00295E97"/>
    <w:rsid w:val="002A5C92"/>
    <w:rsid w:val="002B3AE2"/>
    <w:rsid w:val="002D09FB"/>
    <w:rsid w:val="002D18BA"/>
    <w:rsid w:val="002D1965"/>
    <w:rsid w:val="002D21A9"/>
    <w:rsid w:val="002E0A2F"/>
    <w:rsid w:val="002E48F2"/>
    <w:rsid w:val="002F214E"/>
    <w:rsid w:val="002F5895"/>
    <w:rsid w:val="00300A43"/>
    <w:rsid w:val="00311F2E"/>
    <w:rsid w:val="00313083"/>
    <w:rsid w:val="00315A3E"/>
    <w:rsid w:val="00323E19"/>
    <w:rsid w:val="00324035"/>
    <w:rsid w:val="00331ED7"/>
    <w:rsid w:val="0033375F"/>
    <w:rsid w:val="00342245"/>
    <w:rsid w:val="00350ADC"/>
    <w:rsid w:val="00351404"/>
    <w:rsid w:val="003600A1"/>
    <w:rsid w:val="003703FC"/>
    <w:rsid w:val="00376430"/>
    <w:rsid w:val="003852C5"/>
    <w:rsid w:val="0039028A"/>
    <w:rsid w:val="003910A5"/>
    <w:rsid w:val="003952CF"/>
    <w:rsid w:val="003B2179"/>
    <w:rsid w:val="003B7A63"/>
    <w:rsid w:val="003C184C"/>
    <w:rsid w:val="003E4835"/>
    <w:rsid w:val="003E4FBF"/>
    <w:rsid w:val="003E53D9"/>
    <w:rsid w:val="003E7B03"/>
    <w:rsid w:val="003F1A9F"/>
    <w:rsid w:val="003F2CDA"/>
    <w:rsid w:val="00403B1C"/>
    <w:rsid w:val="004056B3"/>
    <w:rsid w:val="00411B27"/>
    <w:rsid w:val="00413796"/>
    <w:rsid w:val="00414DD4"/>
    <w:rsid w:val="004164C0"/>
    <w:rsid w:val="00417FC5"/>
    <w:rsid w:val="004230AD"/>
    <w:rsid w:val="00423A07"/>
    <w:rsid w:val="00426F85"/>
    <w:rsid w:val="0043394C"/>
    <w:rsid w:val="00440222"/>
    <w:rsid w:val="004412BC"/>
    <w:rsid w:val="00444B88"/>
    <w:rsid w:val="004463E3"/>
    <w:rsid w:val="00460634"/>
    <w:rsid w:val="00466258"/>
    <w:rsid w:val="00467465"/>
    <w:rsid w:val="00471584"/>
    <w:rsid w:val="0047186D"/>
    <w:rsid w:val="0047622B"/>
    <w:rsid w:val="00482655"/>
    <w:rsid w:val="0049456C"/>
    <w:rsid w:val="004A4440"/>
    <w:rsid w:val="004B15A8"/>
    <w:rsid w:val="004B6031"/>
    <w:rsid w:val="004B67B3"/>
    <w:rsid w:val="004C54DC"/>
    <w:rsid w:val="004D5FEF"/>
    <w:rsid w:val="004D6C11"/>
    <w:rsid w:val="004D7E3F"/>
    <w:rsid w:val="004E2046"/>
    <w:rsid w:val="004F64FB"/>
    <w:rsid w:val="0050390E"/>
    <w:rsid w:val="00506101"/>
    <w:rsid w:val="005067DE"/>
    <w:rsid w:val="00506C05"/>
    <w:rsid w:val="005157CD"/>
    <w:rsid w:val="00537758"/>
    <w:rsid w:val="00547066"/>
    <w:rsid w:val="0054762F"/>
    <w:rsid w:val="00547C67"/>
    <w:rsid w:val="00553601"/>
    <w:rsid w:val="0055493D"/>
    <w:rsid w:val="0056550C"/>
    <w:rsid w:val="005656F3"/>
    <w:rsid w:val="00575175"/>
    <w:rsid w:val="005818BE"/>
    <w:rsid w:val="00584708"/>
    <w:rsid w:val="00585F9F"/>
    <w:rsid w:val="00594A18"/>
    <w:rsid w:val="005A22AF"/>
    <w:rsid w:val="005A2372"/>
    <w:rsid w:val="005A487B"/>
    <w:rsid w:val="005B0F9C"/>
    <w:rsid w:val="005C3637"/>
    <w:rsid w:val="005D6BC6"/>
    <w:rsid w:val="005E7988"/>
    <w:rsid w:val="005F4C0B"/>
    <w:rsid w:val="00602FA5"/>
    <w:rsid w:val="00604CAB"/>
    <w:rsid w:val="00624C9B"/>
    <w:rsid w:val="006266ED"/>
    <w:rsid w:val="00637CE7"/>
    <w:rsid w:val="006570BE"/>
    <w:rsid w:val="0066178C"/>
    <w:rsid w:val="00661D2F"/>
    <w:rsid w:val="00674BAA"/>
    <w:rsid w:val="006750CD"/>
    <w:rsid w:val="00675DA0"/>
    <w:rsid w:val="006860DB"/>
    <w:rsid w:val="00693CD1"/>
    <w:rsid w:val="006979B8"/>
    <w:rsid w:val="006A0D95"/>
    <w:rsid w:val="006A2CFF"/>
    <w:rsid w:val="006A3992"/>
    <w:rsid w:val="006C162F"/>
    <w:rsid w:val="006D4A76"/>
    <w:rsid w:val="006D69C7"/>
    <w:rsid w:val="006E616C"/>
    <w:rsid w:val="006F1380"/>
    <w:rsid w:val="00707826"/>
    <w:rsid w:val="007078CB"/>
    <w:rsid w:val="0071436B"/>
    <w:rsid w:val="00715F7E"/>
    <w:rsid w:val="007231F0"/>
    <w:rsid w:val="00723463"/>
    <w:rsid w:val="007349A9"/>
    <w:rsid w:val="0073547E"/>
    <w:rsid w:val="0074046A"/>
    <w:rsid w:val="00741D4C"/>
    <w:rsid w:val="00745158"/>
    <w:rsid w:val="00745904"/>
    <w:rsid w:val="00751BC1"/>
    <w:rsid w:val="0075235A"/>
    <w:rsid w:val="007523FC"/>
    <w:rsid w:val="00755287"/>
    <w:rsid w:val="00755CDD"/>
    <w:rsid w:val="00762DC2"/>
    <w:rsid w:val="0076782C"/>
    <w:rsid w:val="00772056"/>
    <w:rsid w:val="007735A5"/>
    <w:rsid w:val="00773C50"/>
    <w:rsid w:val="00775118"/>
    <w:rsid w:val="00793EF8"/>
    <w:rsid w:val="00795E9F"/>
    <w:rsid w:val="007A4AFE"/>
    <w:rsid w:val="007A6B9A"/>
    <w:rsid w:val="007B3217"/>
    <w:rsid w:val="007C4D4D"/>
    <w:rsid w:val="007C540D"/>
    <w:rsid w:val="007C68F3"/>
    <w:rsid w:val="007D0811"/>
    <w:rsid w:val="007D7016"/>
    <w:rsid w:val="007E54FF"/>
    <w:rsid w:val="007E6C22"/>
    <w:rsid w:val="008056EC"/>
    <w:rsid w:val="008128B2"/>
    <w:rsid w:val="00815001"/>
    <w:rsid w:val="008350DC"/>
    <w:rsid w:val="00844104"/>
    <w:rsid w:val="00847671"/>
    <w:rsid w:val="0085327D"/>
    <w:rsid w:val="00853B0C"/>
    <w:rsid w:val="00872257"/>
    <w:rsid w:val="008753C7"/>
    <w:rsid w:val="008770E1"/>
    <w:rsid w:val="00893625"/>
    <w:rsid w:val="008966F4"/>
    <w:rsid w:val="008A2D43"/>
    <w:rsid w:val="008A5BE5"/>
    <w:rsid w:val="008A6E16"/>
    <w:rsid w:val="008B540D"/>
    <w:rsid w:val="008B6527"/>
    <w:rsid w:val="008B66D7"/>
    <w:rsid w:val="008B761F"/>
    <w:rsid w:val="008C16DA"/>
    <w:rsid w:val="008C216F"/>
    <w:rsid w:val="008C26FE"/>
    <w:rsid w:val="008C66D6"/>
    <w:rsid w:val="008D5B47"/>
    <w:rsid w:val="008E1495"/>
    <w:rsid w:val="008E4B9C"/>
    <w:rsid w:val="008E6846"/>
    <w:rsid w:val="008F22EA"/>
    <w:rsid w:val="008F3171"/>
    <w:rsid w:val="008F5EDD"/>
    <w:rsid w:val="008F6C20"/>
    <w:rsid w:val="008F779C"/>
    <w:rsid w:val="009016FB"/>
    <w:rsid w:val="009066B3"/>
    <w:rsid w:val="009124C4"/>
    <w:rsid w:val="00913C7E"/>
    <w:rsid w:val="0092095B"/>
    <w:rsid w:val="0092121A"/>
    <w:rsid w:val="0092242F"/>
    <w:rsid w:val="00925245"/>
    <w:rsid w:val="00930076"/>
    <w:rsid w:val="009326A1"/>
    <w:rsid w:val="00954824"/>
    <w:rsid w:val="00956E50"/>
    <w:rsid w:val="00963530"/>
    <w:rsid w:val="009646CE"/>
    <w:rsid w:val="00974B7A"/>
    <w:rsid w:val="00995126"/>
    <w:rsid w:val="00996E15"/>
    <w:rsid w:val="009A1A5A"/>
    <w:rsid w:val="009A274D"/>
    <w:rsid w:val="009A3180"/>
    <w:rsid w:val="009A5785"/>
    <w:rsid w:val="009A62C0"/>
    <w:rsid w:val="009B3507"/>
    <w:rsid w:val="009B7BD3"/>
    <w:rsid w:val="009C423E"/>
    <w:rsid w:val="009C6E08"/>
    <w:rsid w:val="009E0946"/>
    <w:rsid w:val="009E4A89"/>
    <w:rsid w:val="00A02A33"/>
    <w:rsid w:val="00A13452"/>
    <w:rsid w:val="00A242A2"/>
    <w:rsid w:val="00A245C2"/>
    <w:rsid w:val="00A25020"/>
    <w:rsid w:val="00A31E54"/>
    <w:rsid w:val="00A347AF"/>
    <w:rsid w:val="00A419F1"/>
    <w:rsid w:val="00A42E04"/>
    <w:rsid w:val="00A479DA"/>
    <w:rsid w:val="00A61821"/>
    <w:rsid w:val="00A705BE"/>
    <w:rsid w:val="00A721CC"/>
    <w:rsid w:val="00A7453A"/>
    <w:rsid w:val="00A76198"/>
    <w:rsid w:val="00A8014B"/>
    <w:rsid w:val="00A80C6D"/>
    <w:rsid w:val="00A84801"/>
    <w:rsid w:val="00A87D08"/>
    <w:rsid w:val="00A919EA"/>
    <w:rsid w:val="00A94A5B"/>
    <w:rsid w:val="00A965BB"/>
    <w:rsid w:val="00A979FA"/>
    <w:rsid w:val="00AA4730"/>
    <w:rsid w:val="00AB3070"/>
    <w:rsid w:val="00AB7C5A"/>
    <w:rsid w:val="00AC1D03"/>
    <w:rsid w:val="00AD6369"/>
    <w:rsid w:val="00AE1AEE"/>
    <w:rsid w:val="00AF0C99"/>
    <w:rsid w:val="00AF56B6"/>
    <w:rsid w:val="00B106AE"/>
    <w:rsid w:val="00B117CD"/>
    <w:rsid w:val="00B20C7B"/>
    <w:rsid w:val="00B21984"/>
    <w:rsid w:val="00B245B5"/>
    <w:rsid w:val="00B2516A"/>
    <w:rsid w:val="00B33DAA"/>
    <w:rsid w:val="00B341BE"/>
    <w:rsid w:val="00B35C37"/>
    <w:rsid w:val="00B375DC"/>
    <w:rsid w:val="00B472D9"/>
    <w:rsid w:val="00B51C7F"/>
    <w:rsid w:val="00B5322D"/>
    <w:rsid w:val="00B554AD"/>
    <w:rsid w:val="00B725E4"/>
    <w:rsid w:val="00B9314A"/>
    <w:rsid w:val="00B946F1"/>
    <w:rsid w:val="00B95CFE"/>
    <w:rsid w:val="00B96D23"/>
    <w:rsid w:val="00BA3B87"/>
    <w:rsid w:val="00BA43C4"/>
    <w:rsid w:val="00BA6CE5"/>
    <w:rsid w:val="00BC1636"/>
    <w:rsid w:val="00BD5ED3"/>
    <w:rsid w:val="00BD6148"/>
    <w:rsid w:val="00BD74E5"/>
    <w:rsid w:val="00BE15AA"/>
    <w:rsid w:val="00BE1AFB"/>
    <w:rsid w:val="00BF3340"/>
    <w:rsid w:val="00BF5B0E"/>
    <w:rsid w:val="00C02641"/>
    <w:rsid w:val="00C03893"/>
    <w:rsid w:val="00C10823"/>
    <w:rsid w:val="00C15464"/>
    <w:rsid w:val="00C2295F"/>
    <w:rsid w:val="00C2516C"/>
    <w:rsid w:val="00C27614"/>
    <w:rsid w:val="00C32EEE"/>
    <w:rsid w:val="00C33F60"/>
    <w:rsid w:val="00C41BC4"/>
    <w:rsid w:val="00C56C85"/>
    <w:rsid w:val="00C67530"/>
    <w:rsid w:val="00C73694"/>
    <w:rsid w:val="00C8126D"/>
    <w:rsid w:val="00C920FB"/>
    <w:rsid w:val="00C9214C"/>
    <w:rsid w:val="00CB3392"/>
    <w:rsid w:val="00CB3BC2"/>
    <w:rsid w:val="00CB4090"/>
    <w:rsid w:val="00CC29BE"/>
    <w:rsid w:val="00CC548E"/>
    <w:rsid w:val="00CC79AB"/>
    <w:rsid w:val="00CD2430"/>
    <w:rsid w:val="00CD3D4B"/>
    <w:rsid w:val="00CD5EF6"/>
    <w:rsid w:val="00CE1357"/>
    <w:rsid w:val="00CF1B9C"/>
    <w:rsid w:val="00CF64F0"/>
    <w:rsid w:val="00D00606"/>
    <w:rsid w:val="00D0401D"/>
    <w:rsid w:val="00D11516"/>
    <w:rsid w:val="00D1233A"/>
    <w:rsid w:val="00D13229"/>
    <w:rsid w:val="00D16868"/>
    <w:rsid w:val="00D20428"/>
    <w:rsid w:val="00D2059A"/>
    <w:rsid w:val="00D2268F"/>
    <w:rsid w:val="00D31E52"/>
    <w:rsid w:val="00D33F69"/>
    <w:rsid w:val="00D40DEF"/>
    <w:rsid w:val="00D41D7F"/>
    <w:rsid w:val="00D57B56"/>
    <w:rsid w:val="00D71C89"/>
    <w:rsid w:val="00D76928"/>
    <w:rsid w:val="00D823CC"/>
    <w:rsid w:val="00D94381"/>
    <w:rsid w:val="00D95F2E"/>
    <w:rsid w:val="00DA002F"/>
    <w:rsid w:val="00DA0D57"/>
    <w:rsid w:val="00DB1457"/>
    <w:rsid w:val="00DD2324"/>
    <w:rsid w:val="00DD4F7D"/>
    <w:rsid w:val="00DD549A"/>
    <w:rsid w:val="00DE5339"/>
    <w:rsid w:val="00DE5C44"/>
    <w:rsid w:val="00DF289B"/>
    <w:rsid w:val="00DF45F9"/>
    <w:rsid w:val="00DF4D19"/>
    <w:rsid w:val="00DF5396"/>
    <w:rsid w:val="00DF74A6"/>
    <w:rsid w:val="00DF75E3"/>
    <w:rsid w:val="00E0227E"/>
    <w:rsid w:val="00E04078"/>
    <w:rsid w:val="00E145E5"/>
    <w:rsid w:val="00E14F77"/>
    <w:rsid w:val="00E201DB"/>
    <w:rsid w:val="00E21710"/>
    <w:rsid w:val="00E304FD"/>
    <w:rsid w:val="00E30DCB"/>
    <w:rsid w:val="00E43CBD"/>
    <w:rsid w:val="00E44C9E"/>
    <w:rsid w:val="00E55A7A"/>
    <w:rsid w:val="00E567C9"/>
    <w:rsid w:val="00E574CD"/>
    <w:rsid w:val="00E60D1E"/>
    <w:rsid w:val="00E621FD"/>
    <w:rsid w:val="00E70E22"/>
    <w:rsid w:val="00E800F0"/>
    <w:rsid w:val="00E95E95"/>
    <w:rsid w:val="00EA4D18"/>
    <w:rsid w:val="00EB0DC9"/>
    <w:rsid w:val="00EB2188"/>
    <w:rsid w:val="00EB51E9"/>
    <w:rsid w:val="00ED38C9"/>
    <w:rsid w:val="00EE3C9B"/>
    <w:rsid w:val="00EF0296"/>
    <w:rsid w:val="00EF0335"/>
    <w:rsid w:val="00EF0B79"/>
    <w:rsid w:val="00EF1658"/>
    <w:rsid w:val="00EF2AFF"/>
    <w:rsid w:val="00EF3F57"/>
    <w:rsid w:val="00F070EB"/>
    <w:rsid w:val="00F140BE"/>
    <w:rsid w:val="00F15815"/>
    <w:rsid w:val="00F15B98"/>
    <w:rsid w:val="00F325CC"/>
    <w:rsid w:val="00F36ABB"/>
    <w:rsid w:val="00F375BE"/>
    <w:rsid w:val="00F40D8B"/>
    <w:rsid w:val="00F47804"/>
    <w:rsid w:val="00F567A9"/>
    <w:rsid w:val="00F65ED2"/>
    <w:rsid w:val="00F66386"/>
    <w:rsid w:val="00F86714"/>
    <w:rsid w:val="00F96300"/>
    <w:rsid w:val="00FA648C"/>
    <w:rsid w:val="00FB5DD1"/>
    <w:rsid w:val="00FC0A21"/>
    <w:rsid w:val="00FC7E11"/>
    <w:rsid w:val="00FD420B"/>
    <w:rsid w:val="00FE10A5"/>
    <w:rsid w:val="00FF3ACF"/>
    <w:rsid w:val="00FF6671"/>
    <w:rsid w:val="00FF66DB"/>
    <w:rsid w:val="14433D57"/>
    <w:rsid w:val="41C66EE5"/>
    <w:rsid w:val="45B1085E"/>
    <w:rsid w:val="51FC2BD5"/>
    <w:rsid w:val="533A67D2"/>
    <w:rsid w:val="7C24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8B7568"/>
  <w15:docId w15:val="{E44E43B1-0064-4F6F-BA60-20D9C33D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exact"/>
      <w:jc w:val="both"/>
    </w:pPr>
    <w:rPr>
      <w:rFonts w:ascii="Arial" w:eastAsia="宋体" w:hAnsi="Arial"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Char">
    <w:name w:val="页眉 Char"/>
    <w:uiPriority w:val="99"/>
    <w:qFormat/>
    <w:rPr>
      <w:kern w:val="2"/>
      <w:sz w:val="18"/>
      <w:szCs w:val="18"/>
    </w:rPr>
  </w:style>
  <w:style w:type="paragraph" w:styleId="a7">
    <w:name w:val="List Paragraph"/>
    <w:basedOn w:val="a"/>
    <w:uiPriority w:val="34"/>
    <w:qFormat/>
    <w:pPr>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B890C-2A34-4618-98F2-5B713E8E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1046724568@qq.com</dc:creator>
  <cp:lastModifiedBy>1046724568@qq.com</cp:lastModifiedBy>
  <cp:revision>98</cp:revision>
  <cp:lastPrinted>2019-01-04T00:19:00Z</cp:lastPrinted>
  <dcterms:created xsi:type="dcterms:W3CDTF">2018-10-03T02:02:00Z</dcterms:created>
  <dcterms:modified xsi:type="dcterms:W3CDTF">2019-01-26T06:21:00Z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