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06" w:rsidRDefault="000C3706" w:rsidP="000C3706"/>
    <w:p w:rsidR="000C3706" w:rsidRDefault="000C3706" w:rsidP="000C3706"/>
    <w:p w:rsidR="000C3706" w:rsidRPr="005F4CE1" w:rsidRDefault="00752020" w:rsidP="00EC497B">
      <w:pPr>
        <w:tabs>
          <w:tab w:val="left" w:pos="993"/>
        </w:tabs>
        <w:ind w:firstLineChars="472" w:firstLine="991"/>
        <w:rPr>
          <w:rFonts w:eastAsia="Arial Unicode MS" w:cs="Arial Unicode MS"/>
          <w:b/>
          <w:spacing w:val="-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-635</wp:posOffset>
            </wp:positionV>
            <wp:extent cx="469265" cy="504825"/>
            <wp:effectExtent l="0" t="0" r="0" b="0"/>
            <wp:wrapNone/>
            <wp:docPr id="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C3706" w:rsidRPr="005F4CE1">
        <w:rPr>
          <w:rFonts w:eastAsia="Arial Unicode MS" w:cs="Arial Unicode MS"/>
          <w:b/>
          <w:spacing w:val="-2"/>
          <w:sz w:val="36"/>
          <w:szCs w:val="36"/>
        </w:rPr>
        <w:t>He</w:t>
      </w:r>
      <w:r w:rsidR="000C3706" w:rsidRPr="005F4CE1">
        <w:rPr>
          <w:rFonts w:eastAsia="Arial Unicode MS" w:cs="Arial Unicode MS"/>
          <w:b/>
          <w:sz w:val="36"/>
          <w:szCs w:val="36"/>
        </w:rPr>
        <w:t>ngyi</w:t>
      </w:r>
      <w:proofErr w:type="spellEnd"/>
      <w:r w:rsidR="000C3706" w:rsidRPr="005F4CE1">
        <w:rPr>
          <w:rFonts w:eastAsia="Arial Unicode MS" w:cs="Arial Unicode MS"/>
          <w:b/>
          <w:sz w:val="36"/>
          <w:szCs w:val="36"/>
        </w:rPr>
        <w:t xml:space="preserve"> Industries </w:t>
      </w:r>
      <w:proofErr w:type="spellStart"/>
      <w:r w:rsidR="000C3706" w:rsidRPr="005F4CE1">
        <w:rPr>
          <w:rFonts w:eastAsia="Arial Unicode MS" w:cs="Arial Unicode MS"/>
          <w:b/>
          <w:sz w:val="36"/>
          <w:szCs w:val="36"/>
        </w:rPr>
        <w:t>Sdn</w:t>
      </w:r>
      <w:proofErr w:type="spellEnd"/>
      <w:r w:rsidR="000C3706" w:rsidRPr="005F4CE1">
        <w:rPr>
          <w:rFonts w:eastAsia="Arial Unicode MS" w:cs="Arial Unicode MS"/>
          <w:b/>
          <w:sz w:val="36"/>
          <w:szCs w:val="36"/>
        </w:rPr>
        <w:t xml:space="preserve"> </w:t>
      </w:r>
      <w:proofErr w:type="spellStart"/>
      <w:r w:rsidR="000C3706" w:rsidRPr="005F4CE1">
        <w:rPr>
          <w:rFonts w:eastAsia="Arial Unicode MS" w:cs="Arial Unicode MS"/>
          <w:b/>
          <w:sz w:val="36"/>
          <w:szCs w:val="36"/>
        </w:rPr>
        <w:t>Bhd</w:t>
      </w:r>
      <w:proofErr w:type="spellEnd"/>
    </w:p>
    <w:p w:rsidR="000C3706" w:rsidRPr="00025F6D" w:rsidRDefault="000C3706" w:rsidP="000C3706">
      <w:pPr>
        <w:spacing w:line="440" w:lineRule="exact"/>
        <w:ind w:firstLineChars="282" w:firstLine="1005"/>
        <w:rPr>
          <w:rFonts w:eastAsia="Arial Unicode MS" w:cs="Arial Unicode MS"/>
          <w:b/>
          <w:spacing w:val="-2"/>
          <w:sz w:val="36"/>
          <w:szCs w:val="36"/>
        </w:rPr>
      </w:pPr>
      <w:proofErr w:type="gramStart"/>
      <w:r w:rsidRPr="00025F6D">
        <w:rPr>
          <w:rFonts w:ascii="华文中宋" w:eastAsia="华文中宋" w:hAnsi="华文中宋" w:hint="eastAsia"/>
          <w:b/>
          <w:spacing w:val="-2"/>
          <w:sz w:val="36"/>
          <w:szCs w:val="36"/>
        </w:rPr>
        <w:t>恒逸实业</w:t>
      </w:r>
      <w:proofErr w:type="gramEnd"/>
      <w:r w:rsidRPr="00025F6D">
        <w:rPr>
          <w:rFonts w:ascii="华文中宋" w:eastAsia="华文中宋" w:hAnsi="华文中宋" w:hint="eastAsia"/>
          <w:b/>
          <w:spacing w:val="-2"/>
          <w:sz w:val="36"/>
          <w:szCs w:val="36"/>
        </w:rPr>
        <w:t>（文莱）有限公司</w:t>
      </w:r>
    </w:p>
    <w:p w:rsidR="000C3706" w:rsidRPr="002B3813" w:rsidRDefault="000C3706" w:rsidP="000C3706">
      <w:pPr>
        <w:rPr>
          <w:rFonts w:eastAsia="Arial Unicode MS" w:cs="Arial Unicode MS"/>
          <w:b/>
          <w:sz w:val="24"/>
        </w:rPr>
      </w:pPr>
    </w:p>
    <w:p w:rsidR="000C3706" w:rsidRPr="0088655D" w:rsidRDefault="000C3706" w:rsidP="000C3706">
      <w:pPr>
        <w:jc w:val="right"/>
        <w:rPr>
          <w:rFonts w:eastAsia="Arial Unicode MS" w:cs="Arial Unicode MS"/>
          <w:sz w:val="28"/>
          <w:szCs w:val="28"/>
        </w:rPr>
      </w:pPr>
      <w:r w:rsidRPr="0088655D">
        <w:rPr>
          <w:rFonts w:eastAsia="Arial Unicode MS" w:cs="Arial Unicode MS" w:hint="eastAsia"/>
          <w:sz w:val="28"/>
          <w:szCs w:val="28"/>
        </w:rPr>
        <w:t>HYBN-T</w:t>
      </w:r>
      <w:r w:rsidR="00337876">
        <w:rPr>
          <w:rFonts w:eastAsia="Arial Unicode MS" w:cs="Arial Unicode MS" w:hint="eastAsia"/>
          <w:sz w:val="28"/>
          <w:szCs w:val="28"/>
        </w:rPr>
        <w:t>4</w:t>
      </w:r>
      <w:r w:rsidRPr="0088655D">
        <w:rPr>
          <w:rFonts w:eastAsia="Arial Unicode MS" w:cs="Arial Unicode MS" w:hint="eastAsia"/>
          <w:sz w:val="28"/>
          <w:szCs w:val="28"/>
        </w:rPr>
        <w:t>-0</w:t>
      </w:r>
      <w:r w:rsidR="00566414">
        <w:rPr>
          <w:rFonts w:eastAsia="Arial Unicode MS" w:cs="Arial Unicode MS"/>
          <w:sz w:val="28"/>
          <w:szCs w:val="28"/>
        </w:rPr>
        <w:t>6</w:t>
      </w:r>
      <w:r w:rsidRPr="0088655D">
        <w:rPr>
          <w:rFonts w:eastAsia="Arial Unicode MS" w:cs="Arial Unicode MS" w:hint="eastAsia"/>
          <w:sz w:val="28"/>
          <w:szCs w:val="28"/>
        </w:rPr>
        <w:t>-000</w:t>
      </w:r>
      <w:r w:rsidR="00566414">
        <w:rPr>
          <w:rFonts w:eastAsia="Arial Unicode MS" w:cs="Arial Unicode MS"/>
          <w:sz w:val="28"/>
          <w:szCs w:val="28"/>
        </w:rPr>
        <w:t>6</w:t>
      </w:r>
      <w:r w:rsidRPr="0088655D">
        <w:rPr>
          <w:rFonts w:eastAsia="Arial Unicode MS" w:cs="Arial Unicode MS" w:hint="eastAsia"/>
          <w:sz w:val="28"/>
          <w:szCs w:val="28"/>
        </w:rPr>
        <w:t>-2018-1</w:t>
      </w:r>
    </w:p>
    <w:p w:rsidR="000C3706" w:rsidRDefault="000843B1" w:rsidP="000C3706">
      <w:pPr>
        <w:jc w:val="center"/>
        <w:rPr>
          <w:rFonts w:eastAsia="Arial Unicode MS" w:cs="Arial Unicode MS"/>
          <w:b/>
          <w:sz w:val="24"/>
        </w:rPr>
      </w:pPr>
      <w:r>
        <w:rPr>
          <w:rFonts w:eastAsia="Arial Unicode MS" w:cs="Arial Unicode MS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7" o:spid="_x0000_s1026" type="#_x0000_t32" style="position:absolute;left:0;text-align:left;margin-left:-2pt;margin-top:5.6pt;width:443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EU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" strokeweight="1pt"/>
        </w:pict>
      </w:r>
    </w:p>
    <w:p w:rsidR="000C3706" w:rsidRDefault="000C3706" w:rsidP="000C3706">
      <w:pPr>
        <w:jc w:val="center"/>
        <w:rPr>
          <w:rFonts w:eastAsia="Arial Unicode MS" w:cs="Arial Unicode MS"/>
          <w:b/>
          <w:sz w:val="24"/>
        </w:rPr>
      </w:pPr>
    </w:p>
    <w:p w:rsidR="000C3706" w:rsidRDefault="000C3706" w:rsidP="000C3706">
      <w:pPr>
        <w:jc w:val="center"/>
        <w:rPr>
          <w:rFonts w:eastAsia="Arial Unicode MS" w:cs="Arial Unicode MS"/>
          <w:b/>
          <w:sz w:val="24"/>
        </w:rPr>
      </w:pPr>
    </w:p>
    <w:p w:rsidR="000C3706" w:rsidRDefault="000C3706" w:rsidP="000C3706">
      <w:pPr>
        <w:jc w:val="center"/>
        <w:rPr>
          <w:rFonts w:eastAsia="Arial Unicode MS" w:cs="Arial Unicode MS"/>
          <w:b/>
          <w:sz w:val="24"/>
        </w:rPr>
      </w:pPr>
    </w:p>
    <w:p w:rsidR="000C3706" w:rsidRDefault="000C3706" w:rsidP="000C3706">
      <w:pPr>
        <w:jc w:val="center"/>
        <w:rPr>
          <w:rFonts w:eastAsia="Arial Unicode MS" w:cs="Arial Unicode MS"/>
          <w:b/>
          <w:sz w:val="24"/>
        </w:rPr>
      </w:pPr>
    </w:p>
    <w:p w:rsidR="000C3706" w:rsidRDefault="000C3706" w:rsidP="000C3706">
      <w:pPr>
        <w:jc w:val="center"/>
        <w:rPr>
          <w:rFonts w:eastAsia="Arial Unicode MS" w:cs="Arial Unicode MS"/>
          <w:b/>
          <w:sz w:val="24"/>
        </w:rPr>
      </w:pPr>
    </w:p>
    <w:p w:rsidR="000C3706" w:rsidRDefault="000C3706" w:rsidP="000C3706">
      <w:pPr>
        <w:jc w:val="center"/>
        <w:rPr>
          <w:rFonts w:eastAsia="Arial Unicode MS" w:cs="Arial Unicode MS"/>
          <w:b/>
          <w:sz w:val="24"/>
        </w:rPr>
      </w:pPr>
    </w:p>
    <w:p w:rsidR="000C3706" w:rsidRDefault="000C3706" w:rsidP="000C3706">
      <w:pPr>
        <w:jc w:val="center"/>
        <w:rPr>
          <w:rFonts w:eastAsia="Arial Unicode MS" w:cs="Arial Unicode MS"/>
          <w:b/>
          <w:sz w:val="24"/>
        </w:rPr>
      </w:pPr>
    </w:p>
    <w:p w:rsidR="000C3706" w:rsidRDefault="000C3706" w:rsidP="000C3706">
      <w:pPr>
        <w:jc w:val="center"/>
        <w:rPr>
          <w:rFonts w:eastAsia="Arial Unicode MS" w:cs="Arial Unicode MS"/>
          <w:b/>
          <w:sz w:val="24"/>
        </w:rPr>
      </w:pPr>
    </w:p>
    <w:p w:rsidR="000C3706" w:rsidRDefault="000C3706" w:rsidP="000C3706">
      <w:pPr>
        <w:jc w:val="center"/>
        <w:rPr>
          <w:rFonts w:eastAsia="Arial Unicode MS" w:cs="Arial Unicode MS"/>
          <w:b/>
          <w:sz w:val="24"/>
        </w:rPr>
      </w:pPr>
    </w:p>
    <w:p w:rsidR="000C3706" w:rsidRDefault="000C3706" w:rsidP="000C3706">
      <w:pPr>
        <w:jc w:val="center"/>
        <w:rPr>
          <w:rFonts w:eastAsia="Arial Unicode MS" w:cs="Arial Unicode MS"/>
          <w:b/>
          <w:sz w:val="24"/>
        </w:rPr>
      </w:pPr>
    </w:p>
    <w:p w:rsidR="00892B4C" w:rsidRDefault="00892B4C" w:rsidP="000C3706">
      <w:pPr>
        <w:jc w:val="center"/>
        <w:rPr>
          <w:rFonts w:eastAsia="Arial Unicode MS" w:cs="Arial Unicode MS"/>
          <w:b/>
          <w:sz w:val="40"/>
          <w:szCs w:val="40"/>
          <w:lang w:val="en-GB"/>
        </w:rPr>
      </w:pPr>
      <w:r w:rsidRPr="00892B4C">
        <w:rPr>
          <w:rFonts w:eastAsia="Arial Unicode MS" w:cs="Arial Unicode MS"/>
          <w:b/>
          <w:sz w:val="40"/>
          <w:szCs w:val="40"/>
          <w:lang w:val="en-GB"/>
        </w:rPr>
        <w:t xml:space="preserve">Air </w:t>
      </w:r>
      <w:r>
        <w:rPr>
          <w:rFonts w:eastAsia="Arial Unicode MS" w:cs="Arial Unicode MS" w:hint="eastAsia"/>
          <w:b/>
          <w:sz w:val="40"/>
          <w:szCs w:val="40"/>
          <w:lang w:val="en-GB"/>
        </w:rPr>
        <w:t>S</w:t>
      </w:r>
      <w:r w:rsidRPr="00892B4C">
        <w:rPr>
          <w:rFonts w:eastAsia="Arial Unicode MS" w:cs="Arial Unicode MS"/>
          <w:b/>
          <w:sz w:val="40"/>
          <w:szCs w:val="40"/>
          <w:lang w:val="en-GB"/>
        </w:rPr>
        <w:t xml:space="preserve">eparation &amp; </w:t>
      </w:r>
      <w:r>
        <w:rPr>
          <w:rFonts w:eastAsia="Arial Unicode MS" w:cs="Arial Unicode MS" w:hint="eastAsia"/>
          <w:b/>
          <w:sz w:val="40"/>
          <w:szCs w:val="40"/>
          <w:lang w:val="en-GB"/>
        </w:rPr>
        <w:t>C</w:t>
      </w:r>
      <w:r w:rsidRPr="00892B4C">
        <w:rPr>
          <w:rFonts w:eastAsia="Arial Unicode MS" w:cs="Arial Unicode MS"/>
          <w:b/>
          <w:sz w:val="40"/>
          <w:szCs w:val="40"/>
          <w:lang w:val="en-GB"/>
        </w:rPr>
        <w:t xml:space="preserve">ompression </w:t>
      </w:r>
      <w:r w:rsidR="000C3706">
        <w:rPr>
          <w:rFonts w:eastAsia="Arial Unicode MS" w:cs="Arial Unicode MS"/>
          <w:b/>
          <w:sz w:val="40"/>
          <w:szCs w:val="40"/>
          <w:lang w:val="en-GB"/>
        </w:rPr>
        <w:t xml:space="preserve">Unit </w:t>
      </w:r>
    </w:p>
    <w:p w:rsidR="000C3706" w:rsidRDefault="001E3E11" w:rsidP="000C3706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eastAsia="Arial Unicode MS" w:cs="Arial Unicode MS"/>
          <w:b/>
          <w:sz w:val="40"/>
          <w:szCs w:val="40"/>
          <w:lang w:val="en-GB"/>
        </w:rPr>
        <w:t xml:space="preserve">On-stream </w:t>
      </w:r>
      <w:r w:rsidR="000C3706">
        <w:rPr>
          <w:rFonts w:eastAsia="Arial Unicode MS" w:cs="Arial Unicode MS"/>
          <w:b/>
          <w:sz w:val="40"/>
          <w:szCs w:val="40"/>
          <w:lang w:val="en-GB"/>
        </w:rPr>
        <w:t>Major Events</w:t>
      </w: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Pr="0065487D" w:rsidRDefault="00892B4C" w:rsidP="000C3706">
      <w:pPr>
        <w:spacing w:line="560" w:lineRule="exact"/>
        <w:jc w:val="center"/>
        <w:rPr>
          <w:rFonts w:ascii="华文中宋" w:eastAsia="华文中宋" w:hAnsi="华文中宋" w:cs="Arial Unicode MS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空</w:t>
      </w:r>
      <w:proofErr w:type="gramStart"/>
      <w:r>
        <w:rPr>
          <w:rFonts w:ascii="华文中宋" w:eastAsia="华文中宋" w:hAnsi="华文中宋" w:hint="eastAsia"/>
          <w:b/>
          <w:sz w:val="44"/>
          <w:szCs w:val="44"/>
        </w:rPr>
        <w:t>分空压</w:t>
      </w:r>
      <w:proofErr w:type="gramEnd"/>
      <w:r w:rsidR="000C3706">
        <w:rPr>
          <w:rFonts w:ascii="华文中宋" w:eastAsia="华文中宋" w:hAnsi="华文中宋" w:hint="eastAsia"/>
          <w:b/>
          <w:sz w:val="44"/>
          <w:szCs w:val="44"/>
        </w:rPr>
        <w:t>装置运行大事记</w:t>
      </w: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P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Default="000C3706" w:rsidP="00566381">
      <w:pPr>
        <w:rPr>
          <w:rFonts w:ascii="黑体" w:eastAsia="黑体"/>
          <w:b/>
          <w:sz w:val="44"/>
          <w:szCs w:val="44"/>
        </w:rPr>
      </w:pPr>
    </w:p>
    <w:p w:rsidR="000C3706" w:rsidRDefault="000C3706" w:rsidP="000C3706">
      <w:pPr>
        <w:jc w:val="center"/>
        <w:rPr>
          <w:rFonts w:ascii="黑体" w:eastAsia="黑体"/>
          <w:b/>
          <w:sz w:val="44"/>
          <w:szCs w:val="44"/>
        </w:rPr>
      </w:pPr>
    </w:p>
    <w:p w:rsidR="000C3706" w:rsidRPr="007A3C78" w:rsidRDefault="000C3706" w:rsidP="000C3706">
      <w:pPr>
        <w:rPr>
          <w:rFonts w:eastAsia="黑体"/>
          <w:b/>
          <w:sz w:val="44"/>
          <w:szCs w:val="44"/>
          <w:lang w:val="en-GB"/>
        </w:rPr>
      </w:pPr>
      <w:r w:rsidRPr="003A0906">
        <w:rPr>
          <w:rFonts w:eastAsia="黑体" w:hint="eastAsia"/>
          <w:sz w:val="32"/>
          <w:szCs w:val="32"/>
        </w:rPr>
        <w:t>I</w:t>
      </w:r>
      <w:r w:rsidRPr="003A0906">
        <w:rPr>
          <w:rFonts w:eastAsia="黑体"/>
          <w:sz w:val="32"/>
          <w:szCs w:val="32"/>
        </w:rPr>
        <w:t xml:space="preserve">ssued </w:t>
      </w:r>
      <w:r w:rsidRPr="003A0906">
        <w:rPr>
          <w:rFonts w:eastAsia="黑体" w:hint="eastAsia"/>
          <w:sz w:val="32"/>
          <w:szCs w:val="32"/>
        </w:rPr>
        <w:t>D</w:t>
      </w:r>
      <w:r w:rsidRPr="003A0906">
        <w:rPr>
          <w:rFonts w:eastAsia="黑体"/>
          <w:sz w:val="32"/>
          <w:szCs w:val="32"/>
        </w:rPr>
        <w:t>ate</w:t>
      </w:r>
      <w:r w:rsidRPr="003A0906">
        <w:rPr>
          <w:rFonts w:eastAsia="黑体" w:hint="eastAsia"/>
          <w:sz w:val="32"/>
          <w:szCs w:val="32"/>
        </w:rPr>
        <w:t>：</w:t>
      </w:r>
      <w:r w:rsidR="00F005D6">
        <w:rPr>
          <w:rFonts w:eastAsia="黑体" w:hint="eastAsia"/>
          <w:sz w:val="32"/>
          <w:szCs w:val="32"/>
        </w:rPr>
        <w:t>Dec.</w:t>
      </w:r>
      <w:r w:rsidR="00F005D6" w:rsidRPr="003A0906">
        <w:rPr>
          <w:rFonts w:eastAsia="黑体" w:hint="eastAsia"/>
          <w:sz w:val="32"/>
          <w:szCs w:val="32"/>
        </w:rPr>
        <w:t xml:space="preserve"> </w:t>
      </w:r>
      <w:r w:rsidRPr="003A0906">
        <w:rPr>
          <w:rFonts w:eastAsia="黑体" w:hint="eastAsia"/>
          <w:sz w:val="32"/>
          <w:szCs w:val="32"/>
        </w:rPr>
        <w:t>201</w:t>
      </w:r>
      <w:r>
        <w:rPr>
          <w:rFonts w:eastAsia="黑体"/>
          <w:sz w:val="32"/>
          <w:szCs w:val="32"/>
        </w:rPr>
        <w:t xml:space="preserve">8       </w:t>
      </w:r>
      <w:r w:rsidR="00F005D6">
        <w:rPr>
          <w:rFonts w:eastAsia="黑体" w:hint="eastAsia"/>
          <w:sz w:val="32"/>
          <w:szCs w:val="32"/>
        </w:rPr>
        <w:t xml:space="preserve">   </w:t>
      </w:r>
      <w:r>
        <w:rPr>
          <w:rFonts w:eastAsia="黑体"/>
          <w:sz w:val="32"/>
          <w:szCs w:val="32"/>
        </w:rPr>
        <w:t xml:space="preserve"> </w:t>
      </w:r>
      <w:r w:rsidRPr="003A0906">
        <w:rPr>
          <w:rFonts w:eastAsia="黑体" w:hint="eastAsia"/>
          <w:sz w:val="32"/>
          <w:szCs w:val="32"/>
        </w:rPr>
        <w:t>颁布日期：</w:t>
      </w:r>
      <w:r w:rsidRPr="003A0906">
        <w:rPr>
          <w:rFonts w:eastAsia="黑体" w:hint="eastAsia"/>
          <w:sz w:val="32"/>
          <w:szCs w:val="32"/>
        </w:rPr>
        <w:t>2018</w:t>
      </w:r>
      <w:r w:rsidRPr="003A0906">
        <w:rPr>
          <w:rFonts w:eastAsia="黑体" w:hint="eastAsia"/>
          <w:sz w:val="32"/>
          <w:szCs w:val="32"/>
        </w:rPr>
        <w:t>年</w:t>
      </w:r>
      <w:r w:rsidRPr="003A0906">
        <w:rPr>
          <w:rFonts w:eastAsia="黑体"/>
          <w:sz w:val="32"/>
          <w:szCs w:val="32"/>
        </w:rPr>
        <w:t>1</w:t>
      </w:r>
      <w:r w:rsidR="00F005D6">
        <w:rPr>
          <w:rFonts w:eastAsia="黑体" w:hint="eastAsia"/>
          <w:sz w:val="32"/>
          <w:szCs w:val="32"/>
        </w:rPr>
        <w:t>2</w:t>
      </w:r>
      <w:r w:rsidRPr="003A0906">
        <w:rPr>
          <w:rFonts w:eastAsia="黑体" w:hint="eastAsia"/>
          <w:sz w:val="32"/>
          <w:szCs w:val="32"/>
        </w:rPr>
        <w:t>月</w:t>
      </w:r>
    </w:p>
    <w:p w:rsidR="000E7FE7" w:rsidRDefault="000E7FE7" w:rsidP="000E7FE7">
      <w:pPr>
        <w:rPr>
          <w:color w:val="000000"/>
        </w:rPr>
      </w:pPr>
    </w:p>
    <w:p w:rsidR="000E7FE7" w:rsidRDefault="000E7FE7" w:rsidP="000E7FE7">
      <w:pPr>
        <w:rPr>
          <w:color w:val="000000"/>
        </w:rPr>
      </w:pPr>
    </w:p>
    <w:p w:rsidR="000E7FE7" w:rsidRDefault="000E7FE7" w:rsidP="000E7FE7">
      <w:pPr>
        <w:rPr>
          <w:color w:val="000000"/>
        </w:rPr>
      </w:pPr>
    </w:p>
    <w:p w:rsidR="000E7FE7" w:rsidRDefault="000E7FE7" w:rsidP="000E7FE7">
      <w:pPr>
        <w:rPr>
          <w:color w:val="000000"/>
        </w:rPr>
      </w:pPr>
    </w:p>
    <w:p w:rsidR="000E7FE7" w:rsidRDefault="000E7FE7" w:rsidP="000E7FE7">
      <w:pPr>
        <w:rPr>
          <w:color w:val="000000"/>
        </w:rPr>
      </w:pPr>
    </w:p>
    <w:p w:rsidR="000E7FE7" w:rsidRDefault="000E7FE7" w:rsidP="000E7FE7">
      <w:pPr>
        <w:rPr>
          <w:color w:val="000000"/>
        </w:rPr>
      </w:pPr>
    </w:p>
    <w:p w:rsidR="000E7FE7" w:rsidRDefault="000E7FE7" w:rsidP="000E7FE7">
      <w:pPr>
        <w:rPr>
          <w:color w:val="000000"/>
        </w:rPr>
      </w:pPr>
    </w:p>
    <w:p w:rsidR="000E7FE7" w:rsidRDefault="000E7FE7" w:rsidP="000E7FE7">
      <w:pPr>
        <w:rPr>
          <w:color w:val="000000"/>
        </w:rPr>
      </w:pPr>
    </w:p>
    <w:p w:rsidR="000E7FE7" w:rsidRDefault="000E7FE7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EC497B" w:rsidRDefault="00EC497B" w:rsidP="00EC497B">
      <w:pPr>
        <w:rPr>
          <w:color w:val="000000"/>
        </w:rPr>
      </w:pPr>
    </w:p>
    <w:p w:rsidR="00EC497B" w:rsidRDefault="00EC497B" w:rsidP="00EC497B">
      <w:pPr>
        <w:jc w:val="center"/>
        <w:rPr>
          <w:rFonts w:eastAsia="华文中宋"/>
          <w:color w:val="FF0000"/>
          <w:sz w:val="40"/>
        </w:rPr>
      </w:pPr>
      <w:r>
        <w:rPr>
          <w:rFonts w:eastAsia="华文中宋" w:hint="eastAsia"/>
          <w:sz w:val="40"/>
        </w:rPr>
        <w:t>编　写：</w:t>
      </w:r>
      <w:proofErr w:type="gramStart"/>
      <w:r w:rsidR="002D5339">
        <w:rPr>
          <w:rFonts w:eastAsia="华文中宋" w:hint="eastAsia"/>
          <w:sz w:val="40"/>
        </w:rPr>
        <w:t>邓</w:t>
      </w:r>
      <w:proofErr w:type="gramEnd"/>
      <w:r w:rsidR="002D5339">
        <w:rPr>
          <w:rFonts w:eastAsia="华文中宋" w:hint="eastAsia"/>
          <w:sz w:val="40"/>
        </w:rPr>
        <w:t>昆</w:t>
      </w:r>
    </w:p>
    <w:p w:rsidR="00EC497B" w:rsidRDefault="00EC497B" w:rsidP="00EC497B">
      <w:pPr>
        <w:jc w:val="center"/>
        <w:rPr>
          <w:rFonts w:eastAsia="华文中宋"/>
          <w:sz w:val="40"/>
        </w:rPr>
      </w:pPr>
    </w:p>
    <w:p w:rsidR="00EC497B" w:rsidRDefault="00EC497B" w:rsidP="00EC497B">
      <w:pPr>
        <w:jc w:val="center"/>
        <w:rPr>
          <w:rFonts w:eastAsia="华文中宋"/>
          <w:color w:val="FF0000"/>
          <w:sz w:val="40"/>
        </w:rPr>
      </w:pPr>
      <w:r>
        <w:rPr>
          <w:rFonts w:eastAsia="华文中宋" w:hint="eastAsia"/>
          <w:sz w:val="40"/>
        </w:rPr>
        <w:t>审　核：</w:t>
      </w:r>
      <w:r w:rsidR="002D5339">
        <w:rPr>
          <w:rFonts w:eastAsia="华文中宋" w:hint="eastAsia"/>
          <w:sz w:val="40"/>
        </w:rPr>
        <w:t>温建成</w:t>
      </w:r>
    </w:p>
    <w:p w:rsidR="00EC497B" w:rsidRDefault="00EC497B" w:rsidP="00EC497B">
      <w:pPr>
        <w:jc w:val="center"/>
        <w:rPr>
          <w:rFonts w:eastAsia="华文中宋"/>
          <w:sz w:val="40"/>
        </w:rPr>
      </w:pPr>
    </w:p>
    <w:p w:rsidR="00EC497B" w:rsidRDefault="00EC497B" w:rsidP="00EC497B">
      <w:pPr>
        <w:adjustRightInd w:val="0"/>
        <w:snapToGrid w:val="0"/>
        <w:jc w:val="center"/>
        <w:rPr>
          <w:rFonts w:eastAsia="华文中宋"/>
          <w:sz w:val="40"/>
        </w:rPr>
      </w:pPr>
      <w:r>
        <w:rPr>
          <w:rFonts w:eastAsia="华文中宋" w:hint="eastAsia"/>
          <w:sz w:val="40"/>
        </w:rPr>
        <w:t>批　准：</w:t>
      </w:r>
      <w:r w:rsidR="002D5339">
        <w:rPr>
          <w:rFonts w:eastAsia="华文中宋" w:hint="eastAsia"/>
          <w:sz w:val="40"/>
        </w:rPr>
        <w:t>佘红梅</w:t>
      </w:r>
    </w:p>
    <w:p w:rsidR="00B8398E" w:rsidRPr="00EC497B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B8398E" w:rsidRDefault="00B8398E" w:rsidP="000E7FE7">
      <w:pPr>
        <w:rPr>
          <w:color w:val="000000"/>
        </w:rPr>
      </w:pPr>
    </w:p>
    <w:p w:rsidR="000E7FE7" w:rsidRDefault="000E7FE7" w:rsidP="000E7FE7">
      <w:pPr>
        <w:rPr>
          <w:color w:val="000000"/>
        </w:rPr>
      </w:pPr>
    </w:p>
    <w:p w:rsidR="000E7FE7" w:rsidRDefault="000E7FE7" w:rsidP="000E7FE7">
      <w:pPr>
        <w:rPr>
          <w:color w:val="000000"/>
        </w:rPr>
      </w:pPr>
    </w:p>
    <w:p w:rsidR="000E7FE7" w:rsidRDefault="000E7FE7" w:rsidP="000E7FE7">
      <w:pPr>
        <w:rPr>
          <w:color w:val="000000"/>
        </w:rPr>
      </w:pPr>
    </w:p>
    <w:p w:rsidR="00195C63" w:rsidRDefault="00195C63" w:rsidP="004E5808">
      <w:pPr>
        <w:adjustRightInd w:val="0"/>
        <w:snapToGrid w:val="0"/>
        <w:rPr>
          <w:rFonts w:eastAsia="黑体"/>
        </w:rPr>
      </w:pPr>
    </w:p>
    <w:p w:rsidR="004E5808" w:rsidRPr="005200E8" w:rsidRDefault="004E5808" w:rsidP="0088655D">
      <w:pPr>
        <w:pStyle w:val="1"/>
        <w:jc w:val="center"/>
        <w:rPr>
          <w:rFonts w:ascii="华文中宋" w:eastAsia="华文中宋" w:hAnsi="华文中宋"/>
          <w:sz w:val="32"/>
          <w:szCs w:val="32"/>
        </w:rPr>
      </w:pPr>
      <w:bookmarkStart w:id="0" w:name="_Toc502748697"/>
      <w:r w:rsidRPr="005200E8">
        <w:rPr>
          <w:rFonts w:ascii="华文中宋" w:eastAsia="华文中宋" w:hAnsi="华文中宋" w:hint="eastAsia"/>
          <w:sz w:val="32"/>
          <w:szCs w:val="32"/>
        </w:rPr>
        <w:lastRenderedPageBreak/>
        <w:t>目</w:t>
      </w:r>
      <w:r w:rsidR="005200E8" w:rsidRPr="005200E8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5200E8">
        <w:rPr>
          <w:rFonts w:ascii="华文中宋" w:eastAsia="华文中宋" w:hAnsi="华文中宋" w:hint="eastAsia"/>
          <w:sz w:val="32"/>
          <w:szCs w:val="32"/>
        </w:rPr>
        <w:t>录</w:t>
      </w:r>
      <w:bookmarkEnd w:id="0"/>
    </w:p>
    <w:p w:rsidR="0088655D" w:rsidRDefault="0088655D" w:rsidP="0088655D"/>
    <w:p w:rsidR="00CE08F2" w:rsidRDefault="00CE08F2" w:rsidP="00B03F99">
      <w:pPr>
        <w:spacing w:afterLines="50"/>
        <w:jc w:val="distribute"/>
        <w:rPr>
          <w:rFonts w:eastAsia="Arial Unicode MS" w:cs="Arial Unicode MS"/>
        </w:rPr>
      </w:pPr>
    </w:p>
    <w:p w:rsidR="00CE08F2" w:rsidRPr="004A53E3" w:rsidRDefault="000843B1" w:rsidP="00B03F99">
      <w:pPr>
        <w:pStyle w:val="10"/>
        <w:adjustRightInd w:val="0"/>
        <w:snapToGrid w:val="0"/>
        <w:spacing w:afterLines="50"/>
        <w:rPr>
          <w:rFonts w:ascii="Arial Unicode MS" w:hAnsi="Arial Unicode MS"/>
          <w:noProof/>
          <w:kern w:val="2"/>
          <w:sz w:val="21"/>
        </w:rPr>
      </w:pPr>
      <w:hyperlink w:anchor="_Toc497073595" w:history="1">
        <w:r w:rsidR="00CE08F2" w:rsidRPr="004A53E3">
          <w:rPr>
            <w:rStyle w:val="aa"/>
            <w:rFonts w:ascii="Arial Unicode MS" w:hAnsi="Arial Unicode MS"/>
            <w:noProof/>
            <w:color w:val="000000"/>
            <w:sz w:val="21"/>
            <w:u w:val="none"/>
          </w:rPr>
          <w:t>封面</w:t>
        </w:r>
        <w:r w:rsidR="00CE08F2" w:rsidRPr="004A53E3">
          <w:rPr>
            <w:rFonts w:ascii="Arial Unicode MS" w:hAnsi="Arial Unicode MS"/>
            <w:noProof/>
            <w:webHidden/>
            <w:sz w:val="21"/>
          </w:rPr>
          <w:tab/>
        </w:r>
        <w:r w:rsidR="00CE08F2" w:rsidRPr="004A53E3">
          <w:rPr>
            <w:rFonts w:ascii="Arial Unicode MS" w:hAnsi="Arial Unicode MS" w:cs="Arial Unicode MS" w:hint="eastAsia"/>
            <w:sz w:val="21"/>
          </w:rPr>
          <w:t>Ⅰ</w:t>
        </w:r>
      </w:hyperlink>
    </w:p>
    <w:p w:rsidR="00D250BB" w:rsidRPr="004A53E3" w:rsidRDefault="000843B1">
      <w:pPr>
        <w:pStyle w:val="10"/>
        <w:rPr>
          <w:rFonts w:ascii="Arial Unicode MS" w:hAnsi="Arial Unicode MS"/>
          <w:noProof/>
          <w:kern w:val="2"/>
          <w:sz w:val="21"/>
        </w:rPr>
      </w:pPr>
      <w:r w:rsidRPr="004A53E3">
        <w:rPr>
          <w:rFonts w:ascii="Arial Unicode MS" w:hAnsi="Arial Unicode MS" w:cs="Arial Unicode MS"/>
          <w:sz w:val="21"/>
        </w:rPr>
        <w:fldChar w:fldCharType="begin"/>
      </w:r>
      <w:r w:rsidR="00B16F1A" w:rsidRPr="004A53E3">
        <w:rPr>
          <w:rFonts w:ascii="Arial Unicode MS" w:hAnsi="Arial Unicode MS" w:cs="Arial Unicode MS"/>
          <w:sz w:val="21"/>
        </w:rPr>
        <w:instrText xml:space="preserve"> TOC \o "1-1" \h \z \u </w:instrText>
      </w:r>
      <w:r w:rsidRPr="004A53E3">
        <w:rPr>
          <w:rFonts w:ascii="Arial Unicode MS" w:hAnsi="Arial Unicode MS" w:cs="Arial Unicode MS"/>
          <w:sz w:val="21"/>
        </w:rPr>
        <w:fldChar w:fldCharType="separate"/>
      </w:r>
      <w:hyperlink w:anchor="_Toc502748697" w:history="1">
        <w:r w:rsidR="00D250BB" w:rsidRPr="004A53E3">
          <w:rPr>
            <w:rStyle w:val="aa"/>
            <w:rFonts w:ascii="Arial Unicode MS" w:hAnsi="Arial Unicode MS" w:hint="eastAsia"/>
            <w:noProof/>
            <w:sz w:val="21"/>
          </w:rPr>
          <w:t>目</w:t>
        </w:r>
        <w:r w:rsidR="00D250BB" w:rsidRPr="004A53E3">
          <w:rPr>
            <w:rStyle w:val="aa"/>
            <w:rFonts w:ascii="Arial Unicode MS" w:hAnsi="Arial Unicode MS"/>
            <w:noProof/>
            <w:sz w:val="21"/>
          </w:rPr>
          <w:t xml:space="preserve"> </w:t>
        </w:r>
        <w:r w:rsidR="00D250BB" w:rsidRPr="004A53E3">
          <w:rPr>
            <w:rStyle w:val="aa"/>
            <w:rFonts w:ascii="Arial Unicode MS" w:hAnsi="Arial Unicode MS" w:hint="eastAsia"/>
            <w:noProof/>
            <w:sz w:val="21"/>
          </w:rPr>
          <w:t>录</w:t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ab/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begin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instrText xml:space="preserve"> PAGEREF _Toc502748697 \h </w:instrText>
        </w:r>
        <w:r w:rsidRPr="004A53E3">
          <w:rPr>
            <w:rFonts w:ascii="Arial Unicode MS" w:hAnsi="Arial Unicode MS"/>
            <w:noProof/>
            <w:webHidden/>
            <w:sz w:val="21"/>
          </w:rPr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separate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>III</w:t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end"/>
        </w:r>
      </w:hyperlink>
    </w:p>
    <w:p w:rsidR="00D250BB" w:rsidRPr="004A53E3" w:rsidRDefault="000843B1">
      <w:pPr>
        <w:pStyle w:val="10"/>
        <w:rPr>
          <w:rFonts w:ascii="Arial Unicode MS" w:hAnsi="Arial Unicode MS"/>
          <w:noProof/>
          <w:kern w:val="2"/>
          <w:sz w:val="21"/>
        </w:rPr>
      </w:pPr>
      <w:hyperlink w:anchor="_Toc502748698" w:history="1">
        <w:r w:rsidR="00D250BB" w:rsidRPr="004A53E3">
          <w:rPr>
            <w:rStyle w:val="aa"/>
            <w:rFonts w:ascii="Arial Unicode MS" w:hAnsi="Arial Unicode MS"/>
            <w:noProof/>
            <w:sz w:val="21"/>
          </w:rPr>
          <w:t>1</w:t>
        </w:r>
        <w:r w:rsidR="00D250BB" w:rsidRPr="004A53E3">
          <w:rPr>
            <w:rStyle w:val="aa"/>
            <w:rFonts w:ascii="Arial Unicode MS" w:hAnsi="Arial Unicode MS" w:hint="eastAsia"/>
            <w:noProof/>
            <w:sz w:val="21"/>
          </w:rPr>
          <w:t xml:space="preserve">　化工原辅料</w:t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ab/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begin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instrText xml:space="preserve"> PAGEREF _Toc502748698 \h </w:instrText>
        </w:r>
        <w:r w:rsidRPr="004A53E3">
          <w:rPr>
            <w:rFonts w:ascii="Arial Unicode MS" w:hAnsi="Arial Unicode MS"/>
            <w:noProof/>
            <w:webHidden/>
            <w:sz w:val="21"/>
          </w:rPr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separate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>1</w:t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end"/>
        </w:r>
      </w:hyperlink>
    </w:p>
    <w:p w:rsidR="00D250BB" w:rsidRPr="004A53E3" w:rsidRDefault="000843B1">
      <w:pPr>
        <w:pStyle w:val="10"/>
        <w:rPr>
          <w:rFonts w:ascii="Arial Unicode MS" w:hAnsi="Arial Unicode MS"/>
          <w:noProof/>
          <w:kern w:val="2"/>
          <w:sz w:val="21"/>
        </w:rPr>
      </w:pPr>
      <w:hyperlink w:anchor="_Toc502748699" w:history="1">
        <w:r w:rsidR="00D250BB" w:rsidRPr="004A53E3">
          <w:rPr>
            <w:rStyle w:val="aa"/>
            <w:rFonts w:ascii="Arial Unicode MS" w:hAnsi="Arial Unicode MS"/>
            <w:noProof/>
            <w:sz w:val="21"/>
          </w:rPr>
          <w:t xml:space="preserve">2  </w:t>
        </w:r>
        <w:r w:rsidR="00D250BB" w:rsidRPr="004A53E3">
          <w:rPr>
            <w:rStyle w:val="aa"/>
            <w:rFonts w:ascii="Arial Unicode MS" w:hAnsi="Arial Unicode MS" w:hint="eastAsia"/>
            <w:noProof/>
            <w:sz w:val="21"/>
          </w:rPr>
          <w:t>装置情况</w:t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ab/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begin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instrText xml:space="preserve"> PAGEREF _Toc502748699 \h </w:instrText>
        </w:r>
        <w:r w:rsidRPr="004A53E3">
          <w:rPr>
            <w:rFonts w:ascii="Arial Unicode MS" w:hAnsi="Arial Unicode MS"/>
            <w:noProof/>
            <w:webHidden/>
            <w:sz w:val="21"/>
          </w:rPr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separate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>1</w:t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end"/>
        </w:r>
      </w:hyperlink>
    </w:p>
    <w:p w:rsidR="00D250BB" w:rsidRPr="004A53E3" w:rsidRDefault="000843B1">
      <w:pPr>
        <w:pStyle w:val="10"/>
        <w:rPr>
          <w:rFonts w:ascii="Arial Unicode MS" w:hAnsi="Arial Unicode MS"/>
          <w:noProof/>
          <w:kern w:val="2"/>
          <w:sz w:val="21"/>
        </w:rPr>
      </w:pPr>
      <w:hyperlink w:anchor="_Toc502748700" w:history="1">
        <w:r w:rsidR="00D250BB" w:rsidRPr="004A53E3">
          <w:rPr>
            <w:rStyle w:val="aa"/>
            <w:rFonts w:ascii="Arial Unicode MS" w:hAnsi="Arial Unicode MS"/>
            <w:noProof/>
            <w:sz w:val="21"/>
          </w:rPr>
          <w:t xml:space="preserve">3  </w:t>
        </w:r>
        <w:r w:rsidR="00D250BB" w:rsidRPr="004A53E3">
          <w:rPr>
            <w:rStyle w:val="aa"/>
            <w:rFonts w:ascii="Arial Unicode MS" w:hAnsi="Arial Unicode MS" w:hint="eastAsia"/>
            <w:noProof/>
            <w:sz w:val="21"/>
          </w:rPr>
          <w:t>技改技措</w:t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ab/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begin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instrText xml:space="preserve"> PAGEREF _Toc502748700 \h </w:instrText>
        </w:r>
        <w:r w:rsidRPr="004A53E3">
          <w:rPr>
            <w:rFonts w:ascii="Arial Unicode MS" w:hAnsi="Arial Unicode MS"/>
            <w:noProof/>
            <w:webHidden/>
            <w:sz w:val="21"/>
          </w:rPr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separate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>2</w:t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end"/>
        </w:r>
      </w:hyperlink>
    </w:p>
    <w:p w:rsidR="00D250BB" w:rsidRPr="004A53E3" w:rsidRDefault="000843B1">
      <w:pPr>
        <w:pStyle w:val="10"/>
        <w:rPr>
          <w:rFonts w:ascii="Arial Unicode MS" w:hAnsi="Arial Unicode MS"/>
          <w:noProof/>
          <w:kern w:val="2"/>
          <w:sz w:val="21"/>
        </w:rPr>
      </w:pPr>
      <w:hyperlink w:anchor="_Toc502748701" w:history="1">
        <w:r w:rsidR="00D250BB" w:rsidRPr="004A53E3">
          <w:rPr>
            <w:rStyle w:val="aa"/>
            <w:rFonts w:ascii="Arial Unicode MS" w:hAnsi="Arial Unicode MS"/>
            <w:noProof/>
            <w:sz w:val="21"/>
          </w:rPr>
          <w:t xml:space="preserve">4  </w:t>
        </w:r>
        <w:r w:rsidR="00D250BB" w:rsidRPr="004A53E3">
          <w:rPr>
            <w:rStyle w:val="aa"/>
            <w:rFonts w:ascii="Arial Unicode MS" w:hAnsi="Arial Unicode MS" w:hint="eastAsia"/>
            <w:noProof/>
            <w:sz w:val="21"/>
          </w:rPr>
          <w:t>异常情况及事故处理</w:t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ab/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begin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instrText xml:space="preserve"> PAGEREF _Toc502748701 \h </w:instrText>
        </w:r>
        <w:r w:rsidRPr="004A53E3">
          <w:rPr>
            <w:rFonts w:ascii="Arial Unicode MS" w:hAnsi="Arial Unicode MS"/>
            <w:noProof/>
            <w:webHidden/>
            <w:sz w:val="21"/>
          </w:rPr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separate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>2</w:t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end"/>
        </w:r>
      </w:hyperlink>
    </w:p>
    <w:p w:rsidR="00D250BB" w:rsidRPr="004A53E3" w:rsidRDefault="000843B1">
      <w:pPr>
        <w:pStyle w:val="10"/>
        <w:rPr>
          <w:rFonts w:ascii="Arial Unicode MS" w:hAnsi="Arial Unicode MS"/>
          <w:noProof/>
          <w:kern w:val="2"/>
          <w:sz w:val="21"/>
        </w:rPr>
      </w:pPr>
      <w:hyperlink w:anchor="_Toc502748702" w:history="1">
        <w:r w:rsidR="00D250BB" w:rsidRPr="004A53E3">
          <w:rPr>
            <w:rStyle w:val="aa"/>
            <w:rFonts w:ascii="Arial Unicode MS" w:hAnsi="Arial Unicode MS"/>
            <w:noProof/>
            <w:sz w:val="21"/>
          </w:rPr>
          <w:t xml:space="preserve">5  </w:t>
        </w:r>
        <w:r w:rsidR="00D250BB" w:rsidRPr="004A53E3">
          <w:rPr>
            <w:rStyle w:val="aa"/>
            <w:rFonts w:ascii="Arial Unicode MS" w:hAnsi="Arial Unicode MS" w:hint="eastAsia"/>
            <w:noProof/>
            <w:sz w:val="21"/>
          </w:rPr>
          <w:t>其他</w:t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ab/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begin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instrText xml:space="preserve"> PAGEREF _Toc502748702 \h </w:instrText>
        </w:r>
        <w:r w:rsidRPr="004A53E3">
          <w:rPr>
            <w:rFonts w:ascii="Arial Unicode MS" w:hAnsi="Arial Unicode MS"/>
            <w:noProof/>
            <w:webHidden/>
            <w:sz w:val="21"/>
          </w:rPr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separate"/>
        </w:r>
        <w:r w:rsidR="00D250BB" w:rsidRPr="004A53E3">
          <w:rPr>
            <w:rFonts w:ascii="Arial Unicode MS" w:hAnsi="Arial Unicode MS"/>
            <w:noProof/>
            <w:webHidden/>
            <w:sz w:val="21"/>
          </w:rPr>
          <w:t>3</w:t>
        </w:r>
        <w:r w:rsidRPr="004A53E3">
          <w:rPr>
            <w:rFonts w:ascii="Arial Unicode MS" w:hAnsi="Arial Unicode MS"/>
            <w:noProof/>
            <w:webHidden/>
            <w:sz w:val="21"/>
          </w:rPr>
          <w:fldChar w:fldCharType="end"/>
        </w:r>
      </w:hyperlink>
    </w:p>
    <w:p w:rsidR="004E5808" w:rsidRDefault="000843B1" w:rsidP="00B03F99">
      <w:pPr>
        <w:adjustRightInd w:val="0"/>
        <w:snapToGrid w:val="0"/>
        <w:spacing w:afterLines="50"/>
        <w:rPr>
          <w:rFonts w:cs="Arial Unicode MS"/>
          <w:b/>
          <w:kern w:val="0"/>
          <w:szCs w:val="22"/>
        </w:rPr>
      </w:pPr>
      <w:r w:rsidRPr="004A53E3">
        <w:rPr>
          <w:rFonts w:cs="Arial Unicode MS"/>
          <w:kern w:val="0"/>
          <w:szCs w:val="22"/>
        </w:rPr>
        <w:fldChar w:fldCharType="end"/>
      </w:r>
    </w:p>
    <w:p w:rsidR="00631872" w:rsidRDefault="00631872" w:rsidP="004E5808">
      <w:pPr>
        <w:adjustRightInd w:val="0"/>
        <w:snapToGrid w:val="0"/>
        <w:rPr>
          <w:rFonts w:eastAsia="黑体"/>
        </w:rPr>
      </w:pPr>
    </w:p>
    <w:p w:rsidR="004E5808" w:rsidRDefault="004E5808" w:rsidP="004E5808">
      <w:pPr>
        <w:adjustRightInd w:val="0"/>
        <w:snapToGrid w:val="0"/>
        <w:rPr>
          <w:rFonts w:eastAsia="黑体"/>
        </w:rPr>
      </w:pPr>
    </w:p>
    <w:p w:rsidR="0019258F" w:rsidRDefault="0019258F" w:rsidP="004E5808">
      <w:pPr>
        <w:adjustRightInd w:val="0"/>
        <w:snapToGrid w:val="0"/>
        <w:rPr>
          <w:rFonts w:eastAsia="黑体"/>
        </w:rPr>
      </w:pPr>
    </w:p>
    <w:p w:rsidR="0019258F" w:rsidRPr="004E5808" w:rsidRDefault="0019258F" w:rsidP="004E5808">
      <w:pPr>
        <w:adjustRightInd w:val="0"/>
        <w:snapToGrid w:val="0"/>
        <w:rPr>
          <w:rFonts w:eastAsia="黑体"/>
        </w:rPr>
      </w:pPr>
    </w:p>
    <w:p w:rsidR="004E5808" w:rsidRDefault="004E5808" w:rsidP="004E5808">
      <w:pPr>
        <w:adjustRightInd w:val="0"/>
        <w:snapToGrid w:val="0"/>
        <w:rPr>
          <w:rFonts w:eastAsia="黑体"/>
        </w:rPr>
      </w:pPr>
    </w:p>
    <w:p w:rsidR="004E5808" w:rsidRDefault="004E5808" w:rsidP="004E5808">
      <w:pPr>
        <w:adjustRightInd w:val="0"/>
        <w:snapToGrid w:val="0"/>
        <w:rPr>
          <w:rFonts w:eastAsia="黑体"/>
        </w:rPr>
      </w:pPr>
    </w:p>
    <w:p w:rsidR="004E5808" w:rsidRDefault="004E5808" w:rsidP="004E5808">
      <w:pPr>
        <w:adjustRightInd w:val="0"/>
        <w:snapToGrid w:val="0"/>
        <w:rPr>
          <w:rFonts w:eastAsia="黑体"/>
        </w:rPr>
      </w:pPr>
    </w:p>
    <w:p w:rsidR="004E5808" w:rsidRDefault="004E5808" w:rsidP="004E5808">
      <w:pPr>
        <w:adjustRightInd w:val="0"/>
        <w:snapToGrid w:val="0"/>
        <w:rPr>
          <w:rFonts w:eastAsia="黑体"/>
        </w:rPr>
      </w:pPr>
    </w:p>
    <w:p w:rsidR="00CA6D61" w:rsidRDefault="00CA6D61" w:rsidP="004E5808">
      <w:pPr>
        <w:adjustRightInd w:val="0"/>
        <w:snapToGrid w:val="0"/>
        <w:rPr>
          <w:rFonts w:eastAsia="黑体"/>
        </w:rPr>
      </w:pPr>
    </w:p>
    <w:p w:rsidR="00CA6D61" w:rsidRDefault="00CA6D61" w:rsidP="004E5808">
      <w:pPr>
        <w:adjustRightInd w:val="0"/>
        <w:snapToGrid w:val="0"/>
        <w:rPr>
          <w:rFonts w:eastAsia="黑体"/>
        </w:rPr>
      </w:pPr>
    </w:p>
    <w:p w:rsidR="00AE6038" w:rsidRDefault="00AE6038" w:rsidP="004E5808">
      <w:pPr>
        <w:adjustRightInd w:val="0"/>
        <w:snapToGrid w:val="0"/>
        <w:rPr>
          <w:rFonts w:eastAsia="黑体"/>
        </w:rPr>
      </w:pPr>
    </w:p>
    <w:p w:rsidR="00AE6038" w:rsidRDefault="00AE6038" w:rsidP="004E5808">
      <w:pPr>
        <w:adjustRightInd w:val="0"/>
        <w:snapToGrid w:val="0"/>
        <w:rPr>
          <w:rFonts w:eastAsia="黑体"/>
        </w:rPr>
      </w:pPr>
    </w:p>
    <w:p w:rsidR="00AE6038" w:rsidRDefault="00AE6038" w:rsidP="004E5808">
      <w:pPr>
        <w:adjustRightInd w:val="0"/>
        <w:snapToGrid w:val="0"/>
        <w:rPr>
          <w:rFonts w:eastAsia="黑体"/>
        </w:rPr>
      </w:pPr>
    </w:p>
    <w:p w:rsidR="00AE6038" w:rsidRDefault="00AE6038" w:rsidP="004E5808">
      <w:pPr>
        <w:adjustRightInd w:val="0"/>
        <w:snapToGrid w:val="0"/>
        <w:rPr>
          <w:rFonts w:eastAsia="黑体"/>
        </w:rPr>
      </w:pPr>
    </w:p>
    <w:p w:rsidR="00CA6D61" w:rsidRDefault="00CA6D61" w:rsidP="004E5808">
      <w:pPr>
        <w:adjustRightInd w:val="0"/>
        <w:snapToGrid w:val="0"/>
        <w:rPr>
          <w:rFonts w:eastAsia="黑体"/>
        </w:rPr>
      </w:pPr>
    </w:p>
    <w:p w:rsidR="00CA6D61" w:rsidRDefault="00CA6D61" w:rsidP="004E5808">
      <w:pPr>
        <w:adjustRightInd w:val="0"/>
        <w:snapToGrid w:val="0"/>
        <w:rPr>
          <w:rFonts w:eastAsia="黑体"/>
        </w:rPr>
      </w:pPr>
    </w:p>
    <w:p w:rsidR="00683E59" w:rsidRDefault="00683E59" w:rsidP="00195C63">
      <w:pPr>
        <w:tabs>
          <w:tab w:val="left" w:pos="2311"/>
        </w:tabs>
        <w:adjustRightInd w:val="0"/>
        <w:snapToGrid w:val="0"/>
        <w:rPr>
          <w:rFonts w:eastAsia="黑体"/>
        </w:rPr>
      </w:pPr>
    </w:p>
    <w:p w:rsidR="00683E59" w:rsidRDefault="00683E59" w:rsidP="004E5808">
      <w:pPr>
        <w:adjustRightInd w:val="0"/>
        <w:snapToGrid w:val="0"/>
        <w:rPr>
          <w:rFonts w:eastAsia="黑体"/>
        </w:rPr>
      </w:pPr>
    </w:p>
    <w:p w:rsidR="00683E59" w:rsidRDefault="00683E59" w:rsidP="004E5808">
      <w:pPr>
        <w:adjustRightInd w:val="0"/>
        <w:snapToGrid w:val="0"/>
        <w:rPr>
          <w:rFonts w:eastAsia="黑体"/>
        </w:rPr>
      </w:pPr>
    </w:p>
    <w:p w:rsidR="00CA6D61" w:rsidRDefault="00CA6D61" w:rsidP="004E5808">
      <w:pPr>
        <w:adjustRightInd w:val="0"/>
        <w:snapToGrid w:val="0"/>
        <w:rPr>
          <w:rFonts w:eastAsia="黑体"/>
        </w:rPr>
      </w:pPr>
    </w:p>
    <w:p w:rsidR="00A766DC" w:rsidRDefault="00A766DC" w:rsidP="00E67F3D">
      <w:pPr>
        <w:adjustRightInd w:val="0"/>
        <w:snapToGrid w:val="0"/>
        <w:rPr>
          <w:rFonts w:eastAsia="黑体"/>
        </w:rPr>
        <w:sectPr w:rsidR="00A766DC" w:rsidSect="00195C63">
          <w:footerReference w:type="default" r:id="rId9"/>
          <w:pgSz w:w="11906" w:h="16838" w:code="9"/>
          <w:pgMar w:top="1134" w:right="1418" w:bottom="1134" w:left="1701" w:header="1134" w:footer="850" w:gutter="0"/>
          <w:pgNumType w:fmt="upperRoman" w:start="1"/>
          <w:cols w:space="425"/>
          <w:titlePg/>
          <w:docGrid w:type="lines" w:linePitch="312"/>
        </w:sectPr>
      </w:pPr>
    </w:p>
    <w:p w:rsidR="005200E8" w:rsidRPr="005200E8" w:rsidRDefault="00E67F3D" w:rsidP="005200E8">
      <w:pPr>
        <w:pStyle w:val="1"/>
      </w:pPr>
      <w:bookmarkStart w:id="1" w:name="_Toc502748698"/>
      <w:r w:rsidRPr="005200E8">
        <w:rPr>
          <w:rFonts w:hint="eastAsia"/>
        </w:rPr>
        <w:lastRenderedPageBreak/>
        <w:t>1</w:t>
      </w:r>
      <w:r w:rsidRPr="005200E8">
        <w:t xml:space="preserve">　</w:t>
      </w:r>
      <w:r w:rsidR="00147925">
        <w:rPr>
          <w:rFonts w:hint="eastAsia"/>
        </w:rPr>
        <w:t>化工原辅料</w:t>
      </w:r>
      <w:bookmarkEnd w:id="1"/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adjustRightInd w:val="0"/>
        <w:snapToGrid w:val="0"/>
        <w:rPr>
          <w:rFonts w:eastAsia="黑体"/>
        </w:rPr>
      </w:pPr>
      <w:r w:rsidRPr="005200E8">
        <w:rPr>
          <w:rFonts w:eastAsia="黑体" w:hint="eastAsia"/>
        </w:rPr>
        <w:t xml:space="preserve">1.1  </w:t>
      </w:r>
      <w:r w:rsidR="00147925">
        <w:rPr>
          <w:rFonts w:eastAsia="黑体" w:hint="eastAsia"/>
        </w:rPr>
        <w:t>化工原辅料使用情况</w:t>
      </w:r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66381" w:rsidP="005200E8">
      <w:pPr>
        <w:adjustRightInd w:val="0"/>
        <w:snapToGrid w:val="0"/>
      </w:pPr>
      <w:r>
        <w:rPr>
          <w:rFonts w:hint="eastAsia"/>
        </w:rPr>
        <w:t>无</w:t>
      </w:r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adjustRightInd w:val="0"/>
        <w:snapToGrid w:val="0"/>
        <w:rPr>
          <w:rFonts w:eastAsia="黑体"/>
        </w:rPr>
      </w:pPr>
      <w:r w:rsidRPr="005200E8">
        <w:rPr>
          <w:rFonts w:eastAsia="黑体" w:hint="eastAsia"/>
        </w:rPr>
        <w:t xml:space="preserve">1.2  </w:t>
      </w:r>
      <w:r w:rsidR="00147925">
        <w:rPr>
          <w:rFonts w:eastAsia="黑体" w:hint="eastAsia"/>
        </w:rPr>
        <w:t>化工原辅料变更情况</w:t>
      </w:r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66381" w:rsidP="005200E8">
      <w:pPr>
        <w:adjustRightInd w:val="0"/>
        <w:snapToGrid w:val="0"/>
      </w:pPr>
      <w:r>
        <w:rPr>
          <w:rFonts w:hint="eastAsia"/>
        </w:rPr>
        <w:t>无</w:t>
      </w:r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adjustRightInd w:val="0"/>
        <w:snapToGrid w:val="0"/>
        <w:rPr>
          <w:rFonts w:eastAsia="黑体"/>
        </w:rPr>
      </w:pPr>
      <w:r w:rsidRPr="005200E8">
        <w:rPr>
          <w:rFonts w:eastAsia="黑体" w:hint="eastAsia"/>
        </w:rPr>
        <w:t xml:space="preserve">1.3  </w:t>
      </w:r>
      <w:r w:rsidR="00197D94">
        <w:rPr>
          <w:rFonts w:eastAsia="黑体" w:hint="eastAsia"/>
        </w:rPr>
        <w:t>化工</w:t>
      </w:r>
      <w:r w:rsidR="00147925">
        <w:rPr>
          <w:rFonts w:eastAsia="黑体" w:hint="eastAsia"/>
        </w:rPr>
        <w:t>原辅料变更对比</w:t>
      </w:r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66381" w:rsidP="005200E8">
      <w:pPr>
        <w:adjustRightInd w:val="0"/>
        <w:snapToGrid w:val="0"/>
      </w:pPr>
      <w:r>
        <w:rPr>
          <w:rFonts w:hint="eastAsia"/>
        </w:rPr>
        <w:t>无</w:t>
      </w:r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pStyle w:val="1"/>
      </w:pPr>
      <w:bookmarkStart w:id="2" w:name="_Toc498181602"/>
      <w:bookmarkStart w:id="3" w:name="_Toc502748699"/>
      <w:r w:rsidRPr="005200E8">
        <w:rPr>
          <w:rFonts w:hint="eastAsia"/>
        </w:rPr>
        <w:t xml:space="preserve">2  </w:t>
      </w:r>
      <w:bookmarkEnd w:id="2"/>
      <w:r w:rsidR="00147925">
        <w:rPr>
          <w:rFonts w:hint="eastAsia"/>
        </w:rPr>
        <w:t>装置情况</w:t>
      </w:r>
      <w:bookmarkEnd w:id="3"/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adjustRightInd w:val="0"/>
        <w:snapToGrid w:val="0"/>
        <w:rPr>
          <w:rFonts w:eastAsia="黑体"/>
        </w:rPr>
      </w:pPr>
      <w:r w:rsidRPr="005200E8">
        <w:rPr>
          <w:rFonts w:eastAsia="黑体" w:hint="eastAsia"/>
        </w:rPr>
        <w:t xml:space="preserve">2.1  </w:t>
      </w:r>
      <w:r w:rsidR="00147925">
        <w:rPr>
          <w:rFonts w:eastAsia="黑体" w:hint="eastAsia"/>
        </w:rPr>
        <w:t>装置开工情况</w:t>
      </w:r>
    </w:p>
    <w:p w:rsidR="005200E8" w:rsidRPr="005200E8" w:rsidRDefault="005200E8" w:rsidP="005200E8">
      <w:pPr>
        <w:adjustRightInd w:val="0"/>
        <w:snapToGrid w:val="0"/>
        <w:rPr>
          <w:szCs w:val="21"/>
        </w:rPr>
      </w:pPr>
    </w:p>
    <w:p w:rsidR="0059459A" w:rsidRDefault="005200E8" w:rsidP="005200E8">
      <w:pPr>
        <w:adjustRightInd w:val="0"/>
        <w:snapToGrid w:val="0"/>
        <w:rPr>
          <w:szCs w:val="21"/>
        </w:rPr>
      </w:pPr>
      <w:r w:rsidRPr="005200E8">
        <w:rPr>
          <w:rFonts w:hint="eastAsia"/>
          <w:szCs w:val="21"/>
        </w:rPr>
        <w:t xml:space="preserve">2.1.1   </w:t>
      </w:r>
      <w:r w:rsidR="0059459A">
        <w:rPr>
          <w:rFonts w:hint="eastAsia"/>
          <w:szCs w:val="21"/>
        </w:rPr>
        <w:t>2018</w:t>
      </w:r>
      <w:r w:rsidR="0059459A">
        <w:rPr>
          <w:rFonts w:hint="eastAsia"/>
          <w:szCs w:val="21"/>
        </w:rPr>
        <w:t>年</w:t>
      </w:r>
      <w:r w:rsidR="0059459A">
        <w:rPr>
          <w:rFonts w:hint="eastAsia"/>
          <w:szCs w:val="21"/>
        </w:rPr>
        <w:t>11</w:t>
      </w:r>
      <w:r w:rsidR="0059459A">
        <w:rPr>
          <w:rFonts w:hint="eastAsia"/>
          <w:szCs w:val="21"/>
        </w:rPr>
        <w:t>月</w:t>
      </w:r>
      <w:r w:rsidR="0059459A">
        <w:rPr>
          <w:rFonts w:hint="eastAsia"/>
          <w:szCs w:val="21"/>
        </w:rPr>
        <w:t>7</w:t>
      </w:r>
      <w:r w:rsidR="0059459A">
        <w:rPr>
          <w:rFonts w:hint="eastAsia"/>
          <w:szCs w:val="21"/>
        </w:rPr>
        <w:t>日</w:t>
      </w:r>
      <w:r w:rsidR="002951A8">
        <w:rPr>
          <w:rFonts w:hint="eastAsia"/>
          <w:szCs w:val="21"/>
        </w:rPr>
        <w:t>，</w:t>
      </w:r>
      <w:r w:rsidR="0059459A" w:rsidRPr="0059459A">
        <w:rPr>
          <w:rFonts w:hint="eastAsia"/>
          <w:szCs w:val="21"/>
        </w:rPr>
        <w:t>空</w:t>
      </w:r>
      <w:proofErr w:type="gramStart"/>
      <w:r w:rsidR="0059459A" w:rsidRPr="0059459A">
        <w:rPr>
          <w:rFonts w:hint="eastAsia"/>
          <w:szCs w:val="21"/>
        </w:rPr>
        <w:t>分空压</w:t>
      </w:r>
      <w:proofErr w:type="gramEnd"/>
      <w:r w:rsidR="0059459A" w:rsidRPr="0059459A">
        <w:rPr>
          <w:rFonts w:hint="eastAsia"/>
          <w:szCs w:val="21"/>
        </w:rPr>
        <w:t>单元</w:t>
      </w:r>
      <w:r w:rsidR="0059459A">
        <w:rPr>
          <w:rFonts w:hint="eastAsia"/>
          <w:szCs w:val="21"/>
        </w:rPr>
        <w:t>组织</w:t>
      </w:r>
      <w:r w:rsidR="0059459A" w:rsidRPr="0059459A">
        <w:rPr>
          <w:rFonts w:hint="eastAsia"/>
          <w:szCs w:val="21"/>
        </w:rPr>
        <w:t>三查四定</w:t>
      </w:r>
      <w:r w:rsidR="0059459A">
        <w:rPr>
          <w:rFonts w:hint="eastAsia"/>
          <w:szCs w:val="21"/>
        </w:rPr>
        <w:t>，查出问题共计</w:t>
      </w:r>
      <w:r w:rsidR="0059459A" w:rsidRPr="0059459A">
        <w:rPr>
          <w:szCs w:val="21"/>
        </w:rPr>
        <w:t>424</w:t>
      </w:r>
      <w:r w:rsidR="0059459A" w:rsidRPr="0059459A">
        <w:rPr>
          <w:rFonts w:hint="eastAsia"/>
          <w:szCs w:val="21"/>
        </w:rPr>
        <w:t>项</w:t>
      </w:r>
      <w:r w:rsidR="0059459A">
        <w:rPr>
          <w:rFonts w:hint="eastAsia"/>
          <w:szCs w:val="21"/>
        </w:rPr>
        <w:t>。</w:t>
      </w:r>
    </w:p>
    <w:p w:rsidR="0059459A" w:rsidRDefault="0059459A" w:rsidP="005200E8">
      <w:pPr>
        <w:adjustRightInd w:val="0"/>
        <w:snapToGrid w:val="0"/>
        <w:rPr>
          <w:szCs w:val="21"/>
        </w:rPr>
      </w:pPr>
      <w:r w:rsidRPr="005200E8">
        <w:rPr>
          <w:rFonts w:hint="eastAsia"/>
          <w:szCs w:val="21"/>
        </w:rPr>
        <w:t>2.1.</w:t>
      </w:r>
      <w:r>
        <w:rPr>
          <w:rFonts w:hint="eastAsia"/>
          <w:szCs w:val="21"/>
        </w:rPr>
        <w:t>2</w:t>
      </w:r>
      <w:r w:rsidRPr="005200E8">
        <w:rPr>
          <w:rFonts w:hint="eastAsia"/>
          <w:szCs w:val="21"/>
        </w:rPr>
        <w:t xml:space="preserve">  </w:t>
      </w:r>
      <w:r w:rsidR="00C1272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 w:rsidRPr="0059459A">
        <w:rPr>
          <w:szCs w:val="21"/>
        </w:rPr>
        <w:t>12</w:t>
      </w:r>
      <w:r w:rsidRPr="0059459A">
        <w:rPr>
          <w:rFonts w:hint="eastAsia"/>
          <w:szCs w:val="21"/>
        </w:rPr>
        <w:t>月</w:t>
      </w:r>
      <w:r w:rsidRPr="0059459A">
        <w:rPr>
          <w:szCs w:val="21"/>
        </w:rPr>
        <w:t>21</w:t>
      </w:r>
      <w:r w:rsidRPr="0059459A">
        <w:rPr>
          <w:rFonts w:hint="eastAsia"/>
          <w:szCs w:val="21"/>
        </w:rPr>
        <w:t>日</w:t>
      </w:r>
      <w:r w:rsidR="002951A8">
        <w:rPr>
          <w:rFonts w:hint="eastAsia"/>
          <w:szCs w:val="21"/>
        </w:rPr>
        <w:t>，</w:t>
      </w:r>
      <w:r>
        <w:rPr>
          <w:rFonts w:hint="eastAsia"/>
          <w:szCs w:val="21"/>
        </w:rPr>
        <w:t>空</w:t>
      </w:r>
      <w:proofErr w:type="gramStart"/>
      <w:r>
        <w:rPr>
          <w:rFonts w:hint="eastAsia"/>
          <w:szCs w:val="21"/>
        </w:rPr>
        <w:t>分空压</w:t>
      </w:r>
      <w:proofErr w:type="gramEnd"/>
      <w:r>
        <w:rPr>
          <w:rFonts w:hint="eastAsia"/>
          <w:szCs w:val="21"/>
        </w:rPr>
        <w:t>单元</w:t>
      </w:r>
      <w:r w:rsidRPr="0059459A">
        <w:rPr>
          <w:rFonts w:hint="eastAsia"/>
          <w:szCs w:val="21"/>
        </w:rPr>
        <w:t>中交</w:t>
      </w:r>
      <w:r w:rsidR="00B03F99">
        <w:rPr>
          <w:rFonts w:hint="eastAsia"/>
          <w:szCs w:val="21"/>
        </w:rPr>
        <w:t>验收</w:t>
      </w:r>
      <w:r w:rsidRPr="0059459A">
        <w:rPr>
          <w:rFonts w:hint="eastAsia"/>
          <w:szCs w:val="21"/>
        </w:rPr>
        <w:t>，实际中交时间</w:t>
      </w:r>
      <w:r>
        <w:rPr>
          <w:rFonts w:hint="eastAsia"/>
          <w:szCs w:val="21"/>
        </w:rPr>
        <w:t>为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 w:rsidRPr="0059459A">
        <w:rPr>
          <w:szCs w:val="21"/>
        </w:rPr>
        <w:t>12</w:t>
      </w:r>
      <w:r w:rsidRPr="0059459A">
        <w:rPr>
          <w:rFonts w:hint="eastAsia"/>
          <w:szCs w:val="21"/>
        </w:rPr>
        <w:t>月</w:t>
      </w:r>
      <w:r w:rsidRPr="0059459A">
        <w:rPr>
          <w:szCs w:val="21"/>
        </w:rPr>
        <w:t>2</w:t>
      </w:r>
      <w:r w:rsidR="00B03F99">
        <w:rPr>
          <w:rFonts w:hint="eastAsia"/>
          <w:szCs w:val="21"/>
        </w:rPr>
        <w:t>4</w:t>
      </w:r>
      <w:r w:rsidRPr="0059459A">
        <w:rPr>
          <w:rFonts w:hint="eastAsia"/>
          <w:szCs w:val="21"/>
        </w:rPr>
        <w:t>日</w:t>
      </w:r>
      <w:r>
        <w:rPr>
          <w:rFonts w:hint="eastAsia"/>
          <w:szCs w:val="21"/>
        </w:rPr>
        <w:t>。</w:t>
      </w:r>
    </w:p>
    <w:p w:rsidR="005200E8" w:rsidRDefault="002951A8" w:rsidP="005200E8">
      <w:pPr>
        <w:adjustRightInd w:val="0"/>
        <w:snapToGrid w:val="0"/>
        <w:rPr>
          <w:szCs w:val="21"/>
        </w:rPr>
      </w:pPr>
      <w:r w:rsidRPr="005200E8">
        <w:rPr>
          <w:rFonts w:hint="eastAsia"/>
          <w:szCs w:val="21"/>
        </w:rPr>
        <w:t>2.1.</w:t>
      </w:r>
      <w:r>
        <w:rPr>
          <w:rFonts w:hint="eastAsia"/>
          <w:szCs w:val="21"/>
        </w:rPr>
        <w:t>3</w:t>
      </w:r>
      <w:r w:rsidRPr="005200E8">
        <w:rPr>
          <w:rFonts w:hint="eastAsia"/>
          <w:szCs w:val="21"/>
        </w:rPr>
        <w:t xml:space="preserve"> </w:t>
      </w:r>
      <w:r w:rsidR="00C1272D">
        <w:rPr>
          <w:rFonts w:hint="eastAsia"/>
          <w:szCs w:val="21"/>
        </w:rPr>
        <w:t xml:space="preserve"> </w:t>
      </w:r>
      <w:r w:rsidRPr="005200E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日，</w:t>
      </w:r>
      <w:proofErr w:type="gramStart"/>
      <w:r>
        <w:rPr>
          <w:rFonts w:hint="eastAsia"/>
          <w:szCs w:val="21"/>
        </w:rPr>
        <w:t>空压系统</w:t>
      </w:r>
      <w:proofErr w:type="gramEnd"/>
      <w:r>
        <w:rPr>
          <w:rFonts w:hint="eastAsia"/>
          <w:szCs w:val="21"/>
        </w:rPr>
        <w:t>空压机完成电机单试。</w:t>
      </w:r>
    </w:p>
    <w:p w:rsidR="002951A8" w:rsidRDefault="002951A8" w:rsidP="002951A8">
      <w:pPr>
        <w:adjustRightInd w:val="0"/>
        <w:snapToGrid w:val="0"/>
        <w:rPr>
          <w:szCs w:val="21"/>
        </w:rPr>
      </w:pPr>
      <w:r w:rsidRPr="005200E8">
        <w:rPr>
          <w:rFonts w:hint="eastAsia"/>
          <w:szCs w:val="21"/>
        </w:rPr>
        <w:t>2.1.</w:t>
      </w:r>
      <w:r>
        <w:rPr>
          <w:rFonts w:hint="eastAsia"/>
          <w:szCs w:val="21"/>
        </w:rPr>
        <w:t>4</w:t>
      </w:r>
      <w:r w:rsidR="00C1272D">
        <w:rPr>
          <w:rFonts w:hint="eastAsia"/>
          <w:szCs w:val="21"/>
        </w:rPr>
        <w:t xml:space="preserve">  </w:t>
      </w:r>
      <w:r w:rsidRPr="005200E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="00C92F3C">
        <w:rPr>
          <w:rFonts w:hint="eastAsia"/>
          <w:szCs w:val="21"/>
        </w:rPr>
        <w:t>1</w:t>
      </w:r>
      <w:r>
        <w:rPr>
          <w:rFonts w:hint="eastAsia"/>
          <w:szCs w:val="21"/>
        </w:rPr>
        <w:t>日</w:t>
      </w:r>
      <w:r w:rsidR="00C92F3C">
        <w:rPr>
          <w:rFonts w:hint="eastAsia"/>
          <w:szCs w:val="21"/>
        </w:rPr>
        <w:t>至</w:t>
      </w:r>
      <w:r w:rsidR="00C92F3C">
        <w:rPr>
          <w:rFonts w:hint="eastAsia"/>
          <w:szCs w:val="21"/>
        </w:rPr>
        <w:t>1</w:t>
      </w:r>
      <w:r w:rsidR="00C92F3C">
        <w:rPr>
          <w:rFonts w:hint="eastAsia"/>
          <w:szCs w:val="21"/>
        </w:rPr>
        <w:t>月</w:t>
      </w:r>
      <w:r w:rsidR="00C92F3C">
        <w:rPr>
          <w:rFonts w:hint="eastAsia"/>
          <w:szCs w:val="21"/>
        </w:rPr>
        <w:t>12</w:t>
      </w:r>
      <w:r w:rsidR="00C92F3C">
        <w:rPr>
          <w:rFonts w:hint="eastAsia"/>
          <w:szCs w:val="21"/>
        </w:rPr>
        <w:t>日</w:t>
      </w:r>
      <w:r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空压系统自洁式过滤器</w:t>
      </w:r>
      <w:proofErr w:type="gramEnd"/>
      <w:r w:rsidR="00C92F3C">
        <w:rPr>
          <w:rFonts w:hint="eastAsia"/>
          <w:szCs w:val="21"/>
        </w:rPr>
        <w:t>滤筒安装及</w:t>
      </w:r>
      <w:r>
        <w:rPr>
          <w:rFonts w:hint="eastAsia"/>
          <w:szCs w:val="21"/>
        </w:rPr>
        <w:t>调试至正常。</w:t>
      </w:r>
    </w:p>
    <w:p w:rsidR="002951A8" w:rsidRDefault="002951A8" w:rsidP="002951A8">
      <w:pPr>
        <w:adjustRightInd w:val="0"/>
        <w:snapToGrid w:val="0"/>
        <w:rPr>
          <w:szCs w:val="21"/>
        </w:rPr>
      </w:pPr>
      <w:r w:rsidRPr="005200E8">
        <w:rPr>
          <w:rFonts w:hint="eastAsia"/>
          <w:szCs w:val="21"/>
        </w:rPr>
        <w:t>2.1.</w:t>
      </w:r>
      <w:r>
        <w:rPr>
          <w:rFonts w:hint="eastAsia"/>
          <w:szCs w:val="21"/>
        </w:rPr>
        <w:t>5</w:t>
      </w:r>
      <w:r w:rsidR="00C1272D">
        <w:rPr>
          <w:rFonts w:hint="eastAsia"/>
          <w:szCs w:val="21"/>
        </w:rPr>
        <w:t xml:space="preserve"> </w:t>
      </w:r>
      <w:r w:rsidRPr="005200E8">
        <w:rPr>
          <w:rFonts w:hint="eastAsia"/>
          <w:szCs w:val="21"/>
        </w:rPr>
        <w:t xml:space="preserve"> </w:t>
      </w:r>
      <w:r w:rsidR="00C1272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="00C92F3C">
        <w:rPr>
          <w:rFonts w:hint="eastAsia"/>
          <w:szCs w:val="21"/>
        </w:rPr>
        <w:t>4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="00C92F3C">
        <w:rPr>
          <w:rFonts w:hint="eastAsia"/>
          <w:szCs w:val="21"/>
        </w:rPr>
        <w:t>6</w:t>
      </w:r>
      <w:r>
        <w:rPr>
          <w:rFonts w:hint="eastAsia"/>
          <w:szCs w:val="21"/>
        </w:rPr>
        <w:t>日，</w:t>
      </w:r>
      <w:proofErr w:type="gramStart"/>
      <w:r>
        <w:rPr>
          <w:rFonts w:hint="eastAsia"/>
          <w:szCs w:val="21"/>
        </w:rPr>
        <w:t>空压系统</w:t>
      </w:r>
      <w:proofErr w:type="gramEnd"/>
      <w:r>
        <w:rPr>
          <w:rFonts w:hint="eastAsia"/>
          <w:szCs w:val="21"/>
        </w:rPr>
        <w:t>空压机</w:t>
      </w:r>
      <w:r w:rsidR="00C92F3C">
        <w:rPr>
          <w:rFonts w:hint="eastAsia"/>
          <w:szCs w:val="21"/>
        </w:rPr>
        <w:t>试车完成，喘振试验测试完成，机组调试完成，转入试运行</w:t>
      </w:r>
      <w:r>
        <w:rPr>
          <w:rFonts w:hint="eastAsia"/>
          <w:szCs w:val="21"/>
        </w:rPr>
        <w:t>。</w:t>
      </w:r>
    </w:p>
    <w:p w:rsidR="00C92F3C" w:rsidRDefault="00C92F3C" w:rsidP="00C92F3C">
      <w:pPr>
        <w:adjustRightInd w:val="0"/>
        <w:snapToGrid w:val="0"/>
        <w:rPr>
          <w:szCs w:val="21"/>
        </w:rPr>
      </w:pPr>
      <w:r w:rsidRPr="005200E8">
        <w:rPr>
          <w:rFonts w:hint="eastAsia"/>
          <w:szCs w:val="21"/>
        </w:rPr>
        <w:t>2.1.</w:t>
      </w:r>
      <w:r>
        <w:rPr>
          <w:rFonts w:hint="eastAsia"/>
          <w:szCs w:val="21"/>
        </w:rPr>
        <w:t>6</w:t>
      </w:r>
      <w:r w:rsidR="00C1272D">
        <w:rPr>
          <w:rFonts w:hint="eastAsia"/>
          <w:szCs w:val="21"/>
        </w:rPr>
        <w:t xml:space="preserve">  </w:t>
      </w:r>
      <w:r w:rsidRPr="005200E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日，空分预冷系统水冲洗。</w:t>
      </w:r>
    </w:p>
    <w:p w:rsidR="00C92F3C" w:rsidRDefault="00C92F3C" w:rsidP="00C92F3C">
      <w:pPr>
        <w:adjustRightInd w:val="0"/>
        <w:snapToGrid w:val="0"/>
        <w:rPr>
          <w:szCs w:val="21"/>
        </w:rPr>
      </w:pPr>
      <w:r w:rsidRPr="005200E8">
        <w:rPr>
          <w:rFonts w:hint="eastAsia"/>
          <w:szCs w:val="21"/>
        </w:rPr>
        <w:t>2.1.</w:t>
      </w:r>
      <w:r>
        <w:rPr>
          <w:rFonts w:hint="eastAsia"/>
          <w:szCs w:val="21"/>
        </w:rPr>
        <w:t>7</w:t>
      </w:r>
      <w:r w:rsidR="00C1272D">
        <w:rPr>
          <w:rFonts w:hint="eastAsia"/>
          <w:szCs w:val="21"/>
        </w:rPr>
        <w:t xml:space="preserve">  </w:t>
      </w:r>
      <w:r w:rsidRPr="005200E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日，</w:t>
      </w:r>
      <w:proofErr w:type="gramStart"/>
      <w:r>
        <w:rPr>
          <w:rFonts w:hint="eastAsia"/>
          <w:szCs w:val="21"/>
        </w:rPr>
        <w:t>空压系统</w:t>
      </w:r>
      <w:proofErr w:type="gramEnd"/>
      <w:r>
        <w:rPr>
          <w:rFonts w:hint="eastAsia"/>
          <w:szCs w:val="21"/>
        </w:rPr>
        <w:t>仪表</w:t>
      </w:r>
      <w:proofErr w:type="gramStart"/>
      <w:r>
        <w:rPr>
          <w:rFonts w:hint="eastAsia"/>
          <w:szCs w:val="21"/>
        </w:rPr>
        <w:t>风内部</w:t>
      </w:r>
      <w:proofErr w:type="gramEnd"/>
      <w:r>
        <w:rPr>
          <w:rFonts w:hint="eastAsia"/>
          <w:szCs w:val="21"/>
        </w:rPr>
        <w:t>管网吹扫至合格。</w:t>
      </w:r>
    </w:p>
    <w:p w:rsidR="00C92F3C" w:rsidRDefault="00C92F3C" w:rsidP="00C92F3C">
      <w:pPr>
        <w:adjustRightInd w:val="0"/>
        <w:snapToGrid w:val="0"/>
        <w:rPr>
          <w:szCs w:val="21"/>
        </w:rPr>
      </w:pPr>
      <w:r w:rsidRPr="005200E8">
        <w:rPr>
          <w:rFonts w:hint="eastAsia"/>
          <w:szCs w:val="21"/>
        </w:rPr>
        <w:t>2.1.</w:t>
      </w:r>
      <w:r>
        <w:rPr>
          <w:rFonts w:hint="eastAsia"/>
          <w:szCs w:val="21"/>
        </w:rPr>
        <w:t>8</w:t>
      </w:r>
      <w:r w:rsidRPr="005200E8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日，</w:t>
      </w:r>
      <w:proofErr w:type="gramStart"/>
      <w:r>
        <w:rPr>
          <w:rFonts w:hint="eastAsia"/>
          <w:szCs w:val="21"/>
        </w:rPr>
        <w:t>空压系统</w:t>
      </w:r>
      <w:proofErr w:type="gramEnd"/>
      <w:r>
        <w:rPr>
          <w:rFonts w:hint="eastAsia"/>
          <w:szCs w:val="21"/>
        </w:rPr>
        <w:t>工厂</w:t>
      </w:r>
      <w:proofErr w:type="gramStart"/>
      <w:r>
        <w:rPr>
          <w:rFonts w:hint="eastAsia"/>
          <w:szCs w:val="21"/>
        </w:rPr>
        <w:t>风内部</w:t>
      </w:r>
      <w:proofErr w:type="gramEnd"/>
      <w:r>
        <w:rPr>
          <w:rFonts w:hint="eastAsia"/>
          <w:szCs w:val="21"/>
        </w:rPr>
        <w:t>管网吹扫至合格。</w:t>
      </w:r>
    </w:p>
    <w:p w:rsidR="00C92F3C" w:rsidRDefault="00C92F3C" w:rsidP="00C92F3C">
      <w:pPr>
        <w:adjustRightInd w:val="0"/>
        <w:snapToGrid w:val="0"/>
        <w:rPr>
          <w:szCs w:val="21"/>
        </w:rPr>
      </w:pPr>
      <w:r w:rsidRPr="005200E8">
        <w:rPr>
          <w:rFonts w:hint="eastAsia"/>
          <w:szCs w:val="21"/>
        </w:rPr>
        <w:t>2.1.</w:t>
      </w:r>
      <w:r>
        <w:rPr>
          <w:rFonts w:hint="eastAsia"/>
          <w:szCs w:val="21"/>
        </w:rPr>
        <w:t>9</w:t>
      </w:r>
      <w:r w:rsidRPr="005200E8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26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日，</w:t>
      </w:r>
      <w:proofErr w:type="gramStart"/>
      <w:r>
        <w:rPr>
          <w:rFonts w:hint="eastAsia"/>
          <w:szCs w:val="21"/>
        </w:rPr>
        <w:t>空压系统</w:t>
      </w:r>
      <w:proofErr w:type="gramEnd"/>
      <w:r>
        <w:rPr>
          <w:rFonts w:hint="eastAsia"/>
          <w:szCs w:val="21"/>
        </w:rPr>
        <w:t>干燥器填料加装及设备调试至正常。</w:t>
      </w:r>
    </w:p>
    <w:p w:rsidR="00C92F3C" w:rsidRDefault="00C92F3C" w:rsidP="00C92F3C">
      <w:pPr>
        <w:adjustRightInd w:val="0"/>
        <w:snapToGrid w:val="0"/>
        <w:rPr>
          <w:szCs w:val="21"/>
        </w:rPr>
      </w:pPr>
      <w:r w:rsidRPr="005200E8">
        <w:rPr>
          <w:rFonts w:hint="eastAsia"/>
          <w:szCs w:val="21"/>
        </w:rPr>
        <w:t>2.1.</w:t>
      </w:r>
      <w:r>
        <w:rPr>
          <w:rFonts w:hint="eastAsia"/>
          <w:szCs w:val="21"/>
        </w:rPr>
        <w:t xml:space="preserve">10 </w:t>
      </w:r>
      <w:r w:rsidR="00C1272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31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日，空分预冷系统填料加装及内件安装完毕。</w:t>
      </w:r>
    </w:p>
    <w:p w:rsidR="00C92F3C" w:rsidRDefault="00C1272D" w:rsidP="00C92F3C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 xml:space="preserve">2.1.11  </w:t>
      </w:r>
      <w:r w:rsidR="00C92F3C">
        <w:rPr>
          <w:rFonts w:hint="eastAsia"/>
          <w:szCs w:val="21"/>
        </w:rPr>
        <w:t>2019</w:t>
      </w:r>
      <w:r w:rsidR="00C92F3C">
        <w:rPr>
          <w:rFonts w:hint="eastAsia"/>
          <w:szCs w:val="21"/>
        </w:rPr>
        <w:t>年</w:t>
      </w:r>
      <w:r w:rsidR="00C92F3C">
        <w:rPr>
          <w:rFonts w:hint="eastAsia"/>
          <w:szCs w:val="21"/>
        </w:rPr>
        <w:t>2</w:t>
      </w:r>
      <w:r w:rsidR="00C92F3C">
        <w:rPr>
          <w:rFonts w:hint="eastAsia"/>
          <w:szCs w:val="21"/>
        </w:rPr>
        <w:t>月</w:t>
      </w:r>
      <w:r w:rsidR="00C92F3C">
        <w:rPr>
          <w:rFonts w:hint="eastAsia"/>
          <w:szCs w:val="21"/>
        </w:rPr>
        <w:t>7</w:t>
      </w:r>
      <w:r w:rsidR="00C92F3C">
        <w:rPr>
          <w:rFonts w:hint="eastAsia"/>
          <w:szCs w:val="21"/>
        </w:rPr>
        <w:t>日至</w:t>
      </w:r>
      <w:r w:rsidR="000D1296">
        <w:rPr>
          <w:rFonts w:hint="eastAsia"/>
          <w:szCs w:val="21"/>
        </w:rPr>
        <w:t>2</w:t>
      </w:r>
      <w:r w:rsidR="000D1296">
        <w:rPr>
          <w:rFonts w:hint="eastAsia"/>
          <w:szCs w:val="21"/>
        </w:rPr>
        <w:t>月</w:t>
      </w:r>
      <w:r w:rsidR="000D1296">
        <w:rPr>
          <w:rFonts w:hint="eastAsia"/>
          <w:szCs w:val="21"/>
        </w:rPr>
        <w:t>12</w:t>
      </w:r>
      <w:r w:rsidR="000D1296">
        <w:rPr>
          <w:rFonts w:hint="eastAsia"/>
          <w:szCs w:val="21"/>
        </w:rPr>
        <w:t>日，空分纯化系统内件及分子筛吸附剂装填完毕。</w:t>
      </w:r>
    </w:p>
    <w:p w:rsidR="000D1296" w:rsidRDefault="000D1296" w:rsidP="00C92F3C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 xml:space="preserve">2.1.12 </w:t>
      </w:r>
      <w:r w:rsidR="00C1272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日，空分预冷系统调试完成。</w:t>
      </w:r>
    </w:p>
    <w:p w:rsidR="000D1296" w:rsidRDefault="000D1296" w:rsidP="000D1296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2.1.13  2019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日，空分纯化系统电加热器测试、纯化系统调试、逻辑顺控测试及分子筛活化完成。</w:t>
      </w:r>
    </w:p>
    <w:p w:rsidR="000D1296" w:rsidRDefault="000D1296" w:rsidP="000D1296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2.1.14  2019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日，空分预冷系统冰机调试完成。</w:t>
      </w:r>
    </w:p>
    <w:p w:rsidR="000D1296" w:rsidRDefault="000D1296" w:rsidP="000D1296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lastRenderedPageBreak/>
        <w:t>2.1.15  2019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日，空</w:t>
      </w:r>
      <w:proofErr w:type="gramStart"/>
      <w:r>
        <w:rPr>
          <w:rFonts w:hint="eastAsia"/>
          <w:szCs w:val="21"/>
        </w:rPr>
        <w:t>分冷箱气密</w:t>
      </w:r>
      <w:proofErr w:type="gramEnd"/>
      <w:r>
        <w:rPr>
          <w:rFonts w:hint="eastAsia"/>
          <w:szCs w:val="21"/>
        </w:rPr>
        <w:t>试漏、</w:t>
      </w:r>
      <w:proofErr w:type="gramStart"/>
      <w:r>
        <w:rPr>
          <w:rFonts w:hint="eastAsia"/>
          <w:szCs w:val="21"/>
        </w:rPr>
        <w:t>冷箱内部引压</w:t>
      </w:r>
      <w:proofErr w:type="gramEnd"/>
      <w:r>
        <w:rPr>
          <w:rFonts w:hint="eastAsia"/>
          <w:szCs w:val="21"/>
        </w:rPr>
        <w:t>管试查线、试</w:t>
      </w:r>
      <w:proofErr w:type="gramStart"/>
      <w:r>
        <w:rPr>
          <w:rFonts w:hint="eastAsia"/>
          <w:szCs w:val="21"/>
        </w:rPr>
        <w:t>漏完成</w:t>
      </w:r>
      <w:proofErr w:type="gramEnd"/>
      <w:r>
        <w:rPr>
          <w:rFonts w:hint="eastAsia"/>
          <w:szCs w:val="21"/>
        </w:rPr>
        <w:t>并达到合格。</w:t>
      </w:r>
    </w:p>
    <w:p w:rsidR="000D1296" w:rsidRDefault="000D1296" w:rsidP="000D1296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 xml:space="preserve">2.1.16 </w:t>
      </w:r>
      <w:r w:rsidR="00C1272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日，空分</w:t>
      </w:r>
      <w:proofErr w:type="gramStart"/>
      <w:r>
        <w:rPr>
          <w:rFonts w:hint="eastAsia"/>
          <w:szCs w:val="21"/>
        </w:rPr>
        <w:t>膨胀机</w:t>
      </w:r>
      <w:proofErr w:type="gramEnd"/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启动并完成测试。</w:t>
      </w:r>
    </w:p>
    <w:p w:rsidR="000D1296" w:rsidRDefault="00C1272D" w:rsidP="000D1296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 xml:space="preserve">2.1.17  </w:t>
      </w:r>
      <w:r w:rsidR="000D1296">
        <w:rPr>
          <w:rFonts w:hint="eastAsia"/>
          <w:szCs w:val="21"/>
        </w:rPr>
        <w:t>2019</w:t>
      </w:r>
      <w:r w:rsidR="000D1296">
        <w:rPr>
          <w:rFonts w:hint="eastAsia"/>
          <w:szCs w:val="21"/>
        </w:rPr>
        <w:t>年</w:t>
      </w:r>
      <w:r w:rsidR="000D1296">
        <w:rPr>
          <w:rFonts w:hint="eastAsia"/>
          <w:szCs w:val="21"/>
        </w:rPr>
        <w:t>2</w:t>
      </w:r>
      <w:r w:rsidR="000D1296">
        <w:rPr>
          <w:rFonts w:hint="eastAsia"/>
          <w:szCs w:val="21"/>
        </w:rPr>
        <w:t>月</w:t>
      </w:r>
      <w:r w:rsidR="000D1296">
        <w:rPr>
          <w:rFonts w:hint="eastAsia"/>
          <w:szCs w:val="21"/>
        </w:rPr>
        <w:t>23</w:t>
      </w:r>
      <w:r w:rsidR="000D1296">
        <w:rPr>
          <w:rFonts w:hint="eastAsia"/>
          <w:szCs w:val="21"/>
        </w:rPr>
        <w:t>日，空分</w:t>
      </w:r>
      <w:proofErr w:type="gramStart"/>
      <w:r w:rsidR="000D1296">
        <w:rPr>
          <w:rFonts w:hint="eastAsia"/>
          <w:szCs w:val="21"/>
        </w:rPr>
        <w:t>膨胀机</w:t>
      </w:r>
      <w:proofErr w:type="gramEnd"/>
      <w:r w:rsidR="000D1296">
        <w:rPr>
          <w:rFonts w:hint="eastAsia"/>
          <w:szCs w:val="21"/>
        </w:rPr>
        <w:t>B</w:t>
      </w:r>
      <w:r w:rsidR="000D1296">
        <w:rPr>
          <w:rFonts w:hint="eastAsia"/>
          <w:szCs w:val="21"/>
        </w:rPr>
        <w:t>启动并完成测试。</w:t>
      </w:r>
    </w:p>
    <w:p w:rsidR="000D1296" w:rsidRDefault="000D1296" w:rsidP="000D1296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2.1.18  2019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日，空分精馏塔</w:t>
      </w:r>
      <w:proofErr w:type="gramStart"/>
      <w:r>
        <w:rPr>
          <w:rFonts w:hint="eastAsia"/>
          <w:szCs w:val="21"/>
        </w:rPr>
        <w:t>冷箱内部裸冷</w:t>
      </w:r>
      <w:proofErr w:type="gramEnd"/>
      <w:r>
        <w:rPr>
          <w:rFonts w:hint="eastAsia"/>
          <w:szCs w:val="21"/>
        </w:rPr>
        <w:t>查漏及问题更改完成，并</w:t>
      </w:r>
      <w:proofErr w:type="gramStart"/>
      <w:r>
        <w:rPr>
          <w:rFonts w:hint="eastAsia"/>
          <w:szCs w:val="21"/>
        </w:rPr>
        <w:t>拆除冷箱内部</w:t>
      </w:r>
      <w:proofErr w:type="gramEnd"/>
      <w:r>
        <w:rPr>
          <w:rFonts w:hint="eastAsia"/>
          <w:szCs w:val="21"/>
        </w:rPr>
        <w:t>脚手架。</w:t>
      </w:r>
    </w:p>
    <w:p w:rsidR="000D1296" w:rsidRDefault="000D1296" w:rsidP="000D1296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2.1.19  2019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日，空</w:t>
      </w:r>
      <w:proofErr w:type="gramStart"/>
      <w:r>
        <w:rPr>
          <w:rFonts w:hint="eastAsia"/>
          <w:szCs w:val="21"/>
        </w:rPr>
        <w:t>分界区</w:t>
      </w:r>
      <w:proofErr w:type="gramEnd"/>
      <w:r>
        <w:rPr>
          <w:rFonts w:hint="eastAsia"/>
          <w:szCs w:val="21"/>
        </w:rPr>
        <w:t>所有流量计回装。</w:t>
      </w:r>
    </w:p>
    <w:p w:rsidR="000D1296" w:rsidRPr="000D1296" w:rsidRDefault="00C1272D" w:rsidP="000D1296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 xml:space="preserve">2.1.20  </w:t>
      </w:r>
      <w:r w:rsidR="000D1296">
        <w:rPr>
          <w:rFonts w:hint="eastAsia"/>
          <w:szCs w:val="21"/>
        </w:rPr>
        <w:t>2019</w:t>
      </w:r>
      <w:r w:rsidR="000D1296">
        <w:rPr>
          <w:rFonts w:hint="eastAsia"/>
          <w:szCs w:val="21"/>
        </w:rPr>
        <w:t>年</w:t>
      </w:r>
      <w:r w:rsidR="000D1296">
        <w:rPr>
          <w:rFonts w:hint="eastAsia"/>
          <w:szCs w:val="21"/>
        </w:rPr>
        <w:t>3</w:t>
      </w:r>
      <w:r w:rsidR="000D1296">
        <w:rPr>
          <w:rFonts w:hint="eastAsia"/>
          <w:szCs w:val="21"/>
        </w:rPr>
        <w:t>月</w:t>
      </w:r>
      <w:r w:rsidR="000D1296">
        <w:rPr>
          <w:rFonts w:hint="eastAsia"/>
          <w:szCs w:val="21"/>
        </w:rPr>
        <w:t>2</w:t>
      </w:r>
      <w:r w:rsidR="000D1296">
        <w:rPr>
          <w:rFonts w:hint="eastAsia"/>
          <w:szCs w:val="21"/>
        </w:rPr>
        <w:t>日至</w:t>
      </w:r>
      <w:r w:rsidR="000D1296">
        <w:rPr>
          <w:rFonts w:hint="eastAsia"/>
          <w:szCs w:val="21"/>
        </w:rPr>
        <w:t>3</w:t>
      </w:r>
      <w:r w:rsidR="000D1296">
        <w:rPr>
          <w:rFonts w:hint="eastAsia"/>
          <w:szCs w:val="21"/>
        </w:rPr>
        <w:t>月</w:t>
      </w:r>
      <w:r w:rsidR="000D1296">
        <w:rPr>
          <w:rFonts w:hint="eastAsia"/>
          <w:szCs w:val="21"/>
        </w:rPr>
        <w:t>9</w:t>
      </w:r>
      <w:r w:rsidR="000D1296">
        <w:rPr>
          <w:rFonts w:hint="eastAsia"/>
          <w:szCs w:val="21"/>
        </w:rPr>
        <w:t>日，空分精馏塔及</w:t>
      </w:r>
      <w:proofErr w:type="gramStart"/>
      <w:r w:rsidR="000D1296">
        <w:rPr>
          <w:rFonts w:hint="eastAsia"/>
          <w:szCs w:val="21"/>
        </w:rPr>
        <w:t>换热器冷箱装填</w:t>
      </w:r>
      <w:proofErr w:type="gramEnd"/>
      <w:r w:rsidR="000D1296">
        <w:rPr>
          <w:rFonts w:hint="eastAsia"/>
          <w:szCs w:val="21"/>
        </w:rPr>
        <w:t>珠光</w:t>
      </w:r>
      <w:proofErr w:type="gramStart"/>
      <w:r w:rsidR="000D1296">
        <w:rPr>
          <w:rFonts w:hint="eastAsia"/>
          <w:szCs w:val="21"/>
        </w:rPr>
        <w:t>砂</w:t>
      </w:r>
      <w:proofErr w:type="gramEnd"/>
      <w:r w:rsidR="000D1296">
        <w:rPr>
          <w:rFonts w:hint="eastAsia"/>
          <w:szCs w:val="21"/>
        </w:rPr>
        <w:t>完成，共计</w:t>
      </w:r>
      <w:r w:rsidR="000D1296">
        <w:rPr>
          <w:rFonts w:hint="eastAsia"/>
          <w:szCs w:val="21"/>
        </w:rPr>
        <w:t>417</w:t>
      </w:r>
      <w:r w:rsidR="000D1296">
        <w:rPr>
          <w:rFonts w:hint="eastAsia"/>
          <w:szCs w:val="21"/>
        </w:rPr>
        <w:t>袋。</w:t>
      </w:r>
    </w:p>
    <w:p w:rsidR="000D1296" w:rsidRDefault="00C1272D" w:rsidP="000D1296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 xml:space="preserve">2.1.21  </w:t>
      </w:r>
      <w:r w:rsidR="000D1296">
        <w:rPr>
          <w:rFonts w:hint="eastAsia"/>
          <w:szCs w:val="21"/>
        </w:rPr>
        <w:t>2019</w:t>
      </w:r>
      <w:r w:rsidR="000D1296">
        <w:rPr>
          <w:rFonts w:hint="eastAsia"/>
          <w:szCs w:val="21"/>
        </w:rPr>
        <w:t>年</w:t>
      </w:r>
      <w:r w:rsidR="000D1296">
        <w:rPr>
          <w:rFonts w:hint="eastAsia"/>
          <w:szCs w:val="21"/>
        </w:rPr>
        <w:t>3</w:t>
      </w:r>
      <w:r w:rsidR="000D1296">
        <w:rPr>
          <w:rFonts w:hint="eastAsia"/>
          <w:szCs w:val="21"/>
        </w:rPr>
        <w:t>月</w:t>
      </w:r>
      <w:r w:rsidR="000D1296">
        <w:rPr>
          <w:rFonts w:hint="eastAsia"/>
          <w:szCs w:val="21"/>
        </w:rPr>
        <w:t>13</w:t>
      </w:r>
      <w:r w:rsidR="000D1296">
        <w:rPr>
          <w:rFonts w:hint="eastAsia"/>
          <w:szCs w:val="21"/>
        </w:rPr>
        <w:t>日至</w:t>
      </w:r>
      <w:r w:rsidR="000D1296">
        <w:rPr>
          <w:rFonts w:hint="eastAsia"/>
          <w:szCs w:val="21"/>
        </w:rPr>
        <w:t>3</w:t>
      </w:r>
      <w:r w:rsidR="000D1296">
        <w:rPr>
          <w:rFonts w:hint="eastAsia"/>
          <w:szCs w:val="21"/>
        </w:rPr>
        <w:t>月</w:t>
      </w:r>
      <w:r w:rsidR="000D1296">
        <w:rPr>
          <w:rFonts w:hint="eastAsia"/>
          <w:szCs w:val="21"/>
        </w:rPr>
        <w:t>22</w:t>
      </w:r>
      <w:r w:rsidR="000D1296">
        <w:rPr>
          <w:rFonts w:hint="eastAsia"/>
          <w:szCs w:val="21"/>
        </w:rPr>
        <w:t>日，</w:t>
      </w:r>
      <w:proofErr w:type="gramStart"/>
      <w:r w:rsidR="000D1296">
        <w:rPr>
          <w:rFonts w:hint="eastAsia"/>
          <w:szCs w:val="21"/>
        </w:rPr>
        <w:t>空压系统</w:t>
      </w:r>
      <w:proofErr w:type="gramEnd"/>
      <w:r w:rsidR="000D1296">
        <w:rPr>
          <w:rFonts w:hint="eastAsia"/>
          <w:szCs w:val="21"/>
        </w:rPr>
        <w:t>仪表风及氮气压缩机</w:t>
      </w:r>
      <w:r w:rsidR="000D1296">
        <w:rPr>
          <w:rFonts w:hint="eastAsia"/>
          <w:szCs w:val="21"/>
        </w:rPr>
        <w:t>A/B</w:t>
      </w:r>
      <w:r w:rsidR="000D1296">
        <w:rPr>
          <w:rFonts w:hint="eastAsia"/>
          <w:szCs w:val="21"/>
        </w:rPr>
        <w:t>进行调试、</w:t>
      </w:r>
      <w:proofErr w:type="gramStart"/>
      <w:r w:rsidR="000D1296">
        <w:rPr>
          <w:rFonts w:hint="eastAsia"/>
          <w:szCs w:val="21"/>
        </w:rPr>
        <w:t>联锁</w:t>
      </w:r>
      <w:proofErr w:type="gramEnd"/>
      <w:r w:rsidR="000D1296">
        <w:rPr>
          <w:rFonts w:hint="eastAsia"/>
          <w:szCs w:val="21"/>
        </w:rPr>
        <w:t>逻辑测试及控制功能完善测试完成，转入试运行。</w:t>
      </w:r>
    </w:p>
    <w:p w:rsidR="000D1296" w:rsidRDefault="000D1296" w:rsidP="000D1296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2.1.19  2019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日，空</w:t>
      </w:r>
      <w:proofErr w:type="gramStart"/>
      <w:r>
        <w:rPr>
          <w:rFonts w:hint="eastAsia"/>
          <w:szCs w:val="21"/>
        </w:rPr>
        <w:t>分空压正式</w:t>
      </w:r>
      <w:proofErr w:type="gramEnd"/>
      <w:r>
        <w:rPr>
          <w:rFonts w:hint="eastAsia"/>
          <w:szCs w:val="21"/>
        </w:rPr>
        <w:t>开车</w:t>
      </w:r>
      <w:r w:rsidR="00640D5F">
        <w:rPr>
          <w:rFonts w:hint="eastAsia"/>
          <w:szCs w:val="21"/>
        </w:rPr>
        <w:t>（第一次）</w:t>
      </w:r>
      <w:r>
        <w:rPr>
          <w:rFonts w:hint="eastAsia"/>
          <w:szCs w:val="21"/>
        </w:rPr>
        <w:t>，并</w:t>
      </w:r>
      <w:r w:rsidR="00640D5F">
        <w:rPr>
          <w:rFonts w:hint="eastAsia"/>
          <w:szCs w:val="21"/>
        </w:rPr>
        <w:t>于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日早上</w:t>
      </w:r>
      <w:r>
        <w:rPr>
          <w:rFonts w:hint="eastAsia"/>
          <w:szCs w:val="21"/>
        </w:rPr>
        <w:t>8:00</w:t>
      </w:r>
      <w:r>
        <w:rPr>
          <w:rFonts w:hint="eastAsia"/>
          <w:szCs w:val="21"/>
        </w:rPr>
        <w:t>产出氧纯度＜</w:t>
      </w:r>
      <w:r>
        <w:rPr>
          <w:rFonts w:hint="eastAsia"/>
          <w:szCs w:val="21"/>
        </w:rPr>
        <w:t>5ppm</w:t>
      </w:r>
      <w:r>
        <w:rPr>
          <w:rFonts w:hint="eastAsia"/>
          <w:szCs w:val="21"/>
        </w:rPr>
        <w:t>的合格氮气。</w:t>
      </w:r>
    </w:p>
    <w:p w:rsidR="00966A80" w:rsidRDefault="00966A80" w:rsidP="00966A80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 xml:space="preserve">2.1.20 </w:t>
      </w:r>
      <w:r w:rsidR="00C1272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日，空</w:t>
      </w:r>
      <w:proofErr w:type="gramStart"/>
      <w:r>
        <w:rPr>
          <w:rFonts w:hint="eastAsia"/>
          <w:szCs w:val="21"/>
        </w:rPr>
        <w:t>分空压</w:t>
      </w:r>
      <w:r w:rsidR="00640D5F">
        <w:rPr>
          <w:rFonts w:hint="eastAsia"/>
          <w:szCs w:val="21"/>
        </w:rPr>
        <w:t>重新</w:t>
      </w:r>
      <w:proofErr w:type="gramEnd"/>
      <w:r>
        <w:rPr>
          <w:rFonts w:hint="eastAsia"/>
          <w:szCs w:val="21"/>
        </w:rPr>
        <w:t>开车</w:t>
      </w:r>
      <w:r w:rsidR="00640D5F">
        <w:rPr>
          <w:rFonts w:hint="eastAsia"/>
          <w:szCs w:val="21"/>
        </w:rPr>
        <w:t>（第二次）</w:t>
      </w:r>
      <w:r>
        <w:rPr>
          <w:rFonts w:hint="eastAsia"/>
          <w:szCs w:val="21"/>
        </w:rPr>
        <w:t>，并</w:t>
      </w:r>
      <w:r w:rsidR="00640D5F">
        <w:rPr>
          <w:rFonts w:hint="eastAsia"/>
          <w:szCs w:val="21"/>
        </w:rPr>
        <w:t>于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日早上</w:t>
      </w:r>
      <w:r>
        <w:rPr>
          <w:rFonts w:hint="eastAsia"/>
          <w:szCs w:val="21"/>
        </w:rPr>
        <w:t>3:22</w:t>
      </w:r>
      <w:r>
        <w:rPr>
          <w:rFonts w:hint="eastAsia"/>
          <w:szCs w:val="21"/>
        </w:rPr>
        <w:t>产出氧纯度＜</w:t>
      </w:r>
      <w:r>
        <w:rPr>
          <w:rFonts w:hint="eastAsia"/>
          <w:szCs w:val="21"/>
        </w:rPr>
        <w:t>5ppm</w:t>
      </w:r>
      <w:r>
        <w:rPr>
          <w:rFonts w:hint="eastAsia"/>
          <w:szCs w:val="21"/>
        </w:rPr>
        <w:t>的合格氮气。</w:t>
      </w:r>
    </w:p>
    <w:p w:rsidR="00966A80" w:rsidRDefault="00966A80" w:rsidP="00966A80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2.1.21</w:t>
      </w:r>
      <w:r w:rsidR="00C1272D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日，空</w:t>
      </w:r>
      <w:proofErr w:type="gramStart"/>
      <w:r>
        <w:rPr>
          <w:rFonts w:hint="eastAsia"/>
          <w:szCs w:val="21"/>
        </w:rPr>
        <w:t>分空压</w:t>
      </w:r>
      <w:proofErr w:type="gramEnd"/>
      <w:r>
        <w:rPr>
          <w:rFonts w:hint="eastAsia"/>
          <w:szCs w:val="21"/>
        </w:rPr>
        <w:t>第三次</w:t>
      </w:r>
      <w:r w:rsidR="00640D5F">
        <w:rPr>
          <w:rFonts w:hint="eastAsia"/>
          <w:szCs w:val="21"/>
        </w:rPr>
        <w:t>重新</w:t>
      </w:r>
      <w:r>
        <w:rPr>
          <w:rFonts w:hint="eastAsia"/>
          <w:szCs w:val="21"/>
        </w:rPr>
        <w:t>开车</w:t>
      </w:r>
      <w:r w:rsidR="00640D5F">
        <w:rPr>
          <w:rFonts w:hint="eastAsia"/>
          <w:szCs w:val="21"/>
        </w:rPr>
        <w:t>（第三次）</w:t>
      </w:r>
      <w:r>
        <w:rPr>
          <w:rFonts w:hint="eastAsia"/>
          <w:szCs w:val="21"/>
        </w:rPr>
        <w:t>，</w:t>
      </w:r>
      <w:r w:rsidR="00640D5F">
        <w:rPr>
          <w:rFonts w:hint="eastAsia"/>
          <w:szCs w:val="21"/>
        </w:rPr>
        <w:t>并于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5F063D">
        <w:rPr>
          <w:rFonts w:hint="eastAsia"/>
          <w:szCs w:val="21"/>
        </w:rPr>
        <w:t>5</w:t>
      </w:r>
      <w:r>
        <w:rPr>
          <w:rFonts w:hint="eastAsia"/>
          <w:szCs w:val="21"/>
        </w:rPr>
        <w:t>日早上</w:t>
      </w:r>
      <w:r>
        <w:rPr>
          <w:rFonts w:hint="eastAsia"/>
          <w:szCs w:val="21"/>
        </w:rPr>
        <w:t>8:12</w:t>
      </w:r>
      <w:r>
        <w:rPr>
          <w:rFonts w:hint="eastAsia"/>
          <w:szCs w:val="21"/>
        </w:rPr>
        <w:t>产出氧纯度＜</w:t>
      </w:r>
      <w:r>
        <w:rPr>
          <w:rFonts w:hint="eastAsia"/>
          <w:szCs w:val="21"/>
        </w:rPr>
        <w:t>5ppm</w:t>
      </w:r>
      <w:r>
        <w:rPr>
          <w:rFonts w:hint="eastAsia"/>
          <w:szCs w:val="21"/>
        </w:rPr>
        <w:t>的合格氮气。</w:t>
      </w:r>
    </w:p>
    <w:p w:rsidR="00966A80" w:rsidRDefault="00966A80" w:rsidP="00966A80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 xml:space="preserve">2.1.22 </w:t>
      </w:r>
      <w:r w:rsidR="00C1272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点</w:t>
      </w:r>
      <w:r>
        <w:rPr>
          <w:rFonts w:hint="eastAsia"/>
          <w:szCs w:val="21"/>
        </w:rPr>
        <w:t>01</w:t>
      </w:r>
      <w:r>
        <w:rPr>
          <w:rFonts w:hint="eastAsia"/>
          <w:szCs w:val="21"/>
        </w:rPr>
        <w:t>分，空分常压液氮储罐初步建立液位。</w:t>
      </w:r>
    </w:p>
    <w:p w:rsidR="001E42D1" w:rsidRDefault="001E42D1" w:rsidP="001E42D1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2.1.23</w:t>
      </w:r>
      <w:r w:rsidR="00C1272D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日，空</w:t>
      </w:r>
      <w:proofErr w:type="gramStart"/>
      <w:r>
        <w:rPr>
          <w:rFonts w:hint="eastAsia"/>
          <w:szCs w:val="21"/>
        </w:rPr>
        <w:t>分空压</w:t>
      </w:r>
      <w:r w:rsidR="00640D5F">
        <w:rPr>
          <w:rFonts w:hint="eastAsia"/>
          <w:szCs w:val="21"/>
        </w:rPr>
        <w:t>重新</w:t>
      </w:r>
      <w:proofErr w:type="gramEnd"/>
      <w:r>
        <w:rPr>
          <w:rFonts w:hint="eastAsia"/>
          <w:szCs w:val="21"/>
        </w:rPr>
        <w:t>开车</w:t>
      </w:r>
      <w:r w:rsidR="00640D5F">
        <w:rPr>
          <w:rFonts w:hint="eastAsia"/>
          <w:szCs w:val="21"/>
        </w:rPr>
        <w:t>（第四次）</w:t>
      </w:r>
      <w:r>
        <w:rPr>
          <w:rFonts w:hint="eastAsia"/>
          <w:szCs w:val="21"/>
        </w:rPr>
        <w:t>，</w:t>
      </w:r>
      <w:r w:rsidR="00640D5F">
        <w:rPr>
          <w:rFonts w:hint="eastAsia"/>
          <w:szCs w:val="21"/>
        </w:rPr>
        <w:t>并于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C34018">
        <w:rPr>
          <w:rFonts w:hint="eastAsia"/>
          <w:szCs w:val="21"/>
        </w:rPr>
        <w:t>8</w:t>
      </w:r>
      <w:r>
        <w:rPr>
          <w:rFonts w:hint="eastAsia"/>
          <w:szCs w:val="21"/>
        </w:rPr>
        <w:t>日下午</w:t>
      </w:r>
      <w:r>
        <w:rPr>
          <w:rFonts w:hint="eastAsia"/>
          <w:szCs w:val="21"/>
        </w:rPr>
        <w:t>18:00</w:t>
      </w:r>
      <w:r>
        <w:rPr>
          <w:rFonts w:hint="eastAsia"/>
          <w:szCs w:val="21"/>
        </w:rPr>
        <w:t>产出氧纯度＜</w:t>
      </w:r>
      <w:r>
        <w:rPr>
          <w:rFonts w:hint="eastAsia"/>
          <w:szCs w:val="21"/>
        </w:rPr>
        <w:t>5ppm</w:t>
      </w:r>
      <w:r>
        <w:rPr>
          <w:rFonts w:hint="eastAsia"/>
          <w:szCs w:val="21"/>
        </w:rPr>
        <w:t>的合格氮气。</w:t>
      </w:r>
    </w:p>
    <w:p w:rsidR="001E42D1" w:rsidRDefault="001E42D1" w:rsidP="001E42D1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2.1.24</w:t>
      </w:r>
      <w:r w:rsidR="00C1272D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日，空</w:t>
      </w:r>
      <w:proofErr w:type="gramStart"/>
      <w:r>
        <w:rPr>
          <w:rFonts w:hint="eastAsia"/>
          <w:szCs w:val="21"/>
        </w:rPr>
        <w:t>分空压</w:t>
      </w:r>
      <w:r w:rsidR="00640D5F">
        <w:rPr>
          <w:rFonts w:hint="eastAsia"/>
          <w:szCs w:val="21"/>
        </w:rPr>
        <w:t>重新</w:t>
      </w:r>
      <w:proofErr w:type="gramEnd"/>
      <w:r>
        <w:rPr>
          <w:rFonts w:hint="eastAsia"/>
          <w:szCs w:val="21"/>
        </w:rPr>
        <w:t>开车</w:t>
      </w:r>
      <w:r w:rsidR="00640D5F">
        <w:rPr>
          <w:rFonts w:hint="eastAsia"/>
          <w:szCs w:val="21"/>
        </w:rPr>
        <w:t>（第五次）</w:t>
      </w:r>
      <w:r>
        <w:rPr>
          <w:rFonts w:hint="eastAsia"/>
          <w:szCs w:val="21"/>
        </w:rPr>
        <w:t>，</w:t>
      </w:r>
      <w:r w:rsidR="00640D5F">
        <w:rPr>
          <w:rFonts w:hint="eastAsia"/>
          <w:szCs w:val="21"/>
        </w:rPr>
        <w:t>并于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AF4783">
        <w:rPr>
          <w:rFonts w:hint="eastAsia"/>
          <w:szCs w:val="21"/>
        </w:rPr>
        <w:t>12</w:t>
      </w:r>
      <w:r>
        <w:rPr>
          <w:rFonts w:hint="eastAsia"/>
          <w:szCs w:val="21"/>
        </w:rPr>
        <w:t>日下午</w:t>
      </w:r>
      <w:r>
        <w:rPr>
          <w:rFonts w:hint="eastAsia"/>
          <w:szCs w:val="21"/>
        </w:rPr>
        <w:t>1</w:t>
      </w:r>
      <w:r w:rsidR="007B422A">
        <w:rPr>
          <w:rFonts w:hint="eastAsia"/>
          <w:szCs w:val="21"/>
        </w:rPr>
        <w:t>3</w:t>
      </w:r>
      <w:r>
        <w:rPr>
          <w:rFonts w:hint="eastAsia"/>
          <w:szCs w:val="21"/>
        </w:rPr>
        <w:t>:00</w:t>
      </w:r>
      <w:r>
        <w:rPr>
          <w:rFonts w:hint="eastAsia"/>
          <w:szCs w:val="21"/>
        </w:rPr>
        <w:t>产出氧纯度＜</w:t>
      </w:r>
      <w:r>
        <w:rPr>
          <w:rFonts w:hint="eastAsia"/>
          <w:szCs w:val="21"/>
        </w:rPr>
        <w:t>5ppm</w:t>
      </w:r>
      <w:r>
        <w:rPr>
          <w:rFonts w:hint="eastAsia"/>
          <w:szCs w:val="21"/>
        </w:rPr>
        <w:t>的合格氮气。</w:t>
      </w:r>
      <w:r w:rsidR="007B422A">
        <w:rPr>
          <w:rFonts w:hint="eastAsia"/>
          <w:szCs w:val="21"/>
        </w:rPr>
        <w:t>与此同时液氮纯度合格进入常压液氮储罐。</w:t>
      </w:r>
    </w:p>
    <w:p w:rsidR="007B422A" w:rsidRDefault="00432A9E" w:rsidP="001E42D1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2.1.25</w:t>
      </w:r>
      <w:r w:rsidR="00C1272D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日，空分界区内</w:t>
      </w:r>
      <w:r>
        <w:rPr>
          <w:rFonts w:hint="eastAsia"/>
          <w:szCs w:val="21"/>
        </w:rPr>
        <w:t>0.5MPa</w:t>
      </w:r>
      <w:r>
        <w:rPr>
          <w:rFonts w:hint="eastAsia"/>
          <w:szCs w:val="21"/>
        </w:rPr>
        <w:t>蒸汽管线进行引蒸汽</w:t>
      </w:r>
      <w:proofErr w:type="gramStart"/>
      <w:r>
        <w:rPr>
          <w:rFonts w:hint="eastAsia"/>
          <w:szCs w:val="21"/>
        </w:rPr>
        <w:t>进行暖管及</w:t>
      </w:r>
      <w:proofErr w:type="gramEnd"/>
      <w:r>
        <w:rPr>
          <w:rFonts w:hint="eastAsia"/>
          <w:szCs w:val="21"/>
        </w:rPr>
        <w:t>吹扫，在打靶合格后关闭界区阀门，待重新引入蒸汽时，填报公用工程介质引入条件。</w:t>
      </w:r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adjustRightInd w:val="0"/>
        <w:snapToGrid w:val="0"/>
        <w:rPr>
          <w:rFonts w:eastAsia="黑体"/>
        </w:rPr>
      </w:pPr>
      <w:r w:rsidRPr="005200E8">
        <w:rPr>
          <w:rFonts w:eastAsia="黑体" w:hint="eastAsia"/>
        </w:rPr>
        <w:t xml:space="preserve">2.2  </w:t>
      </w:r>
      <w:r w:rsidR="00147925">
        <w:rPr>
          <w:rFonts w:eastAsia="黑体" w:hint="eastAsia"/>
        </w:rPr>
        <w:t>装置停工情况</w:t>
      </w:r>
    </w:p>
    <w:p w:rsidR="005200E8" w:rsidRPr="005200E8" w:rsidRDefault="005200E8" w:rsidP="005200E8">
      <w:pPr>
        <w:adjustRightInd w:val="0"/>
        <w:snapToGrid w:val="0"/>
      </w:pPr>
    </w:p>
    <w:p w:rsidR="000D1296" w:rsidRDefault="005200E8" w:rsidP="005200E8">
      <w:pPr>
        <w:adjustRightInd w:val="0"/>
        <w:snapToGrid w:val="0"/>
      </w:pPr>
      <w:r w:rsidRPr="005200E8">
        <w:rPr>
          <w:rFonts w:hint="eastAsia"/>
        </w:rPr>
        <w:t xml:space="preserve">2.2.1   </w:t>
      </w:r>
      <w:r w:rsidR="000D1296">
        <w:rPr>
          <w:rFonts w:hint="eastAsia"/>
        </w:rPr>
        <w:t>2019</w:t>
      </w:r>
      <w:r w:rsidR="000D1296">
        <w:rPr>
          <w:rFonts w:hint="eastAsia"/>
        </w:rPr>
        <w:t>年</w:t>
      </w:r>
      <w:r w:rsidR="000D1296">
        <w:rPr>
          <w:rFonts w:hint="eastAsia"/>
        </w:rPr>
        <w:t>3</w:t>
      </w:r>
      <w:r w:rsidR="000D1296">
        <w:rPr>
          <w:rFonts w:hint="eastAsia"/>
        </w:rPr>
        <w:t>月</w:t>
      </w:r>
      <w:r w:rsidR="000D1296">
        <w:rPr>
          <w:rFonts w:hint="eastAsia"/>
        </w:rPr>
        <w:t>11</w:t>
      </w:r>
      <w:r w:rsidR="000D1296">
        <w:rPr>
          <w:rFonts w:hint="eastAsia"/>
        </w:rPr>
        <w:t>日，空压机</w:t>
      </w:r>
      <w:proofErr w:type="gramStart"/>
      <w:r w:rsidR="000D1296">
        <w:rPr>
          <w:rFonts w:hint="eastAsia"/>
        </w:rPr>
        <w:t>因晃电</w:t>
      </w:r>
      <w:proofErr w:type="gramEnd"/>
      <w:r w:rsidR="000D1296">
        <w:rPr>
          <w:rFonts w:hint="eastAsia"/>
        </w:rPr>
        <w:t>停车，停车后，班组实战演练了之前给出的停车方案，效果不错。停车一小时至两小时期间，仪表风压力足够，储罐干燥吹扫气未受影响。</w:t>
      </w:r>
    </w:p>
    <w:p w:rsidR="004467C4" w:rsidRDefault="004467C4" w:rsidP="004467C4">
      <w:pPr>
        <w:adjustRightInd w:val="0"/>
        <w:snapToGrid w:val="0"/>
      </w:pPr>
      <w:r w:rsidRPr="005200E8">
        <w:rPr>
          <w:rFonts w:hint="eastAsia"/>
        </w:rPr>
        <w:t>2.2.</w:t>
      </w:r>
      <w:r>
        <w:rPr>
          <w:rFonts w:hint="eastAsia"/>
        </w:rPr>
        <w:t>2</w:t>
      </w:r>
      <w:r w:rsidRPr="005200E8">
        <w:rPr>
          <w:rFonts w:hint="eastAsia"/>
        </w:rPr>
        <w:t xml:space="preserve">   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 w:rsidR="00BB2018">
        <w:rPr>
          <w:rFonts w:hint="eastAsia"/>
        </w:rPr>
        <w:t>21</w:t>
      </w:r>
      <w:r w:rsidR="00BB2018">
        <w:rPr>
          <w:rFonts w:hint="eastAsia"/>
        </w:rPr>
        <w:t>点</w:t>
      </w:r>
      <w:r w:rsidR="00BB2018">
        <w:rPr>
          <w:rFonts w:hint="eastAsia"/>
        </w:rPr>
        <w:t>55</w:t>
      </w:r>
      <w:r w:rsidR="00BB2018">
        <w:rPr>
          <w:rFonts w:hint="eastAsia"/>
        </w:rPr>
        <w:t>分</w:t>
      </w:r>
      <w:r w:rsidRPr="00BB2018">
        <w:rPr>
          <w:rFonts w:hint="eastAsia"/>
        </w:rPr>
        <w:t>，</w:t>
      </w:r>
      <w:r w:rsidR="00BB2018" w:rsidRPr="00BB2018">
        <w:rPr>
          <w:rFonts w:hint="eastAsia"/>
        </w:rPr>
        <w:t>因</w:t>
      </w:r>
      <w:r w:rsidR="00BB2018" w:rsidRPr="00BB2018">
        <w:rPr>
          <w:rFonts w:hint="eastAsia"/>
        </w:rPr>
        <w:t>1#</w:t>
      </w:r>
      <w:r w:rsidR="00BB2018" w:rsidRPr="00BB2018">
        <w:rPr>
          <w:rFonts w:hint="eastAsia"/>
        </w:rPr>
        <w:t>锅炉汽包液位</w:t>
      </w:r>
      <w:proofErr w:type="gramStart"/>
      <w:r w:rsidR="00BB2018" w:rsidRPr="00BB2018">
        <w:rPr>
          <w:rFonts w:hint="eastAsia"/>
        </w:rPr>
        <w:t>联锁</w:t>
      </w:r>
      <w:proofErr w:type="gramEnd"/>
      <w:r w:rsidR="00BB2018" w:rsidRPr="00BB2018">
        <w:rPr>
          <w:rFonts w:hint="eastAsia"/>
        </w:rPr>
        <w:t>停车，空</w:t>
      </w:r>
      <w:proofErr w:type="gramStart"/>
      <w:r w:rsidR="00BB2018" w:rsidRPr="00BB2018">
        <w:rPr>
          <w:rFonts w:hint="eastAsia"/>
        </w:rPr>
        <w:t>分空压做</w:t>
      </w:r>
      <w:proofErr w:type="gramEnd"/>
      <w:r w:rsidR="00BB2018" w:rsidRPr="00BB2018">
        <w:rPr>
          <w:rFonts w:hint="eastAsia"/>
        </w:rPr>
        <w:t>紧急停车处理（第一次）</w:t>
      </w:r>
      <w:r>
        <w:rPr>
          <w:rFonts w:hint="eastAsia"/>
        </w:rPr>
        <w:t>。</w:t>
      </w:r>
    </w:p>
    <w:p w:rsidR="00966A80" w:rsidRDefault="00966A80" w:rsidP="00966A80">
      <w:pPr>
        <w:adjustRightInd w:val="0"/>
        <w:snapToGrid w:val="0"/>
      </w:pPr>
      <w:r w:rsidRPr="005200E8">
        <w:rPr>
          <w:rFonts w:hint="eastAsia"/>
        </w:rPr>
        <w:t>2.2.</w:t>
      </w:r>
      <w:r>
        <w:rPr>
          <w:rFonts w:hint="eastAsia"/>
        </w:rPr>
        <w:t>3</w:t>
      </w:r>
      <w:r w:rsidRPr="005200E8">
        <w:rPr>
          <w:rFonts w:hint="eastAsia"/>
        </w:rPr>
        <w:t xml:space="preserve">   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21</w:t>
      </w:r>
      <w:r>
        <w:rPr>
          <w:rFonts w:hint="eastAsia"/>
        </w:rPr>
        <w:t>点</w:t>
      </w:r>
      <w:r>
        <w:rPr>
          <w:rFonts w:hint="eastAsia"/>
        </w:rPr>
        <w:t>55</w:t>
      </w:r>
      <w:r>
        <w:rPr>
          <w:rFonts w:hint="eastAsia"/>
        </w:rPr>
        <w:t>分</w:t>
      </w:r>
      <w:r w:rsidRPr="00BB2018">
        <w:rPr>
          <w:rFonts w:hint="eastAsia"/>
        </w:rPr>
        <w:t>，因锅炉</w:t>
      </w:r>
      <w:r>
        <w:rPr>
          <w:rFonts w:hint="eastAsia"/>
        </w:rPr>
        <w:t>焊缝泄漏</w:t>
      </w:r>
      <w:r w:rsidRPr="00BB2018">
        <w:rPr>
          <w:rFonts w:hint="eastAsia"/>
        </w:rPr>
        <w:t>，空</w:t>
      </w:r>
      <w:proofErr w:type="gramStart"/>
      <w:r w:rsidRPr="00BB2018">
        <w:rPr>
          <w:rFonts w:hint="eastAsia"/>
        </w:rPr>
        <w:t>分空压做</w:t>
      </w:r>
      <w:proofErr w:type="gramEnd"/>
      <w:r w:rsidRPr="00BB2018">
        <w:rPr>
          <w:rFonts w:hint="eastAsia"/>
        </w:rPr>
        <w:t>紧急停车处理（第</w:t>
      </w:r>
      <w:r>
        <w:rPr>
          <w:rFonts w:hint="eastAsia"/>
        </w:rPr>
        <w:t>二</w:t>
      </w:r>
      <w:r w:rsidRPr="00BB2018">
        <w:rPr>
          <w:rFonts w:hint="eastAsia"/>
        </w:rPr>
        <w:t>次）</w:t>
      </w:r>
      <w:r>
        <w:rPr>
          <w:rFonts w:hint="eastAsia"/>
        </w:rPr>
        <w:t>。</w:t>
      </w:r>
    </w:p>
    <w:p w:rsidR="00966A80" w:rsidRDefault="00966A80" w:rsidP="00966A80">
      <w:pPr>
        <w:adjustRightInd w:val="0"/>
        <w:snapToGrid w:val="0"/>
      </w:pPr>
      <w:r w:rsidRPr="005200E8">
        <w:rPr>
          <w:rFonts w:hint="eastAsia"/>
        </w:rPr>
        <w:t>2.2.</w:t>
      </w:r>
      <w:r>
        <w:rPr>
          <w:rFonts w:hint="eastAsia"/>
        </w:rPr>
        <w:t>4</w:t>
      </w:r>
      <w:r w:rsidRPr="005200E8">
        <w:rPr>
          <w:rFonts w:hint="eastAsia"/>
        </w:rPr>
        <w:t xml:space="preserve">   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10</w:t>
      </w:r>
      <w:r>
        <w:rPr>
          <w:rFonts w:hint="eastAsia"/>
        </w:rPr>
        <w:t>点整</w:t>
      </w:r>
      <w:r w:rsidRPr="00BB2018">
        <w:rPr>
          <w:rFonts w:hint="eastAsia"/>
        </w:rPr>
        <w:t>，因锅炉</w:t>
      </w:r>
      <w:r>
        <w:rPr>
          <w:rFonts w:hint="eastAsia"/>
        </w:rPr>
        <w:t>泄漏</w:t>
      </w:r>
      <w:r w:rsidRPr="00BB2018">
        <w:rPr>
          <w:rFonts w:hint="eastAsia"/>
        </w:rPr>
        <w:t>，空</w:t>
      </w:r>
      <w:proofErr w:type="gramStart"/>
      <w:r w:rsidRPr="00BB2018">
        <w:rPr>
          <w:rFonts w:hint="eastAsia"/>
        </w:rPr>
        <w:t>分空压做</w:t>
      </w:r>
      <w:proofErr w:type="gramEnd"/>
      <w:r w:rsidRPr="00BB2018">
        <w:rPr>
          <w:rFonts w:hint="eastAsia"/>
        </w:rPr>
        <w:t>紧急停车处理（第</w:t>
      </w:r>
      <w:r>
        <w:rPr>
          <w:rFonts w:hint="eastAsia"/>
        </w:rPr>
        <w:t>三</w:t>
      </w:r>
      <w:r w:rsidRPr="00BB2018">
        <w:rPr>
          <w:rFonts w:hint="eastAsia"/>
        </w:rPr>
        <w:t>次）</w:t>
      </w:r>
      <w:r>
        <w:rPr>
          <w:rFonts w:hint="eastAsia"/>
        </w:rPr>
        <w:t>。</w:t>
      </w:r>
    </w:p>
    <w:p w:rsidR="001E42D1" w:rsidRDefault="001E42D1" w:rsidP="001E42D1">
      <w:pPr>
        <w:adjustRightInd w:val="0"/>
        <w:snapToGrid w:val="0"/>
      </w:pPr>
      <w:r w:rsidRPr="005200E8">
        <w:rPr>
          <w:rFonts w:hint="eastAsia"/>
        </w:rPr>
        <w:t>2.2.</w:t>
      </w:r>
      <w:r>
        <w:rPr>
          <w:rFonts w:hint="eastAsia"/>
        </w:rPr>
        <w:t>5</w:t>
      </w:r>
      <w:r w:rsidRPr="005200E8">
        <w:rPr>
          <w:rFonts w:hint="eastAsia"/>
        </w:rPr>
        <w:t xml:space="preserve">   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15</w:t>
      </w:r>
      <w:r>
        <w:rPr>
          <w:rFonts w:hint="eastAsia"/>
        </w:rPr>
        <w:t>点</w:t>
      </w:r>
      <w:r>
        <w:rPr>
          <w:rFonts w:hint="eastAsia"/>
        </w:rPr>
        <w:t>16</w:t>
      </w:r>
      <w:r>
        <w:rPr>
          <w:rFonts w:hint="eastAsia"/>
        </w:rPr>
        <w:t>分</w:t>
      </w:r>
      <w:r w:rsidRPr="00BB2018">
        <w:rPr>
          <w:rFonts w:hint="eastAsia"/>
        </w:rPr>
        <w:t>，因</w:t>
      </w:r>
      <w:r w:rsidR="00EF0699">
        <w:rPr>
          <w:rFonts w:hint="eastAsia"/>
        </w:rPr>
        <w:t>汽机水泵检修过滤器造成汽轮机停车，引起</w:t>
      </w:r>
      <w:r>
        <w:rPr>
          <w:rFonts w:hint="eastAsia"/>
        </w:rPr>
        <w:t>电网晃电</w:t>
      </w:r>
      <w:r w:rsidRPr="00BB2018">
        <w:rPr>
          <w:rFonts w:hint="eastAsia"/>
        </w:rPr>
        <w:t>，空</w:t>
      </w:r>
      <w:proofErr w:type="gramStart"/>
      <w:r w:rsidRPr="00BB2018">
        <w:rPr>
          <w:rFonts w:hint="eastAsia"/>
        </w:rPr>
        <w:t>分空压做</w:t>
      </w:r>
      <w:proofErr w:type="gramEnd"/>
      <w:r w:rsidRPr="00BB2018">
        <w:rPr>
          <w:rFonts w:hint="eastAsia"/>
        </w:rPr>
        <w:t>紧急停车处理（第</w:t>
      </w:r>
      <w:r>
        <w:rPr>
          <w:rFonts w:hint="eastAsia"/>
        </w:rPr>
        <w:t>四</w:t>
      </w:r>
      <w:r w:rsidRPr="00BB2018">
        <w:rPr>
          <w:rFonts w:hint="eastAsia"/>
        </w:rPr>
        <w:t>次）</w:t>
      </w:r>
      <w:r>
        <w:rPr>
          <w:rFonts w:hint="eastAsia"/>
        </w:rPr>
        <w:t>。</w:t>
      </w:r>
    </w:p>
    <w:p w:rsidR="00941293" w:rsidRDefault="00941293" w:rsidP="001E42D1">
      <w:pPr>
        <w:adjustRightInd w:val="0"/>
        <w:snapToGrid w:val="0"/>
      </w:pPr>
      <w:r w:rsidRPr="005200E8">
        <w:rPr>
          <w:rFonts w:hint="eastAsia"/>
        </w:rPr>
        <w:t>2.2.</w:t>
      </w:r>
      <w:r>
        <w:rPr>
          <w:rFonts w:hint="eastAsia"/>
        </w:rPr>
        <w:t>6</w:t>
      </w:r>
      <w:r w:rsidRPr="005200E8">
        <w:rPr>
          <w:rFonts w:hint="eastAsia"/>
        </w:rPr>
        <w:t xml:space="preserve">   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1</w:t>
      </w:r>
      <w:r w:rsidR="00AE2491">
        <w:rPr>
          <w:rFonts w:hint="eastAsia"/>
        </w:rPr>
        <w:t>6</w:t>
      </w:r>
      <w:r>
        <w:rPr>
          <w:rFonts w:hint="eastAsia"/>
        </w:rPr>
        <w:t>点</w:t>
      </w:r>
      <w:r w:rsidR="00AE2491">
        <w:rPr>
          <w:rFonts w:hint="eastAsia"/>
        </w:rPr>
        <w:t>整</w:t>
      </w:r>
      <w:r w:rsidRPr="00BB2018">
        <w:rPr>
          <w:rFonts w:hint="eastAsia"/>
        </w:rPr>
        <w:t>，因</w:t>
      </w:r>
      <w:r>
        <w:rPr>
          <w:rFonts w:hint="eastAsia"/>
        </w:rPr>
        <w:t>锅炉汽机检修停运</w:t>
      </w:r>
      <w:r w:rsidRPr="00BB2018">
        <w:rPr>
          <w:rFonts w:hint="eastAsia"/>
        </w:rPr>
        <w:t>，空分空压做</w:t>
      </w:r>
      <w:r>
        <w:rPr>
          <w:rFonts w:hint="eastAsia"/>
        </w:rPr>
        <w:t>计划</w:t>
      </w:r>
      <w:r w:rsidRPr="00BB2018">
        <w:rPr>
          <w:rFonts w:hint="eastAsia"/>
        </w:rPr>
        <w:t>停车处理（第</w:t>
      </w:r>
      <w:r>
        <w:rPr>
          <w:rFonts w:hint="eastAsia"/>
        </w:rPr>
        <w:t>五</w:t>
      </w:r>
      <w:r w:rsidRPr="00BB2018">
        <w:rPr>
          <w:rFonts w:hint="eastAsia"/>
        </w:rPr>
        <w:t>次）</w:t>
      </w:r>
      <w:r>
        <w:rPr>
          <w:rFonts w:hint="eastAsia"/>
        </w:rPr>
        <w:t>。</w:t>
      </w:r>
    </w:p>
    <w:p w:rsidR="00147925" w:rsidRPr="00941293" w:rsidRDefault="00147925" w:rsidP="00147925">
      <w:pPr>
        <w:adjustRightInd w:val="0"/>
        <w:snapToGrid w:val="0"/>
      </w:pPr>
    </w:p>
    <w:p w:rsidR="00147925" w:rsidRPr="005200E8" w:rsidRDefault="00147925" w:rsidP="00147925">
      <w:pPr>
        <w:adjustRightInd w:val="0"/>
        <w:snapToGrid w:val="0"/>
        <w:rPr>
          <w:rFonts w:eastAsia="黑体"/>
        </w:rPr>
      </w:pPr>
      <w:r w:rsidRPr="005200E8">
        <w:rPr>
          <w:rFonts w:eastAsia="黑体" w:hint="eastAsia"/>
        </w:rPr>
        <w:t>2.</w:t>
      </w:r>
      <w:r>
        <w:rPr>
          <w:rFonts w:eastAsia="黑体" w:hint="eastAsia"/>
        </w:rPr>
        <w:t>3</w:t>
      </w:r>
      <w:r w:rsidRPr="005200E8">
        <w:rPr>
          <w:rFonts w:eastAsia="黑体" w:hint="eastAsia"/>
        </w:rPr>
        <w:t xml:space="preserve">  </w:t>
      </w:r>
      <w:r>
        <w:rPr>
          <w:rFonts w:eastAsia="黑体" w:hint="eastAsia"/>
        </w:rPr>
        <w:t>装置检修情况</w:t>
      </w:r>
    </w:p>
    <w:p w:rsidR="00147925" w:rsidRPr="005200E8" w:rsidRDefault="00147925" w:rsidP="00147925">
      <w:pPr>
        <w:adjustRightInd w:val="0"/>
        <w:snapToGrid w:val="0"/>
      </w:pPr>
    </w:p>
    <w:p w:rsidR="004D1500" w:rsidRDefault="00D5005F" w:rsidP="005200E8">
      <w:pPr>
        <w:adjustRightInd w:val="0"/>
        <w:snapToGrid w:val="0"/>
      </w:pPr>
      <w:r>
        <w:rPr>
          <w:rFonts w:hint="eastAsia"/>
        </w:rPr>
        <w:t xml:space="preserve">2.3.1   </w:t>
      </w:r>
      <w:r w:rsidR="00C1272D">
        <w:rPr>
          <w:rFonts w:hint="eastAsia"/>
        </w:rPr>
        <w:t>2019</w:t>
      </w:r>
      <w:r w:rsidR="00C1272D">
        <w:rPr>
          <w:rFonts w:hint="eastAsia"/>
        </w:rPr>
        <w:t>年</w:t>
      </w:r>
      <w:r w:rsidR="00C1272D">
        <w:rPr>
          <w:rFonts w:hint="eastAsia"/>
        </w:rPr>
        <w:t>3</w:t>
      </w:r>
      <w:r w:rsidR="00C1272D">
        <w:rPr>
          <w:rFonts w:hint="eastAsia"/>
        </w:rPr>
        <w:t>月</w:t>
      </w:r>
      <w:r w:rsidR="00C1272D">
        <w:rPr>
          <w:rFonts w:hint="eastAsia"/>
        </w:rPr>
        <w:t>26</w:t>
      </w:r>
      <w:r w:rsidR="00C1272D">
        <w:rPr>
          <w:rFonts w:hint="eastAsia"/>
        </w:rPr>
        <w:t>日</w:t>
      </w:r>
      <w:r w:rsidR="00C1272D">
        <w:rPr>
          <w:rFonts w:hint="eastAsia"/>
        </w:rPr>
        <w:t>10</w:t>
      </w:r>
      <w:r w:rsidR="00C1272D">
        <w:rPr>
          <w:rFonts w:hint="eastAsia"/>
        </w:rPr>
        <w:t>点</w:t>
      </w:r>
      <w:r w:rsidR="00C1272D">
        <w:rPr>
          <w:rFonts w:hint="eastAsia"/>
        </w:rPr>
        <w:t>23</w:t>
      </w:r>
      <w:r w:rsidR="00C1272D">
        <w:rPr>
          <w:rFonts w:hint="eastAsia"/>
        </w:rPr>
        <w:t>分，常温水泵</w:t>
      </w:r>
      <w:r w:rsidR="00C1272D" w:rsidRPr="000D1296">
        <w:rPr>
          <w:rFonts w:hint="eastAsia"/>
        </w:rPr>
        <w:t>WP-001B</w:t>
      </w:r>
      <w:r w:rsidR="00C1272D" w:rsidRPr="000D1296">
        <w:rPr>
          <w:rFonts w:hint="eastAsia"/>
        </w:rPr>
        <w:t>轴承温度高至</w:t>
      </w:r>
      <w:r w:rsidR="00C1272D" w:rsidRPr="000D1296">
        <w:rPr>
          <w:rFonts w:hint="eastAsia"/>
        </w:rPr>
        <w:t>70</w:t>
      </w:r>
      <w:r w:rsidR="00C1272D" w:rsidRPr="000D1296">
        <w:rPr>
          <w:rFonts w:hint="eastAsia"/>
        </w:rPr>
        <w:t>℃</w:t>
      </w:r>
      <w:r w:rsidR="00C1272D">
        <w:rPr>
          <w:rFonts w:hint="eastAsia"/>
        </w:rPr>
        <w:t>，当班人员立即</w:t>
      </w:r>
      <w:r w:rsidR="00C1272D">
        <w:rPr>
          <w:rFonts w:hint="eastAsia"/>
        </w:rPr>
        <w:lastRenderedPageBreak/>
        <w:t>切换备泵运行，并通知</w:t>
      </w:r>
      <w:proofErr w:type="gramStart"/>
      <w:r w:rsidR="00C1272D">
        <w:rPr>
          <w:rFonts w:hint="eastAsia"/>
        </w:rPr>
        <w:t>检修部</w:t>
      </w:r>
      <w:proofErr w:type="gramEnd"/>
      <w:r>
        <w:rPr>
          <w:rFonts w:hint="eastAsia"/>
        </w:rPr>
        <w:t>进行检修处理</w:t>
      </w:r>
      <w:r w:rsidR="00C1272D">
        <w:rPr>
          <w:rFonts w:hint="eastAsia"/>
        </w:rPr>
        <w:t>，于</w:t>
      </w:r>
      <w:r w:rsidR="00C1272D">
        <w:rPr>
          <w:rFonts w:hint="eastAsia"/>
        </w:rPr>
        <w:t>3</w:t>
      </w:r>
      <w:r w:rsidR="00C1272D">
        <w:rPr>
          <w:rFonts w:hint="eastAsia"/>
        </w:rPr>
        <w:t>月</w:t>
      </w:r>
      <w:r w:rsidR="00C1272D">
        <w:rPr>
          <w:rFonts w:hint="eastAsia"/>
        </w:rPr>
        <w:t>26</w:t>
      </w:r>
      <w:r w:rsidR="00C1272D">
        <w:rPr>
          <w:rFonts w:hint="eastAsia"/>
        </w:rPr>
        <w:t>日下午已修好。</w:t>
      </w:r>
    </w:p>
    <w:p w:rsidR="00C1272D" w:rsidRDefault="00D5005F" w:rsidP="005200E8">
      <w:pPr>
        <w:adjustRightInd w:val="0"/>
        <w:snapToGrid w:val="0"/>
      </w:pPr>
      <w:r>
        <w:rPr>
          <w:rFonts w:hint="eastAsia"/>
        </w:rPr>
        <w:t>2.3.2   2019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21</w:t>
      </w:r>
      <w:r>
        <w:rPr>
          <w:rFonts w:hint="eastAsia"/>
        </w:rPr>
        <w:t>点</w:t>
      </w:r>
      <w:r>
        <w:rPr>
          <w:rFonts w:hint="eastAsia"/>
        </w:rPr>
        <w:t>27</w:t>
      </w:r>
      <w:r>
        <w:rPr>
          <w:rFonts w:hint="eastAsia"/>
        </w:rPr>
        <w:t>分，纯化系统在加热再生期间，突然分子筛电加热器</w:t>
      </w:r>
      <w:r>
        <w:rPr>
          <w:rFonts w:hint="eastAsia"/>
        </w:rPr>
        <w:t>EH-001B</w:t>
      </w:r>
      <w:r>
        <w:rPr>
          <w:rFonts w:hint="eastAsia"/>
        </w:rPr>
        <w:t>故障报警停机</w:t>
      </w:r>
      <w:r w:rsidRPr="0011175E">
        <w:rPr>
          <w:rFonts w:hint="eastAsia"/>
        </w:rPr>
        <w:t>，经排查后电加热器已烧坏</w:t>
      </w:r>
      <w:r>
        <w:rPr>
          <w:rFonts w:hint="eastAsia"/>
        </w:rPr>
        <w:t>，电气告知电加热器烧坏与零线接线有关</w:t>
      </w:r>
      <w:r w:rsidR="00213547">
        <w:rPr>
          <w:rFonts w:hint="eastAsia"/>
        </w:rPr>
        <w:t>，于</w:t>
      </w:r>
      <w:r w:rsidR="00213547">
        <w:rPr>
          <w:rFonts w:hint="eastAsia"/>
        </w:rPr>
        <w:t>4</w:t>
      </w:r>
      <w:r w:rsidR="00213547">
        <w:rPr>
          <w:rFonts w:hint="eastAsia"/>
        </w:rPr>
        <w:t>月</w:t>
      </w:r>
      <w:r w:rsidR="00213547">
        <w:rPr>
          <w:rFonts w:hint="eastAsia"/>
        </w:rPr>
        <w:t>8</w:t>
      </w:r>
      <w:r w:rsidR="00213547">
        <w:rPr>
          <w:rFonts w:hint="eastAsia"/>
        </w:rPr>
        <w:t>日已修好</w:t>
      </w:r>
      <w:r>
        <w:rPr>
          <w:rFonts w:hint="eastAsia"/>
        </w:rPr>
        <w:t>。</w:t>
      </w:r>
    </w:p>
    <w:p w:rsidR="00C1272D" w:rsidRPr="005200E8" w:rsidRDefault="00C1272D" w:rsidP="005200E8">
      <w:pPr>
        <w:adjustRightInd w:val="0"/>
        <w:snapToGrid w:val="0"/>
      </w:pPr>
    </w:p>
    <w:p w:rsidR="005200E8" w:rsidRPr="005200E8" w:rsidRDefault="005200E8" w:rsidP="005200E8">
      <w:pPr>
        <w:pStyle w:val="1"/>
      </w:pPr>
      <w:bookmarkStart w:id="4" w:name="_Toc498181603"/>
      <w:bookmarkStart w:id="5" w:name="_Toc502748700"/>
      <w:r w:rsidRPr="005200E8">
        <w:rPr>
          <w:rFonts w:hint="eastAsia"/>
        </w:rPr>
        <w:t xml:space="preserve">3  </w:t>
      </w:r>
      <w:bookmarkEnd w:id="4"/>
      <w:r w:rsidR="00147925">
        <w:rPr>
          <w:rFonts w:hint="eastAsia"/>
        </w:rPr>
        <w:t>技改技</w:t>
      </w:r>
      <w:proofErr w:type="gramStart"/>
      <w:r w:rsidR="00147925">
        <w:rPr>
          <w:rFonts w:hint="eastAsia"/>
        </w:rPr>
        <w:t>措</w:t>
      </w:r>
      <w:bookmarkEnd w:id="5"/>
      <w:proofErr w:type="gramEnd"/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adjustRightInd w:val="0"/>
        <w:snapToGrid w:val="0"/>
        <w:rPr>
          <w:rFonts w:eastAsia="黑体"/>
        </w:rPr>
      </w:pPr>
      <w:r w:rsidRPr="005200E8">
        <w:rPr>
          <w:rFonts w:eastAsia="黑体" w:hint="eastAsia"/>
        </w:rPr>
        <w:t xml:space="preserve">3.1  </w:t>
      </w:r>
      <w:r w:rsidR="00147925">
        <w:rPr>
          <w:rFonts w:eastAsia="黑体" w:hint="eastAsia"/>
        </w:rPr>
        <w:t>技改技</w:t>
      </w:r>
      <w:proofErr w:type="gramStart"/>
      <w:r w:rsidR="00147925">
        <w:rPr>
          <w:rFonts w:eastAsia="黑体" w:hint="eastAsia"/>
        </w:rPr>
        <w:t>措</w:t>
      </w:r>
      <w:proofErr w:type="gramEnd"/>
      <w:r w:rsidR="00147925">
        <w:rPr>
          <w:rFonts w:eastAsia="黑体" w:hint="eastAsia"/>
        </w:rPr>
        <w:t>描述</w:t>
      </w:r>
    </w:p>
    <w:p w:rsidR="005200E8" w:rsidRPr="005200E8" w:rsidRDefault="005200E8" w:rsidP="005200E8">
      <w:pPr>
        <w:adjustRightInd w:val="0"/>
        <w:snapToGrid w:val="0"/>
      </w:pPr>
    </w:p>
    <w:p w:rsidR="00432A9E" w:rsidRDefault="00432A9E" w:rsidP="00432A9E">
      <w:pPr>
        <w:adjustRightInd w:val="0"/>
        <w:snapToGrid w:val="0"/>
      </w:pPr>
      <w:r>
        <w:rPr>
          <w:rFonts w:hint="eastAsia"/>
        </w:rPr>
        <w:t xml:space="preserve">3.1.1  </w:t>
      </w:r>
      <w:r w:rsidR="00C1272D">
        <w:rPr>
          <w:rFonts w:hint="eastAsia"/>
        </w:rPr>
        <w:t xml:space="preserve"> 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7F42CF">
        <w:rPr>
          <w:rFonts w:hint="eastAsia"/>
        </w:rPr>
        <w:t>2</w:t>
      </w:r>
      <w:r>
        <w:rPr>
          <w:rFonts w:hint="eastAsia"/>
        </w:rPr>
        <w:t>月</w:t>
      </w:r>
      <w:r w:rsidR="007F42CF">
        <w:rPr>
          <w:rFonts w:hint="eastAsia"/>
        </w:rPr>
        <w:t>1</w:t>
      </w:r>
      <w:r>
        <w:rPr>
          <w:rFonts w:hint="eastAsia"/>
        </w:rPr>
        <w:t>日，将</w:t>
      </w:r>
      <w:r w:rsidR="007F42CF">
        <w:rPr>
          <w:rFonts w:hint="eastAsia"/>
        </w:rPr>
        <w:t>工厂风界区管线</w:t>
      </w:r>
      <w:proofErr w:type="gramStart"/>
      <w:r w:rsidR="007F42CF">
        <w:rPr>
          <w:rFonts w:hint="eastAsia"/>
        </w:rPr>
        <w:t>上阀后单向阀</w:t>
      </w:r>
      <w:proofErr w:type="gramEnd"/>
      <w:r w:rsidR="007F42CF">
        <w:rPr>
          <w:rFonts w:hint="eastAsia"/>
        </w:rPr>
        <w:t>抽芯，在单向阀法兰处做临时跨线</w:t>
      </w:r>
      <w:r>
        <w:rPr>
          <w:rFonts w:hint="eastAsia"/>
        </w:rPr>
        <w:t>，</w:t>
      </w:r>
      <w:r w:rsidR="007F42CF">
        <w:rPr>
          <w:rFonts w:hint="eastAsia"/>
        </w:rPr>
        <w:t>从工厂</w:t>
      </w:r>
      <w:proofErr w:type="gramStart"/>
      <w:r w:rsidR="007F42CF">
        <w:rPr>
          <w:rFonts w:hint="eastAsia"/>
        </w:rPr>
        <w:t>风管线跨至</w:t>
      </w:r>
      <w:proofErr w:type="gramEnd"/>
      <w:r w:rsidR="007F42CF">
        <w:rPr>
          <w:rFonts w:hint="eastAsia"/>
        </w:rPr>
        <w:t>0.6MPa</w:t>
      </w:r>
      <w:r w:rsidR="007F42CF">
        <w:rPr>
          <w:rFonts w:hint="eastAsia"/>
        </w:rPr>
        <w:t>氮气管线，</w:t>
      </w:r>
      <w:r>
        <w:rPr>
          <w:rFonts w:hint="eastAsia"/>
        </w:rPr>
        <w:t>为</w:t>
      </w:r>
      <w:r w:rsidR="007F42CF">
        <w:rPr>
          <w:rFonts w:hint="eastAsia"/>
        </w:rPr>
        <w:t>下游</w:t>
      </w:r>
      <w:r w:rsidR="007F42CF">
        <w:rPr>
          <w:rFonts w:hint="eastAsia"/>
        </w:rPr>
        <w:t>0.6MPa</w:t>
      </w:r>
      <w:r w:rsidR="007F42CF">
        <w:rPr>
          <w:rFonts w:hint="eastAsia"/>
        </w:rPr>
        <w:t>、</w:t>
      </w:r>
      <w:r w:rsidR="007F42CF">
        <w:rPr>
          <w:rFonts w:hint="eastAsia"/>
        </w:rPr>
        <w:t>0.85MPa</w:t>
      </w:r>
      <w:r w:rsidR="007F42CF">
        <w:rPr>
          <w:rFonts w:hint="eastAsia"/>
        </w:rPr>
        <w:t>、</w:t>
      </w:r>
      <w:r w:rsidR="007F42CF">
        <w:rPr>
          <w:rFonts w:hint="eastAsia"/>
        </w:rPr>
        <w:t>2.5MPa</w:t>
      </w:r>
      <w:r w:rsidR="007F42CF">
        <w:rPr>
          <w:rFonts w:hint="eastAsia"/>
        </w:rPr>
        <w:t>氮气用户做吹扫使用</w:t>
      </w:r>
      <w:r>
        <w:rPr>
          <w:rFonts w:hint="eastAsia"/>
        </w:rPr>
        <w:t>。</w:t>
      </w:r>
    </w:p>
    <w:p w:rsidR="00213547" w:rsidRDefault="00213547" w:rsidP="00213547">
      <w:pPr>
        <w:adjustRightInd w:val="0"/>
        <w:snapToGrid w:val="0"/>
      </w:pPr>
      <w:r>
        <w:rPr>
          <w:rFonts w:hint="eastAsia"/>
        </w:rPr>
        <w:t>3.1.2   2019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7F42CF">
        <w:rPr>
          <w:rFonts w:hint="eastAsia"/>
        </w:rPr>
        <w:t>2</w:t>
      </w:r>
      <w:r>
        <w:rPr>
          <w:rFonts w:hint="eastAsia"/>
        </w:rPr>
        <w:t>日，</w:t>
      </w:r>
      <w:r w:rsidR="007F42CF">
        <w:rPr>
          <w:rFonts w:hint="eastAsia"/>
        </w:rPr>
        <w:t>在工厂风界区管线处做临时放空管线，并加装一个手阀</w:t>
      </w:r>
      <w:r>
        <w:rPr>
          <w:rFonts w:hint="eastAsia"/>
        </w:rPr>
        <w:t>，</w:t>
      </w:r>
      <w:proofErr w:type="gramStart"/>
      <w:r w:rsidR="007F42CF">
        <w:rPr>
          <w:rFonts w:hint="eastAsia"/>
        </w:rPr>
        <w:t>控制空压系统</w:t>
      </w:r>
      <w:proofErr w:type="gramEnd"/>
      <w:r w:rsidR="007F42CF">
        <w:rPr>
          <w:rFonts w:hint="eastAsia"/>
        </w:rPr>
        <w:t>的总放空量，以防止在下游</w:t>
      </w:r>
      <w:proofErr w:type="gramStart"/>
      <w:r w:rsidR="007F42CF">
        <w:rPr>
          <w:rFonts w:hint="eastAsia"/>
        </w:rPr>
        <w:t>风用户</w:t>
      </w:r>
      <w:proofErr w:type="gramEnd"/>
      <w:r w:rsidR="007F42CF">
        <w:rPr>
          <w:rFonts w:hint="eastAsia"/>
        </w:rPr>
        <w:t>用量减少后，</w:t>
      </w:r>
      <w:proofErr w:type="gramStart"/>
      <w:r w:rsidR="007F42CF">
        <w:rPr>
          <w:rFonts w:hint="eastAsia"/>
        </w:rPr>
        <w:t>为空压系统</w:t>
      </w:r>
      <w:proofErr w:type="gramEnd"/>
      <w:r w:rsidR="007F42CF">
        <w:rPr>
          <w:rFonts w:hint="eastAsia"/>
        </w:rPr>
        <w:t>建立足够的放空量，</w:t>
      </w:r>
      <w:proofErr w:type="gramStart"/>
      <w:r w:rsidR="007F42CF">
        <w:rPr>
          <w:rFonts w:hint="eastAsia"/>
        </w:rPr>
        <w:t>防止空压系统</w:t>
      </w:r>
      <w:proofErr w:type="gramEnd"/>
      <w:r w:rsidR="007F42CF">
        <w:rPr>
          <w:rFonts w:hint="eastAsia"/>
        </w:rPr>
        <w:t>干燥器因通过量太小，造成干烧情况</w:t>
      </w:r>
      <w:r>
        <w:rPr>
          <w:rFonts w:hint="eastAsia"/>
        </w:rPr>
        <w:t>。</w:t>
      </w:r>
    </w:p>
    <w:p w:rsidR="00213547" w:rsidRDefault="00213547" w:rsidP="00213547">
      <w:pPr>
        <w:adjustRightInd w:val="0"/>
        <w:snapToGrid w:val="0"/>
      </w:pPr>
      <w:r>
        <w:rPr>
          <w:rFonts w:hint="eastAsia"/>
        </w:rPr>
        <w:t>3.1.3   2019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日，将仪表空气</w:t>
      </w:r>
      <w:proofErr w:type="gramStart"/>
      <w:r>
        <w:rPr>
          <w:rFonts w:hint="eastAsia"/>
        </w:rPr>
        <w:t>事故罐</w:t>
      </w:r>
      <w:r w:rsidR="006E5DE9">
        <w:rPr>
          <w:rFonts w:hint="eastAsia"/>
        </w:rPr>
        <w:t>至</w:t>
      </w:r>
      <w:r>
        <w:rPr>
          <w:rFonts w:hint="eastAsia"/>
        </w:rPr>
        <w:t>氮气</w:t>
      </w:r>
      <w:proofErr w:type="gramEnd"/>
      <w:r>
        <w:rPr>
          <w:rFonts w:hint="eastAsia"/>
        </w:rPr>
        <w:t>储罐</w:t>
      </w:r>
      <w:proofErr w:type="gramStart"/>
      <w:r>
        <w:rPr>
          <w:rFonts w:hint="eastAsia"/>
        </w:rPr>
        <w:t>底部导淋做</w:t>
      </w:r>
      <w:proofErr w:type="gramEnd"/>
      <w:r>
        <w:rPr>
          <w:rFonts w:hint="eastAsia"/>
        </w:rPr>
        <w:t>临时跨线，利用仪表风增压机打入仪表空气事故罐，后经氮气储罐供给</w:t>
      </w:r>
      <w:r>
        <w:rPr>
          <w:rFonts w:hint="eastAsia"/>
        </w:rPr>
        <w:t>2.5MPa</w:t>
      </w:r>
      <w:r>
        <w:rPr>
          <w:rFonts w:hint="eastAsia"/>
        </w:rPr>
        <w:t>氮气管线，为储运部</w:t>
      </w:r>
      <w:r>
        <w:rPr>
          <w:rFonts w:hint="eastAsia"/>
        </w:rPr>
        <w:t>LNG</w:t>
      </w:r>
      <w:r>
        <w:rPr>
          <w:rFonts w:hint="eastAsia"/>
        </w:rPr>
        <w:t>球罐做气密使用。</w:t>
      </w:r>
    </w:p>
    <w:p w:rsidR="005200E8" w:rsidRPr="00213547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adjustRightInd w:val="0"/>
        <w:snapToGrid w:val="0"/>
        <w:rPr>
          <w:rFonts w:eastAsia="黑体"/>
        </w:rPr>
      </w:pPr>
      <w:r w:rsidRPr="005200E8">
        <w:rPr>
          <w:rFonts w:eastAsia="黑体" w:hint="eastAsia"/>
        </w:rPr>
        <w:t xml:space="preserve">3.2  </w:t>
      </w:r>
      <w:r w:rsidR="00147925">
        <w:rPr>
          <w:rFonts w:eastAsia="黑体" w:hint="eastAsia"/>
        </w:rPr>
        <w:t>技改技</w:t>
      </w:r>
      <w:proofErr w:type="gramStart"/>
      <w:r w:rsidR="00147925">
        <w:rPr>
          <w:rFonts w:eastAsia="黑体" w:hint="eastAsia"/>
        </w:rPr>
        <w:t>措</w:t>
      </w:r>
      <w:proofErr w:type="gramEnd"/>
      <w:r w:rsidR="00147925">
        <w:rPr>
          <w:rFonts w:eastAsia="黑体" w:hint="eastAsia"/>
        </w:rPr>
        <w:t>效果</w:t>
      </w:r>
    </w:p>
    <w:p w:rsidR="005200E8" w:rsidRPr="005200E8" w:rsidRDefault="005200E8" w:rsidP="005200E8">
      <w:pPr>
        <w:adjustRightInd w:val="0"/>
        <w:snapToGrid w:val="0"/>
      </w:pPr>
    </w:p>
    <w:p w:rsidR="005200E8" w:rsidRDefault="00C1272D" w:rsidP="005200E8">
      <w:pPr>
        <w:adjustRightInd w:val="0"/>
        <w:snapToGrid w:val="0"/>
      </w:pPr>
      <w:r>
        <w:rPr>
          <w:rFonts w:hint="eastAsia"/>
        </w:rPr>
        <w:t xml:space="preserve">3.2.1   </w:t>
      </w:r>
      <w:r w:rsidR="006161D1">
        <w:rPr>
          <w:rFonts w:hint="eastAsia"/>
        </w:rPr>
        <w:t>针对工厂风跨接氮气管线</w:t>
      </w:r>
      <w:r w:rsidR="006E5DE9">
        <w:rPr>
          <w:rFonts w:hint="eastAsia"/>
        </w:rPr>
        <w:t>方案</w:t>
      </w:r>
      <w:r w:rsidR="006161D1">
        <w:rPr>
          <w:rFonts w:hint="eastAsia"/>
        </w:rPr>
        <w:t>，解决了吹扫期间避免窜入氮气的安全风险，并具备足够的风量对下游各用户</w:t>
      </w:r>
      <w:r w:rsidR="006E5DE9">
        <w:rPr>
          <w:rFonts w:hint="eastAsia"/>
        </w:rPr>
        <w:t>进行逐个</w:t>
      </w:r>
      <w:r w:rsidR="006161D1">
        <w:rPr>
          <w:rFonts w:hint="eastAsia"/>
        </w:rPr>
        <w:t>吹扫</w:t>
      </w:r>
      <w:r w:rsidR="006E5DE9">
        <w:rPr>
          <w:rFonts w:hint="eastAsia"/>
        </w:rPr>
        <w:t>，截止</w:t>
      </w:r>
      <w:proofErr w:type="gramStart"/>
      <w:r w:rsidR="006E5DE9">
        <w:rPr>
          <w:rFonts w:hint="eastAsia"/>
        </w:rPr>
        <w:t>现阶段风氮管线</w:t>
      </w:r>
      <w:proofErr w:type="gramEnd"/>
      <w:r w:rsidR="006E5DE9">
        <w:rPr>
          <w:rFonts w:hint="eastAsia"/>
        </w:rPr>
        <w:t>已全部吹扫完毕</w:t>
      </w:r>
      <w:r w:rsidR="006161D1">
        <w:rPr>
          <w:rFonts w:hint="eastAsia"/>
        </w:rPr>
        <w:t>。</w:t>
      </w:r>
    </w:p>
    <w:p w:rsidR="006E5DE9" w:rsidRDefault="006E5DE9" w:rsidP="005200E8">
      <w:pPr>
        <w:adjustRightInd w:val="0"/>
        <w:snapToGrid w:val="0"/>
      </w:pPr>
      <w:r>
        <w:rPr>
          <w:rFonts w:hint="eastAsia"/>
        </w:rPr>
        <w:t xml:space="preserve">3.2.2   </w:t>
      </w:r>
      <w:r>
        <w:rPr>
          <w:rFonts w:hint="eastAsia"/>
        </w:rPr>
        <w:t>针对工厂风界区管线处做临时放空管线</w:t>
      </w:r>
      <w:proofErr w:type="gramStart"/>
      <w:r>
        <w:rPr>
          <w:rFonts w:hint="eastAsia"/>
        </w:rPr>
        <w:t>及手阀方案</w:t>
      </w:r>
      <w:proofErr w:type="gramEnd"/>
      <w:r>
        <w:rPr>
          <w:rFonts w:hint="eastAsia"/>
        </w:rPr>
        <w:t>，解决</w:t>
      </w:r>
      <w:proofErr w:type="gramStart"/>
      <w:r>
        <w:rPr>
          <w:rFonts w:hint="eastAsia"/>
        </w:rPr>
        <w:t>了空压系统</w:t>
      </w:r>
      <w:proofErr w:type="gramEnd"/>
      <w:r>
        <w:rPr>
          <w:rFonts w:hint="eastAsia"/>
        </w:rPr>
        <w:t>干燥器因通过量太小，造成干烧情况。但是同时使空</w:t>
      </w:r>
      <w:proofErr w:type="gramStart"/>
      <w:r>
        <w:rPr>
          <w:rFonts w:hint="eastAsia"/>
        </w:rPr>
        <w:t>分界区</w:t>
      </w:r>
      <w:proofErr w:type="gramEnd"/>
      <w:r>
        <w:rPr>
          <w:rFonts w:hint="eastAsia"/>
        </w:rPr>
        <w:t>处噪音影响变大。</w:t>
      </w:r>
    </w:p>
    <w:p w:rsidR="006161D1" w:rsidRPr="006E5DE9" w:rsidRDefault="006E5DE9" w:rsidP="005200E8">
      <w:pPr>
        <w:adjustRightInd w:val="0"/>
        <w:snapToGrid w:val="0"/>
      </w:pPr>
      <w:r>
        <w:rPr>
          <w:rFonts w:hint="eastAsia"/>
        </w:rPr>
        <w:t xml:space="preserve">3.2.3   </w:t>
      </w:r>
      <w:r>
        <w:rPr>
          <w:rFonts w:hint="eastAsia"/>
        </w:rPr>
        <w:t>针对仪表空气</w:t>
      </w:r>
      <w:proofErr w:type="gramStart"/>
      <w:r>
        <w:rPr>
          <w:rFonts w:hint="eastAsia"/>
        </w:rPr>
        <w:t>事故罐至氮气</w:t>
      </w:r>
      <w:proofErr w:type="gramEnd"/>
      <w:r>
        <w:rPr>
          <w:rFonts w:hint="eastAsia"/>
        </w:rPr>
        <w:t>储罐</w:t>
      </w:r>
      <w:proofErr w:type="gramStart"/>
      <w:r>
        <w:rPr>
          <w:rFonts w:hint="eastAsia"/>
        </w:rPr>
        <w:t>底部导淋做</w:t>
      </w:r>
      <w:proofErr w:type="gramEnd"/>
      <w:r>
        <w:rPr>
          <w:rFonts w:hint="eastAsia"/>
        </w:rPr>
        <w:t>临时跨线方案，解决了为储运部</w:t>
      </w:r>
      <w:r>
        <w:rPr>
          <w:rFonts w:hint="eastAsia"/>
        </w:rPr>
        <w:t>LNG</w:t>
      </w:r>
      <w:r>
        <w:rPr>
          <w:rFonts w:hint="eastAsia"/>
        </w:rPr>
        <w:t>球罐做气密使用，但由于</w:t>
      </w:r>
      <w:r>
        <w:rPr>
          <w:rFonts w:hint="eastAsia"/>
        </w:rPr>
        <w:t>2.5MPa</w:t>
      </w:r>
      <w:r>
        <w:rPr>
          <w:rFonts w:hint="eastAsia"/>
        </w:rPr>
        <w:t>氮气管线较大，需气密的球罐较多，导致升压速度较慢，后续应控制气量及下游</w:t>
      </w:r>
      <w:r>
        <w:rPr>
          <w:rFonts w:hint="eastAsia"/>
        </w:rPr>
        <w:t>2.5MPa</w:t>
      </w:r>
      <w:r>
        <w:rPr>
          <w:rFonts w:hint="eastAsia"/>
        </w:rPr>
        <w:t>用户开阀泄压的情况，使气密工作尽早结束。</w:t>
      </w:r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pStyle w:val="1"/>
      </w:pPr>
      <w:bookmarkStart w:id="6" w:name="_Toc498181604"/>
      <w:bookmarkStart w:id="7" w:name="_Toc502748701"/>
      <w:r w:rsidRPr="005200E8">
        <w:rPr>
          <w:rFonts w:hint="eastAsia"/>
        </w:rPr>
        <w:t xml:space="preserve">4  </w:t>
      </w:r>
      <w:bookmarkEnd w:id="6"/>
      <w:r w:rsidR="00AD52A0">
        <w:rPr>
          <w:rFonts w:hint="eastAsia"/>
        </w:rPr>
        <w:t>异常情况及事故处理</w:t>
      </w:r>
      <w:bookmarkEnd w:id="7"/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adjustRightInd w:val="0"/>
        <w:snapToGrid w:val="0"/>
        <w:rPr>
          <w:rFonts w:eastAsia="黑体"/>
        </w:rPr>
      </w:pPr>
      <w:r w:rsidRPr="005200E8">
        <w:rPr>
          <w:rFonts w:eastAsia="黑体" w:hint="eastAsia"/>
        </w:rPr>
        <w:t xml:space="preserve">4.1  </w:t>
      </w:r>
      <w:r w:rsidR="00AD52A0">
        <w:rPr>
          <w:rFonts w:eastAsia="黑体" w:hint="eastAsia"/>
        </w:rPr>
        <w:t>公司级事故处理</w:t>
      </w:r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0D1296">
      <w:pPr>
        <w:adjustRightInd w:val="0"/>
        <w:snapToGrid w:val="0"/>
      </w:pPr>
      <w:r w:rsidRPr="005200E8">
        <w:rPr>
          <w:rFonts w:hint="eastAsia"/>
        </w:rPr>
        <w:t xml:space="preserve">4.1.1   </w:t>
      </w:r>
      <w:r w:rsidR="000D1296">
        <w:rPr>
          <w:rFonts w:hint="eastAsia"/>
        </w:rPr>
        <w:t>无</w:t>
      </w:r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adjustRightInd w:val="0"/>
        <w:snapToGrid w:val="0"/>
        <w:rPr>
          <w:rFonts w:eastAsia="黑体"/>
        </w:rPr>
      </w:pPr>
      <w:r w:rsidRPr="005200E8">
        <w:rPr>
          <w:rFonts w:eastAsia="黑体" w:hint="eastAsia"/>
        </w:rPr>
        <w:t xml:space="preserve">4.2 </w:t>
      </w:r>
      <w:r w:rsidRPr="00E12FCD">
        <w:rPr>
          <w:rFonts w:eastAsia="黑体" w:hint="eastAsia"/>
          <w:color w:val="FF0000"/>
        </w:rPr>
        <w:t xml:space="preserve"> </w:t>
      </w:r>
      <w:r w:rsidR="00AD52A0" w:rsidRPr="00AD52A0">
        <w:rPr>
          <w:rFonts w:eastAsia="黑体" w:hint="eastAsia"/>
        </w:rPr>
        <w:t>重大生产异常情况及处理</w:t>
      </w:r>
    </w:p>
    <w:p w:rsidR="005200E8" w:rsidRPr="005200E8" w:rsidRDefault="005200E8" w:rsidP="005200E8">
      <w:pPr>
        <w:adjustRightInd w:val="0"/>
        <w:snapToGrid w:val="0"/>
      </w:pPr>
    </w:p>
    <w:p w:rsidR="005200E8" w:rsidRDefault="000D1296" w:rsidP="005200E8">
      <w:pPr>
        <w:adjustRightInd w:val="0"/>
        <w:snapToGrid w:val="0"/>
      </w:pPr>
      <w:r>
        <w:rPr>
          <w:rFonts w:hint="eastAsia"/>
        </w:rPr>
        <w:t xml:space="preserve">4.2.1  </w:t>
      </w:r>
      <w:r w:rsidR="00C1272D">
        <w:rPr>
          <w:rFonts w:hint="eastAsia"/>
        </w:rPr>
        <w:t xml:space="preserve"> 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10</w:t>
      </w:r>
      <w:r>
        <w:rPr>
          <w:rFonts w:hint="eastAsia"/>
        </w:rPr>
        <w:t>点</w:t>
      </w:r>
      <w:r>
        <w:rPr>
          <w:rFonts w:hint="eastAsia"/>
        </w:rPr>
        <w:t>23</w:t>
      </w:r>
      <w:r>
        <w:rPr>
          <w:rFonts w:hint="eastAsia"/>
        </w:rPr>
        <w:t>分，空分系统第一次开车时，巡检发现常温水泵</w:t>
      </w:r>
      <w:r w:rsidRPr="000D1296">
        <w:rPr>
          <w:rFonts w:hint="eastAsia"/>
        </w:rPr>
        <w:t>WP-001B</w:t>
      </w:r>
      <w:r w:rsidRPr="000D1296">
        <w:rPr>
          <w:rFonts w:hint="eastAsia"/>
        </w:rPr>
        <w:t>轴承温度高至</w:t>
      </w:r>
      <w:r w:rsidRPr="000D1296">
        <w:rPr>
          <w:rFonts w:hint="eastAsia"/>
        </w:rPr>
        <w:t>70</w:t>
      </w:r>
      <w:r w:rsidRPr="000D1296">
        <w:rPr>
          <w:rFonts w:hint="eastAsia"/>
        </w:rPr>
        <w:t>℃</w:t>
      </w:r>
      <w:r>
        <w:rPr>
          <w:rFonts w:hint="eastAsia"/>
        </w:rPr>
        <w:t>，</w:t>
      </w:r>
      <w:r w:rsidR="00C1272D">
        <w:rPr>
          <w:rFonts w:hint="eastAsia"/>
        </w:rPr>
        <w:t>当班人员</w:t>
      </w:r>
      <w:r>
        <w:rPr>
          <w:rFonts w:hint="eastAsia"/>
        </w:rPr>
        <w:t>立即切换备泵，进行检修处理，未对工艺造成影响，</w:t>
      </w:r>
      <w:r w:rsidR="00C1272D">
        <w:rPr>
          <w:rFonts w:hint="eastAsia"/>
        </w:rPr>
        <w:t>检修后于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日下午已修好。</w:t>
      </w:r>
    </w:p>
    <w:p w:rsidR="000D1296" w:rsidRDefault="000D1296" w:rsidP="005200E8">
      <w:pPr>
        <w:adjustRightInd w:val="0"/>
        <w:snapToGrid w:val="0"/>
      </w:pPr>
      <w:r>
        <w:rPr>
          <w:rFonts w:hint="eastAsia"/>
        </w:rPr>
        <w:lastRenderedPageBreak/>
        <w:t xml:space="preserve">4.2.2 </w:t>
      </w:r>
      <w:r w:rsidR="00C1272D">
        <w:rPr>
          <w:rFonts w:hint="eastAsia"/>
        </w:rPr>
        <w:t xml:space="preserve"> </w:t>
      </w:r>
      <w:r>
        <w:rPr>
          <w:rFonts w:hint="eastAsia"/>
        </w:rPr>
        <w:t xml:space="preserve"> 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10</w:t>
      </w:r>
      <w:r>
        <w:rPr>
          <w:rFonts w:hint="eastAsia"/>
        </w:rPr>
        <w:t>点</w:t>
      </w:r>
      <w:r>
        <w:rPr>
          <w:rFonts w:hint="eastAsia"/>
        </w:rPr>
        <w:t>50</w:t>
      </w:r>
      <w:r>
        <w:rPr>
          <w:rFonts w:hint="eastAsia"/>
        </w:rPr>
        <w:t>分，空分系统第一次开车时，</w:t>
      </w:r>
      <w:r w:rsidRPr="000D1296">
        <w:rPr>
          <w:rFonts w:hint="eastAsia"/>
        </w:rPr>
        <w:t>对</w:t>
      </w:r>
      <w:proofErr w:type="gramStart"/>
      <w:r w:rsidRPr="000D1296">
        <w:rPr>
          <w:rFonts w:hint="eastAsia"/>
        </w:rPr>
        <w:t>膨胀机露点</w:t>
      </w:r>
      <w:proofErr w:type="gramEnd"/>
      <w:r w:rsidRPr="000D1296">
        <w:rPr>
          <w:rFonts w:hint="eastAsia"/>
        </w:rPr>
        <w:t>分析仪</w:t>
      </w:r>
      <w:r w:rsidRPr="000D1296">
        <w:rPr>
          <w:rFonts w:hint="eastAsia"/>
        </w:rPr>
        <w:t>AIT00301</w:t>
      </w:r>
      <w:r w:rsidRPr="000D1296">
        <w:rPr>
          <w:rFonts w:hint="eastAsia"/>
        </w:rPr>
        <w:t>校准，</w:t>
      </w:r>
      <w:r w:rsidRPr="000D1296">
        <w:rPr>
          <w:rFonts w:hint="eastAsia"/>
        </w:rPr>
        <w:t>DCS</w:t>
      </w:r>
      <w:r w:rsidRPr="000D1296">
        <w:rPr>
          <w:rFonts w:hint="eastAsia"/>
        </w:rPr>
        <w:t>显示</w:t>
      </w:r>
      <w:r w:rsidRPr="000D1296">
        <w:rPr>
          <w:rFonts w:hint="eastAsia"/>
        </w:rPr>
        <w:t>-33</w:t>
      </w:r>
      <w:r w:rsidRPr="000D1296">
        <w:rPr>
          <w:rFonts w:hint="eastAsia"/>
        </w:rPr>
        <w:t>℃，实测</w:t>
      </w:r>
      <w:r w:rsidRPr="000D1296">
        <w:rPr>
          <w:rFonts w:hint="eastAsia"/>
        </w:rPr>
        <w:t>-68</w:t>
      </w:r>
      <w:r w:rsidRPr="000D1296">
        <w:rPr>
          <w:rFonts w:hint="eastAsia"/>
        </w:rPr>
        <w:t>℃</w:t>
      </w:r>
      <w:r>
        <w:rPr>
          <w:rFonts w:hint="eastAsia"/>
        </w:rPr>
        <w:t>，</w:t>
      </w:r>
      <w:proofErr w:type="gramStart"/>
      <w:r>
        <w:rPr>
          <w:rFonts w:hint="eastAsia"/>
        </w:rPr>
        <w:t>仪控部</w:t>
      </w:r>
      <w:proofErr w:type="gramEnd"/>
      <w:r>
        <w:rPr>
          <w:rFonts w:hint="eastAsia"/>
        </w:rPr>
        <w:t>做补偿后，已恢复正常。</w:t>
      </w:r>
    </w:p>
    <w:p w:rsidR="000D1296" w:rsidRDefault="000D1296" w:rsidP="005200E8">
      <w:pPr>
        <w:adjustRightInd w:val="0"/>
        <w:snapToGrid w:val="0"/>
      </w:pPr>
      <w:r>
        <w:rPr>
          <w:rFonts w:hint="eastAsia"/>
        </w:rPr>
        <w:t xml:space="preserve">4.2.3  </w:t>
      </w:r>
      <w:r w:rsidR="00C1272D">
        <w:rPr>
          <w:rFonts w:hint="eastAsia"/>
        </w:rPr>
        <w:t xml:space="preserve"> 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21</w:t>
      </w:r>
      <w:r>
        <w:rPr>
          <w:rFonts w:hint="eastAsia"/>
        </w:rPr>
        <w:t>点</w:t>
      </w:r>
      <w:r>
        <w:rPr>
          <w:rFonts w:hint="eastAsia"/>
        </w:rPr>
        <w:t>27</w:t>
      </w:r>
      <w:r>
        <w:rPr>
          <w:rFonts w:hint="eastAsia"/>
        </w:rPr>
        <w:t>分，</w:t>
      </w:r>
      <w:r w:rsidR="0011175E">
        <w:rPr>
          <w:rFonts w:hint="eastAsia"/>
        </w:rPr>
        <w:t>纯化系统在加热再生期间，突然分子筛电加热器</w:t>
      </w:r>
      <w:r w:rsidR="0011175E">
        <w:rPr>
          <w:rFonts w:hint="eastAsia"/>
        </w:rPr>
        <w:t>EH-001B</w:t>
      </w:r>
      <w:r w:rsidR="0011175E">
        <w:rPr>
          <w:rFonts w:hint="eastAsia"/>
        </w:rPr>
        <w:t>故障报警停机，现场迅速切换至</w:t>
      </w:r>
      <w:r w:rsidR="0011175E">
        <w:rPr>
          <w:rFonts w:hint="eastAsia"/>
        </w:rPr>
        <w:t>EH-001A</w:t>
      </w:r>
      <w:r w:rsidR="0011175E">
        <w:rPr>
          <w:rFonts w:hint="eastAsia"/>
        </w:rPr>
        <w:t>机，</w:t>
      </w:r>
      <w:r w:rsidR="0011175E" w:rsidRPr="0011175E">
        <w:rPr>
          <w:rFonts w:hint="eastAsia"/>
        </w:rPr>
        <w:t>未对工艺造成影响，经排查后电加热器已烧坏</w:t>
      </w:r>
      <w:r w:rsidR="0011175E">
        <w:rPr>
          <w:rFonts w:hint="eastAsia"/>
        </w:rPr>
        <w:t>，电气告知电加热器烧坏与零线接线有关。</w:t>
      </w:r>
    </w:p>
    <w:p w:rsidR="007B422A" w:rsidRPr="0011175E" w:rsidRDefault="007B422A" w:rsidP="005200E8">
      <w:pPr>
        <w:adjustRightInd w:val="0"/>
        <w:snapToGrid w:val="0"/>
      </w:pPr>
      <w:r>
        <w:rPr>
          <w:rFonts w:hint="eastAsia"/>
        </w:rPr>
        <w:t xml:space="preserve">4.2.4 </w:t>
      </w:r>
      <w:r w:rsidR="00C1272D">
        <w:rPr>
          <w:rFonts w:hint="eastAsia"/>
        </w:rPr>
        <w:t xml:space="preserve"> </w:t>
      </w:r>
      <w:r>
        <w:rPr>
          <w:rFonts w:hint="eastAsia"/>
        </w:rPr>
        <w:t xml:space="preserve"> 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17</w:t>
      </w:r>
      <w:r>
        <w:rPr>
          <w:rFonts w:hint="eastAsia"/>
        </w:rPr>
        <w:t>点</w:t>
      </w:r>
      <w:r>
        <w:rPr>
          <w:rFonts w:hint="eastAsia"/>
        </w:rPr>
        <w:t>42</w:t>
      </w:r>
      <w:r>
        <w:rPr>
          <w:rFonts w:hint="eastAsia"/>
        </w:rPr>
        <w:t>分，</w:t>
      </w:r>
      <w:proofErr w:type="gramStart"/>
      <w:r w:rsidRPr="007B422A">
        <w:rPr>
          <w:rFonts w:hint="eastAsia"/>
        </w:rPr>
        <w:t>膨胀机</w:t>
      </w:r>
      <w:proofErr w:type="gramEnd"/>
      <w:r w:rsidRPr="007B422A">
        <w:rPr>
          <w:rFonts w:hint="eastAsia"/>
        </w:rPr>
        <w:t>B</w:t>
      </w:r>
      <w:proofErr w:type="gramStart"/>
      <w:r>
        <w:rPr>
          <w:rFonts w:hint="eastAsia"/>
        </w:rPr>
        <w:t>联锁</w:t>
      </w:r>
      <w:proofErr w:type="gramEnd"/>
      <w:r w:rsidRPr="007B422A">
        <w:rPr>
          <w:rFonts w:hint="eastAsia"/>
        </w:rPr>
        <w:t>停车（主油泵故障停车，辅油泵未启动，双</w:t>
      </w:r>
      <w:proofErr w:type="gramStart"/>
      <w:r w:rsidRPr="007B422A">
        <w:rPr>
          <w:rFonts w:hint="eastAsia"/>
        </w:rPr>
        <w:t>泵同时</w:t>
      </w:r>
      <w:proofErr w:type="gramEnd"/>
      <w:r w:rsidRPr="007B422A">
        <w:rPr>
          <w:rFonts w:hint="eastAsia"/>
        </w:rPr>
        <w:t>停车，</w:t>
      </w:r>
      <w:proofErr w:type="gramStart"/>
      <w:r w:rsidRPr="007B422A">
        <w:rPr>
          <w:rFonts w:hint="eastAsia"/>
        </w:rPr>
        <w:t>膨胀机</w:t>
      </w:r>
      <w:proofErr w:type="gramEnd"/>
      <w:r w:rsidRPr="007B422A">
        <w:rPr>
          <w:rFonts w:hint="eastAsia"/>
        </w:rPr>
        <w:t>停车），空分未停车</w:t>
      </w:r>
      <w:r>
        <w:rPr>
          <w:rFonts w:hint="eastAsia"/>
        </w:rPr>
        <w:t>，工艺参数未出现大幅波动。当班班组分析露点合格后启动</w:t>
      </w:r>
      <w:proofErr w:type="gramStart"/>
      <w:r>
        <w:rPr>
          <w:rFonts w:hint="eastAsia"/>
        </w:rPr>
        <w:t>膨胀机</w:t>
      </w:r>
      <w:proofErr w:type="gramEnd"/>
      <w:r>
        <w:rPr>
          <w:rFonts w:hint="eastAsia"/>
        </w:rPr>
        <w:t>A</w:t>
      </w:r>
      <w:r>
        <w:rPr>
          <w:rFonts w:hint="eastAsia"/>
        </w:rPr>
        <w:t>，并重新调整空分工况至稳定。</w:t>
      </w:r>
    </w:p>
    <w:p w:rsidR="005200E8" w:rsidRPr="005200E8" w:rsidRDefault="005200E8" w:rsidP="005200E8">
      <w:pPr>
        <w:adjustRightInd w:val="0"/>
        <w:snapToGrid w:val="0"/>
      </w:pPr>
    </w:p>
    <w:p w:rsidR="005200E8" w:rsidRPr="005200E8" w:rsidRDefault="005200E8" w:rsidP="005200E8">
      <w:pPr>
        <w:adjustRightInd w:val="0"/>
        <w:snapToGrid w:val="0"/>
        <w:rPr>
          <w:rFonts w:eastAsia="黑体"/>
        </w:rPr>
      </w:pPr>
      <w:r w:rsidRPr="005200E8">
        <w:rPr>
          <w:rFonts w:eastAsia="黑体" w:hint="eastAsia"/>
        </w:rPr>
        <w:t xml:space="preserve">4.3  </w:t>
      </w:r>
      <w:r w:rsidR="00AD52A0">
        <w:rPr>
          <w:rFonts w:eastAsia="黑体" w:hint="eastAsia"/>
        </w:rPr>
        <w:t>对策措施实施情况</w:t>
      </w:r>
    </w:p>
    <w:p w:rsidR="005200E8" w:rsidRPr="005200E8" w:rsidRDefault="005200E8" w:rsidP="005200E8">
      <w:pPr>
        <w:adjustRightInd w:val="0"/>
        <w:snapToGrid w:val="0"/>
      </w:pPr>
    </w:p>
    <w:p w:rsidR="005200E8" w:rsidRDefault="007B422A" w:rsidP="005200E8">
      <w:pPr>
        <w:adjustRightInd w:val="0"/>
        <w:snapToGrid w:val="0"/>
      </w:pPr>
      <w:r>
        <w:rPr>
          <w:rFonts w:hint="eastAsia"/>
        </w:rPr>
        <w:t xml:space="preserve">4.3.1  </w:t>
      </w:r>
      <w:r w:rsidR="00C1272D">
        <w:rPr>
          <w:rFonts w:hint="eastAsia"/>
        </w:rPr>
        <w:t xml:space="preserve"> </w:t>
      </w:r>
      <w:r w:rsidR="0011175E">
        <w:rPr>
          <w:rFonts w:hint="eastAsia"/>
        </w:rPr>
        <w:t>针对</w:t>
      </w:r>
      <w:r w:rsidR="0011175E">
        <w:rPr>
          <w:rFonts w:hint="eastAsia"/>
        </w:rPr>
        <w:t>2019</w:t>
      </w:r>
      <w:r w:rsidR="0011175E">
        <w:rPr>
          <w:rFonts w:hint="eastAsia"/>
        </w:rPr>
        <w:t>年</w:t>
      </w:r>
      <w:r w:rsidR="0011175E">
        <w:rPr>
          <w:rFonts w:hint="eastAsia"/>
        </w:rPr>
        <w:t>3</w:t>
      </w:r>
      <w:r w:rsidR="0011175E">
        <w:rPr>
          <w:rFonts w:hint="eastAsia"/>
        </w:rPr>
        <w:t>月</w:t>
      </w:r>
      <w:r w:rsidR="0011175E">
        <w:rPr>
          <w:rFonts w:hint="eastAsia"/>
        </w:rPr>
        <w:t>29</w:t>
      </w:r>
      <w:r w:rsidR="0011175E">
        <w:rPr>
          <w:rFonts w:hint="eastAsia"/>
        </w:rPr>
        <w:t>日</w:t>
      </w:r>
      <w:r w:rsidR="0011175E">
        <w:rPr>
          <w:rFonts w:hint="eastAsia"/>
        </w:rPr>
        <w:t>21</w:t>
      </w:r>
      <w:r w:rsidR="0011175E">
        <w:rPr>
          <w:rFonts w:hint="eastAsia"/>
        </w:rPr>
        <w:t>点</w:t>
      </w:r>
      <w:r w:rsidR="0011175E">
        <w:rPr>
          <w:rFonts w:hint="eastAsia"/>
        </w:rPr>
        <w:t>27</w:t>
      </w:r>
      <w:r w:rsidR="0011175E">
        <w:rPr>
          <w:rFonts w:hint="eastAsia"/>
        </w:rPr>
        <w:t>分，纯化系统电加热器</w:t>
      </w:r>
      <w:r w:rsidR="0011175E">
        <w:rPr>
          <w:rFonts w:hint="eastAsia"/>
        </w:rPr>
        <w:t>B</w:t>
      </w:r>
      <w:r w:rsidR="0011175E">
        <w:rPr>
          <w:rFonts w:hint="eastAsia"/>
        </w:rPr>
        <w:t>烧坏情况，公司及部门领导给予高度重视，并组织排查分析事故原因，</w:t>
      </w:r>
      <w:r w:rsidR="00BF7480">
        <w:rPr>
          <w:rFonts w:hint="eastAsia"/>
        </w:rPr>
        <w:t>但</w:t>
      </w:r>
      <w:r w:rsidR="0011175E">
        <w:rPr>
          <w:rFonts w:hint="eastAsia"/>
        </w:rPr>
        <w:t>最终结果未给出，</w:t>
      </w:r>
      <w:r w:rsidR="00D1701F">
        <w:rPr>
          <w:rFonts w:hint="eastAsia"/>
        </w:rPr>
        <w:t>可</w:t>
      </w:r>
      <w:r w:rsidR="0011175E">
        <w:rPr>
          <w:rFonts w:hint="eastAsia"/>
        </w:rPr>
        <w:t>已确认</w:t>
      </w:r>
      <w:r w:rsidR="00D1701F">
        <w:rPr>
          <w:rFonts w:hint="eastAsia"/>
        </w:rPr>
        <w:t>事故发生时</w:t>
      </w:r>
      <w:r w:rsidR="0011175E">
        <w:rPr>
          <w:rFonts w:hint="eastAsia"/>
        </w:rPr>
        <w:t>工艺</w:t>
      </w:r>
      <w:r w:rsidR="00D1701F">
        <w:rPr>
          <w:rFonts w:hint="eastAsia"/>
        </w:rPr>
        <w:t>未出现操作</w:t>
      </w:r>
      <w:r w:rsidR="0011175E">
        <w:rPr>
          <w:rFonts w:hint="eastAsia"/>
        </w:rPr>
        <w:t>问题。</w:t>
      </w:r>
    </w:p>
    <w:p w:rsidR="00AD1F4A" w:rsidRDefault="007B422A" w:rsidP="005200E8">
      <w:pPr>
        <w:adjustRightInd w:val="0"/>
        <w:snapToGrid w:val="0"/>
      </w:pPr>
      <w:r>
        <w:rPr>
          <w:rFonts w:hint="eastAsia"/>
        </w:rPr>
        <w:t xml:space="preserve">4.3.2 </w:t>
      </w:r>
      <w:r w:rsidR="00C1272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针对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17</w:t>
      </w:r>
      <w:r>
        <w:rPr>
          <w:rFonts w:hint="eastAsia"/>
        </w:rPr>
        <w:t>点</w:t>
      </w:r>
      <w:r>
        <w:rPr>
          <w:rFonts w:hint="eastAsia"/>
        </w:rPr>
        <w:t>42</w:t>
      </w:r>
      <w:r>
        <w:rPr>
          <w:rFonts w:hint="eastAsia"/>
        </w:rPr>
        <w:t>分</w:t>
      </w:r>
      <w:r w:rsidRPr="00E53EB5">
        <w:rPr>
          <w:rFonts w:hint="eastAsia"/>
        </w:rPr>
        <w:t>，</w:t>
      </w:r>
      <w:r w:rsidR="00C67AF8">
        <w:rPr>
          <w:rFonts w:hint="eastAsia"/>
        </w:rPr>
        <w:t>空分装置</w:t>
      </w:r>
      <w:proofErr w:type="gramStart"/>
      <w:r w:rsidR="00E53EB5" w:rsidRPr="00E53EB5">
        <w:rPr>
          <w:rFonts w:hint="eastAsia"/>
        </w:rPr>
        <w:t>膨胀机</w:t>
      </w:r>
      <w:proofErr w:type="gramEnd"/>
      <w:r w:rsidR="00E53EB5" w:rsidRPr="00E53EB5">
        <w:rPr>
          <w:rFonts w:hint="eastAsia"/>
        </w:rPr>
        <w:t>B</w:t>
      </w:r>
      <w:r w:rsidR="00C67AF8">
        <w:rPr>
          <w:rFonts w:hint="eastAsia"/>
        </w:rPr>
        <w:t>突然</w:t>
      </w:r>
      <w:r w:rsidR="00E53EB5" w:rsidRPr="00E53EB5">
        <w:rPr>
          <w:rFonts w:hint="eastAsia"/>
        </w:rPr>
        <w:t>停车（</w:t>
      </w:r>
      <w:r w:rsidR="00C67AF8">
        <w:rPr>
          <w:rFonts w:hint="eastAsia"/>
        </w:rPr>
        <w:t>因</w:t>
      </w:r>
      <w:r w:rsidR="00E53EB5" w:rsidRPr="00E53EB5">
        <w:rPr>
          <w:rFonts w:hint="eastAsia"/>
        </w:rPr>
        <w:t>主油泵故障停车，辅油泵未启动，双</w:t>
      </w:r>
      <w:proofErr w:type="gramStart"/>
      <w:r w:rsidR="00E53EB5" w:rsidRPr="00E53EB5">
        <w:rPr>
          <w:rFonts w:hint="eastAsia"/>
        </w:rPr>
        <w:t>泵同时</w:t>
      </w:r>
      <w:proofErr w:type="gramEnd"/>
      <w:r w:rsidR="00E53EB5" w:rsidRPr="00E53EB5">
        <w:rPr>
          <w:rFonts w:hint="eastAsia"/>
        </w:rPr>
        <w:t>停车，</w:t>
      </w:r>
      <w:proofErr w:type="gramStart"/>
      <w:r w:rsidR="00E53EB5" w:rsidRPr="00E53EB5">
        <w:rPr>
          <w:rFonts w:hint="eastAsia"/>
        </w:rPr>
        <w:t>膨胀机</w:t>
      </w:r>
      <w:proofErr w:type="gramEnd"/>
      <w:r w:rsidR="00E53EB5" w:rsidRPr="00E53EB5">
        <w:rPr>
          <w:rFonts w:hint="eastAsia"/>
        </w:rPr>
        <w:t>停车）</w:t>
      </w:r>
      <w:r w:rsidR="00C67AF8">
        <w:rPr>
          <w:rFonts w:hint="eastAsia"/>
        </w:rPr>
        <w:t>，</w:t>
      </w:r>
      <w:r w:rsidR="00AD1F4A">
        <w:rPr>
          <w:rFonts w:hint="eastAsia"/>
        </w:rPr>
        <w:t>初步</w:t>
      </w:r>
      <w:r w:rsidR="00C67AF8">
        <w:rPr>
          <w:rFonts w:hint="eastAsia"/>
        </w:rPr>
        <w:t>分析后暂未发现主油泵停车原因，</w:t>
      </w:r>
      <w:proofErr w:type="gramStart"/>
      <w:r w:rsidR="00C67AF8">
        <w:rPr>
          <w:rFonts w:hint="eastAsia"/>
        </w:rPr>
        <w:t>但辅油泵</w:t>
      </w:r>
      <w:proofErr w:type="gramEnd"/>
      <w:r w:rsidR="00C67AF8">
        <w:rPr>
          <w:rFonts w:hint="eastAsia"/>
        </w:rPr>
        <w:t>未</w:t>
      </w:r>
      <w:proofErr w:type="gramStart"/>
      <w:r w:rsidR="00C67AF8">
        <w:rPr>
          <w:rFonts w:hint="eastAsia"/>
        </w:rPr>
        <w:t>启动因</w:t>
      </w:r>
      <w:proofErr w:type="gramEnd"/>
      <w:r w:rsidR="00C67AF8">
        <w:rPr>
          <w:rFonts w:hint="eastAsia"/>
        </w:rPr>
        <w:t>仪表现场油压开关故障，加之</w:t>
      </w:r>
      <w:r w:rsidR="00AD1F4A">
        <w:rPr>
          <w:rFonts w:hint="eastAsia"/>
        </w:rPr>
        <w:t>辅助油泵自启</w:t>
      </w:r>
      <w:proofErr w:type="gramStart"/>
      <w:r w:rsidR="00C67AF8">
        <w:rPr>
          <w:rFonts w:hint="eastAsia"/>
        </w:rPr>
        <w:t>联锁</w:t>
      </w:r>
      <w:proofErr w:type="gramEnd"/>
      <w:r w:rsidR="00C67AF8">
        <w:rPr>
          <w:rFonts w:hint="eastAsia"/>
        </w:rPr>
        <w:t>被旁路掉，导致辅助油泵未</w:t>
      </w:r>
      <w:r w:rsidR="00AD1F4A">
        <w:rPr>
          <w:rFonts w:hint="eastAsia"/>
        </w:rPr>
        <w:t>能在主泵停止后自</w:t>
      </w:r>
      <w:r w:rsidR="00C67AF8">
        <w:rPr>
          <w:rFonts w:hint="eastAsia"/>
        </w:rPr>
        <w:t>启，引起</w:t>
      </w:r>
      <w:proofErr w:type="gramStart"/>
      <w:r w:rsidR="00C67AF8">
        <w:rPr>
          <w:rFonts w:hint="eastAsia"/>
        </w:rPr>
        <w:t>膨胀机</w:t>
      </w:r>
      <w:proofErr w:type="gramEnd"/>
      <w:r w:rsidR="00C67AF8">
        <w:rPr>
          <w:rFonts w:hint="eastAsia"/>
        </w:rPr>
        <w:t>B</w:t>
      </w:r>
      <w:r w:rsidR="00C67AF8">
        <w:rPr>
          <w:rFonts w:hint="eastAsia"/>
        </w:rPr>
        <w:t>机组跳车</w:t>
      </w:r>
      <w:r w:rsidR="00AD1F4A">
        <w:rPr>
          <w:rFonts w:hint="eastAsia"/>
        </w:rPr>
        <w:t>。</w:t>
      </w:r>
    </w:p>
    <w:p w:rsidR="005200E8" w:rsidRPr="005200E8" w:rsidRDefault="00C67AF8" w:rsidP="005200E8">
      <w:pPr>
        <w:adjustRightInd w:val="0"/>
        <w:snapToGrid w:val="0"/>
      </w:pPr>
      <w:r>
        <w:rPr>
          <w:rFonts w:hint="eastAsia"/>
        </w:rPr>
        <w:t>事件发生后，公司及各部门领导组织</w:t>
      </w:r>
      <w:r w:rsidR="00AD1F4A">
        <w:rPr>
          <w:rFonts w:hint="eastAsia"/>
        </w:rPr>
        <w:t>相关专业人员进行</w:t>
      </w:r>
      <w:r>
        <w:rPr>
          <w:rFonts w:hint="eastAsia"/>
        </w:rPr>
        <w:t>排查分析</w:t>
      </w:r>
      <w:r w:rsidR="00AD1F4A">
        <w:rPr>
          <w:rFonts w:hint="eastAsia"/>
        </w:rPr>
        <w:t>后</w:t>
      </w:r>
      <w:r>
        <w:rPr>
          <w:rFonts w:hint="eastAsia"/>
        </w:rPr>
        <w:t>，</w:t>
      </w:r>
      <w:r w:rsidR="00AD1F4A">
        <w:rPr>
          <w:rFonts w:hint="eastAsia"/>
        </w:rPr>
        <w:t>发现膨胀机油系统及</w:t>
      </w:r>
      <w:proofErr w:type="gramStart"/>
      <w:r w:rsidR="00AD1F4A">
        <w:rPr>
          <w:rFonts w:hint="eastAsia"/>
        </w:rPr>
        <w:t>膨胀机</w:t>
      </w:r>
      <w:proofErr w:type="gramEnd"/>
      <w:r w:rsidR="00AD1F4A">
        <w:rPr>
          <w:rFonts w:hint="eastAsia"/>
        </w:rPr>
        <w:t>跳车</w:t>
      </w:r>
      <w:proofErr w:type="gramStart"/>
      <w:r w:rsidR="00AD1F4A">
        <w:rPr>
          <w:rFonts w:hint="eastAsia"/>
        </w:rPr>
        <w:t>联锁</w:t>
      </w:r>
      <w:proofErr w:type="gramEnd"/>
      <w:r w:rsidR="00AD1F4A">
        <w:rPr>
          <w:rFonts w:hint="eastAsia"/>
        </w:rPr>
        <w:t>逻辑中存在重大矛盾与缺陷，现已组织各部门相关人员针对逻辑中的矛盾与缺陷进行整改。</w:t>
      </w:r>
    </w:p>
    <w:p w:rsidR="005200E8" w:rsidRPr="005200E8" w:rsidRDefault="005200E8" w:rsidP="005200E8">
      <w:pPr>
        <w:adjustRightInd w:val="0"/>
        <w:snapToGrid w:val="0"/>
      </w:pPr>
    </w:p>
    <w:p w:rsidR="00AD52A0" w:rsidRPr="005200E8" w:rsidRDefault="00AD52A0" w:rsidP="00AD52A0">
      <w:pPr>
        <w:pStyle w:val="1"/>
      </w:pPr>
      <w:bookmarkStart w:id="8" w:name="_Toc502748702"/>
      <w:r>
        <w:rPr>
          <w:rFonts w:hint="eastAsia"/>
        </w:rPr>
        <w:t>5</w:t>
      </w:r>
      <w:r w:rsidRPr="005200E8">
        <w:rPr>
          <w:rFonts w:hint="eastAsia"/>
        </w:rPr>
        <w:t xml:space="preserve">  </w:t>
      </w:r>
      <w:r>
        <w:rPr>
          <w:rFonts w:hint="eastAsia"/>
        </w:rPr>
        <w:t>其他</w:t>
      </w:r>
      <w:bookmarkEnd w:id="8"/>
    </w:p>
    <w:p w:rsidR="00AD52A0" w:rsidRPr="005200E8" w:rsidRDefault="00AD52A0" w:rsidP="00AD52A0">
      <w:pPr>
        <w:adjustRightInd w:val="0"/>
        <w:snapToGrid w:val="0"/>
      </w:pPr>
    </w:p>
    <w:p w:rsidR="00AD52A0" w:rsidRPr="005200E8" w:rsidRDefault="00AD52A0" w:rsidP="00AD52A0">
      <w:pPr>
        <w:adjustRightInd w:val="0"/>
        <w:snapToGrid w:val="0"/>
        <w:rPr>
          <w:rFonts w:eastAsia="黑体"/>
        </w:rPr>
      </w:pPr>
      <w:r>
        <w:rPr>
          <w:rFonts w:eastAsia="黑体" w:hint="eastAsia"/>
        </w:rPr>
        <w:t>5</w:t>
      </w:r>
      <w:r w:rsidRPr="005200E8">
        <w:rPr>
          <w:rFonts w:eastAsia="黑体" w:hint="eastAsia"/>
        </w:rPr>
        <w:t xml:space="preserve">.1  </w:t>
      </w:r>
      <w:r>
        <w:rPr>
          <w:rFonts w:eastAsia="黑体" w:hint="eastAsia"/>
        </w:rPr>
        <w:t>重大操作方案调整</w:t>
      </w:r>
    </w:p>
    <w:p w:rsidR="00AD52A0" w:rsidRPr="005200E8" w:rsidRDefault="00AD52A0" w:rsidP="00AD52A0">
      <w:pPr>
        <w:adjustRightInd w:val="0"/>
        <w:snapToGrid w:val="0"/>
      </w:pPr>
    </w:p>
    <w:p w:rsidR="00AD52A0" w:rsidRPr="005200E8" w:rsidRDefault="00AD52A0" w:rsidP="00AD52A0">
      <w:pPr>
        <w:adjustRightInd w:val="0"/>
        <w:snapToGrid w:val="0"/>
      </w:pPr>
      <w:r>
        <w:rPr>
          <w:rFonts w:hint="eastAsia"/>
        </w:rPr>
        <w:t>5</w:t>
      </w:r>
      <w:r w:rsidRPr="005200E8">
        <w:rPr>
          <w:rFonts w:hint="eastAsia"/>
        </w:rPr>
        <w:t xml:space="preserve">.1.1   </w:t>
      </w:r>
      <w:r w:rsidR="00213547">
        <w:rPr>
          <w:rFonts w:hint="eastAsia"/>
        </w:rPr>
        <w:t>无</w:t>
      </w:r>
    </w:p>
    <w:p w:rsidR="00AD52A0" w:rsidRPr="005200E8" w:rsidRDefault="00AD52A0" w:rsidP="00AD52A0">
      <w:pPr>
        <w:adjustRightInd w:val="0"/>
        <w:snapToGrid w:val="0"/>
      </w:pPr>
    </w:p>
    <w:p w:rsidR="00AD52A0" w:rsidRPr="005200E8" w:rsidRDefault="00AD52A0" w:rsidP="00AD52A0">
      <w:pPr>
        <w:adjustRightInd w:val="0"/>
        <w:snapToGrid w:val="0"/>
        <w:rPr>
          <w:rFonts w:eastAsia="黑体"/>
        </w:rPr>
      </w:pPr>
      <w:r>
        <w:rPr>
          <w:rFonts w:eastAsia="黑体" w:hint="eastAsia"/>
        </w:rPr>
        <w:t>5</w:t>
      </w:r>
      <w:r w:rsidRPr="005200E8">
        <w:rPr>
          <w:rFonts w:eastAsia="黑体" w:hint="eastAsia"/>
        </w:rPr>
        <w:t xml:space="preserve">.2 </w:t>
      </w:r>
      <w:r w:rsidRPr="00E12FCD">
        <w:rPr>
          <w:rFonts w:eastAsia="黑体" w:hint="eastAsia"/>
          <w:color w:val="FF0000"/>
        </w:rPr>
        <w:t xml:space="preserve"> </w:t>
      </w:r>
      <w:r>
        <w:rPr>
          <w:rFonts w:eastAsia="黑体" w:hint="eastAsia"/>
        </w:rPr>
        <w:t>典型原料及加工情况</w:t>
      </w:r>
    </w:p>
    <w:p w:rsidR="00AD52A0" w:rsidRPr="005200E8" w:rsidRDefault="00AD52A0" w:rsidP="00AD52A0">
      <w:pPr>
        <w:adjustRightInd w:val="0"/>
        <w:snapToGrid w:val="0"/>
      </w:pPr>
    </w:p>
    <w:p w:rsidR="00AD52A0" w:rsidRPr="005200E8" w:rsidRDefault="00AD52A0" w:rsidP="00213547">
      <w:pPr>
        <w:adjustRightInd w:val="0"/>
        <w:snapToGrid w:val="0"/>
      </w:pPr>
      <w:r>
        <w:rPr>
          <w:rFonts w:hint="eastAsia"/>
        </w:rPr>
        <w:t>5</w:t>
      </w:r>
      <w:r w:rsidRPr="005200E8">
        <w:rPr>
          <w:rFonts w:hint="eastAsia"/>
        </w:rPr>
        <w:t xml:space="preserve">.2.1   </w:t>
      </w:r>
      <w:r w:rsidR="00213547">
        <w:rPr>
          <w:rFonts w:hint="eastAsia"/>
        </w:rPr>
        <w:t>无</w:t>
      </w:r>
    </w:p>
    <w:p w:rsidR="00AD52A0" w:rsidRPr="005200E8" w:rsidRDefault="00AD52A0" w:rsidP="00AD52A0">
      <w:pPr>
        <w:adjustRightInd w:val="0"/>
        <w:snapToGrid w:val="0"/>
      </w:pPr>
    </w:p>
    <w:p w:rsidR="005200E8" w:rsidRPr="005200E8" w:rsidRDefault="005200E8" w:rsidP="005200E8">
      <w:pPr>
        <w:adjustRightInd w:val="0"/>
        <w:snapToGrid w:val="0"/>
      </w:pPr>
    </w:p>
    <w:p w:rsidR="00A46C77" w:rsidRPr="00A46C77" w:rsidRDefault="005C548F" w:rsidP="005C548F">
      <w:pPr>
        <w:tabs>
          <w:tab w:val="left" w:pos="3495"/>
        </w:tabs>
        <w:adjustRightInd w:val="0"/>
        <w:snapToGrid w:val="0"/>
      </w:pPr>
      <w:r>
        <w:rPr>
          <w:szCs w:val="21"/>
        </w:rPr>
        <w:tab/>
      </w:r>
    </w:p>
    <w:sectPr w:rsidR="00A46C77" w:rsidRPr="00A46C77" w:rsidSect="00195C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701" w:header="1134" w:footer="85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2F" w:rsidRDefault="00DD132F" w:rsidP="008A3B5F">
      <w:r>
        <w:separator/>
      </w:r>
    </w:p>
  </w:endnote>
  <w:endnote w:type="continuationSeparator" w:id="0">
    <w:p w:rsidR="00DD132F" w:rsidRDefault="00DD132F" w:rsidP="008A3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7C4" w:rsidRPr="00CF7A2C" w:rsidRDefault="000843B1" w:rsidP="000C0354">
    <w:pPr>
      <w:pStyle w:val="a5"/>
      <w:jc w:val="center"/>
      <w:rPr>
        <w:rFonts w:ascii="Arial Unicode MS" w:eastAsia="Arial Unicode MS" w:hAnsi="Arial Unicode MS" w:cs="Arial Unicode MS"/>
        <w:sz w:val="21"/>
        <w:szCs w:val="21"/>
      </w:rPr>
    </w:pPr>
    <w:r w:rsidRPr="00CF7A2C">
      <w:rPr>
        <w:rFonts w:ascii="Arial Unicode MS" w:eastAsia="Arial Unicode MS" w:hAnsi="Arial Unicode MS" w:cs="Arial Unicode MS"/>
        <w:sz w:val="21"/>
        <w:szCs w:val="21"/>
      </w:rPr>
      <w:fldChar w:fldCharType="begin"/>
    </w:r>
    <w:r w:rsidR="004467C4" w:rsidRPr="00CF7A2C">
      <w:rPr>
        <w:rFonts w:ascii="Arial Unicode MS" w:eastAsia="Arial Unicode MS" w:hAnsi="Arial Unicode MS" w:cs="Arial Unicode MS"/>
        <w:sz w:val="21"/>
        <w:szCs w:val="21"/>
      </w:rPr>
      <w:instrText xml:space="preserve"> PAGE   \* MERGEFORMAT </w:instrText>
    </w:r>
    <w:r w:rsidRPr="00CF7A2C">
      <w:rPr>
        <w:rFonts w:ascii="Arial Unicode MS" w:eastAsia="Arial Unicode MS" w:hAnsi="Arial Unicode MS" w:cs="Arial Unicode MS"/>
        <w:sz w:val="21"/>
        <w:szCs w:val="21"/>
      </w:rPr>
      <w:fldChar w:fldCharType="separate"/>
    </w:r>
    <w:r w:rsidR="00D5511A" w:rsidRPr="00D5511A">
      <w:rPr>
        <w:rFonts w:ascii="Arial Unicode MS" w:eastAsia="Arial Unicode MS" w:hAnsi="Arial Unicode MS" w:cs="Arial Unicode MS"/>
        <w:noProof/>
        <w:sz w:val="21"/>
        <w:szCs w:val="21"/>
        <w:lang w:val="zh-CN"/>
      </w:rPr>
      <w:t>III</w:t>
    </w:r>
    <w:r w:rsidRPr="00CF7A2C">
      <w:rPr>
        <w:rFonts w:ascii="Arial Unicode MS" w:eastAsia="Arial Unicode MS" w:hAnsi="Arial Unicode MS" w:cs="Arial Unicode MS"/>
        <w:sz w:val="21"/>
        <w:szCs w:val="21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7C4" w:rsidRDefault="004467C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7C4" w:rsidRDefault="004467C4" w:rsidP="006926C1">
    <w:pPr>
      <w:pBdr>
        <w:top w:val="single" w:sz="4" w:space="1" w:color="auto"/>
      </w:pBdr>
    </w:pPr>
    <w:proofErr w:type="spellStart"/>
    <w:r w:rsidRPr="00995DA8">
      <w:rPr>
        <w:szCs w:val="21"/>
      </w:rPr>
      <w:t>Hengyi</w:t>
    </w:r>
    <w:proofErr w:type="spellEnd"/>
    <w:r w:rsidRPr="00995DA8">
      <w:rPr>
        <w:szCs w:val="21"/>
      </w:rPr>
      <w:t xml:space="preserve"> Industries </w:t>
    </w:r>
    <w:proofErr w:type="spellStart"/>
    <w:r w:rsidRPr="00995DA8">
      <w:rPr>
        <w:szCs w:val="21"/>
      </w:rPr>
      <w:t>Sdn</w:t>
    </w:r>
    <w:proofErr w:type="spellEnd"/>
    <w:r w:rsidRPr="00995DA8">
      <w:rPr>
        <w:szCs w:val="21"/>
      </w:rPr>
      <w:t xml:space="preserve"> </w:t>
    </w:r>
    <w:proofErr w:type="spellStart"/>
    <w:r w:rsidRPr="00995DA8">
      <w:rPr>
        <w:szCs w:val="21"/>
      </w:rPr>
      <w:t>Bhd</w:t>
    </w:r>
    <w:proofErr w:type="spellEnd"/>
    <w:r w:rsidR="000843B1" w:rsidRPr="000843B1">
      <w:rPr>
        <w:rFonts w:ascii="华文中宋" w:eastAsia="华文中宋" w:hAnsi="华文中宋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left:0;text-align:left;margin-left:.45pt;margin-top:.25pt;width:439.5pt;height:0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"/>
      </w:pict>
    </w:r>
    <w:r>
      <w:rPr>
        <w:rFonts w:hint="eastAsia"/>
        <w:szCs w:val="21"/>
      </w:rPr>
      <w:t xml:space="preserve">  </w:t>
    </w:r>
    <w:proofErr w:type="gramStart"/>
    <w:r w:rsidRPr="000A050F">
      <w:rPr>
        <w:rFonts w:ascii="华文中宋" w:eastAsia="华文中宋" w:hAnsi="华文中宋"/>
        <w:szCs w:val="21"/>
      </w:rPr>
      <w:t>恒逸实业</w:t>
    </w:r>
    <w:proofErr w:type="gramEnd"/>
    <w:r w:rsidRPr="000A050F">
      <w:rPr>
        <w:rFonts w:ascii="华文中宋" w:eastAsia="华文中宋" w:hAnsi="华文中宋"/>
        <w:szCs w:val="21"/>
      </w:rPr>
      <w:t>（文莱）有限公司</w:t>
    </w:r>
    <w:r>
      <w:rPr>
        <w:rFonts w:hint="eastAsia"/>
        <w:szCs w:val="21"/>
      </w:rPr>
      <w:t xml:space="preserve">　</w:t>
    </w:r>
    <w:r>
      <w:rPr>
        <w:rFonts w:ascii="宋体" w:hAnsi="宋体"/>
        <w:szCs w:val="21"/>
      </w:rPr>
      <w:t xml:space="preserve">                   </w:t>
    </w:r>
    <w:r>
      <w:rPr>
        <w:rFonts w:hint="eastAsia"/>
      </w:rPr>
      <w:t xml:space="preserve">   </w:t>
    </w:r>
    <w:r w:rsidRPr="00995DA8">
      <w:rPr>
        <w:szCs w:val="21"/>
      </w:rPr>
      <w:t>Page</w:t>
    </w:r>
    <w:r>
      <w:rPr>
        <w:lang w:val="zh-CN"/>
      </w:rPr>
      <w:t xml:space="preserve"> </w:t>
    </w:r>
    <w:fldSimple w:instr=" PAGE ">
      <w:r w:rsidR="00AE2491">
        <w:rPr>
          <w:noProof/>
        </w:rPr>
        <w:t>2</w:t>
      </w:r>
    </w:fldSimple>
    <w:r>
      <w:rPr>
        <w:lang w:val="zh-CN"/>
      </w:rPr>
      <w:t xml:space="preserve"> </w:t>
    </w:r>
    <w:r w:rsidRPr="00995DA8">
      <w:rPr>
        <w:szCs w:val="21"/>
      </w:rPr>
      <w:t>of</w:t>
    </w:r>
    <w:r>
      <w:rPr>
        <w:rFonts w:hint="eastAsia"/>
        <w:szCs w:val="21"/>
      </w:rPr>
      <w:t xml:space="preserve"> </w:t>
    </w:r>
    <w:fldSimple w:instr=" SECTIONPAGES  \* Arabic  \* MERGEFORMAT ">
      <w:r w:rsidR="00AE2491">
        <w:rPr>
          <w:noProof/>
        </w:rPr>
        <w:t>4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7C4" w:rsidRPr="005C6598" w:rsidRDefault="004467C4" w:rsidP="000528E5">
    <w:pPr>
      <w:pBdr>
        <w:top w:val="single" w:sz="4" w:space="1" w:color="auto"/>
      </w:pBdr>
      <w:adjustRightInd w:val="0"/>
      <w:snapToGrid w:val="0"/>
    </w:pPr>
    <w:proofErr w:type="spellStart"/>
    <w:r w:rsidRPr="00995DA8">
      <w:rPr>
        <w:szCs w:val="21"/>
      </w:rPr>
      <w:t>Hengyi</w:t>
    </w:r>
    <w:proofErr w:type="spellEnd"/>
    <w:r w:rsidRPr="00995DA8">
      <w:rPr>
        <w:szCs w:val="21"/>
      </w:rPr>
      <w:t xml:space="preserve"> Industries </w:t>
    </w:r>
    <w:proofErr w:type="spellStart"/>
    <w:r w:rsidRPr="00995DA8">
      <w:rPr>
        <w:szCs w:val="21"/>
      </w:rPr>
      <w:t>Sdn</w:t>
    </w:r>
    <w:proofErr w:type="spellEnd"/>
    <w:r w:rsidRPr="00995DA8">
      <w:rPr>
        <w:szCs w:val="21"/>
      </w:rPr>
      <w:t xml:space="preserve"> </w:t>
    </w:r>
    <w:proofErr w:type="spellStart"/>
    <w:r w:rsidRPr="00995DA8">
      <w:rPr>
        <w:szCs w:val="21"/>
      </w:rPr>
      <w:t>Bhd</w:t>
    </w:r>
    <w:proofErr w:type="spellEnd"/>
    <w:r w:rsidR="000843B1" w:rsidRPr="000843B1">
      <w:rPr>
        <w:rFonts w:ascii="华文中宋" w:eastAsia="华文中宋" w:hAnsi="华文中宋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4097" type="#_x0000_t32" style="position:absolute;left:0;text-align:left;margin-left:.45pt;margin-top:.25pt;width:433.5pt;height:0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"/>
      </w:pict>
    </w:r>
    <w:r>
      <w:rPr>
        <w:rFonts w:hint="eastAsia"/>
        <w:szCs w:val="21"/>
      </w:rPr>
      <w:t xml:space="preserve">  </w:t>
    </w:r>
    <w:proofErr w:type="gramStart"/>
    <w:r w:rsidRPr="000A050F">
      <w:rPr>
        <w:rFonts w:ascii="华文中宋" w:eastAsia="华文中宋" w:hAnsi="华文中宋"/>
        <w:szCs w:val="21"/>
      </w:rPr>
      <w:t>恒逸实业</w:t>
    </w:r>
    <w:proofErr w:type="gramEnd"/>
    <w:r w:rsidRPr="000A050F">
      <w:rPr>
        <w:rFonts w:ascii="华文中宋" w:eastAsia="华文中宋" w:hAnsi="华文中宋"/>
        <w:szCs w:val="21"/>
      </w:rPr>
      <w:t>（文莱）有限公司</w:t>
    </w:r>
    <w:r>
      <w:rPr>
        <w:rFonts w:hint="eastAsia"/>
        <w:szCs w:val="21"/>
      </w:rPr>
      <w:t xml:space="preserve">　</w:t>
    </w:r>
    <w:r>
      <w:rPr>
        <w:rFonts w:ascii="宋体" w:hAnsi="宋体" w:hint="eastAsia"/>
        <w:szCs w:val="21"/>
      </w:rPr>
      <w:t xml:space="preserve">　</w:t>
    </w:r>
    <w:proofErr w:type="gramStart"/>
    <w:r>
      <w:rPr>
        <w:rFonts w:ascii="宋体" w:hAnsi="宋体" w:hint="eastAsia"/>
        <w:szCs w:val="21"/>
      </w:rPr>
      <w:t xml:space="preserve">　</w:t>
    </w:r>
    <w:proofErr w:type="gramEnd"/>
    <w:r>
      <w:rPr>
        <w:rFonts w:ascii="宋体" w:hAnsi="宋体"/>
        <w:szCs w:val="21"/>
      </w:rPr>
      <w:t xml:space="preserve">    </w:t>
    </w:r>
    <w:proofErr w:type="gramStart"/>
    <w:r>
      <w:rPr>
        <w:rFonts w:ascii="宋体" w:hAnsi="宋体" w:hint="eastAsia"/>
        <w:szCs w:val="21"/>
      </w:rPr>
      <w:t xml:space="preserve">　　　　　　</w:t>
    </w:r>
    <w:proofErr w:type="gramEnd"/>
    <w:r>
      <w:rPr>
        <w:rFonts w:ascii="宋体" w:hAnsi="宋体" w:hint="eastAsia"/>
        <w:szCs w:val="21"/>
      </w:rPr>
      <w:t xml:space="preserve"> </w:t>
    </w:r>
    <w:r>
      <w:rPr>
        <w:rFonts w:ascii="宋体" w:hAnsi="宋体" w:hint="eastAsia"/>
      </w:rPr>
      <w:t xml:space="preserve">　</w:t>
    </w:r>
    <w:r w:rsidRPr="00995DA8">
      <w:rPr>
        <w:szCs w:val="21"/>
      </w:rPr>
      <w:t>P</w:t>
    </w:r>
    <w:r w:rsidRPr="00223676">
      <w:rPr>
        <w:szCs w:val="21"/>
      </w:rPr>
      <w:t>age</w:t>
    </w:r>
    <w:r w:rsidRPr="00223676">
      <w:rPr>
        <w:b/>
        <w:lang w:val="zh-CN"/>
      </w:rPr>
      <w:t xml:space="preserve"> </w:t>
    </w:r>
    <w:fldSimple w:instr="PAGE">
      <w:r w:rsidR="00B03F99">
        <w:rPr>
          <w:noProof/>
        </w:rPr>
        <w:t>1</w:t>
      </w:r>
    </w:fldSimple>
    <w:r w:rsidRPr="00223676">
      <w:rPr>
        <w:szCs w:val="21"/>
      </w:rPr>
      <w:t xml:space="preserve"> of </w:t>
    </w:r>
    <w:fldSimple w:instr=" SECTIONPAGES  \* Arabic  \* MERGEFORMAT ">
      <w:r w:rsidR="00B03F99" w:rsidRPr="00B03F99">
        <w:rPr>
          <w:noProof/>
          <w:szCs w:val="21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2F" w:rsidRDefault="00DD132F" w:rsidP="008A3B5F">
      <w:r>
        <w:separator/>
      </w:r>
    </w:p>
  </w:footnote>
  <w:footnote w:type="continuationSeparator" w:id="0">
    <w:p w:rsidR="00DD132F" w:rsidRDefault="00DD132F" w:rsidP="008A3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7C4" w:rsidRDefault="004467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7C4" w:rsidRPr="000528E5" w:rsidRDefault="004467C4" w:rsidP="00CF7A2C">
    <w:pPr>
      <w:pStyle w:val="a4"/>
      <w:jc w:val="left"/>
      <w:rPr>
        <w:kern w:val="0"/>
        <w:sz w:val="20"/>
        <w:szCs w:val="20"/>
      </w:rPr>
    </w:pPr>
    <w:r w:rsidRPr="000528E5">
      <w:rPr>
        <w:rFonts w:ascii="Arial Unicode MS" w:eastAsia="Arial Unicode MS" w:hAnsi="Arial Unicode MS" w:cs="Arial Unicode MS"/>
        <w:sz w:val="21"/>
        <w:szCs w:val="21"/>
        <w:lang w:val="en-GB"/>
      </w:rPr>
      <w:t>Unit On-stream Major Events</w:t>
    </w:r>
    <w:r w:rsidRPr="00995DA8">
      <w:rPr>
        <w:rFonts w:ascii="黑体" w:eastAsia="黑体"/>
        <w:sz w:val="20"/>
        <w:szCs w:val="20"/>
      </w:rPr>
      <w:t xml:space="preserve">  </w:t>
    </w:r>
    <w:r>
      <w:rPr>
        <w:rFonts w:hint="eastAsia"/>
        <w:sz w:val="20"/>
        <w:szCs w:val="20"/>
      </w:rPr>
      <w:t xml:space="preserve">      </w:t>
    </w:r>
    <w:r>
      <w:rPr>
        <w:kern w:val="0"/>
        <w:sz w:val="20"/>
        <w:szCs w:val="20"/>
      </w:rPr>
      <w:t xml:space="preserve">  </w:t>
    </w:r>
    <w:r>
      <w:rPr>
        <w:rFonts w:hint="eastAsia"/>
        <w:kern w:val="0"/>
        <w:sz w:val="20"/>
        <w:szCs w:val="20"/>
      </w:rPr>
      <w:t xml:space="preserve"> </w:t>
    </w:r>
    <w:r>
      <w:rPr>
        <w:kern w:val="0"/>
        <w:sz w:val="20"/>
        <w:szCs w:val="20"/>
      </w:rPr>
      <w:t xml:space="preserve">     </w:t>
    </w:r>
    <w:r>
      <w:rPr>
        <w:rFonts w:hint="eastAsia"/>
        <w:kern w:val="0"/>
        <w:sz w:val="20"/>
        <w:szCs w:val="20"/>
      </w:rPr>
      <w:t xml:space="preserve">                   </w:t>
    </w:r>
    <w:r w:rsidRPr="00995DA8">
      <w:rPr>
        <w:kern w:val="0"/>
        <w:sz w:val="20"/>
        <w:szCs w:val="20"/>
      </w:rPr>
      <w:t xml:space="preserve"> </w:t>
    </w:r>
    <w:r w:rsidRPr="005C548F">
      <w:rPr>
        <w:rFonts w:ascii="Arial Unicode MS" w:eastAsia="Arial Unicode MS" w:hAnsi="Arial Unicode MS" w:cs="Arial Unicode MS" w:hint="eastAsia"/>
        <w:sz w:val="21"/>
        <w:szCs w:val="21"/>
      </w:rPr>
      <w:t>HYBN-T4-06-0002-201</w:t>
    </w:r>
    <w:r>
      <w:rPr>
        <w:rFonts w:ascii="Arial Unicode MS" w:eastAsia="Arial Unicode MS" w:hAnsi="Arial Unicode MS" w:cs="Arial Unicode MS" w:hint="eastAsia"/>
        <w:sz w:val="21"/>
        <w:szCs w:val="21"/>
      </w:rPr>
      <w:t>7</w:t>
    </w:r>
    <w:r w:rsidRPr="005C548F">
      <w:rPr>
        <w:rFonts w:ascii="Arial Unicode MS" w:eastAsia="Arial Unicode MS" w:hAnsi="Arial Unicode MS" w:cs="Arial Unicode MS" w:hint="eastAsia"/>
        <w:sz w:val="21"/>
        <w:szCs w:val="21"/>
      </w:rPr>
      <w:t>-1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080"/>
      <w:gridCol w:w="3101"/>
      <w:gridCol w:w="1134"/>
      <w:gridCol w:w="567"/>
      <w:gridCol w:w="1718"/>
    </w:tblGrid>
    <w:tr w:rsidR="004467C4" w:rsidTr="00950080">
      <w:trPr>
        <w:trHeight w:val="451"/>
      </w:trPr>
      <w:tc>
        <w:tcPr>
          <w:tcW w:w="1206" w:type="dxa"/>
          <w:vMerge w:val="restart"/>
          <w:shd w:val="clear" w:color="auto" w:fill="auto"/>
          <w:vAlign w:val="center"/>
        </w:tcPr>
        <w:p w:rsidR="004467C4" w:rsidRPr="003E344D" w:rsidRDefault="004467C4" w:rsidP="0026572F">
          <w:pPr>
            <w:pStyle w:val="a4"/>
            <w:pBdr>
              <w:bottom w:val="none" w:sz="0" w:space="0" w:color="auto"/>
            </w:pBdr>
            <w:jc w:val="both"/>
            <w:rPr>
              <w:rFonts w:ascii="Arial Unicode MS" w:hAnsi="Arial Unicode MS"/>
              <w:sz w:val="21"/>
              <w:szCs w:val="21"/>
            </w:rPr>
          </w:pPr>
          <w:r w:rsidRPr="003E344D">
            <w:rPr>
              <w:rFonts w:ascii="Arial Unicode MS" w:hAnsi="Arial Unicode MS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111760</wp:posOffset>
                </wp:positionV>
                <wp:extent cx="628650" cy="678815"/>
                <wp:effectExtent l="0" t="0" r="0" b="0"/>
                <wp:wrapNone/>
                <wp:docPr id="10" name="图片 10" descr="logo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00" w:type="dxa"/>
          <w:gridSpan w:val="5"/>
          <w:shd w:val="clear" w:color="auto" w:fill="auto"/>
          <w:vAlign w:val="center"/>
        </w:tcPr>
        <w:p w:rsidR="004467C4" w:rsidRPr="003E344D" w:rsidRDefault="004467C4" w:rsidP="000528E5">
          <w:pPr>
            <w:pStyle w:val="a4"/>
            <w:pBdr>
              <w:bottom w:val="none" w:sz="0" w:space="0" w:color="auto"/>
            </w:pBdr>
            <w:spacing w:line="320" w:lineRule="exact"/>
            <w:rPr>
              <w:rFonts w:ascii="华文中宋" w:eastAsia="华文中宋" w:hAnsi="华文中宋"/>
              <w:b/>
              <w:sz w:val="24"/>
              <w:szCs w:val="24"/>
            </w:rPr>
          </w:pPr>
          <w:proofErr w:type="spellStart"/>
          <w:r w:rsidRPr="003E344D">
            <w:rPr>
              <w:rFonts w:ascii="Arial Unicode MS" w:hAnsi="Arial Unicode MS"/>
              <w:b/>
              <w:sz w:val="24"/>
              <w:szCs w:val="24"/>
            </w:rPr>
            <w:t>Hengyi</w:t>
          </w:r>
          <w:proofErr w:type="spellEnd"/>
          <w:r w:rsidRPr="003E344D">
            <w:rPr>
              <w:rFonts w:ascii="Arial Unicode MS" w:hAnsi="Arial Unicode MS"/>
              <w:b/>
              <w:sz w:val="24"/>
              <w:szCs w:val="24"/>
            </w:rPr>
            <w:t xml:space="preserve"> Industries </w:t>
          </w:r>
          <w:proofErr w:type="spellStart"/>
          <w:r w:rsidRPr="003E344D">
            <w:rPr>
              <w:rFonts w:ascii="Arial Unicode MS" w:hAnsi="Arial Unicode MS"/>
              <w:b/>
              <w:sz w:val="24"/>
              <w:szCs w:val="24"/>
            </w:rPr>
            <w:t>Sdn</w:t>
          </w:r>
          <w:proofErr w:type="spellEnd"/>
          <w:r w:rsidRPr="003E344D">
            <w:rPr>
              <w:rFonts w:ascii="Arial Unicode MS" w:hAnsi="Arial Unicode MS"/>
              <w:b/>
              <w:sz w:val="24"/>
              <w:szCs w:val="24"/>
            </w:rPr>
            <w:t xml:space="preserve"> </w:t>
          </w:r>
          <w:proofErr w:type="spellStart"/>
          <w:r w:rsidRPr="003E344D">
            <w:rPr>
              <w:rFonts w:ascii="Arial Unicode MS" w:hAnsi="Arial Unicode MS"/>
              <w:b/>
              <w:sz w:val="24"/>
              <w:szCs w:val="24"/>
            </w:rPr>
            <w:t>Bhd</w:t>
          </w:r>
          <w:proofErr w:type="spellEnd"/>
          <w:r>
            <w:rPr>
              <w:rFonts w:ascii="Arial Unicode MS" w:hAnsi="Arial Unicode MS" w:hint="eastAsia"/>
              <w:b/>
              <w:sz w:val="24"/>
              <w:szCs w:val="24"/>
            </w:rPr>
            <w:t xml:space="preserve">  </w:t>
          </w:r>
          <w:proofErr w:type="gramStart"/>
          <w:r w:rsidRPr="003E344D">
            <w:rPr>
              <w:rFonts w:ascii="华文中宋" w:eastAsia="华文中宋" w:hAnsi="华文中宋"/>
              <w:b/>
              <w:sz w:val="24"/>
              <w:szCs w:val="24"/>
            </w:rPr>
            <w:t>恒逸实业</w:t>
          </w:r>
          <w:proofErr w:type="gramEnd"/>
          <w:r w:rsidRPr="003E344D">
            <w:rPr>
              <w:rFonts w:ascii="华文中宋" w:eastAsia="华文中宋" w:hAnsi="华文中宋"/>
              <w:b/>
              <w:sz w:val="24"/>
              <w:szCs w:val="24"/>
            </w:rPr>
            <w:t>（文莱）有限公司</w:t>
          </w:r>
          <w:r w:rsidRPr="003E344D">
            <w:rPr>
              <w:rFonts w:ascii="华文中宋" w:eastAsia="华文中宋" w:hAnsi="华文中宋" w:hint="eastAsia"/>
              <w:b/>
              <w:sz w:val="24"/>
              <w:szCs w:val="24"/>
            </w:rPr>
            <w:t xml:space="preserve">  </w:t>
          </w:r>
        </w:p>
      </w:tc>
    </w:tr>
    <w:tr w:rsidR="004467C4" w:rsidTr="00950080">
      <w:trPr>
        <w:trHeight w:val="451"/>
      </w:trPr>
      <w:tc>
        <w:tcPr>
          <w:tcW w:w="1206" w:type="dxa"/>
          <w:vMerge/>
          <w:shd w:val="clear" w:color="auto" w:fill="auto"/>
        </w:tcPr>
        <w:p w:rsidR="004467C4" w:rsidRPr="003E344D" w:rsidRDefault="004467C4" w:rsidP="0026572F">
          <w:pPr>
            <w:pStyle w:val="a4"/>
            <w:pBdr>
              <w:bottom w:val="none" w:sz="0" w:space="0" w:color="auto"/>
            </w:pBdr>
            <w:rPr>
              <w:rFonts w:ascii="Arial Unicode MS" w:hAnsi="Arial Unicode MS"/>
              <w:sz w:val="21"/>
              <w:szCs w:val="21"/>
            </w:rPr>
          </w:pPr>
        </w:p>
      </w:tc>
      <w:tc>
        <w:tcPr>
          <w:tcW w:w="7600" w:type="dxa"/>
          <w:gridSpan w:val="5"/>
          <w:shd w:val="clear" w:color="auto" w:fill="auto"/>
          <w:vAlign w:val="center"/>
        </w:tcPr>
        <w:p w:rsidR="004467C4" w:rsidRDefault="004467C4" w:rsidP="005C548F">
          <w:pPr>
            <w:pStyle w:val="a4"/>
            <w:pBdr>
              <w:bottom w:val="none" w:sz="0" w:space="0" w:color="auto"/>
            </w:pBdr>
            <w:spacing w:line="320" w:lineRule="exact"/>
            <w:rPr>
              <w:rFonts w:ascii="Arial Unicode MS" w:eastAsia="Arial Unicode MS" w:hAnsi="Arial Unicode MS" w:cs="Arial Unicode MS"/>
              <w:b/>
              <w:sz w:val="24"/>
              <w:szCs w:val="24"/>
            </w:rPr>
          </w:pPr>
          <w:r w:rsidRPr="00566381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Air </w:t>
          </w:r>
          <w:r>
            <w:rPr>
              <w:rFonts w:ascii="Arial Unicode MS" w:eastAsia="Arial Unicode MS" w:hAnsi="Arial Unicode MS" w:cs="Arial Unicode MS" w:hint="eastAsia"/>
              <w:b/>
              <w:sz w:val="24"/>
              <w:szCs w:val="24"/>
            </w:rPr>
            <w:t>S</w:t>
          </w:r>
          <w:r w:rsidRPr="00566381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eparation &amp; </w:t>
          </w:r>
          <w:r>
            <w:rPr>
              <w:rFonts w:ascii="Arial Unicode MS" w:eastAsia="Arial Unicode MS" w:hAnsi="Arial Unicode MS" w:cs="Arial Unicode MS" w:hint="eastAsia"/>
              <w:b/>
              <w:sz w:val="24"/>
              <w:szCs w:val="24"/>
            </w:rPr>
            <w:t>C</w:t>
          </w:r>
          <w:r w:rsidRPr="00566381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ompression </w:t>
          </w:r>
          <w:r w:rsidRPr="00566414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Unit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On-stream Major Events</w:t>
          </w:r>
        </w:p>
        <w:p w:rsidR="004467C4" w:rsidRPr="000528E5" w:rsidRDefault="004467C4" w:rsidP="005C548F">
          <w:pPr>
            <w:pStyle w:val="a4"/>
            <w:pBdr>
              <w:bottom w:val="none" w:sz="0" w:space="0" w:color="auto"/>
            </w:pBdr>
            <w:spacing w:line="320" w:lineRule="exact"/>
            <w:rPr>
              <w:rFonts w:ascii="黑体" w:eastAsia="黑体" w:hAnsi="黑体" w:cs="Arial Unicode MS"/>
              <w:b/>
              <w:sz w:val="24"/>
              <w:szCs w:val="24"/>
            </w:rPr>
          </w:pPr>
          <w:r>
            <w:rPr>
              <w:rFonts w:ascii="黑体" w:eastAsia="黑体" w:hAnsi="黑体" w:cs="Arial Unicode MS" w:hint="eastAsia"/>
              <w:b/>
              <w:sz w:val="24"/>
              <w:szCs w:val="24"/>
            </w:rPr>
            <w:t>空</w:t>
          </w:r>
          <w:proofErr w:type="gramStart"/>
          <w:r>
            <w:rPr>
              <w:rFonts w:ascii="黑体" w:eastAsia="黑体" w:hAnsi="黑体" w:cs="Arial Unicode MS" w:hint="eastAsia"/>
              <w:b/>
              <w:sz w:val="24"/>
              <w:szCs w:val="24"/>
            </w:rPr>
            <w:t>分空压</w:t>
          </w:r>
          <w:proofErr w:type="gramEnd"/>
          <w:r w:rsidRPr="000528E5">
            <w:rPr>
              <w:rFonts w:ascii="黑体" w:eastAsia="黑体" w:hAnsi="黑体" w:cs="Arial Unicode MS" w:hint="eastAsia"/>
              <w:b/>
              <w:sz w:val="24"/>
              <w:szCs w:val="24"/>
            </w:rPr>
            <w:t>装置运行大事记</w:t>
          </w:r>
          <w:r>
            <w:rPr>
              <w:rFonts w:ascii="黑体" w:eastAsia="黑体" w:hAnsi="黑体" w:cs="Arial Unicode MS" w:hint="eastAsia"/>
              <w:b/>
              <w:sz w:val="24"/>
              <w:szCs w:val="24"/>
            </w:rPr>
            <w:t>模板</w:t>
          </w:r>
        </w:p>
      </w:tc>
    </w:tr>
    <w:tr w:rsidR="004467C4" w:rsidTr="00182076">
      <w:trPr>
        <w:trHeight w:val="451"/>
      </w:trPr>
      <w:tc>
        <w:tcPr>
          <w:tcW w:w="1206" w:type="dxa"/>
          <w:vMerge/>
          <w:shd w:val="clear" w:color="auto" w:fill="auto"/>
        </w:tcPr>
        <w:p w:rsidR="004467C4" w:rsidRPr="003E344D" w:rsidRDefault="004467C4" w:rsidP="0026572F">
          <w:pPr>
            <w:pStyle w:val="a4"/>
            <w:pBdr>
              <w:bottom w:val="none" w:sz="0" w:space="0" w:color="auto"/>
            </w:pBdr>
            <w:rPr>
              <w:rFonts w:ascii="Arial Unicode MS" w:hAnsi="Arial Unicode MS"/>
              <w:sz w:val="21"/>
              <w:szCs w:val="21"/>
            </w:rPr>
          </w:pPr>
        </w:p>
      </w:tc>
      <w:tc>
        <w:tcPr>
          <w:tcW w:w="1080" w:type="dxa"/>
          <w:shd w:val="clear" w:color="auto" w:fill="auto"/>
          <w:vAlign w:val="center"/>
        </w:tcPr>
        <w:p w:rsidR="004467C4" w:rsidRPr="003E344D" w:rsidRDefault="004467C4" w:rsidP="001233DA">
          <w:pPr>
            <w:pStyle w:val="a4"/>
            <w:pBdr>
              <w:bottom w:val="none" w:sz="0" w:space="0" w:color="auto"/>
            </w:pBdr>
            <w:spacing w:line="320" w:lineRule="exact"/>
            <w:rPr>
              <w:rFonts w:ascii="Arial Unicode MS" w:hAnsi="Arial Unicode MS"/>
              <w:sz w:val="21"/>
              <w:szCs w:val="21"/>
            </w:rPr>
          </w:pPr>
          <w:r>
            <w:rPr>
              <w:rFonts w:ascii="Arial Unicode MS" w:hAnsi="Arial Unicode MS"/>
              <w:sz w:val="21"/>
              <w:szCs w:val="21"/>
            </w:rPr>
            <w:t>Doc No.</w:t>
          </w:r>
        </w:p>
      </w:tc>
      <w:tc>
        <w:tcPr>
          <w:tcW w:w="3101" w:type="dxa"/>
          <w:shd w:val="clear" w:color="auto" w:fill="auto"/>
          <w:vAlign w:val="center"/>
        </w:tcPr>
        <w:p w:rsidR="004467C4" w:rsidRPr="003E344D" w:rsidRDefault="004467C4" w:rsidP="005C2F78">
          <w:pPr>
            <w:pStyle w:val="a4"/>
            <w:pBdr>
              <w:bottom w:val="none" w:sz="0" w:space="0" w:color="auto"/>
            </w:pBdr>
            <w:spacing w:line="320" w:lineRule="exact"/>
            <w:rPr>
              <w:rFonts w:ascii="Arial Unicode MS" w:eastAsia="黑体" w:hAnsi="Arial Unicode MS"/>
              <w:sz w:val="21"/>
              <w:szCs w:val="21"/>
            </w:rPr>
          </w:pPr>
          <w:r w:rsidRPr="003E344D">
            <w:rPr>
              <w:rFonts w:ascii="Arial Unicode MS" w:eastAsia="黑体" w:hAnsi="Arial Unicode MS" w:hint="eastAsia"/>
              <w:sz w:val="21"/>
              <w:szCs w:val="21"/>
            </w:rPr>
            <w:t>HYBN-T</w:t>
          </w:r>
          <w:r>
            <w:rPr>
              <w:rFonts w:ascii="Arial Unicode MS" w:eastAsia="黑体" w:hAnsi="Arial Unicode MS" w:hint="eastAsia"/>
              <w:sz w:val="21"/>
              <w:szCs w:val="21"/>
            </w:rPr>
            <w:t>4</w:t>
          </w:r>
          <w:r w:rsidRPr="003E344D">
            <w:rPr>
              <w:rFonts w:ascii="Arial Unicode MS" w:eastAsia="黑体" w:hAnsi="Arial Unicode MS" w:hint="eastAsia"/>
              <w:sz w:val="21"/>
              <w:szCs w:val="21"/>
            </w:rPr>
            <w:t>-0</w:t>
          </w:r>
          <w:r>
            <w:rPr>
              <w:rFonts w:ascii="Arial Unicode MS" w:eastAsia="黑体" w:hAnsi="Arial Unicode MS" w:hint="eastAsia"/>
              <w:sz w:val="21"/>
              <w:szCs w:val="21"/>
            </w:rPr>
            <w:t>6</w:t>
          </w:r>
          <w:r w:rsidRPr="003E344D">
            <w:rPr>
              <w:rFonts w:ascii="Arial Unicode MS" w:eastAsia="黑体" w:hAnsi="Arial Unicode MS" w:hint="eastAsia"/>
              <w:sz w:val="21"/>
              <w:szCs w:val="21"/>
            </w:rPr>
            <w:t>-000</w:t>
          </w:r>
          <w:r>
            <w:rPr>
              <w:rFonts w:ascii="Arial Unicode MS" w:eastAsia="黑体" w:hAnsi="Arial Unicode MS" w:hint="eastAsia"/>
              <w:sz w:val="21"/>
              <w:szCs w:val="21"/>
            </w:rPr>
            <w:t>6</w:t>
          </w:r>
          <w:r w:rsidRPr="003E344D">
            <w:rPr>
              <w:rFonts w:ascii="Arial Unicode MS" w:eastAsia="黑体" w:hAnsi="Arial Unicode MS" w:hint="eastAsia"/>
              <w:sz w:val="21"/>
              <w:szCs w:val="21"/>
            </w:rPr>
            <w:t>-201</w:t>
          </w:r>
          <w:r>
            <w:rPr>
              <w:rFonts w:ascii="Arial Unicode MS" w:eastAsia="黑体" w:hAnsi="Arial Unicode MS" w:hint="eastAsia"/>
              <w:sz w:val="21"/>
              <w:szCs w:val="21"/>
            </w:rPr>
            <w:t>8</w:t>
          </w:r>
          <w:r w:rsidRPr="003E344D">
            <w:rPr>
              <w:rFonts w:ascii="Arial Unicode MS" w:eastAsia="黑体" w:hAnsi="Arial Unicode MS" w:hint="eastAsia"/>
              <w:sz w:val="21"/>
              <w:szCs w:val="21"/>
            </w:rPr>
            <w:t>-1</w:t>
          </w:r>
        </w:p>
      </w:tc>
      <w:tc>
        <w:tcPr>
          <w:tcW w:w="1134" w:type="dxa"/>
          <w:shd w:val="clear" w:color="auto" w:fill="auto"/>
          <w:vAlign w:val="center"/>
        </w:tcPr>
        <w:p w:rsidR="004467C4" w:rsidRPr="003E344D" w:rsidRDefault="004467C4" w:rsidP="00182076">
          <w:pPr>
            <w:pStyle w:val="a4"/>
            <w:pBdr>
              <w:bottom w:val="none" w:sz="0" w:space="0" w:color="auto"/>
            </w:pBdr>
            <w:spacing w:line="320" w:lineRule="exact"/>
            <w:rPr>
              <w:rFonts w:ascii="Arial Unicode MS" w:hAnsi="Arial Unicode MS"/>
              <w:sz w:val="21"/>
              <w:szCs w:val="21"/>
            </w:rPr>
          </w:pPr>
          <w:proofErr w:type="spellStart"/>
          <w:r>
            <w:rPr>
              <w:rFonts w:ascii="Arial Unicode MS" w:hAnsi="Arial Unicode MS" w:hint="eastAsia"/>
              <w:sz w:val="21"/>
              <w:szCs w:val="21"/>
            </w:rPr>
            <w:t>V</w:t>
          </w:r>
          <w:r>
            <w:rPr>
              <w:rFonts w:ascii="Arial Unicode MS" w:hAnsi="Arial Unicode MS"/>
              <w:sz w:val="21"/>
              <w:szCs w:val="21"/>
            </w:rPr>
            <w:t>er</w:t>
          </w:r>
          <w:proofErr w:type="spellEnd"/>
          <w:r>
            <w:rPr>
              <w:rFonts w:ascii="Arial Unicode MS" w:hAnsi="Arial Unicode MS"/>
              <w:sz w:val="21"/>
              <w:szCs w:val="21"/>
            </w:rPr>
            <w:t xml:space="preserve"> No</w:t>
          </w:r>
          <w:r>
            <w:rPr>
              <w:rFonts w:ascii="Arial Unicode MS" w:hAnsi="Arial Unicode MS" w:hint="eastAsia"/>
              <w:sz w:val="21"/>
              <w:szCs w:val="21"/>
            </w:rPr>
            <w:t>.</w:t>
          </w:r>
        </w:p>
      </w:tc>
      <w:tc>
        <w:tcPr>
          <w:tcW w:w="567" w:type="dxa"/>
          <w:shd w:val="clear" w:color="auto" w:fill="auto"/>
          <w:vAlign w:val="center"/>
        </w:tcPr>
        <w:p w:rsidR="004467C4" w:rsidRPr="003E344D" w:rsidRDefault="004467C4" w:rsidP="0026572F">
          <w:pPr>
            <w:pStyle w:val="a4"/>
            <w:pBdr>
              <w:bottom w:val="none" w:sz="0" w:space="0" w:color="auto"/>
            </w:pBdr>
            <w:spacing w:line="320" w:lineRule="exact"/>
            <w:rPr>
              <w:rFonts w:ascii="Arial Unicode MS" w:hAnsi="Arial Unicode MS"/>
              <w:sz w:val="21"/>
              <w:szCs w:val="21"/>
            </w:rPr>
          </w:pPr>
          <w:r w:rsidRPr="003E344D">
            <w:rPr>
              <w:rFonts w:ascii="Arial Unicode MS" w:hAnsi="Arial Unicode MS" w:hint="eastAsia"/>
              <w:sz w:val="21"/>
              <w:szCs w:val="21"/>
            </w:rPr>
            <w:t>1</w:t>
          </w:r>
        </w:p>
      </w:tc>
      <w:tc>
        <w:tcPr>
          <w:tcW w:w="1718" w:type="dxa"/>
          <w:shd w:val="clear" w:color="auto" w:fill="auto"/>
          <w:vAlign w:val="center"/>
        </w:tcPr>
        <w:p w:rsidR="004467C4" w:rsidRPr="001233DA" w:rsidRDefault="004467C4" w:rsidP="00690D93">
          <w:pPr>
            <w:pStyle w:val="a4"/>
            <w:pBdr>
              <w:bottom w:val="none" w:sz="0" w:space="0" w:color="auto"/>
            </w:pBdr>
            <w:spacing w:line="320" w:lineRule="exact"/>
            <w:rPr>
              <w:rFonts w:ascii="Arial Unicode MS" w:eastAsia="Arial Unicode MS" w:hAnsi="Arial Unicode MS" w:cs="Arial Unicode MS"/>
              <w:sz w:val="21"/>
              <w:szCs w:val="21"/>
            </w:rPr>
          </w:pPr>
          <w:r w:rsidRPr="001233DA">
            <w:rPr>
              <w:rFonts w:ascii="Arial Unicode MS" w:eastAsia="Arial Unicode MS" w:hAnsi="Arial Unicode MS" w:cs="Arial Unicode MS"/>
              <w:sz w:val="21"/>
              <w:szCs w:val="21"/>
            </w:rPr>
            <w:t>Page</w:t>
          </w:r>
          <w:r w:rsidRPr="001233DA"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 xml:space="preserve"> </w:t>
          </w:r>
          <w:r w:rsidR="000843B1" w:rsidRPr="001233DA">
            <w:rPr>
              <w:rFonts w:ascii="Arial Unicode MS" w:eastAsia="Arial Unicode MS" w:hAnsi="Arial Unicode MS" w:cs="Arial Unicode MS"/>
              <w:sz w:val="21"/>
              <w:szCs w:val="21"/>
            </w:rPr>
            <w:fldChar w:fldCharType="begin"/>
          </w:r>
          <w:r w:rsidRPr="001233DA">
            <w:rPr>
              <w:rFonts w:ascii="Arial Unicode MS" w:eastAsia="Arial Unicode MS" w:hAnsi="Arial Unicode MS" w:cs="Arial Unicode MS"/>
              <w:sz w:val="21"/>
              <w:szCs w:val="21"/>
            </w:rPr>
            <w:instrText>PAGE</w:instrText>
          </w:r>
          <w:r w:rsidR="000843B1" w:rsidRPr="001233DA">
            <w:rPr>
              <w:rFonts w:ascii="Arial Unicode MS" w:eastAsia="Arial Unicode MS" w:hAnsi="Arial Unicode MS" w:cs="Arial Unicode MS"/>
              <w:sz w:val="21"/>
              <w:szCs w:val="21"/>
            </w:rPr>
            <w:fldChar w:fldCharType="separate"/>
          </w:r>
          <w:r w:rsidR="00B03F99">
            <w:rPr>
              <w:rFonts w:ascii="Arial Unicode MS" w:eastAsia="Arial Unicode MS" w:hAnsi="Arial Unicode MS" w:cs="Arial Unicode MS"/>
              <w:noProof/>
              <w:sz w:val="21"/>
              <w:szCs w:val="21"/>
            </w:rPr>
            <w:t>1</w:t>
          </w:r>
          <w:r w:rsidR="000843B1" w:rsidRPr="001233DA">
            <w:rPr>
              <w:rFonts w:ascii="Arial Unicode MS" w:eastAsia="Arial Unicode MS" w:hAnsi="Arial Unicode MS" w:cs="Arial Unicode MS"/>
              <w:sz w:val="21"/>
              <w:szCs w:val="21"/>
            </w:rPr>
            <w:fldChar w:fldCharType="end"/>
          </w:r>
          <w:r w:rsidRPr="001233DA"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of </w:t>
          </w:r>
          <w:fldSimple w:instr=" SECTIONPAGES  \* Arabic  \* MERGEFORMAT ">
            <w:r w:rsidR="00B03F99" w:rsidRPr="00B03F99">
              <w:rPr>
                <w:rFonts w:ascii="Arial Unicode MS" w:eastAsia="Arial Unicode MS" w:hAnsi="Arial Unicode MS" w:cs="Arial Unicode MS"/>
                <w:noProof/>
                <w:sz w:val="21"/>
                <w:szCs w:val="21"/>
              </w:rPr>
              <w:t>4</w:t>
            </w:r>
          </w:fldSimple>
        </w:p>
      </w:tc>
    </w:tr>
  </w:tbl>
  <w:p w:rsidR="004467C4" w:rsidRPr="006C414D" w:rsidRDefault="004467C4" w:rsidP="00D014B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72B"/>
    <w:multiLevelType w:val="multilevel"/>
    <w:tmpl w:val="9976CAA6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ascii="黑体" w:eastAsia="黑体" w:hint="eastAsia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ascii="黑体" w:eastAsia="黑体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黑体" w:eastAsia="黑体"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黑体" w:eastAsia="黑体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黑体" w:eastAsia="黑体"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黑体" w:eastAsia="黑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黑体" w:eastAsia="黑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黑体" w:eastAsia="黑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黑体" w:eastAsia="黑体" w:hint="eastAsia"/>
      </w:rPr>
    </w:lvl>
  </w:abstractNum>
  <w:abstractNum w:abstractNumId="1">
    <w:nsid w:val="32DA2328"/>
    <w:multiLevelType w:val="hybridMultilevel"/>
    <w:tmpl w:val="B798F202"/>
    <w:lvl w:ilvl="0" w:tplc="BCD487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2AC81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85A8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804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0EF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6E0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E23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AE65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400E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430FEC"/>
    <w:multiLevelType w:val="hybridMultilevel"/>
    <w:tmpl w:val="74508A22"/>
    <w:lvl w:ilvl="0" w:tplc="A6EC54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24934C">
      <w:start w:val="17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EF4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697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E9F0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745F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422D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23F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0ED3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="f" fillcolor="white" stroke="f">
      <v:fill color="white" on="f"/>
      <v:stroke on="f"/>
    </o:shapedefaults>
    <o:shapelayout v:ext="edit">
      <o:idmap v:ext="edit" data="4"/>
      <o:rules v:ext="edit">
        <o:r id="V:Rule3" type="connector" idref="#AutoShape 9"/>
        <o:r id="V:Rule4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7B4"/>
    <w:rsid w:val="000003AC"/>
    <w:rsid w:val="000007BC"/>
    <w:rsid w:val="000150B8"/>
    <w:rsid w:val="0002182E"/>
    <w:rsid w:val="00027D9B"/>
    <w:rsid w:val="00034016"/>
    <w:rsid w:val="00040799"/>
    <w:rsid w:val="000528E5"/>
    <w:rsid w:val="000563F1"/>
    <w:rsid w:val="0006045A"/>
    <w:rsid w:val="000776FD"/>
    <w:rsid w:val="000843B1"/>
    <w:rsid w:val="000A050F"/>
    <w:rsid w:val="000B4D04"/>
    <w:rsid w:val="000C0354"/>
    <w:rsid w:val="000C3706"/>
    <w:rsid w:val="000D1296"/>
    <w:rsid w:val="000E7FE7"/>
    <w:rsid w:val="000F7441"/>
    <w:rsid w:val="001011DB"/>
    <w:rsid w:val="0011175E"/>
    <w:rsid w:val="00113DD0"/>
    <w:rsid w:val="0012099E"/>
    <w:rsid w:val="00121004"/>
    <w:rsid w:val="001233DA"/>
    <w:rsid w:val="00125ECA"/>
    <w:rsid w:val="001273D7"/>
    <w:rsid w:val="00147905"/>
    <w:rsid w:val="00147925"/>
    <w:rsid w:val="001649E2"/>
    <w:rsid w:val="001721F3"/>
    <w:rsid w:val="00172270"/>
    <w:rsid w:val="00172372"/>
    <w:rsid w:val="00182076"/>
    <w:rsid w:val="0019258F"/>
    <w:rsid w:val="00195C63"/>
    <w:rsid w:val="00197D94"/>
    <w:rsid w:val="001A4E09"/>
    <w:rsid w:val="001C5C54"/>
    <w:rsid w:val="001C7790"/>
    <w:rsid w:val="001E3E11"/>
    <w:rsid w:val="001E42D1"/>
    <w:rsid w:val="00213547"/>
    <w:rsid w:val="00216691"/>
    <w:rsid w:val="00223676"/>
    <w:rsid w:val="00245583"/>
    <w:rsid w:val="0024590F"/>
    <w:rsid w:val="00254347"/>
    <w:rsid w:val="002557B4"/>
    <w:rsid w:val="002576D1"/>
    <w:rsid w:val="0026440C"/>
    <w:rsid w:val="0026572F"/>
    <w:rsid w:val="00271FCA"/>
    <w:rsid w:val="00273EE4"/>
    <w:rsid w:val="002949E7"/>
    <w:rsid w:val="002951A8"/>
    <w:rsid w:val="002A1956"/>
    <w:rsid w:val="002A25DA"/>
    <w:rsid w:val="002A431B"/>
    <w:rsid w:val="002B1C91"/>
    <w:rsid w:val="002D2786"/>
    <w:rsid w:val="002D50B0"/>
    <w:rsid w:val="002D5339"/>
    <w:rsid w:val="002D6C50"/>
    <w:rsid w:val="002E3D8C"/>
    <w:rsid w:val="002F2825"/>
    <w:rsid w:val="002F3505"/>
    <w:rsid w:val="002F51CE"/>
    <w:rsid w:val="0031597E"/>
    <w:rsid w:val="003162E2"/>
    <w:rsid w:val="00335642"/>
    <w:rsid w:val="00337876"/>
    <w:rsid w:val="00362DAC"/>
    <w:rsid w:val="00380752"/>
    <w:rsid w:val="0039363A"/>
    <w:rsid w:val="003C3A67"/>
    <w:rsid w:val="003D3B65"/>
    <w:rsid w:val="003E344D"/>
    <w:rsid w:val="003E6547"/>
    <w:rsid w:val="00404926"/>
    <w:rsid w:val="0040774B"/>
    <w:rsid w:val="004269CD"/>
    <w:rsid w:val="004300F9"/>
    <w:rsid w:val="00432A9E"/>
    <w:rsid w:val="0044075E"/>
    <w:rsid w:val="00441B23"/>
    <w:rsid w:val="00443ECC"/>
    <w:rsid w:val="004467C4"/>
    <w:rsid w:val="00460077"/>
    <w:rsid w:val="004778E3"/>
    <w:rsid w:val="00486ED7"/>
    <w:rsid w:val="00487A75"/>
    <w:rsid w:val="004A5062"/>
    <w:rsid w:val="004A53E3"/>
    <w:rsid w:val="004D1500"/>
    <w:rsid w:val="004E1552"/>
    <w:rsid w:val="004E5808"/>
    <w:rsid w:val="005200E8"/>
    <w:rsid w:val="00521C6F"/>
    <w:rsid w:val="005365AE"/>
    <w:rsid w:val="00542B5D"/>
    <w:rsid w:val="00545724"/>
    <w:rsid w:val="00555150"/>
    <w:rsid w:val="0055631C"/>
    <w:rsid w:val="00566381"/>
    <w:rsid w:val="00566414"/>
    <w:rsid w:val="00580205"/>
    <w:rsid w:val="00580D0D"/>
    <w:rsid w:val="00585A0D"/>
    <w:rsid w:val="0059459A"/>
    <w:rsid w:val="005C2740"/>
    <w:rsid w:val="005C2F78"/>
    <w:rsid w:val="005C548F"/>
    <w:rsid w:val="005C6598"/>
    <w:rsid w:val="005E083C"/>
    <w:rsid w:val="005E14FE"/>
    <w:rsid w:val="005F0422"/>
    <w:rsid w:val="005F063D"/>
    <w:rsid w:val="005F35CA"/>
    <w:rsid w:val="00602ED0"/>
    <w:rsid w:val="00605E58"/>
    <w:rsid w:val="00614AB2"/>
    <w:rsid w:val="006161D1"/>
    <w:rsid w:val="00631872"/>
    <w:rsid w:val="0063198C"/>
    <w:rsid w:val="006352CF"/>
    <w:rsid w:val="00637A78"/>
    <w:rsid w:val="00640D5F"/>
    <w:rsid w:val="00641C29"/>
    <w:rsid w:val="00646E12"/>
    <w:rsid w:val="00652C00"/>
    <w:rsid w:val="00660AA3"/>
    <w:rsid w:val="00671088"/>
    <w:rsid w:val="0068057F"/>
    <w:rsid w:val="00683E59"/>
    <w:rsid w:val="00690D93"/>
    <w:rsid w:val="006926C1"/>
    <w:rsid w:val="00692B0C"/>
    <w:rsid w:val="00694A1D"/>
    <w:rsid w:val="006B3268"/>
    <w:rsid w:val="006B70F5"/>
    <w:rsid w:val="006C414D"/>
    <w:rsid w:val="006D3443"/>
    <w:rsid w:val="006D586F"/>
    <w:rsid w:val="006E5DE9"/>
    <w:rsid w:val="006F7337"/>
    <w:rsid w:val="007037EF"/>
    <w:rsid w:val="00706670"/>
    <w:rsid w:val="00725FA7"/>
    <w:rsid w:val="00747F22"/>
    <w:rsid w:val="00752020"/>
    <w:rsid w:val="0078176D"/>
    <w:rsid w:val="00791AD5"/>
    <w:rsid w:val="007953C3"/>
    <w:rsid w:val="007B422A"/>
    <w:rsid w:val="007C07AF"/>
    <w:rsid w:val="007C64F2"/>
    <w:rsid w:val="007D3180"/>
    <w:rsid w:val="007D78A2"/>
    <w:rsid w:val="007E0581"/>
    <w:rsid w:val="007F42CF"/>
    <w:rsid w:val="007F7543"/>
    <w:rsid w:val="00814016"/>
    <w:rsid w:val="00816029"/>
    <w:rsid w:val="00820AAB"/>
    <w:rsid w:val="00835746"/>
    <w:rsid w:val="00841C3C"/>
    <w:rsid w:val="00872507"/>
    <w:rsid w:val="00885278"/>
    <w:rsid w:val="0088655D"/>
    <w:rsid w:val="00890D8F"/>
    <w:rsid w:val="00891154"/>
    <w:rsid w:val="00892B4C"/>
    <w:rsid w:val="00893B79"/>
    <w:rsid w:val="008A3B5F"/>
    <w:rsid w:val="008B7E67"/>
    <w:rsid w:val="008C2EF3"/>
    <w:rsid w:val="008D63FF"/>
    <w:rsid w:val="008D68B7"/>
    <w:rsid w:val="008E6D2D"/>
    <w:rsid w:val="008F53DB"/>
    <w:rsid w:val="00902B83"/>
    <w:rsid w:val="009153DB"/>
    <w:rsid w:val="00941293"/>
    <w:rsid w:val="009443DA"/>
    <w:rsid w:val="00950080"/>
    <w:rsid w:val="009554CC"/>
    <w:rsid w:val="009602F6"/>
    <w:rsid w:val="00966A80"/>
    <w:rsid w:val="009729F1"/>
    <w:rsid w:val="00972AA2"/>
    <w:rsid w:val="00972EC1"/>
    <w:rsid w:val="00995DA8"/>
    <w:rsid w:val="009A74B7"/>
    <w:rsid w:val="009A7A1D"/>
    <w:rsid w:val="009C2D0B"/>
    <w:rsid w:val="009C2D10"/>
    <w:rsid w:val="009D28D6"/>
    <w:rsid w:val="009D582B"/>
    <w:rsid w:val="009F351F"/>
    <w:rsid w:val="009F7179"/>
    <w:rsid w:val="009F7463"/>
    <w:rsid w:val="00A11299"/>
    <w:rsid w:val="00A26548"/>
    <w:rsid w:val="00A4214F"/>
    <w:rsid w:val="00A46C77"/>
    <w:rsid w:val="00A766DC"/>
    <w:rsid w:val="00A8394C"/>
    <w:rsid w:val="00A87467"/>
    <w:rsid w:val="00A94B74"/>
    <w:rsid w:val="00AA01E4"/>
    <w:rsid w:val="00AA24D1"/>
    <w:rsid w:val="00AC0FB7"/>
    <w:rsid w:val="00AD0C39"/>
    <w:rsid w:val="00AD1F4A"/>
    <w:rsid w:val="00AD45E6"/>
    <w:rsid w:val="00AD52A0"/>
    <w:rsid w:val="00AE0062"/>
    <w:rsid w:val="00AE2491"/>
    <w:rsid w:val="00AE6038"/>
    <w:rsid w:val="00AE6B2A"/>
    <w:rsid w:val="00AF4783"/>
    <w:rsid w:val="00B03DA7"/>
    <w:rsid w:val="00B03F99"/>
    <w:rsid w:val="00B1046D"/>
    <w:rsid w:val="00B1070F"/>
    <w:rsid w:val="00B16F1A"/>
    <w:rsid w:val="00B24280"/>
    <w:rsid w:val="00B26B2E"/>
    <w:rsid w:val="00B36781"/>
    <w:rsid w:val="00B36EE4"/>
    <w:rsid w:val="00B41FCD"/>
    <w:rsid w:val="00B51B98"/>
    <w:rsid w:val="00B522CC"/>
    <w:rsid w:val="00B6339B"/>
    <w:rsid w:val="00B72C5B"/>
    <w:rsid w:val="00B8398E"/>
    <w:rsid w:val="00B86969"/>
    <w:rsid w:val="00B967AE"/>
    <w:rsid w:val="00BA5232"/>
    <w:rsid w:val="00BA6214"/>
    <w:rsid w:val="00BA7779"/>
    <w:rsid w:val="00BB2018"/>
    <w:rsid w:val="00BB383E"/>
    <w:rsid w:val="00BB3E72"/>
    <w:rsid w:val="00BC7D12"/>
    <w:rsid w:val="00BE334A"/>
    <w:rsid w:val="00BE4F57"/>
    <w:rsid w:val="00BE7BCE"/>
    <w:rsid w:val="00BF08DE"/>
    <w:rsid w:val="00BF7480"/>
    <w:rsid w:val="00C044E7"/>
    <w:rsid w:val="00C1272D"/>
    <w:rsid w:val="00C16F62"/>
    <w:rsid w:val="00C21D27"/>
    <w:rsid w:val="00C34018"/>
    <w:rsid w:val="00C44A26"/>
    <w:rsid w:val="00C56937"/>
    <w:rsid w:val="00C5721A"/>
    <w:rsid w:val="00C633C1"/>
    <w:rsid w:val="00C657BD"/>
    <w:rsid w:val="00C67AF8"/>
    <w:rsid w:val="00C76CE6"/>
    <w:rsid w:val="00C77EFB"/>
    <w:rsid w:val="00C87740"/>
    <w:rsid w:val="00C92F3C"/>
    <w:rsid w:val="00C94814"/>
    <w:rsid w:val="00C96878"/>
    <w:rsid w:val="00CA2456"/>
    <w:rsid w:val="00CA6D61"/>
    <w:rsid w:val="00CB4B64"/>
    <w:rsid w:val="00CB71BF"/>
    <w:rsid w:val="00CC0665"/>
    <w:rsid w:val="00CC41DA"/>
    <w:rsid w:val="00CD0E53"/>
    <w:rsid w:val="00CE08F2"/>
    <w:rsid w:val="00CE0D0D"/>
    <w:rsid w:val="00CE7339"/>
    <w:rsid w:val="00CF7A2C"/>
    <w:rsid w:val="00D014B5"/>
    <w:rsid w:val="00D1701F"/>
    <w:rsid w:val="00D20E98"/>
    <w:rsid w:val="00D2155B"/>
    <w:rsid w:val="00D23604"/>
    <w:rsid w:val="00D250BB"/>
    <w:rsid w:val="00D305D1"/>
    <w:rsid w:val="00D3568B"/>
    <w:rsid w:val="00D5005F"/>
    <w:rsid w:val="00D5511A"/>
    <w:rsid w:val="00D635A6"/>
    <w:rsid w:val="00D70CE5"/>
    <w:rsid w:val="00D901C2"/>
    <w:rsid w:val="00DA6E70"/>
    <w:rsid w:val="00DB0AA8"/>
    <w:rsid w:val="00DD0484"/>
    <w:rsid w:val="00DD132F"/>
    <w:rsid w:val="00DD25B4"/>
    <w:rsid w:val="00DE0EBA"/>
    <w:rsid w:val="00DE4052"/>
    <w:rsid w:val="00DE7FFE"/>
    <w:rsid w:val="00DF4ADC"/>
    <w:rsid w:val="00E063BE"/>
    <w:rsid w:val="00E07112"/>
    <w:rsid w:val="00E0731A"/>
    <w:rsid w:val="00E12FCD"/>
    <w:rsid w:val="00E13CC1"/>
    <w:rsid w:val="00E14598"/>
    <w:rsid w:val="00E2265C"/>
    <w:rsid w:val="00E32451"/>
    <w:rsid w:val="00E44082"/>
    <w:rsid w:val="00E476DB"/>
    <w:rsid w:val="00E53EB5"/>
    <w:rsid w:val="00E67F3D"/>
    <w:rsid w:val="00E74809"/>
    <w:rsid w:val="00E864F4"/>
    <w:rsid w:val="00E86CA2"/>
    <w:rsid w:val="00EC2F0E"/>
    <w:rsid w:val="00EC497B"/>
    <w:rsid w:val="00EC72F2"/>
    <w:rsid w:val="00EF0699"/>
    <w:rsid w:val="00F005D6"/>
    <w:rsid w:val="00F01DCA"/>
    <w:rsid w:val="00F03CB3"/>
    <w:rsid w:val="00F06DA4"/>
    <w:rsid w:val="00F172DC"/>
    <w:rsid w:val="00F575FE"/>
    <w:rsid w:val="00F707ED"/>
    <w:rsid w:val="00F7108B"/>
    <w:rsid w:val="00F74576"/>
    <w:rsid w:val="00FB4D39"/>
    <w:rsid w:val="00FD4ACA"/>
    <w:rsid w:val="00FD6500"/>
    <w:rsid w:val="00FE0D5A"/>
    <w:rsid w:val="00FF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="f" fillcolor="white" stroke="f">
      <v:fill color="white" on="f"/>
      <v:stroke on="f"/>
    </o:shapedefaults>
    <o:shapelayout v:ext="edit">
      <o:idmap v:ext="edit" data="1"/>
      <o:rules v:ext="edit">
        <o:r id="V:Rule2" type="connector" idref="#AutoShape 9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8F"/>
    <w:pPr>
      <w:widowControl w:val="0"/>
      <w:spacing w:line="360" w:lineRule="exact"/>
      <w:jc w:val="both"/>
    </w:pPr>
    <w:rPr>
      <w:rFonts w:ascii="Arial Unicode MS" w:hAnsi="Arial Unicode MS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9258F"/>
    <w:pPr>
      <w:keepNext/>
      <w:keepLines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57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5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2557B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a6">
    <w:name w:val="page number"/>
    <w:basedOn w:val="a0"/>
    <w:rsid w:val="002557B4"/>
  </w:style>
  <w:style w:type="paragraph" w:styleId="a7">
    <w:name w:val="Date"/>
    <w:basedOn w:val="a"/>
    <w:next w:val="a"/>
    <w:rsid w:val="00E67F3D"/>
    <w:rPr>
      <w:szCs w:val="20"/>
    </w:rPr>
  </w:style>
  <w:style w:type="paragraph" w:customStyle="1" w:styleId="Char1">
    <w:name w:val="Char"/>
    <w:basedOn w:val="a"/>
    <w:rsid w:val="00E67F3D"/>
    <w:pPr>
      <w:widowControl/>
      <w:spacing w:after="160" w:line="240" w:lineRule="exact"/>
      <w:jc w:val="left"/>
    </w:pPr>
    <w:rPr>
      <w:rFonts w:eastAsia="方正仿宋简体"/>
      <w:kern w:val="0"/>
      <w:sz w:val="32"/>
      <w:szCs w:val="32"/>
      <w:lang w:eastAsia="en-US"/>
    </w:rPr>
  </w:style>
  <w:style w:type="paragraph" w:styleId="a8">
    <w:name w:val="Body Text Indent"/>
    <w:basedOn w:val="a"/>
    <w:rsid w:val="00AA01E4"/>
    <w:pPr>
      <w:adjustRightInd w:val="0"/>
      <w:snapToGrid w:val="0"/>
      <w:ind w:firstLine="420"/>
    </w:pPr>
    <w:rPr>
      <w:rFonts w:ascii="宋体"/>
      <w:szCs w:val="20"/>
    </w:rPr>
  </w:style>
  <w:style w:type="paragraph" w:styleId="a9">
    <w:name w:val="footnote text"/>
    <w:basedOn w:val="a"/>
    <w:semiHidden/>
    <w:rsid w:val="00AA01E4"/>
    <w:pPr>
      <w:snapToGrid w:val="0"/>
      <w:jc w:val="left"/>
    </w:pPr>
    <w:rPr>
      <w:sz w:val="18"/>
      <w:szCs w:val="18"/>
    </w:rPr>
  </w:style>
  <w:style w:type="character" w:styleId="aa">
    <w:name w:val="Hyperlink"/>
    <w:uiPriority w:val="99"/>
    <w:rsid w:val="00AA01E4"/>
    <w:rPr>
      <w:color w:val="261CDC"/>
      <w:u w:val="single"/>
    </w:rPr>
  </w:style>
  <w:style w:type="character" w:customStyle="1" w:styleId="ttag">
    <w:name w:val="t_tag"/>
    <w:basedOn w:val="a0"/>
    <w:rsid w:val="00AA01E4"/>
  </w:style>
  <w:style w:type="paragraph" w:styleId="ab">
    <w:name w:val="Normal (Web)"/>
    <w:basedOn w:val="a"/>
    <w:rsid w:val="00AA01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2">
    <w:name w:val="Char"/>
    <w:basedOn w:val="a"/>
    <w:rsid w:val="00AA01E4"/>
    <w:pPr>
      <w:widowControl/>
      <w:spacing w:after="160" w:line="240" w:lineRule="exact"/>
      <w:jc w:val="left"/>
    </w:pPr>
    <w:rPr>
      <w:rFonts w:eastAsia="方正仿宋简体"/>
      <w:kern w:val="0"/>
      <w:sz w:val="32"/>
      <w:szCs w:val="32"/>
      <w:lang w:eastAsia="en-US"/>
    </w:rPr>
  </w:style>
  <w:style w:type="paragraph" w:styleId="ac">
    <w:name w:val="Balloon Text"/>
    <w:basedOn w:val="a"/>
    <w:link w:val="Char3"/>
    <w:rsid w:val="009F7463"/>
    <w:rPr>
      <w:rFonts w:ascii="Times New Roman" w:hAnsi="Times New Roman"/>
      <w:sz w:val="18"/>
      <w:szCs w:val="18"/>
    </w:rPr>
  </w:style>
  <w:style w:type="character" w:customStyle="1" w:styleId="Char3">
    <w:name w:val="批注框文本 Char"/>
    <w:link w:val="ac"/>
    <w:rsid w:val="009F7463"/>
    <w:rPr>
      <w:kern w:val="2"/>
      <w:sz w:val="18"/>
      <w:szCs w:val="18"/>
    </w:rPr>
  </w:style>
  <w:style w:type="character" w:customStyle="1" w:styleId="Char">
    <w:name w:val="页眉 Char"/>
    <w:link w:val="a4"/>
    <w:uiPriority w:val="99"/>
    <w:rsid w:val="009F7463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9F7463"/>
    <w:rPr>
      <w:kern w:val="2"/>
      <w:sz w:val="18"/>
      <w:szCs w:val="18"/>
    </w:rPr>
  </w:style>
  <w:style w:type="character" w:customStyle="1" w:styleId="1Char">
    <w:name w:val="标题 1 Char"/>
    <w:link w:val="1"/>
    <w:rsid w:val="0019258F"/>
    <w:rPr>
      <w:rFonts w:ascii="Arial Unicode MS" w:eastAsia="黑体" w:hAnsi="Arial Unicode MS"/>
      <w:b/>
      <w:bCs/>
      <w:kern w:val="44"/>
      <w:sz w:val="21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4E5808"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E5808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CF7A2C"/>
    <w:pPr>
      <w:widowControl/>
      <w:tabs>
        <w:tab w:val="right" w:leader="dot" w:pos="8789"/>
      </w:tabs>
      <w:spacing w:after="120"/>
      <w:jc w:val="left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4E5808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customStyle="1" w:styleId="20">
    <w:name w:val="标题2"/>
    <w:basedOn w:val="a"/>
    <w:qFormat/>
    <w:rsid w:val="0019258F"/>
    <w:pPr>
      <w:adjustRightInd w:val="0"/>
      <w:snapToGrid w:val="0"/>
    </w:pPr>
    <w:rPr>
      <w:rFonts w:eastAsia="黑体"/>
    </w:rPr>
  </w:style>
  <w:style w:type="paragraph" w:styleId="9">
    <w:name w:val="toc 9"/>
    <w:basedOn w:val="a"/>
    <w:next w:val="a"/>
    <w:autoRedefine/>
    <w:rsid w:val="004E5808"/>
    <w:pPr>
      <w:ind w:leftChars="1600" w:left="3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8F"/>
    <w:pPr>
      <w:widowControl w:val="0"/>
      <w:spacing w:line="360" w:lineRule="exact"/>
      <w:jc w:val="both"/>
    </w:pPr>
    <w:rPr>
      <w:rFonts w:ascii="Arial Unicode MS" w:hAnsi="Arial Unicode MS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9258F"/>
    <w:pPr>
      <w:keepNext/>
      <w:keepLines/>
      <w:outlineLvl w:val="0"/>
    </w:pPr>
    <w:rPr>
      <w:rFonts w:eastAsia="黑体"/>
      <w:b/>
      <w:bCs/>
      <w:kern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57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5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 w:val="x-none" w:eastAsia="x-none"/>
    </w:rPr>
  </w:style>
  <w:style w:type="paragraph" w:styleId="a5">
    <w:name w:val="footer"/>
    <w:basedOn w:val="a"/>
    <w:link w:val="Char0"/>
    <w:uiPriority w:val="99"/>
    <w:rsid w:val="002557B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  <w:lang w:val="x-none" w:eastAsia="x-none"/>
    </w:rPr>
  </w:style>
  <w:style w:type="character" w:styleId="a6">
    <w:name w:val="page number"/>
    <w:basedOn w:val="a0"/>
    <w:rsid w:val="002557B4"/>
  </w:style>
  <w:style w:type="paragraph" w:styleId="a7">
    <w:name w:val="Date"/>
    <w:basedOn w:val="a"/>
    <w:next w:val="a"/>
    <w:rsid w:val="00E67F3D"/>
    <w:rPr>
      <w:szCs w:val="20"/>
    </w:rPr>
  </w:style>
  <w:style w:type="paragraph" w:customStyle="1" w:styleId="Char1">
    <w:name w:val="Char"/>
    <w:basedOn w:val="a"/>
    <w:rsid w:val="00E67F3D"/>
    <w:pPr>
      <w:widowControl/>
      <w:spacing w:after="160" w:line="240" w:lineRule="exact"/>
      <w:jc w:val="left"/>
    </w:pPr>
    <w:rPr>
      <w:rFonts w:eastAsia="方正仿宋简体"/>
      <w:kern w:val="0"/>
      <w:sz w:val="32"/>
      <w:szCs w:val="32"/>
      <w:lang w:eastAsia="en-US"/>
    </w:rPr>
  </w:style>
  <w:style w:type="paragraph" w:styleId="a8">
    <w:name w:val="Body Text Indent"/>
    <w:basedOn w:val="a"/>
    <w:rsid w:val="00AA01E4"/>
    <w:pPr>
      <w:adjustRightInd w:val="0"/>
      <w:snapToGrid w:val="0"/>
      <w:ind w:firstLine="420"/>
    </w:pPr>
    <w:rPr>
      <w:rFonts w:ascii="宋体"/>
      <w:szCs w:val="20"/>
    </w:rPr>
  </w:style>
  <w:style w:type="paragraph" w:styleId="a9">
    <w:name w:val="footnote text"/>
    <w:basedOn w:val="a"/>
    <w:semiHidden/>
    <w:rsid w:val="00AA01E4"/>
    <w:pPr>
      <w:snapToGrid w:val="0"/>
      <w:jc w:val="left"/>
    </w:pPr>
    <w:rPr>
      <w:sz w:val="18"/>
      <w:szCs w:val="18"/>
    </w:rPr>
  </w:style>
  <w:style w:type="character" w:styleId="aa">
    <w:name w:val="Hyperlink"/>
    <w:uiPriority w:val="99"/>
    <w:rsid w:val="00AA01E4"/>
    <w:rPr>
      <w:color w:val="261CDC"/>
      <w:u w:val="single"/>
    </w:rPr>
  </w:style>
  <w:style w:type="character" w:customStyle="1" w:styleId="ttag">
    <w:name w:val="t_tag"/>
    <w:basedOn w:val="a0"/>
    <w:rsid w:val="00AA01E4"/>
  </w:style>
  <w:style w:type="paragraph" w:styleId="ab">
    <w:name w:val="Normal (Web)"/>
    <w:basedOn w:val="a"/>
    <w:rsid w:val="00AA01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2">
    <w:name w:val="Char"/>
    <w:basedOn w:val="a"/>
    <w:rsid w:val="00AA01E4"/>
    <w:pPr>
      <w:widowControl/>
      <w:spacing w:after="160" w:line="240" w:lineRule="exact"/>
      <w:jc w:val="left"/>
    </w:pPr>
    <w:rPr>
      <w:rFonts w:eastAsia="方正仿宋简体"/>
      <w:kern w:val="0"/>
      <w:sz w:val="32"/>
      <w:szCs w:val="32"/>
      <w:lang w:eastAsia="en-US"/>
    </w:rPr>
  </w:style>
  <w:style w:type="paragraph" w:styleId="ac">
    <w:name w:val="Balloon Text"/>
    <w:basedOn w:val="a"/>
    <w:link w:val="Char3"/>
    <w:rsid w:val="009F7463"/>
    <w:rPr>
      <w:rFonts w:ascii="Times New Roman" w:hAnsi="Times New Roman"/>
      <w:sz w:val="18"/>
      <w:szCs w:val="18"/>
      <w:lang w:val="x-none" w:eastAsia="x-none"/>
    </w:rPr>
  </w:style>
  <w:style w:type="character" w:customStyle="1" w:styleId="Char3">
    <w:name w:val="批注框文本 Char"/>
    <w:link w:val="ac"/>
    <w:rsid w:val="009F7463"/>
    <w:rPr>
      <w:kern w:val="2"/>
      <w:sz w:val="18"/>
      <w:szCs w:val="18"/>
    </w:rPr>
  </w:style>
  <w:style w:type="character" w:customStyle="1" w:styleId="Char">
    <w:name w:val="页眉 Char"/>
    <w:link w:val="a4"/>
    <w:uiPriority w:val="99"/>
    <w:rsid w:val="009F7463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9F7463"/>
    <w:rPr>
      <w:kern w:val="2"/>
      <w:sz w:val="18"/>
      <w:szCs w:val="18"/>
    </w:rPr>
  </w:style>
  <w:style w:type="character" w:customStyle="1" w:styleId="1Char">
    <w:name w:val="标题 1 Char"/>
    <w:link w:val="1"/>
    <w:rsid w:val="0019258F"/>
    <w:rPr>
      <w:rFonts w:ascii="Arial Unicode MS" w:eastAsia="黑体" w:hAnsi="Arial Unicode MS"/>
      <w:b/>
      <w:bCs/>
      <w:kern w:val="44"/>
      <w:sz w:val="21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4E5808"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E5808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CF7A2C"/>
    <w:pPr>
      <w:widowControl/>
      <w:tabs>
        <w:tab w:val="right" w:leader="dot" w:pos="8789"/>
      </w:tabs>
      <w:spacing w:after="120"/>
      <w:jc w:val="left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4E5808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customStyle="1" w:styleId="20">
    <w:name w:val="标题2"/>
    <w:basedOn w:val="a"/>
    <w:qFormat/>
    <w:rsid w:val="0019258F"/>
    <w:pPr>
      <w:adjustRightInd w:val="0"/>
      <w:snapToGrid w:val="0"/>
    </w:pPr>
    <w:rPr>
      <w:rFonts w:eastAsia="黑体"/>
    </w:rPr>
  </w:style>
  <w:style w:type="paragraph" w:styleId="9">
    <w:name w:val="toc 9"/>
    <w:basedOn w:val="a"/>
    <w:next w:val="a"/>
    <w:autoRedefine/>
    <w:rsid w:val="004E5808"/>
    <w:pPr>
      <w:ind w:leftChars="1600" w:left="3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F28C-E43E-462E-BA5C-F7DA9E9E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Links>
    <vt:vector size="42" baseType="variant">
      <vt:variant>
        <vt:i4>1572916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_Toc502748702</vt:lpwstr>
      </vt:variant>
      <vt:variant>
        <vt:i4>1572916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_Toc502748701</vt:lpwstr>
      </vt:variant>
      <vt:variant>
        <vt:i4>1572916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_Toc502748700</vt:lpwstr>
      </vt:variant>
      <vt:variant>
        <vt:i4>1114165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_Toc502748699</vt:lpwstr>
      </vt:variant>
      <vt:variant>
        <vt:i4>1114165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_Toc502748698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_Toc502748697</vt:lpwstr>
      </vt:variant>
      <vt:variant>
        <vt:i4>1310769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_Toc497073595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中国浙江恒逸（文莱）PMB石油化工项目IPMT管理体系</dc:title>
  <dc:creator>吕红</dc:creator>
  <cp:lastModifiedBy>DK</cp:lastModifiedBy>
  <cp:revision>14</cp:revision>
  <cp:lastPrinted>2017-10-31T06:21:00Z</cp:lastPrinted>
  <dcterms:created xsi:type="dcterms:W3CDTF">2019-04-18T06:17:00Z</dcterms:created>
  <dcterms:modified xsi:type="dcterms:W3CDTF">2019-04-19T08:26:00Z</dcterms:modified>
</cp:coreProperties>
</file>