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1276"/>
        <w:gridCol w:w="3118"/>
        <w:gridCol w:w="1701"/>
        <w:gridCol w:w="2276"/>
      </w:tblGrid>
      <w:tr w:rsidR="00DB6742" w:rsidRPr="005E19EB" w:rsidTr="00AA7D6D">
        <w:trPr>
          <w:trHeight w:val="416"/>
          <w:jc w:val="center"/>
        </w:trPr>
        <w:tc>
          <w:tcPr>
            <w:tcW w:w="1803" w:type="dxa"/>
            <w:vMerge w:val="restart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beforeLines="50" w:before="156" w:line="240" w:lineRule="exact"/>
              <w:rPr>
                <w:color w:val="000000" w:themeColor="text1"/>
                <w:sz w:val="21"/>
                <w:szCs w:val="21"/>
              </w:rPr>
            </w:pPr>
            <w:r w:rsidRPr="005E19EB">
              <w:rPr>
                <w:rFonts w:hint="eastAsia"/>
                <w:color w:val="000000" w:themeColor="text1"/>
                <w:sz w:val="21"/>
                <w:szCs w:val="21"/>
              </w:rPr>
              <w:t>了，</w:t>
            </w:r>
            <w:r w:rsidRPr="005E19EB">
              <w:rPr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71DF671B" wp14:editId="228377FD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-67945</wp:posOffset>
                  </wp:positionV>
                  <wp:extent cx="699770" cy="715645"/>
                  <wp:effectExtent l="0" t="0" r="5080" b="8255"/>
                  <wp:wrapNone/>
                  <wp:docPr id="1" name="图片 1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</w:pPr>
            <w:r w:rsidRPr="005E19EB"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  <w:t>恒逸实业（文莱）有限公司</w:t>
            </w:r>
            <w:r w:rsidRPr="005E19EB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Hengyi Industries Sdn Bhd</w:t>
            </w:r>
          </w:p>
        </w:tc>
      </w:tr>
      <w:tr w:rsidR="00DB6742" w:rsidRPr="005E19EB" w:rsidTr="00AA7D6D">
        <w:trPr>
          <w:trHeight w:val="480"/>
          <w:jc w:val="center"/>
        </w:trPr>
        <w:tc>
          <w:tcPr>
            <w:tcW w:w="1803" w:type="dxa"/>
            <w:vMerge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黑体" w:eastAsia="黑体"/>
                <w:b/>
                <w:color w:val="000000" w:themeColor="text1"/>
                <w:sz w:val="24"/>
                <w:szCs w:val="24"/>
              </w:rPr>
            </w:pPr>
            <w:r w:rsidRPr="005E19EB">
              <w:rPr>
                <w:rFonts w:ascii="黑体" w:eastAsia="黑体" w:hint="eastAsia"/>
                <w:b/>
                <w:color w:val="000000" w:themeColor="text1"/>
                <w:sz w:val="24"/>
                <w:szCs w:val="24"/>
              </w:rPr>
              <w:t>会议纪要</w:t>
            </w:r>
            <w:r w:rsidRPr="005E19EB">
              <w:rPr>
                <w:rFonts w:ascii="Arial Unicode MS" w:eastAsia="Arial Unicode MS" w:hAnsi="Arial Unicode MS" w:cs="Arial Unicode MS" w:hint="eastAsia"/>
                <w:b/>
                <w:color w:val="000000" w:themeColor="text1"/>
                <w:sz w:val="24"/>
                <w:szCs w:val="24"/>
              </w:rPr>
              <w:t xml:space="preserve">/ Meeting </w:t>
            </w:r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Minutes</w:t>
            </w:r>
          </w:p>
        </w:tc>
      </w:tr>
      <w:tr w:rsidR="00DB6742" w:rsidRPr="005E19EB" w:rsidTr="00923665">
        <w:trPr>
          <w:trHeight w:val="640"/>
          <w:jc w:val="center"/>
        </w:trPr>
        <w:tc>
          <w:tcPr>
            <w:tcW w:w="1803" w:type="dxa"/>
            <w:vMerge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  <w:t>No.</w:t>
            </w:r>
          </w:p>
        </w:tc>
        <w:tc>
          <w:tcPr>
            <w:tcW w:w="3118" w:type="dxa"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版本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Version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spacing w:line="240" w:lineRule="exact"/>
              <w:jc w:val="center"/>
              <w:rPr>
                <w:color w:val="000000" w:themeColor="text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Cs w:val="21"/>
              </w:rPr>
              <w:t>1</w:t>
            </w:r>
          </w:p>
        </w:tc>
      </w:tr>
      <w:tr w:rsidR="00DB6742" w:rsidRPr="005E19EB" w:rsidTr="00AA7D6D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记录编号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</w:p>
        </w:tc>
        <w:tc>
          <w:tcPr>
            <w:tcW w:w="3977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记录编号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Record No.</w:t>
            </w:r>
          </w:p>
        </w:tc>
      </w:tr>
      <w:tr w:rsidR="00DB6742" w:rsidRPr="005E19EB" w:rsidTr="00AA7D6D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会议名称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商务例会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会议名称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Meeting Title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邹慧</w:t>
            </w:r>
          </w:p>
        </w:tc>
      </w:tr>
      <w:tr w:rsidR="00DB6742" w:rsidRPr="005E19EB" w:rsidTr="00AA7D6D">
        <w:trPr>
          <w:trHeight w:val="632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时间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E117A6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201</w:t>
            </w:r>
            <w:r w:rsidRPr="005E19EB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9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</w:t>
            </w:r>
            <w:r w:rsidR="00E117A6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6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 w:rsidR="005B02FF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</w:t>
            </w:r>
            <w:r w:rsidR="00E117A6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时间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 xml:space="preserve"> / Date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PMB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岛</w:t>
            </w:r>
          </w:p>
        </w:tc>
      </w:tr>
      <w:tr w:rsidR="00DB6742" w:rsidRPr="005E19EB" w:rsidTr="00AA7D6D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320" w:lineRule="exact"/>
              <w:jc w:val="lef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人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signer:</w:t>
            </w:r>
            <w:r w:rsidRPr="005E19EB">
              <w:rPr>
                <w:b/>
                <w:color w:val="000000" w:themeColor="text1"/>
                <w:sz w:val="21"/>
                <w:szCs w:val="21"/>
                <w:lang w:val="en-GB"/>
              </w:rPr>
              <w:t xml:space="preserve"> </w:t>
            </w:r>
          </w:p>
          <w:p w:rsidR="00DB6742" w:rsidRPr="005E19EB" w:rsidRDefault="00DB6742" w:rsidP="00E117A6">
            <w:pPr>
              <w:pStyle w:val="a3"/>
              <w:spacing w:line="320" w:lineRule="exact"/>
              <w:ind w:firstLineChars="2650" w:firstLine="5587"/>
              <w:jc w:val="lef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签发日期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signing Date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：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201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9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/</w:t>
            </w:r>
            <w:r w:rsidR="00E117A6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6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/</w:t>
            </w:r>
            <w:r w:rsidR="00E117A6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7</w:t>
            </w:r>
          </w:p>
        </w:tc>
      </w:tr>
      <w:tr w:rsidR="00B74996" w:rsidRPr="005E19EB" w:rsidTr="00AA7D6D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B74996" w:rsidRDefault="00B74996" w:rsidP="00B74996">
            <w:pPr>
              <w:pStyle w:val="a3"/>
              <w:spacing w:line="32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参会人员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/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Attendees:</w:t>
            </w:r>
          </w:p>
          <w:p w:rsidR="00B74996" w:rsidRDefault="005B02FF" w:rsidP="00E117A6">
            <w:pPr>
              <w:pStyle w:val="a3"/>
              <w:spacing w:line="36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邹慧、侯皓、刘孟凯、</w:t>
            </w:r>
            <w:r w:rsidR="00E117A6">
              <w:rPr>
                <w:rFonts w:hint="eastAsia"/>
                <w:b/>
                <w:sz w:val="21"/>
                <w:szCs w:val="21"/>
              </w:rPr>
              <w:t>应永安、</w:t>
            </w:r>
            <w:r>
              <w:rPr>
                <w:rFonts w:hint="eastAsia"/>
                <w:b/>
                <w:sz w:val="21"/>
                <w:szCs w:val="21"/>
              </w:rPr>
              <w:t>张拓、张晓伟、赵琥、</w:t>
            </w:r>
            <w:r w:rsidR="00E117A6">
              <w:rPr>
                <w:rFonts w:hint="eastAsia"/>
                <w:b/>
                <w:sz w:val="21"/>
                <w:szCs w:val="21"/>
              </w:rPr>
              <w:t>赵永勤、</w:t>
            </w:r>
            <w:r>
              <w:rPr>
                <w:rFonts w:hint="eastAsia"/>
                <w:b/>
                <w:sz w:val="21"/>
                <w:szCs w:val="21"/>
              </w:rPr>
              <w:t>陈艳、刘淼</w:t>
            </w:r>
            <w:r w:rsidR="00B74996">
              <w:rPr>
                <w:rFonts w:hint="eastAsia"/>
                <w:b/>
                <w:sz w:val="21"/>
                <w:szCs w:val="21"/>
              </w:rPr>
              <w:t>、张倩</w:t>
            </w:r>
          </w:p>
        </w:tc>
      </w:tr>
      <w:tr w:rsidR="005E19EB" w:rsidRPr="005E19EB" w:rsidTr="00AA7D6D">
        <w:trPr>
          <w:trHeight w:val="8211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244D1E" w:rsidRPr="005E19EB" w:rsidRDefault="00244D1E" w:rsidP="00244D1E">
            <w:pPr>
              <w:tabs>
                <w:tab w:val="left" w:pos="615"/>
              </w:tabs>
              <w:spacing w:line="480" w:lineRule="auto"/>
              <w:rPr>
                <w:b/>
                <w:color w:val="000000" w:themeColor="text1"/>
                <w:sz w:val="24"/>
                <w:lang w:val="en-GB"/>
              </w:rPr>
            </w:pPr>
            <w:r w:rsidRPr="005E19EB">
              <w:rPr>
                <w:b/>
                <w:color w:val="000000" w:themeColor="text1"/>
                <w:sz w:val="24"/>
              </w:rPr>
              <w:t>纪要内容</w:t>
            </w:r>
            <w:r w:rsidRPr="005E19EB">
              <w:rPr>
                <w:b/>
                <w:color w:val="000000" w:themeColor="text1"/>
                <w:sz w:val="24"/>
                <w:lang w:val="en-GB"/>
              </w:rPr>
              <w:t xml:space="preserve"> </w:t>
            </w:r>
            <w:r w:rsidRPr="005E19EB">
              <w:rPr>
                <w:b/>
                <w:color w:val="000000" w:themeColor="text1"/>
                <w:sz w:val="24"/>
              </w:rPr>
              <w:t>/ Content</w:t>
            </w:r>
            <w:r w:rsidRPr="005E19EB">
              <w:rPr>
                <w:b/>
                <w:color w:val="000000" w:themeColor="text1"/>
                <w:sz w:val="24"/>
              </w:rPr>
              <w:t>：</w:t>
            </w:r>
          </w:p>
          <w:p w:rsidR="00795EA9" w:rsidRPr="005E7705" w:rsidRDefault="00B63345" w:rsidP="002C270E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>6</w:t>
            </w:r>
            <w:r w:rsidR="00244D1E" w:rsidRPr="005E19EB">
              <w:rPr>
                <w:color w:val="000000" w:themeColor="text1"/>
                <w:sz w:val="24"/>
                <w:szCs w:val="24"/>
                <w:lang w:val="en-GB"/>
              </w:rPr>
              <w:t>月</w:t>
            </w:r>
            <w:r w:rsidR="005B02FF">
              <w:rPr>
                <w:color w:val="000000" w:themeColor="text1"/>
                <w:sz w:val="24"/>
                <w:szCs w:val="24"/>
                <w:lang w:val="en-GB"/>
              </w:rPr>
              <w:t>7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日于</w:t>
            </w:r>
            <w:r w:rsidR="00244D1E" w:rsidRPr="005E19EB">
              <w:rPr>
                <w:rFonts w:hint="eastAsia"/>
                <w:color w:val="000000" w:themeColor="text1"/>
                <w:sz w:val="24"/>
                <w:szCs w:val="24"/>
              </w:rPr>
              <w:t>PMB</w:t>
            </w:r>
            <w:r w:rsidR="00244D1E" w:rsidRPr="005E19EB">
              <w:rPr>
                <w:rFonts w:hint="eastAsia"/>
                <w:color w:val="000000" w:themeColor="text1"/>
                <w:sz w:val="24"/>
                <w:szCs w:val="24"/>
              </w:rPr>
              <w:t>办公室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召开</w:t>
            </w:r>
            <w:r w:rsidR="00244D1E">
              <w:rPr>
                <w:rFonts w:hint="eastAsia"/>
                <w:color w:val="000000" w:themeColor="text1"/>
                <w:sz w:val="24"/>
                <w:szCs w:val="24"/>
              </w:rPr>
              <w:t>部门晨会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，</w:t>
            </w:r>
            <w:r w:rsidR="00244D1E" w:rsidRPr="005E19EB">
              <w:rPr>
                <w:rFonts w:hint="eastAsia"/>
                <w:color w:val="000000" w:themeColor="text1"/>
                <w:sz w:val="24"/>
                <w:szCs w:val="24"/>
              </w:rPr>
              <w:t>部门负责人</w:t>
            </w:r>
            <w:r w:rsidR="00244D1E">
              <w:rPr>
                <w:rFonts w:hint="eastAsia"/>
                <w:color w:val="000000" w:themeColor="text1"/>
                <w:sz w:val="24"/>
                <w:szCs w:val="24"/>
              </w:rPr>
              <w:t>就本周重点工作进行安排部署，</w:t>
            </w:r>
            <w:r w:rsidR="00244D1E" w:rsidRPr="005E19EB">
              <w:rPr>
                <w:rFonts w:hint="eastAsia"/>
                <w:color w:val="000000" w:themeColor="text1"/>
                <w:sz w:val="24"/>
                <w:szCs w:val="24"/>
              </w:rPr>
              <w:t>形成会议纪要如下：</w:t>
            </w:r>
          </w:p>
          <w:p w:rsidR="0088244F" w:rsidRDefault="0088244F" w:rsidP="00E761D8">
            <w:pPr>
              <w:pStyle w:val="a3"/>
              <w:numPr>
                <w:ilvl w:val="0"/>
                <w:numId w:val="7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部门重点</w:t>
            </w:r>
            <w:r w:rsidRPr="005F147A">
              <w:rPr>
                <w:rFonts w:hint="eastAsia"/>
                <w:b/>
                <w:color w:val="000000" w:themeColor="text1"/>
                <w:sz w:val="24"/>
                <w:szCs w:val="24"/>
              </w:rPr>
              <w:t>工作部署：</w:t>
            </w:r>
          </w:p>
          <w:p w:rsidR="00B63345" w:rsidRPr="00465404" w:rsidRDefault="00B63345" w:rsidP="00B63345">
            <w:pPr>
              <w:pStyle w:val="a3"/>
              <w:pBdr>
                <w:bottom w:val="none" w:sz="0" w:space="0" w:color="auto"/>
              </w:pBdr>
              <w:spacing w:line="480" w:lineRule="auto"/>
              <w:ind w:left="48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5404">
              <w:rPr>
                <w:rFonts w:hint="eastAsia"/>
                <w:b/>
                <w:color w:val="000000" w:themeColor="text1"/>
                <w:sz w:val="24"/>
                <w:szCs w:val="24"/>
              </w:rPr>
              <w:t>1</w:t>
            </w:r>
            <w:r w:rsidRPr="00465404">
              <w:rPr>
                <w:rFonts w:hint="eastAsia"/>
                <w:b/>
                <w:color w:val="000000" w:themeColor="text1"/>
                <w:sz w:val="24"/>
                <w:szCs w:val="24"/>
              </w:rPr>
              <w:t>、调运团队：</w:t>
            </w:r>
          </w:p>
          <w:p w:rsidR="00B63345" w:rsidRPr="002C270E" w:rsidRDefault="00F012E0" w:rsidP="00B63345">
            <w:pPr>
              <w:pStyle w:val="a3"/>
              <w:pBdr>
                <w:bottom w:val="none" w:sz="0" w:space="0" w:color="auto"/>
              </w:pBdr>
              <w:spacing w:line="480" w:lineRule="auto"/>
              <w:ind w:left="482"/>
              <w:jc w:val="both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2C270E">
              <w:rPr>
                <w:color w:val="000000" w:themeColor="text1"/>
                <w:sz w:val="24"/>
                <w:szCs w:val="24"/>
              </w:rPr>
              <w:t>1</w:t>
            </w:r>
            <w:r w:rsidRPr="002C270E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  <w:r w:rsidR="00B63345" w:rsidRPr="002C270E">
              <w:rPr>
                <w:rFonts w:hint="eastAsia"/>
                <w:color w:val="000000" w:themeColor="text1"/>
                <w:sz w:val="24"/>
                <w:szCs w:val="24"/>
              </w:rPr>
              <w:t>针对第七船煤炭计划的下达计算煤炭库存，</w:t>
            </w:r>
            <w:r w:rsidR="00AA3DBB" w:rsidRPr="002C270E">
              <w:rPr>
                <w:rFonts w:hint="eastAsia"/>
                <w:color w:val="000000" w:themeColor="text1"/>
                <w:sz w:val="24"/>
                <w:szCs w:val="24"/>
              </w:rPr>
              <w:t>要</w:t>
            </w:r>
            <w:r w:rsidR="00AA3DBB" w:rsidRPr="002C270E">
              <w:rPr>
                <w:rFonts w:hint="eastAsia"/>
                <w:color w:val="000000" w:themeColor="text1"/>
                <w:sz w:val="24"/>
                <w:szCs w:val="24"/>
              </w:rPr>
              <w:t>全面</w:t>
            </w:r>
            <w:r w:rsidR="00B63345" w:rsidRPr="002C270E">
              <w:rPr>
                <w:rFonts w:hint="eastAsia"/>
                <w:color w:val="000000" w:themeColor="text1"/>
                <w:sz w:val="24"/>
                <w:szCs w:val="24"/>
              </w:rPr>
              <w:t>了解</w:t>
            </w:r>
            <w:r w:rsidR="00AA3DBB" w:rsidRPr="002C270E">
              <w:rPr>
                <w:rFonts w:hint="eastAsia"/>
                <w:color w:val="000000" w:themeColor="text1"/>
                <w:sz w:val="24"/>
                <w:szCs w:val="24"/>
              </w:rPr>
              <w:t>炼厂的</w:t>
            </w:r>
            <w:r w:rsidR="00B63345" w:rsidRPr="002C270E">
              <w:rPr>
                <w:rFonts w:hint="eastAsia"/>
                <w:color w:val="000000" w:themeColor="text1"/>
                <w:sz w:val="24"/>
                <w:szCs w:val="24"/>
              </w:rPr>
              <w:t>生产信息</w:t>
            </w:r>
            <w:r w:rsidR="00AA3DBB" w:rsidRPr="002C270E">
              <w:rPr>
                <w:rFonts w:hint="eastAsia"/>
                <w:color w:val="000000" w:themeColor="text1"/>
                <w:sz w:val="24"/>
                <w:szCs w:val="24"/>
              </w:rPr>
              <w:t>并</w:t>
            </w:r>
            <w:r w:rsidR="00B63345" w:rsidRPr="002C270E">
              <w:rPr>
                <w:rFonts w:hint="eastAsia"/>
                <w:color w:val="000000" w:themeColor="text1"/>
                <w:sz w:val="24"/>
                <w:szCs w:val="24"/>
              </w:rPr>
              <w:t>反馈新加坡</w:t>
            </w:r>
            <w:r w:rsidR="001972E4">
              <w:rPr>
                <w:rFonts w:hint="eastAsia"/>
                <w:color w:val="000000" w:themeColor="text1"/>
                <w:sz w:val="24"/>
                <w:szCs w:val="24"/>
              </w:rPr>
              <w:t>贸易</w:t>
            </w:r>
            <w:r w:rsidR="00B63345" w:rsidRPr="002C270E">
              <w:rPr>
                <w:rFonts w:hint="eastAsia"/>
                <w:color w:val="000000" w:themeColor="text1"/>
                <w:sz w:val="24"/>
                <w:szCs w:val="24"/>
              </w:rPr>
              <w:t>团队，便于贸易团队制作</w:t>
            </w:r>
            <w:r w:rsidR="001933B7" w:rsidRPr="002C270E">
              <w:rPr>
                <w:rFonts w:hint="eastAsia"/>
                <w:color w:val="000000" w:themeColor="text1"/>
                <w:sz w:val="24"/>
                <w:szCs w:val="24"/>
              </w:rPr>
              <w:t>优化</w:t>
            </w:r>
            <w:r w:rsidR="00B63345" w:rsidRPr="002C270E">
              <w:rPr>
                <w:rFonts w:hint="eastAsia"/>
                <w:color w:val="000000" w:themeColor="text1"/>
                <w:sz w:val="24"/>
                <w:szCs w:val="24"/>
              </w:rPr>
              <w:t>采购的价格策略。</w:t>
            </w:r>
          </w:p>
          <w:p w:rsidR="00B63345" w:rsidRDefault="00F012E0" w:rsidP="00244D1E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  <w:r w:rsidR="00B63345">
              <w:rPr>
                <w:rFonts w:hint="eastAsia"/>
                <w:color w:val="000000" w:themeColor="text1"/>
                <w:sz w:val="24"/>
                <w:szCs w:val="24"/>
              </w:rPr>
              <w:t>负责编制速遣费</w:t>
            </w:r>
            <w:r w:rsidR="002A5D41">
              <w:rPr>
                <w:rFonts w:hint="eastAsia"/>
                <w:color w:val="000000" w:themeColor="text1"/>
                <w:sz w:val="24"/>
                <w:szCs w:val="24"/>
              </w:rPr>
              <w:t>与滞期费的</w:t>
            </w:r>
            <w:r w:rsidR="00B63345">
              <w:rPr>
                <w:rFonts w:hint="eastAsia"/>
                <w:color w:val="000000" w:themeColor="text1"/>
                <w:sz w:val="24"/>
                <w:szCs w:val="24"/>
              </w:rPr>
              <w:t>专题</w:t>
            </w:r>
            <w:r w:rsidR="00034774">
              <w:rPr>
                <w:rFonts w:hint="eastAsia"/>
                <w:color w:val="000000" w:themeColor="text1"/>
                <w:sz w:val="24"/>
                <w:szCs w:val="24"/>
              </w:rPr>
              <w:t>报表</w:t>
            </w:r>
            <w:r w:rsidR="005545C4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:rsidR="00244D1E" w:rsidRDefault="0061067B" w:rsidP="00244D1E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）按当班情况</w:t>
            </w:r>
            <w:r w:rsidR="004C3C09">
              <w:rPr>
                <w:rFonts w:hint="eastAsia"/>
                <w:color w:val="000000" w:themeColor="text1"/>
                <w:sz w:val="24"/>
                <w:szCs w:val="24"/>
              </w:rPr>
              <w:t>安排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="004F6124">
              <w:rPr>
                <w:rFonts w:hint="eastAsia"/>
                <w:color w:val="000000" w:themeColor="text1"/>
                <w:sz w:val="24"/>
                <w:szCs w:val="24"/>
              </w:rPr>
              <w:t>全程跟踪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后期物料到港后</w:t>
            </w:r>
            <w:r w:rsidR="004F6124">
              <w:rPr>
                <w:rFonts w:hint="eastAsia"/>
                <w:color w:val="000000" w:themeColor="text1"/>
                <w:sz w:val="24"/>
                <w:szCs w:val="24"/>
              </w:rPr>
              <w:t>的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商检</w:t>
            </w:r>
            <w:r w:rsidR="001972E4">
              <w:rPr>
                <w:rFonts w:hint="eastAsia"/>
                <w:color w:val="000000" w:themeColor="text1"/>
                <w:sz w:val="24"/>
                <w:szCs w:val="24"/>
              </w:rPr>
              <w:t>情况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:rsidR="005545C4" w:rsidRPr="00465404" w:rsidRDefault="00244D1E" w:rsidP="00244D1E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65404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465404">
              <w:rPr>
                <w:b/>
                <w:color w:val="000000" w:themeColor="text1"/>
                <w:sz w:val="24"/>
                <w:szCs w:val="24"/>
              </w:rPr>
              <w:t>、市场分析团队：</w:t>
            </w:r>
          </w:p>
          <w:p w:rsidR="003306B7" w:rsidRDefault="005545C4" w:rsidP="00244D1E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  <w:r w:rsidR="003306B7">
              <w:rPr>
                <w:rFonts w:hint="eastAsia"/>
                <w:color w:val="000000" w:themeColor="text1"/>
                <w:sz w:val="24"/>
                <w:szCs w:val="24"/>
              </w:rPr>
              <w:t>跟踪低硫燃料油市场，撰写</w:t>
            </w:r>
            <w:r w:rsidR="003306B7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="003306B7">
              <w:rPr>
                <w:color w:val="000000" w:themeColor="text1"/>
                <w:sz w:val="24"/>
                <w:szCs w:val="24"/>
              </w:rPr>
              <w:t>020</w:t>
            </w:r>
            <w:r w:rsidR="003306B7">
              <w:rPr>
                <w:rFonts w:hint="eastAsia"/>
                <w:color w:val="000000" w:themeColor="text1"/>
                <w:sz w:val="24"/>
                <w:szCs w:val="24"/>
              </w:rPr>
              <w:t>年低硫燃料油需求量、价格走势、及可为炼厂做优化改造</w:t>
            </w:r>
            <w:r w:rsidR="003306B7">
              <w:rPr>
                <w:rFonts w:hint="eastAsia"/>
                <w:color w:val="000000" w:themeColor="text1"/>
                <w:sz w:val="24"/>
                <w:szCs w:val="24"/>
              </w:rPr>
              <w:t>建议</w:t>
            </w:r>
            <w:r w:rsidR="003306B7">
              <w:rPr>
                <w:rFonts w:hint="eastAsia"/>
                <w:color w:val="000000" w:themeColor="text1"/>
                <w:sz w:val="24"/>
                <w:szCs w:val="24"/>
              </w:rPr>
              <w:t>的</w:t>
            </w:r>
            <w:r w:rsidR="00067BDD">
              <w:rPr>
                <w:rFonts w:hint="eastAsia"/>
                <w:color w:val="000000" w:themeColor="text1"/>
                <w:sz w:val="24"/>
                <w:szCs w:val="24"/>
              </w:rPr>
              <w:t>分析</w:t>
            </w:r>
            <w:r w:rsidR="003306B7">
              <w:rPr>
                <w:rFonts w:hint="eastAsia"/>
                <w:color w:val="000000" w:themeColor="text1"/>
                <w:sz w:val="24"/>
                <w:szCs w:val="24"/>
              </w:rPr>
              <w:t>报告。</w:t>
            </w:r>
          </w:p>
          <w:p w:rsidR="005545C4" w:rsidRDefault="005545C4" w:rsidP="00244D1E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定期</w:t>
            </w:r>
            <w:r w:rsidR="00866110">
              <w:rPr>
                <w:rFonts w:hint="eastAsia"/>
                <w:color w:val="000000" w:themeColor="text1"/>
                <w:sz w:val="24"/>
                <w:szCs w:val="24"/>
              </w:rPr>
              <w:t>汇总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全球各个炼厂的检修数量及产能</w:t>
            </w:r>
            <w:r w:rsidR="00866110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:rsidR="005545C4" w:rsidRDefault="005545C4" w:rsidP="005545C4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每半年编制新建炼厂的产能，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包括装置及涉及的产品</w:t>
            </w:r>
            <w:r w:rsidR="0091646E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:rsidR="00376A24" w:rsidRDefault="008B17F7" w:rsidP="00376A24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4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  <w:r w:rsidR="00376A24">
              <w:rPr>
                <w:rFonts w:hint="eastAsia"/>
                <w:color w:val="000000" w:themeColor="text1"/>
                <w:sz w:val="24"/>
                <w:szCs w:val="24"/>
              </w:rPr>
              <w:t>未来中国炼厂建成后</w:t>
            </w:r>
            <w:r w:rsidR="0057205C">
              <w:rPr>
                <w:rFonts w:hint="eastAsia"/>
                <w:color w:val="000000" w:themeColor="text1"/>
                <w:sz w:val="24"/>
                <w:szCs w:val="24"/>
              </w:rPr>
              <w:t>，日本、台湾、韩国要逐步关闭部分炼厂，</w:t>
            </w:r>
            <w:r w:rsidR="0057205C">
              <w:rPr>
                <w:rFonts w:hint="eastAsia"/>
                <w:color w:val="000000" w:themeColor="text1"/>
                <w:sz w:val="24"/>
                <w:szCs w:val="24"/>
              </w:rPr>
              <w:t>分析</w:t>
            </w:r>
            <w:r w:rsidR="00376A24">
              <w:rPr>
                <w:rFonts w:hint="eastAsia"/>
                <w:color w:val="000000" w:themeColor="text1"/>
                <w:sz w:val="24"/>
                <w:szCs w:val="24"/>
              </w:rPr>
              <w:t>最先关闭哪家炼厂、关闭方式及要关闭的装置</w:t>
            </w:r>
            <w:r w:rsidR="0091646E">
              <w:rPr>
                <w:rFonts w:hint="eastAsia"/>
                <w:color w:val="000000" w:themeColor="text1"/>
                <w:sz w:val="24"/>
                <w:szCs w:val="24"/>
              </w:rPr>
              <w:t>和产能。</w:t>
            </w:r>
          </w:p>
          <w:p w:rsidR="009C65B1" w:rsidRDefault="00FB1823" w:rsidP="00376A24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二、队伍建设</w:t>
            </w:r>
            <w:r w:rsidR="009C65B1" w:rsidRPr="005F147A">
              <w:rPr>
                <w:rFonts w:hint="eastAsia"/>
                <w:b/>
                <w:color w:val="000000" w:themeColor="text1"/>
                <w:sz w:val="24"/>
                <w:szCs w:val="24"/>
              </w:rPr>
              <w:t>：</w:t>
            </w:r>
          </w:p>
          <w:p w:rsidR="003D4EE3" w:rsidRDefault="009C65B1" w:rsidP="009C65B1">
            <w:pPr>
              <w:pStyle w:val="a3"/>
              <w:pBdr>
                <w:bottom w:val="none" w:sz="0" w:space="0" w:color="auto"/>
              </w:pBdr>
              <w:spacing w:line="480" w:lineRule="auto"/>
              <w:ind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、各专业口在对外工作对接中，要注重沟通方式，信息传递及时准确。</w:t>
            </w:r>
          </w:p>
          <w:p w:rsidR="009C65B1" w:rsidRPr="009C65B1" w:rsidRDefault="009C65B1" w:rsidP="009C65B1">
            <w:pPr>
              <w:pStyle w:val="a3"/>
              <w:pBdr>
                <w:bottom w:val="none" w:sz="0" w:space="0" w:color="auto"/>
              </w:pBdr>
              <w:spacing w:line="480" w:lineRule="auto"/>
              <w:ind w:firstLine="480"/>
              <w:jc w:val="both"/>
              <w:rPr>
                <w:rFonts w:hint="eastAsia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、本部门工作除做执行外，还需事前分析各项工作的可行性。</w:t>
            </w:r>
            <w:bookmarkStart w:id="0" w:name="_GoBack"/>
            <w:bookmarkEnd w:id="0"/>
          </w:p>
        </w:tc>
      </w:tr>
    </w:tbl>
    <w:p w:rsidR="00B81E5E" w:rsidRPr="005E19EB" w:rsidRDefault="00B81E5E">
      <w:pPr>
        <w:rPr>
          <w:color w:val="000000" w:themeColor="text1"/>
        </w:rPr>
      </w:pPr>
    </w:p>
    <w:sectPr w:rsidR="00B81E5E" w:rsidRPr="005E19EB" w:rsidSect="00247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2DF" w:rsidRDefault="00C702DF" w:rsidP="002461C1">
      <w:r>
        <w:separator/>
      </w:r>
    </w:p>
  </w:endnote>
  <w:endnote w:type="continuationSeparator" w:id="0">
    <w:p w:rsidR="00C702DF" w:rsidRDefault="00C702DF" w:rsidP="0024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2DF" w:rsidRDefault="00C702DF" w:rsidP="002461C1">
      <w:r>
        <w:separator/>
      </w:r>
    </w:p>
  </w:footnote>
  <w:footnote w:type="continuationSeparator" w:id="0">
    <w:p w:rsidR="00C702DF" w:rsidRDefault="00C702DF" w:rsidP="0024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5411"/>
    <w:multiLevelType w:val="hybridMultilevel"/>
    <w:tmpl w:val="F030F2E2"/>
    <w:lvl w:ilvl="0" w:tplc="2B1E9B80">
      <w:start w:val="1"/>
      <w:numFmt w:val="decimal"/>
      <w:lvlText w:val="%1、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6426C51"/>
    <w:multiLevelType w:val="hybridMultilevel"/>
    <w:tmpl w:val="EDDCBA38"/>
    <w:lvl w:ilvl="0" w:tplc="452054C2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266E0DC5"/>
    <w:multiLevelType w:val="hybridMultilevel"/>
    <w:tmpl w:val="C85E4126"/>
    <w:lvl w:ilvl="0" w:tplc="C5804FD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E1214C8"/>
    <w:multiLevelType w:val="hybridMultilevel"/>
    <w:tmpl w:val="A5C04C7E"/>
    <w:lvl w:ilvl="0" w:tplc="F67CA70A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300D1610"/>
    <w:multiLevelType w:val="hybridMultilevel"/>
    <w:tmpl w:val="640EEF98"/>
    <w:lvl w:ilvl="0" w:tplc="624205D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45B90ECC"/>
    <w:multiLevelType w:val="hybridMultilevel"/>
    <w:tmpl w:val="75A23578"/>
    <w:lvl w:ilvl="0" w:tplc="9534728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5249085C"/>
    <w:multiLevelType w:val="hybridMultilevel"/>
    <w:tmpl w:val="46FCC3D6"/>
    <w:lvl w:ilvl="0" w:tplc="0FCA259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5B8A7EF1"/>
    <w:multiLevelType w:val="hybridMultilevel"/>
    <w:tmpl w:val="A5C04C7E"/>
    <w:lvl w:ilvl="0" w:tplc="F67CA70A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AA"/>
    <w:rsid w:val="000007DA"/>
    <w:rsid w:val="00024C76"/>
    <w:rsid w:val="00034774"/>
    <w:rsid w:val="000419DB"/>
    <w:rsid w:val="00067BDD"/>
    <w:rsid w:val="00072547"/>
    <w:rsid w:val="0007415A"/>
    <w:rsid w:val="000809DC"/>
    <w:rsid w:val="000936BD"/>
    <w:rsid w:val="000C0CDD"/>
    <w:rsid w:val="001252D4"/>
    <w:rsid w:val="0015265E"/>
    <w:rsid w:val="00153C9B"/>
    <w:rsid w:val="001933B7"/>
    <w:rsid w:val="001972E4"/>
    <w:rsid w:val="001E390A"/>
    <w:rsid w:val="001E6773"/>
    <w:rsid w:val="001F41CA"/>
    <w:rsid w:val="001F4586"/>
    <w:rsid w:val="0021287C"/>
    <w:rsid w:val="00244D1E"/>
    <w:rsid w:val="002461C1"/>
    <w:rsid w:val="00257C75"/>
    <w:rsid w:val="00263CBA"/>
    <w:rsid w:val="00280A57"/>
    <w:rsid w:val="002A5D41"/>
    <w:rsid w:val="002C270E"/>
    <w:rsid w:val="003306B7"/>
    <w:rsid w:val="00344137"/>
    <w:rsid w:val="00376A24"/>
    <w:rsid w:val="003874A4"/>
    <w:rsid w:val="00395754"/>
    <w:rsid w:val="003A20B9"/>
    <w:rsid w:val="003B782A"/>
    <w:rsid w:val="003D4EE3"/>
    <w:rsid w:val="0040548F"/>
    <w:rsid w:val="00463C7C"/>
    <w:rsid w:val="00465404"/>
    <w:rsid w:val="004A173B"/>
    <w:rsid w:val="004C0222"/>
    <w:rsid w:val="004C3C09"/>
    <w:rsid w:val="004F6124"/>
    <w:rsid w:val="004F78EB"/>
    <w:rsid w:val="005015B1"/>
    <w:rsid w:val="00523334"/>
    <w:rsid w:val="005545C4"/>
    <w:rsid w:val="0057205C"/>
    <w:rsid w:val="00590A9B"/>
    <w:rsid w:val="005B02FF"/>
    <w:rsid w:val="005B272D"/>
    <w:rsid w:val="005C3893"/>
    <w:rsid w:val="005E19EB"/>
    <w:rsid w:val="005F147A"/>
    <w:rsid w:val="005F5F20"/>
    <w:rsid w:val="0061067B"/>
    <w:rsid w:val="006248C0"/>
    <w:rsid w:val="00642018"/>
    <w:rsid w:val="006455DC"/>
    <w:rsid w:val="006515B5"/>
    <w:rsid w:val="00654D77"/>
    <w:rsid w:val="00670A69"/>
    <w:rsid w:val="00674B87"/>
    <w:rsid w:val="006752BE"/>
    <w:rsid w:val="00680A46"/>
    <w:rsid w:val="006A6CBA"/>
    <w:rsid w:val="006A7CC9"/>
    <w:rsid w:val="006B6695"/>
    <w:rsid w:val="006D6E86"/>
    <w:rsid w:val="0071267E"/>
    <w:rsid w:val="007238D9"/>
    <w:rsid w:val="00726185"/>
    <w:rsid w:val="007445D8"/>
    <w:rsid w:val="007838A7"/>
    <w:rsid w:val="00795EA9"/>
    <w:rsid w:val="007A6109"/>
    <w:rsid w:val="007C2A41"/>
    <w:rsid w:val="007D4C17"/>
    <w:rsid w:val="007E324C"/>
    <w:rsid w:val="007E53DA"/>
    <w:rsid w:val="00834E05"/>
    <w:rsid w:val="00866110"/>
    <w:rsid w:val="00867219"/>
    <w:rsid w:val="0088244F"/>
    <w:rsid w:val="008A08DA"/>
    <w:rsid w:val="008B17F7"/>
    <w:rsid w:val="008C63CD"/>
    <w:rsid w:val="008F681C"/>
    <w:rsid w:val="0091646E"/>
    <w:rsid w:val="00996A54"/>
    <w:rsid w:val="009C5258"/>
    <w:rsid w:val="009C65B1"/>
    <w:rsid w:val="009E1F4F"/>
    <w:rsid w:val="00A01587"/>
    <w:rsid w:val="00A728D4"/>
    <w:rsid w:val="00AA3DBB"/>
    <w:rsid w:val="00AD3218"/>
    <w:rsid w:val="00B01C90"/>
    <w:rsid w:val="00B22962"/>
    <w:rsid w:val="00B4769C"/>
    <w:rsid w:val="00B63345"/>
    <w:rsid w:val="00B71508"/>
    <w:rsid w:val="00B74996"/>
    <w:rsid w:val="00B81E5E"/>
    <w:rsid w:val="00BB0C92"/>
    <w:rsid w:val="00BC4977"/>
    <w:rsid w:val="00BD5AF3"/>
    <w:rsid w:val="00C106AE"/>
    <w:rsid w:val="00C3209E"/>
    <w:rsid w:val="00C702DF"/>
    <w:rsid w:val="00C74BD1"/>
    <w:rsid w:val="00C80652"/>
    <w:rsid w:val="00C83E54"/>
    <w:rsid w:val="00C90D8A"/>
    <w:rsid w:val="00CD0B29"/>
    <w:rsid w:val="00CF2CBA"/>
    <w:rsid w:val="00D10BF5"/>
    <w:rsid w:val="00D9389C"/>
    <w:rsid w:val="00D977ED"/>
    <w:rsid w:val="00DB1F73"/>
    <w:rsid w:val="00DB6742"/>
    <w:rsid w:val="00DC0623"/>
    <w:rsid w:val="00DC50E0"/>
    <w:rsid w:val="00DC7BED"/>
    <w:rsid w:val="00DD0239"/>
    <w:rsid w:val="00E117A6"/>
    <w:rsid w:val="00E219E0"/>
    <w:rsid w:val="00E723D9"/>
    <w:rsid w:val="00E75EBF"/>
    <w:rsid w:val="00E761D8"/>
    <w:rsid w:val="00E855AA"/>
    <w:rsid w:val="00E9267F"/>
    <w:rsid w:val="00E94CD4"/>
    <w:rsid w:val="00EA092A"/>
    <w:rsid w:val="00EA200E"/>
    <w:rsid w:val="00EB60F4"/>
    <w:rsid w:val="00EF0EE5"/>
    <w:rsid w:val="00F012E0"/>
    <w:rsid w:val="00F32198"/>
    <w:rsid w:val="00F375BA"/>
    <w:rsid w:val="00F5567E"/>
    <w:rsid w:val="00F57C54"/>
    <w:rsid w:val="00F66E0B"/>
    <w:rsid w:val="00F72D03"/>
    <w:rsid w:val="00F93A1F"/>
    <w:rsid w:val="00FB1823"/>
    <w:rsid w:val="00FD4016"/>
    <w:rsid w:val="00FE0EC1"/>
    <w:rsid w:val="00FF31F8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3A2FC"/>
  <w15:docId w15:val="{E52C049B-FA3F-4F91-A651-84E8E3AB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5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E85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rsid w:val="00E855AA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3"/>
    <w:uiPriority w:val="99"/>
    <w:rsid w:val="00E855A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1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dcterms:created xsi:type="dcterms:W3CDTF">2019-06-07T02:00:00Z</dcterms:created>
  <dcterms:modified xsi:type="dcterms:W3CDTF">2019-06-07T02:40:00Z</dcterms:modified>
</cp:coreProperties>
</file>