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E49EA" w14:textId="2EEC4057" w:rsidR="00057ADB" w:rsidRDefault="00B37B3E" w:rsidP="00B37B3E">
      <w:pPr>
        <w:jc w:val="center"/>
        <w:rPr>
          <w:rFonts w:ascii="宋体" w:eastAsia="宋体" w:hAnsi="宋体"/>
          <w:sz w:val="24"/>
          <w:szCs w:val="24"/>
        </w:rPr>
      </w:pPr>
      <w:r w:rsidRPr="00B37B3E">
        <w:rPr>
          <w:rFonts w:ascii="宋体" w:eastAsia="宋体" w:hAnsi="宋体" w:hint="eastAsia"/>
          <w:sz w:val="24"/>
          <w:szCs w:val="24"/>
        </w:rPr>
        <w:t>过程安全顾问</w:t>
      </w:r>
      <w:proofErr w:type="spellStart"/>
      <w:r w:rsidRPr="00B37B3E">
        <w:rPr>
          <w:rFonts w:ascii="宋体" w:eastAsia="宋体" w:hAnsi="宋体" w:hint="eastAsia"/>
          <w:sz w:val="24"/>
          <w:szCs w:val="24"/>
        </w:rPr>
        <w:t>eric</w:t>
      </w:r>
      <w:proofErr w:type="spellEnd"/>
      <w:r w:rsidRPr="00B37B3E">
        <w:rPr>
          <w:rFonts w:ascii="宋体" w:eastAsia="宋体" w:hAnsi="宋体" w:hint="eastAsia"/>
          <w:sz w:val="24"/>
          <w:szCs w:val="24"/>
        </w:rPr>
        <w:t>莅临生产现场，进行全面检查</w:t>
      </w:r>
    </w:p>
    <w:p w14:paraId="3366A607" w14:textId="1CE755A6" w:rsidR="00B37B3E" w:rsidRDefault="00B37B3E" w:rsidP="00B37B3E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</w:t>
      </w:r>
    </w:p>
    <w:p w14:paraId="106B0F86" w14:textId="607464C3" w:rsidR="00B37B3E" w:rsidRDefault="00EF0F92" w:rsidP="00EF0F92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  <w:r w:rsidRPr="00EF0F92">
        <w:rPr>
          <w:rFonts w:ascii="宋体" w:eastAsia="宋体" w:hAnsi="宋体" w:hint="eastAsia"/>
          <w:sz w:val="24"/>
          <w:szCs w:val="24"/>
        </w:rPr>
        <w:t>作为一个大型炼油企业，安全生产是重中之重。我司为积极营造安全生产氛围，提高全厂员工的安全防范意识，</w:t>
      </w:r>
      <w:r w:rsidR="008805B0" w:rsidRPr="00B37B3E">
        <w:rPr>
          <w:rFonts w:ascii="宋体" w:eastAsia="宋体" w:hAnsi="宋体" w:hint="eastAsia"/>
          <w:sz w:val="24"/>
          <w:szCs w:val="24"/>
        </w:rPr>
        <w:t>过程安全顾问</w:t>
      </w:r>
      <w:proofErr w:type="spellStart"/>
      <w:r w:rsidR="008805B0" w:rsidRPr="00B37B3E">
        <w:rPr>
          <w:rFonts w:ascii="宋体" w:eastAsia="宋体" w:hAnsi="宋体" w:hint="eastAsia"/>
          <w:sz w:val="24"/>
          <w:szCs w:val="24"/>
        </w:rPr>
        <w:t>eric</w:t>
      </w:r>
      <w:proofErr w:type="spellEnd"/>
      <w:r w:rsidR="008805B0">
        <w:rPr>
          <w:rFonts w:ascii="宋体" w:eastAsia="宋体" w:hAnsi="宋体" w:hint="eastAsia"/>
          <w:sz w:val="24"/>
          <w:szCs w:val="24"/>
        </w:rPr>
        <w:t>于</w:t>
      </w:r>
      <w:r w:rsidR="008805B0">
        <w:rPr>
          <w:rFonts w:ascii="宋体" w:eastAsia="宋体" w:hAnsi="宋体"/>
          <w:sz w:val="24"/>
          <w:szCs w:val="24"/>
        </w:rPr>
        <w:t>2019</w:t>
      </w:r>
      <w:r w:rsidR="008805B0">
        <w:rPr>
          <w:rFonts w:ascii="宋体" w:eastAsia="宋体" w:hAnsi="宋体" w:hint="eastAsia"/>
          <w:sz w:val="24"/>
          <w:szCs w:val="24"/>
        </w:rPr>
        <w:t>年</w:t>
      </w:r>
      <w:r w:rsidR="00B37B3E">
        <w:rPr>
          <w:rFonts w:ascii="宋体" w:eastAsia="宋体" w:hAnsi="宋体"/>
          <w:sz w:val="24"/>
          <w:szCs w:val="24"/>
        </w:rPr>
        <w:t>8</w:t>
      </w:r>
      <w:r w:rsidR="00B37B3E">
        <w:rPr>
          <w:rFonts w:ascii="宋体" w:eastAsia="宋体" w:hAnsi="宋体" w:hint="eastAsia"/>
          <w:sz w:val="24"/>
          <w:szCs w:val="24"/>
        </w:rPr>
        <w:t>月1日起</w:t>
      </w:r>
      <w:r w:rsidR="00D54127">
        <w:rPr>
          <w:rFonts w:ascii="宋体" w:eastAsia="宋体" w:hAnsi="宋体" w:hint="eastAsia"/>
          <w:sz w:val="24"/>
          <w:szCs w:val="24"/>
        </w:rPr>
        <w:t>至今</w:t>
      </w:r>
      <w:r w:rsidR="005032D5">
        <w:rPr>
          <w:rFonts w:ascii="宋体" w:eastAsia="宋体" w:hAnsi="宋体" w:hint="eastAsia"/>
          <w:sz w:val="24"/>
          <w:szCs w:val="24"/>
        </w:rPr>
        <w:t>莅临</w:t>
      </w:r>
      <w:proofErr w:type="gramStart"/>
      <w:r w:rsidR="008805B0">
        <w:rPr>
          <w:rFonts w:ascii="宋体" w:eastAsia="宋体" w:hAnsi="宋体" w:hint="eastAsia"/>
          <w:sz w:val="24"/>
          <w:szCs w:val="24"/>
        </w:rPr>
        <w:t>恒逸</w:t>
      </w:r>
      <w:r w:rsidR="005032D5">
        <w:rPr>
          <w:rFonts w:ascii="宋体" w:eastAsia="宋体" w:hAnsi="宋体" w:hint="eastAsia"/>
          <w:sz w:val="24"/>
          <w:szCs w:val="24"/>
        </w:rPr>
        <w:t>生产</w:t>
      </w:r>
      <w:proofErr w:type="gramEnd"/>
      <w:r w:rsidR="005032D5">
        <w:rPr>
          <w:rFonts w:ascii="宋体" w:eastAsia="宋体" w:hAnsi="宋体" w:hint="eastAsia"/>
          <w:sz w:val="24"/>
          <w:szCs w:val="24"/>
        </w:rPr>
        <w:t>现场，</w:t>
      </w:r>
      <w:r w:rsidR="00515DCA">
        <w:rPr>
          <w:rFonts w:ascii="宋体" w:eastAsia="宋体" w:hAnsi="宋体" w:hint="eastAsia"/>
          <w:sz w:val="24"/>
          <w:szCs w:val="24"/>
        </w:rPr>
        <w:t>在副总经理杜海鹏、工艺副总工程师俞霖，计划调度部、机械动力部、质量管理部、电气运行部以及</w:t>
      </w:r>
      <w:proofErr w:type="gramStart"/>
      <w:r w:rsidR="00515DCA">
        <w:rPr>
          <w:rFonts w:ascii="宋体" w:eastAsia="宋体" w:hAnsi="宋体" w:hint="eastAsia"/>
          <w:sz w:val="24"/>
          <w:szCs w:val="24"/>
        </w:rPr>
        <w:t>各运行</w:t>
      </w:r>
      <w:proofErr w:type="gramEnd"/>
      <w:r w:rsidR="00515DCA">
        <w:rPr>
          <w:rFonts w:ascii="宋体" w:eastAsia="宋体" w:hAnsi="宋体" w:hint="eastAsia"/>
          <w:sz w:val="24"/>
          <w:szCs w:val="24"/>
        </w:rPr>
        <w:t>部分负责人</w:t>
      </w:r>
      <w:r w:rsidR="00515DCA">
        <w:rPr>
          <w:rFonts w:ascii="宋体" w:eastAsia="宋体" w:hAnsi="宋体" w:hint="eastAsia"/>
          <w:sz w:val="24"/>
          <w:szCs w:val="24"/>
        </w:rPr>
        <w:t>的陪同下，进行全面检查。</w:t>
      </w:r>
    </w:p>
    <w:p w14:paraId="3632D87C" w14:textId="7ACC5765" w:rsidR="00515DCA" w:rsidRDefault="00515DCA" w:rsidP="00515DCA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416A4A" wp14:editId="31D1C5AA">
            <wp:simplePos x="0" y="0"/>
            <wp:positionH relativeFrom="column">
              <wp:posOffset>632490</wp:posOffset>
            </wp:positionH>
            <wp:positionV relativeFrom="paragraph">
              <wp:posOffset>250190</wp:posOffset>
            </wp:positionV>
            <wp:extent cx="3944453" cy="26368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453" cy="263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7854D" w14:textId="677848F1" w:rsidR="00515DCA" w:rsidRDefault="00515DCA" w:rsidP="00515DCA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</w:p>
    <w:p w14:paraId="0C404436" w14:textId="2F7B877D" w:rsidR="00515DCA" w:rsidRDefault="00515DCA" w:rsidP="00515DCA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</w:p>
    <w:p w14:paraId="570FEEDE" w14:textId="112479F3" w:rsidR="00515DCA" w:rsidRDefault="00515DCA" w:rsidP="00515DCA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</w:p>
    <w:p w14:paraId="073566ED" w14:textId="6721390A" w:rsidR="00515DCA" w:rsidRDefault="00515DCA" w:rsidP="00515DCA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</w:p>
    <w:p w14:paraId="52DDEC24" w14:textId="0865398E" w:rsidR="00515DCA" w:rsidRDefault="00515DCA" w:rsidP="00515DCA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</w:p>
    <w:p w14:paraId="258F6C3B" w14:textId="77777777" w:rsidR="00515DCA" w:rsidRDefault="00515DCA" w:rsidP="00515DCA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</w:p>
    <w:p w14:paraId="7BEAA9F3" w14:textId="0C41AC37" w:rsidR="00515DCA" w:rsidRDefault="00515DCA" w:rsidP="00515DCA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</w:p>
    <w:p w14:paraId="4E786A75" w14:textId="7CB0F753" w:rsidR="00515DCA" w:rsidRDefault="00515DCA" w:rsidP="00515DCA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</w:p>
    <w:p w14:paraId="2C0D2BF5" w14:textId="105C12C6" w:rsidR="00515DCA" w:rsidRDefault="00515DCA" w:rsidP="00515DCA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</w:p>
    <w:p w14:paraId="3748F552" w14:textId="695EB8D4" w:rsidR="00515DCA" w:rsidRDefault="00EF0F92" w:rsidP="00515DCA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</w:p>
    <w:p w14:paraId="6481ABF5" w14:textId="42F6288B" w:rsidR="00515DCA" w:rsidRDefault="00EF0F92" w:rsidP="00515DCA">
      <w:pPr>
        <w:spacing w:line="460" w:lineRule="exact"/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 w:rsidR="00D21DB9">
        <w:rPr>
          <w:rFonts w:ascii="宋体" w:eastAsia="宋体" w:hAnsi="宋体" w:hint="eastAsia"/>
          <w:sz w:val="24"/>
          <w:szCs w:val="24"/>
        </w:rPr>
        <w:t>此次安全检查象征着全厂的安全意识，力争</w:t>
      </w:r>
      <w:r w:rsidR="00D21DB9" w:rsidRPr="00EF0F92">
        <w:rPr>
          <w:rFonts w:ascii="宋体" w:eastAsia="宋体" w:hAnsi="宋体" w:hint="eastAsia"/>
          <w:sz w:val="24"/>
          <w:szCs w:val="24"/>
        </w:rPr>
        <w:t>做到</w:t>
      </w:r>
      <w:r w:rsidR="00D21DB9">
        <w:rPr>
          <w:rFonts w:ascii="宋体" w:eastAsia="宋体" w:hAnsi="宋体"/>
          <w:sz w:val="24"/>
          <w:szCs w:val="24"/>
        </w:rPr>
        <w:t>“</w:t>
      </w:r>
      <w:r w:rsidR="00D21DB9" w:rsidRPr="00EF0F92">
        <w:rPr>
          <w:rFonts w:ascii="宋体" w:eastAsia="宋体" w:hAnsi="宋体" w:hint="eastAsia"/>
          <w:sz w:val="24"/>
          <w:szCs w:val="24"/>
        </w:rPr>
        <w:t>防患于未然</w:t>
      </w:r>
      <w:r w:rsidR="00D21DB9">
        <w:rPr>
          <w:rFonts w:ascii="宋体" w:eastAsia="宋体" w:hAnsi="宋体"/>
          <w:sz w:val="24"/>
          <w:szCs w:val="24"/>
        </w:rPr>
        <w:t>”</w:t>
      </w:r>
      <w:r w:rsidR="00D21DB9">
        <w:rPr>
          <w:rFonts w:ascii="宋体" w:eastAsia="宋体" w:hAnsi="宋体" w:hint="eastAsia"/>
          <w:sz w:val="24"/>
          <w:szCs w:val="24"/>
        </w:rPr>
        <w:t>，</w:t>
      </w:r>
      <w:proofErr w:type="spellStart"/>
      <w:r w:rsidR="00D21DB9">
        <w:rPr>
          <w:rFonts w:ascii="宋体" w:eastAsia="宋体" w:hAnsi="宋体" w:hint="eastAsia"/>
          <w:sz w:val="24"/>
          <w:szCs w:val="24"/>
        </w:rPr>
        <w:t>e</w:t>
      </w:r>
      <w:r w:rsidR="00D21DB9">
        <w:rPr>
          <w:rFonts w:ascii="宋体" w:eastAsia="宋体" w:hAnsi="宋体"/>
          <w:sz w:val="24"/>
          <w:szCs w:val="24"/>
        </w:rPr>
        <w:t>ric</w:t>
      </w:r>
      <w:proofErr w:type="spellEnd"/>
      <w:r w:rsidR="00D21DB9">
        <w:rPr>
          <w:rFonts w:ascii="宋体" w:eastAsia="宋体" w:hAnsi="宋体" w:hint="eastAsia"/>
          <w:sz w:val="24"/>
          <w:szCs w:val="24"/>
        </w:rPr>
        <w:t>看待问题严谨</w:t>
      </w:r>
      <w:r w:rsidR="00D21DB9">
        <w:rPr>
          <w:rFonts w:ascii="宋体" w:eastAsia="宋体" w:hAnsi="宋体" w:hint="eastAsia"/>
          <w:sz w:val="24"/>
          <w:szCs w:val="24"/>
        </w:rPr>
        <w:t>，绝不放过现场任何存在安全隐患的问题，各部门负责人也将存在的问题虚心记录下来，在后续工作中进行逐一整改销项。</w:t>
      </w:r>
      <w:proofErr w:type="gramStart"/>
      <w:r w:rsidR="00D21DB9">
        <w:rPr>
          <w:rFonts w:ascii="宋体" w:eastAsia="宋体" w:hAnsi="宋体" w:hint="eastAsia"/>
          <w:sz w:val="24"/>
          <w:szCs w:val="24"/>
        </w:rPr>
        <w:t>为恒逸文莱</w:t>
      </w:r>
      <w:proofErr w:type="gramEnd"/>
      <w:r w:rsidR="00D21DB9">
        <w:rPr>
          <w:rFonts w:ascii="宋体" w:eastAsia="宋体" w:hAnsi="宋体" w:hint="eastAsia"/>
          <w:sz w:val="24"/>
          <w:szCs w:val="24"/>
        </w:rPr>
        <w:t>项目一次试车成功做好奠基石。</w:t>
      </w:r>
    </w:p>
    <w:p w14:paraId="16B008B0" w14:textId="7A4A0C0B" w:rsidR="00515DCA" w:rsidRPr="00D21DB9" w:rsidRDefault="00515DCA" w:rsidP="00515DCA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</w:p>
    <w:p w14:paraId="05BD0679" w14:textId="3FAE08D4" w:rsidR="00515DCA" w:rsidRDefault="00515DCA" w:rsidP="00515DCA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</w:p>
    <w:p w14:paraId="129581B0" w14:textId="0C9CFA28" w:rsidR="00515DCA" w:rsidRDefault="00515DCA" w:rsidP="00515DCA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14:paraId="7D35935D" w14:textId="0B6357E4" w:rsidR="00515DCA" w:rsidRDefault="00515DCA" w:rsidP="00515DCA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</w:p>
    <w:p w14:paraId="7D2F781A" w14:textId="211F7914" w:rsidR="00515DCA" w:rsidRDefault="00515DCA" w:rsidP="00515DCA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</w:p>
    <w:p w14:paraId="4F74C304" w14:textId="483BF91B" w:rsidR="00515DCA" w:rsidRDefault="00D21DB9" w:rsidP="00515DCA">
      <w:pPr>
        <w:spacing w:line="460" w:lineRule="exact"/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     —— </w:t>
      </w:r>
      <w:r>
        <w:rPr>
          <w:rFonts w:ascii="宋体" w:eastAsia="宋体" w:hAnsi="宋体" w:hint="eastAsia"/>
          <w:sz w:val="24"/>
          <w:szCs w:val="24"/>
        </w:rPr>
        <w:t>刘碧钰</w:t>
      </w:r>
    </w:p>
    <w:p w14:paraId="45690C90" w14:textId="77777777" w:rsidR="00515DCA" w:rsidRPr="00515DCA" w:rsidRDefault="00515DCA" w:rsidP="00D21DB9">
      <w:pPr>
        <w:spacing w:line="460" w:lineRule="exact"/>
        <w:rPr>
          <w:rFonts w:ascii="宋体" w:eastAsia="宋体" w:hAnsi="宋体" w:hint="eastAsia"/>
          <w:sz w:val="24"/>
          <w:szCs w:val="24"/>
        </w:rPr>
      </w:pPr>
    </w:p>
    <w:sectPr w:rsidR="00515DCA" w:rsidRPr="00515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F3C01" w14:textId="77777777" w:rsidR="004247B1" w:rsidRDefault="004247B1" w:rsidP="00B37B3E">
      <w:r>
        <w:separator/>
      </w:r>
    </w:p>
  </w:endnote>
  <w:endnote w:type="continuationSeparator" w:id="0">
    <w:p w14:paraId="1DDF25A2" w14:textId="77777777" w:rsidR="004247B1" w:rsidRDefault="004247B1" w:rsidP="00B3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CDBE8" w14:textId="77777777" w:rsidR="004247B1" w:rsidRDefault="004247B1" w:rsidP="00B37B3E">
      <w:r>
        <w:separator/>
      </w:r>
    </w:p>
  </w:footnote>
  <w:footnote w:type="continuationSeparator" w:id="0">
    <w:p w14:paraId="74CB1E9E" w14:textId="77777777" w:rsidR="004247B1" w:rsidRDefault="004247B1" w:rsidP="00B3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DB"/>
    <w:rsid w:val="00057ADB"/>
    <w:rsid w:val="004247B1"/>
    <w:rsid w:val="005032D5"/>
    <w:rsid w:val="00515DCA"/>
    <w:rsid w:val="005E14DF"/>
    <w:rsid w:val="00676655"/>
    <w:rsid w:val="006A2720"/>
    <w:rsid w:val="008805B0"/>
    <w:rsid w:val="00B37B3E"/>
    <w:rsid w:val="00B63A6F"/>
    <w:rsid w:val="00D21DB9"/>
    <w:rsid w:val="00D54127"/>
    <w:rsid w:val="00DB6B3B"/>
    <w:rsid w:val="00E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64656"/>
  <w15:chartTrackingRefBased/>
  <w15:docId w15:val="{2C2B90E6-DBC2-463F-B9C5-F44E30B1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B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B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刘碧钰</dc:creator>
  <cp:keywords/>
  <dc:description/>
  <cp:lastModifiedBy>刘碧钰</cp:lastModifiedBy>
  <cp:revision>3</cp:revision>
  <dcterms:created xsi:type="dcterms:W3CDTF">2019-08-05T06:42:00Z</dcterms:created>
  <dcterms:modified xsi:type="dcterms:W3CDTF">2019-08-07T06:04:00Z</dcterms:modified>
</cp:coreProperties>
</file>