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275"/>
        <w:gridCol w:w="709"/>
        <w:gridCol w:w="1843"/>
        <w:gridCol w:w="2268"/>
        <w:gridCol w:w="5103"/>
        <w:gridCol w:w="1825"/>
      </w:tblGrid>
      <w:tr w:rsidR="00960A91" w:rsidRPr="007D01E0" w:rsidTr="007F10DA">
        <w:trPr>
          <w:trHeight w:val="775"/>
          <w:jc w:val="center"/>
        </w:trPr>
        <w:tc>
          <w:tcPr>
            <w:tcW w:w="1413" w:type="dxa"/>
            <w:vMerge w:val="restart"/>
            <w:vAlign w:val="center"/>
          </w:tcPr>
          <w:p w:rsidR="00960A91" w:rsidRPr="007D01E0" w:rsidRDefault="009B56D9" w:rsidP="0041345C">
            <w:pPr>
              <w:jc w:val="center"/>
              <w:rPr>
                <w:rFonts w:ascii="Arial" w:hAnsi="Arial" w:cs="Arial"/>
                <w:szCs w:val="21"/>
              </w:rPr>
            </w:pPr>
            <w:r w:rsidRPr="007D01E0">
              <w:rPr>
                <w:rFonts w:ascii="Arial" w:hAnsi="Arial" w:cs="Arial"/>
                <w:noProof/>
                <w:szCs w:val="21"/>
              </w:rPr>
              <w:drawing>
                <wp:anchor distT="0" distB="0" distL="114300" distR="114300" simplePos="0" relativeHeight="251666432" behindDoc="0" locked="0" layoutInCell="1" allowOverlap="1" wp14:editId="2091513D">
                  <wp:simplePos x="0" y="0"/>
                  <wp:positionH relativeFrom="column">
                    <wp:posOffset>43815</wp:posOffset>
                  </wp:positionH>
                  <wp:positionV relativeFrom="paragraph">
                    <wp:posOffset>-15875</wp:posOffset>
                  </wp:positionV>
                  <wp:extent cx="679450" cy="630555"/>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45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99" w:type="dxa"/>
            <w:gridSpan w:val="7"/>
            <w:vAlign w:val="center"/>
          </w:tcPr>
          <w:p w:rsidR="00F95C5C" w:rsidRPr="007D01E0" w:rsidRDefault="00F95C5C" w:rsidP="00F95C5C">
            <w:pPr>
              <w:ind w:leftChars="-50" w:left="-105" w:rightChars="-50" w:right="-105"/>
              <w:jc w:val="center"/>
              <w:rPr>
                <w:rFonts w:ascii="Arial" w:hAnsi="Arial" w:cs="Arial"/>
                <w:sz w:val="24"/>
                <w:szCs w:val="24"/>
              </w:rPr>
            </w:pPr>
            <w:r w:rsidRPr="007D01E0">
              <w:rPr>
                <w:rFonts w:ascii="Arial" w:hAnsi="Arial" w:cs="Arial"/>
                <w:sz w:val="24"/>
                <w:szCs w:val="24"/>
              </w:rPr>
              <w:t>Rectification Form for Process Inspection Problems</w:t>
            </w:r>
          </w:p>
          <w:p w:rsidR="00960A91" w:rsidRPr="007D01E0" w:rsidRDefault="009B56D9" w:rsidP="00F95C5C">
            <w:pPr>
              <w:ind w:leftChars="-50" w:left="-105" w:rightChars="-50" w:right="-105"/>
              <w:jc w:val="center"/>
              <w:rPr>
                <w:rFonts w:ascii="Arial" w:eastAsia="黑体" w:hAnsi="Arial" w:cs="Arial"/>
                <w:szCs w:val="21"/>
              </w:rPr>
            </w:pPr>
            <w:r w:rsidRPr="007D01E0">
              <w:rPr>
                <w:rFonts w:ascii="Arial" w:eastAsia="黑体" w:hAnsi="Arial" w:cs="Arial"/>
                <w:sz w:val="24"/>
                <w:szCs w:val="24"/>
              </w:rPr>
              <w:t>工艺检查问题整改单</w:t>
            </w:r>
            <w:r w:rsidR="00B67BCB" w:rsidRPr="007D01E0">
              <w:rPr>
                <w:rFonts w:ascii="Arial" w:eastAsia="黑体" w:hAnsi="Arial" w:cs="Arial"/>
                <w:sz w:val="24"/>
                <w:szCs w:val="24"/>
              </w:rPr>
              <w:t>（</w:t>
            </w:r>
            <w:r w:rsidR="00042E6D">
              <w:rPr>
                <w:rFonts w:ascii="Arial" w:eastAsia="黑体" w:hAnsi="Arial" w:cs="Arial" w:hint="eastAsia"/>
                <w:sz w:val="24"/>
                <w:szCs w:val="24"/>
              </w:rPr>
              <w:t>电子</w:t>
            </w:r>
            <w:proofErr w:type="gramStart"/>
            <w:r w:rsidR="00B67BCB" w:rsidRPr="007D01E0">
              <w:rPr>
                <w:rFonts w:ascii="Arial" w:eastAsia="黑体" w:hAnsi="Arial" w:cs="Arial"/>
                <w:sz w:val="24"/>
                <w:szCs w:val="24"/>
              </w:rPr>
              <w:t>巡检专项</w:t>
            </w:r>
            <w:proofErr w:type="gramEnd"/>
            <w:r w:rsidR="00B67BCB" w:rsidRPr="007D01E0">
              <w:rPr>
                <w:rFonts w:ascii="Arial" w:eastAsia="黑体" w:hAnsi="Arial" w:cs="Arial"/>
                <w:sz w:val="24"/>
                <w:szCs w:val="24"/>
              </w:rPr>
              <w:t>检查）</w:t>
            </w:r>
          </w:p>
        </w:tc>
      </w:tr>
      <w:tr w:rsidR="008F7979" w:rsidRPr="007D01E0" w:rsidTr="00717800">
        <w:trPr>
          <w:trHeight w:val="447"/>
          <w:jc w:val="center"/>
        </w:trPr>
        <w:tc>
          <w:tcPr>
            <w:tcW w:w="1413" w:type="dxa"/>
            <w:vMerge/>
            <w:vAlign w:val="center"/>
          </w:tcPr>
          <w:p w:rsidR="008F7979" w:rsidRPr="007D01E0" w:rsidRDefault="008F7979" w:rsidP="0041345C">
            <w:pPr>
              <w:jc w:val="center"/>
              <w:rPr>
                <w:rFonts w:ascii="Arial" w:hAnsi="Arial" w:cs="Arial"/>
                <w:szCs w:val="21"/>
              </w:rPr>
            </w:pPr>
          </w:p>
        </w:tc>
        <w:tc>
          <w:tcPr>
            <w:tcW w:w="1276" w:type="dxa"/>
            <w:vAlign w:val="center"/>
          </w:tcPr>
          <w:p w:rsidR="008F7979" w:rsidRPr="007D01E0" w:rsidRDefault="008F7979" w:rsidP="00897BCC">
            <w:pPr>
              <w:spacing w:line="240" w:lineRule="exact"/>
              <w:jc w:val="center"/>
              <w:rPr>
                <w:rFonts w:ascii="Arial" w:hAnsi="Arial" w:cs="Arial"/>
                <w:spacing w:val="-4"/>
                <w:szCs w:val="21"/>
              </w:rPr>
            </w:pPr>
            <w:r w:rsidRPr="007D01E0">
              <w:rPr>
                <w:rFonts w:ascii="Arial" w:hAnsi="Arial" w:cs="Arial"/>
                <w:spacing w:val="-4"/>
                <w:szCs w:val="21"/>
              </w:rPr>
              <w:t>记录编号</w:t>
            </w:r>
          </w:p>
        </w:tc>
        <w:tc>
          <w:tcPr>
            <w:tcW w:w="3827" w:type="dxa"/>
            <w:gridSpan w:val="3"/>
            <w:vAlign w:val="center"/>
          </w:tcPr>
          <w:p w:rsidR="008F7979" w:rsidRPr="007D01E0" w:rsidRDefault="008F7979" w:rsidP="00897BCC">
            <w:pPr>
              <w:ind w:leftChars="-50" w:left="-105" w:rightChars="-50" w:right="-105"/>
              <w:jc w:val="center"/>
              <w:rPr>
                <w:rFonts w:ascii="Arial" w:hAnsi="Arial" w:cs="Arial"/>
                <w:szCs w:val="21"/>
              </w:rPr>
            </w:pPr>
            <w:r w:rsidRPr="007D01E0">
              <w:rPr>
                <w:rFonts w:ascii="Arial" w:hAnsi="Arial" w:cs="Arial"/>
                <w:szCs w:val="21"/>
              </w:rPr>
              <w:t>HYBN-T6-06-5050-0</w:t>
            </w:r>
            <w:r w:rsidR="00440293" w:rsidRPr="007D01E0">
              <w:rPr>
                <w:rFonts w:ascii="Arial" w:hAnsi="Arial" w:cs="Arial"/>
                <w:szCs w:val="21"/>
              </w:rPr>
              <w:t>01</w:t>
            </w:r>
            <w:r w:rsidRPr="007D01E0">
              <w:rPr>
                <w:rFonts w:ascii="Arial" w:hAnsi="Arial" w:cs="Arial"/>
                <w:szCs w:val="21"/>
              </w:rPr>
              <w:t>-20</w:t>
            </w:r>
            <w:r w:rsidR="00440293" w:rsidRPr="007D01E0">
              <w:rPr>
                <w:rFonts w:ascii="Arial" w:hAnsi="Arial" w:cs="Arial"/>
                <w:szCs w:val="21"/>
              </w:rPr>
              <w:t>20</w:t>
            </w:r>
          </w:p>
        </w:tc>
        <w:tc>
          <w:tcPr>
            <w:tcW w:w="2268" w:type="dxa"/>
            <w:vAlign w:val="center"/>
          </w:tcPr>
          <w:p w:rsidR="008F7979" w:rsidRPr="007D01E0" w:rsidRDefault="008F7979" w:rsidP="00897BCC">
            <w:pPr>
              <w:ind w:leftChars="-50" w:left="-105" w:rightChars="-50" w:right="-105"/>
              <w:jc w:val="center"/>
              <w:rPr>
                <w:rFonts w:ascii="Arial" w:hAnsi="Arial" w:cs="Arial"/>
                <w:szCs w:val="21"/>
              </w:rPr>
            </w:pPr>
            <w:r w:rsidRPr="007D01E0">
              <w:rPr>
                <w:rFonts w:ascii="Arial" w:hAnsi="Arial" w:cs="Arial"/>
                <w:szCs w:val="21"/>
              </w:rPr>
              <w:t>迎检单位</w:t>
            </w:r>
          </w:p>
        </w:tc>
        <w:tc>
          <w:tcPr>
            <w:tcW w:w="6928" w:type="dxa"/>
            <w:gridSpan w:val="2"/>
            <w:vAlign w:val="center"/>
          </w:tcPr>
          <w:p w:rsidR="008F7979" w:rsidRPr="007D01E0" w:rsidRDefault="00440293" w:rsidP="00897BCC">
            <w:pPr>
              <w:jc w:val="center"/>
              <w:rPr>
                <w:rFonts w:ascii="Arial" w:hAnsi="Arial" w:cs="Arial"/>
                <w:szCs w:val="21"/>
              </w:rPr>
            </w:pPr>
            <w:r w:rsidRPr="007D01E0">
              <w:rPr>
                <w:rFonts w:ascii="Arial" w:hAnsi="Arial" w:cs="Arial"/>
                <w:szCs w:val="21"/>
              </w:rPr>
              <w:t>炼油一部、二部、三部、四部、公用工程部、热电部、</w:t>
            </w:r>
            <w:proofErr w:type="gramStart"/>
            <w:r w:rsidRPr="007D01E0">
              <w:rPr>
                <w:rFonts w:ascii="Arial" w:hAnsi="Arial" w:cs="Arial"/>
                <w:szCs w:val="21"/>
              </w:rPr>
              <w:t>港储部</w:t>
            </w:r>
            <w:proofErr w:type="gramEnd"/>
          </w:p>
        </w:tc>
      </w:tr>
      <w:tr w:rsidR="00717800" w:rsidRPr="007D01E0" w:rsidTr="00717800">
        <w:trPr>
          <w:trHeight w:val="563"/>
          <w:jc w:val="center"/>
        </w:trPr>
        <w:tc>
          <w:tcPr>
            <w:tcW w:w="4673" w:type="dxa"/>
            <w:gridSpan w:val="4"/>
            <w:vAlign w:val="center"/>
          </w:tcPr>
          <w:p w:rsidR="00717800" w:rsidRPr="007D01E0" w:rsidRDefault="00717800" w:rsidP="00717800">
            <w:pPr>
              <w:rPr>
                <w:rFonts w:ascii="Arial" w:hAnsi="Arial" w:cs="Arial"/>
                <w:szCs w:val="21"/>
              </w:rPr>
            </w:pPr>
            <w:r w:rsidRPr="007D01E0">
              <w:rPr>
                <w:rFonts w:ascii="Arial" w:hAnsi="Arial" w:cs="Arial"/>
                <w:szCs w:val="21"/>
              </w:rPr>
              <w:t>检查时间：</w:t>
            </w:r>
            <w:r w:rsidRPr="007D01E0">
              <w:rPr>
                <w:rFonts w:ascii="Arial" w:hAnsi="Arial" w:cs="Arial"/>
                <w:szCs w:val="21"/>
              </w:rPr>
              <w:t xml:space="preserve"> </w:t>
            </w:r>
            <w:r w:rsidR="00A95B6A" w:rsidRPr="007D01E0">
              <w:rPr>
                <w:rFonts w:ascii="Arial" w:hAnsi="Arial" w:cs="Arial"/>
                <w:szCs w:val="21"/>
              </w:rPr>
              <w:t>2019.1.</w:t>
            </w:r>
            <w:r w:rsidR="00440293" w:rsidRPr="007D01E0">
              <w:rPr>
                <w:rFonts w:ascii="Arial" w:hAnsi="Arial" w:cs="Arial"/>
                <w:szCs w:val="21"/>
              </w:rPr>
              <w:t>6</w:t>
            </w:r>
            <w:r w:rsidR="00440293" w:rsidRPr="007D01E0">
              <w:rPr>
                <w:rFonts w:ascii="Arial" w:hAnsi="Arial" w:cs="Arial"/>
                <w:szCs w:val="21"/>
              </w:rPr>
              <w:t>～</w:t>
            </w:r>
            <w:r w:rsidR="00440293" w:rsidRPr="007D01E0">
              <w:rPr>
                <w:rFonts w:ascii="Arial" w:hAnsi="Arial" w:cs="Arial"/>
                <w:szCs w:val="21"/>
              </w:rPr>
              <w:t>1.9</w:t>
            </w:r>
            <w:r w:rsidR="00A95B6A" w:rsidRPr="007D01E0">
              <w:rPr>
                <w:rFonts w:ascii="Arial" w:hAnsi="Arial" w:cs="Arial"/>
                <w:szCs w:val="21"/>
              </w:rPr>
              <w:t xml:space="preserve">   </w:t>
            </w:r>
          </w:p>
        </w:tc>
        <w:tc>
          <w:tcPr>
            <w:tcW w:w="4111" w:type="dxa"/>
            <w:gridSpan w:val="2"/>
            <w:vAlign w:val="center"/>
          </w:tcPr>
          <w:p w:rsidR="00717800" w:rsidRPr="007D01E0" w:rsidRDefault="00717800" w:rsidP="00717800">
            <w:pPr>
              <w:rPr>
                <w:rFonts w:ascii="Arial" w:hAnsi="Arial" w:cs="Arial"/>
                <w:szCs w:val="21"/>
              </w:rPr>
            </w:pPr>
            <w:r w:rsidRPr="007D01E0">
              <w:rPr>
                <w:rFonts w:ascii="Arial" w:hAnsi="Arial" w:cs="Arial"/>
                <w:szCs w:val="21"/>
              </w:rPr>
              <w:t>检查人：</w:t>
            </w:r>
            <w:r w:rsidR="00EF4690" w:rsidRPr="007D01E0">
              <w:rPr>
                <w:rFonts w:ascii="Arial" w:hAnsi="Arial" w:cs="Arial"/>
                <w:szCs w:val="21"/>
              </w:rPr>
              <w:t xml:space="preserve"> </w:t>
            </w:r>
            <w:proofErr w:type="gramStart"/>
            <w:r w:rsidR="00A95B6A" w:rsidRPr="007D01E0">
              <w:rPr>
                <w:rFonts w:ascii="Arial" w:hAnsi="Arial" w:cs="Arial"/>
                <w:szCs w:val="21"/>
              </w:rPr>
              <w:t>张创团</w:t>
            </w:r>
            <w:proofErr w:type="gramEnd"/>
            <w:r w:rsidR="00A95B6A" w:rsidRPr="007D01E0">
              <w:rPr>
                <w:rFonts w:ascii="Arial" w:hAnsi="Arial" w:cs="Arial"/>
                <w:szCs w:val="21"/>
              </w:rPr>
              <w:t xml:space="preserve"> </w:t>
            </w:r>
            <w:r w:rsidR="00A95B6A" w:rsidRPr="007D01E0">
              <w:rPr>
                <w:rFonts w:ascii="Arial" w:hAnsi="Arial" w:cs="Arial"/>
                <w:szCs w:val="21"/>
              </w:rPr>
              <w:t>高伟</w:t>
            </w:r>
            <w:r w:rsidR="00A95B6A" w:rsidRPr="007D01E0">
              <w:rPr>
                <w:rFonts w:ascii="Arial" w:hAnsi="Arial" w:cs="Arial"/>
                <w:szCs w:val="21"/>
              </w:rPr>
              <w:t xml:space="preserve"> </w:t>
            </w:r>
            <w:r w:rsidR="00A95B6A" w:rsidRPr="007D01E0">
              <w:rPr>
                <w:rFonts w:ascii="Arial" w:hAnsi="Arial" w:cs="Arial"/>
                <w:szCs w:val="21"/>
              </w:rPr>
              <w:t>姚念超</w:t>
            </w:r>
            <w:r w:rsidR="00440293" w:rsidRPr="007D01E0">
              <w:rPr>
                <w:rFonts w:ascii="Arial" w:hAnsi="Arial" w:cs="Arial"/>
                <w:szCs w:val="21"/>
              </w:rPr>
              <w:t xml:space="preserve"> </w:t>
            </w:r>
            <w:proofErr w:type="gramStart"/>
            <w:r w:rsidR="00440293" w:rsidRPr="007D01E0">
              <w:rPr>
                <w:rFonts w:ascii="Arial" w:hAnsi="Arial" w:cs="Arial"/>
                <w:szCs w:val="21"/>
              </w:rPr>
              <w:t>候旭</w:t>
            </w:r>
            <w:proofErr w:type="gramEnd"/>
          </w:p>
        </w:tc>
        <w:tc>
          <w:tcPr>
            <w:tcW w:w="6928" w:type="dxa"/>
            <w:gridSpan w:val="2"/>
            <w:vAlign w:val="center"/>
          </w:tcPr>
          <w:p w:rsidR="00717800" w:rsidRPr="007D01E0" w:rsidRDefault="00717800" w:rsidP="00717800">
            <w:pPr>
              <w:rPr>
                <w:rFonts w:ascii="Arial" w:hAnsi="Arial" w:cs="Arial"/>
                <w:szCs w:val="21"/>
              </w:rPr>
            </w:pPr>
            <w:r w:rsidRPr="007D01E0">
              <w:rPr>
                <w:rFonts w:ascii="Arial" w:hAnsi="Arial" w:cs="Arial"/>
                <w:szCs w:val="21"/>
              </w:rPr>
              <w:t>部门迎检人</w:t>
            </w:r>
            <w:r w:rsidR="00440293" w:rsidRPr="007D01E0">
              <w:rPr>
                <w:rFonts w:ascii="Arial" w:hAnsi="Arial" w:cs="Arial"/>
                <w:szCs w:val="21"/>
              </w:rPr>
              <w:t>：</w:t>
            </w:r>
            <w:proofErr w:type="gramStart"/>
            <w:r w:rsidR="00440293" w:rsidRPr="007D01E0">
              <w:rPr>
                <w:rFonts w:ascii="Arial" w:hAnsi="Arial" w:cs="Arial"/>
                <w:szCs w:val="21"/>
              </w:rPr>
              <w:t>李厚亮</w:t>
            </w:r>
            <w:proofErr w:type="gramEnd"/>
            <w:r w:rsidR="00440293" w:rsidRPr="007D01E0">
              <w:rPr>
                <w:rFonts w:ascii="Arial" w:hAnsi="Arial" w:cs="Arial"/>
                <w:szCs w:val="21"/>
              </w:rPr>
              <w:t>、杨仕海、杨帆、张峰、张瑜峰、王国新、颜兵、</w:t>
            </w:r>
            <w:proofErr w:type="gramStart"/>
            <w:r w:rsidR="00440293" w:rsidRPr="007D01E0">
              <w:rPr>
                <w:rFonts w:ascii="Arial" w:hAnsi="Arial" w:cs="Arial"/>
                <w:szCs w:val="21"/>
              </w:rPr>
              <w:t>邓</w:t>
            </w:r>
            <w:proofErr w:type="gramEnd"/>
            <w:r w:rsidR="00440293" w:rsidRPr="007D01E0">
              <w:rPr>
                <w:rFonts w:ascii="Arial" w:hAnsi="Arial" w:cs="Arial"/>
                <w:szCs w:val="21"/>
              </w:rPr>
              <w:t>昆、赵亮亮、钟伟、曲星钰、于福良</w:t>
            </w:r>
          </w:p>
        </w:tc>
      </w:tr>
      <w:tr w:rsidR="00440293" w:rsidRPr="007D01E0" w:rsidTr="00A647ED">
        <w:trPr>
          <w:trHeight w:val="547"/>
          <w:jc w:val="center"/>
        </w:trPr>
        <w:tc>
          <w:tcPr>
            <w:tcW w:w="1413" w:type="dxa"/>
            <w:vAlign w:val="center"/>
          </w:tcPr>
          <w:p w:rsidR="00440293" w:rsidRPr="007D01E0" w:rsidRDefault="00440293" w:rsidP="009B5A05">
            <w:pPr>
              <w:jc w:val="center"/>
              <w:rPr>
                <w:rFonts w:ascii="Arial" w:hAnsi="Arial" w:cs="Arial"/>
                <w:szCs w:val="21"/>
              </w:rPr>
            </w:pPr>
            <w:r w:rsidRPr="007D01E0">
              <w:rPr>
                <w:rFonts w:ascii="Arial" w:hAnsi="Arial" w:cs="Arial"/>
                <w:spacing w:val="-4"/>
                <w:szCs w:val="21"/>
              </w:rPr>
              <w:t>部门</w:t>
            </w:r>
          </w:p>
        </w:tc>
        <w:tc>
          <w:tcPr>
            <w:tcW w:w="2551" w:type="dxa"/>
            <w:gridSpan w:val="2"/>
            <w:vAlign w:val="center"/>
          </w:tcPr>
          <w:p w:rsidR="00440293" w:rsidRPr="007D01E0" w:rsidRDefault="00440293" w:rsidP="009B5A05">
            <w:pPr>
              <w:spacing w:line="240" w:lineRule="exact"/>
              <w:jc w:val="center"/>
              <w:rPr>
                <w:rFonts w:ascii="Arial" w:hAnsi="Arial" w:cs="Arial"/>
                <w:spacing w:val="-4"/>
                <w:szCs w:val="21"/>
              </w:rPr>
            </w:pPr>
            <w:r w:rsidRPr="007D01E0">
              <w:rPr>
                <w:rFonts w:ascii="Arial" w:hAnsi="Arial" w:cs="Arial"/>
                <w:spacing w:val="-4"/>
                <w:szCs w:val="21"/>
              </w:rPr>
              <w:t>检查内容</w:t>
            </w:r>
          </w:p>
        </w:tc>
        <w:tc>
          <w:tcPr>
            <w:tcW w:w="9923" w:type="dxa"/>
            <w:gridSpan w:val="4"/>
            <w:vAlign w:val="center"/>
          </w:tcPr>
          <w:p w:rsidR="00440293" w:rsidRPr="007D01E0" w:rsidRDefault="00440293" w:rsidP="00440293">
            <w:pPr>
              <w:ind w:leftChars="-50" w:left="-105" w:rightChars="-50" w:right="-105"/>
              <w:jc w:val="center"/>
              <w:rPr>
                <w:rFonts w:ascii="Arial" w:hAnsi="Arial" w:cs="Arial"/>
                <w:szCs w:val="21"/>
              </w:rPr>
            </w:pPr>
            <w:r w:rsidRPr="007D01E0">
              <w:rPr>
                <w:rFonts w:ascii="Arial" w:hAnsi="Arial" w:cs="Arial"/>
                <w:spacing w:val="-4"/>
                <w:szCs w:val="21"/>
              </w:rPr>
              <w:t>检查情况及存在问题</w:t>
            </w:r>
          </w:p>
        </w:tc>
        <w:tc>
          <w:tcPr>
            <w:tcW w:w="1825" w:type="dxa"/>
            <w:vAlign w:val="center"/>
          </w:tcPr>
          <w:p w:rsidR="00440293" w:rsidRPr="007D01E0" w:rsidRDefault="00440293" w:rsidP="009B5A05">
            <w:pPr>
              <w:jc w:val="center"/>
              <w:rPr>
                <w:rFonts w:ascii="Arial" w:hAnsi="Arial" w:cs="Arial"/>
                <w:szCs w:val="21"/>
              </w:rPr>
            </w:pPr>
            <w:r w:rsidRPr="007D01E0">
              <w:rPr>
                <w:rFonts w:ascii="Arial" w:hAnsi="Arial" w:cs="Arial"/>
                <w:szCs w:val="21"/>
              </w:rPr>
              <w:t>备注</w:t>
            </w:r>
          </w:p>
        </w:tc>
      </w:tr>
      <w:tr w:rsidR="00440293" w:rsidRPr="007D01E0" w:rsidTr="007D01E0">
        <w:trPr>
          <w:trHeight w:val="1514"/>
          <w:jc w:val="center"/>
        </w:trPr>
        <w:tc>
          <w:tcPr>
            <w:tcW w:w="1413" w:type="dxa"/>
            <w:vAlign w:val="center"/>
          </w:tcPr>
          <w:p w:rsidR="00440293" w:rsidRPr="007D01E0" w:rsidRDefault="00440293" w:rsidP="00D047FD">
            <w:pPr>
              <w:ind w:leftChars="-50" w:left="-105" w:rightChars="-50" w:right="-105"/>
              <w:jc w:val="center"/>
              <w:rPr>
                <w:rFonts w:ascii="Arial" w:hAnsi="Arial" w:cs="Arial"/>
                <w:b/>
                <w:bCs/>
                <w:szCs w:val="21"/>
              </w:rPr>
            </w:pPr>
            <w:r w:rsidRPr="007D01E0">
              <w:rPr>
                <w:rFonts w:ascii="Arial" w:hAnsi="Arial" w:cs="Arial"/>
                <w:b/>
                <w:bCs/>
                <w:szCs w:val="21"/>
              </w:rPr>
              <w:t>炼油一部</w:t>
            </w:r>
          </w:p>
        </w:tc>
        <w:tc>
          <w:tcPr>
            <w:tcW w:w="2551" w:type="dxa"/>
            <w:gridSpan w:val="2"/>
            <w:vAlign w:val="center"/>
          </w:tcPr>
          <w:p w:rsidR="00440293" w:rsidRPr="007D01E0" w:rsidRDefault="00440293" w:rsidP="00911CB9">
            <w:pPr>
              <w:ind w:leftChars="-50" w:left="-105" w:rightChars="-50" w:right="-105"/>
              <w:jc w:val="left"/>
              <w:rPr>
                <w:rFonts w:ascii="Arial" w:hAnsi="Arial" w:cs="Arial"/>
                <w:szCs w:val="21"/>
              </w:rPr>
            </w:pPr>
            <w:r w:rsidRPr="007D01E0">
              <w:rPr>
                <w:rFonts w:ascii="Arial" w:hAnsi="Arial" w:cs="Arial"/>
                <w:szCs w:val="21"/>
              </w:rPr>
              <w:t>1.</w:t>
            </w:r>
            <w:r w:rsidRPr="007D01E0">
              <w:rPr>
                <w:rFonts w:ascii="Arial" w:hAnsi="Arial" w:cs="Arial"/>
                <w:szCs w:val="21"/>
              </w:rPr>
              <w:t>巡检漏检率及原因；</w:t>
            </w:r>
          </w:p>
          <w:p w:rsidR="00440293" w:rsidRPr="007D01E0" w:rsidRDefault="00440293" w:rsidP="00911CB9">
            <w:pPr>
              <w:ind w:leftChars="-50" w:left="-105" w:rightChars="-50" w:right="-105"/>
              <w:jc w:val="left"/>
              <w:rPr>
                <w:rFonts w:ascii="Arial" w:hAnsi="Arial" w:cs="Arial"/>
                <w:szCs w:val="21"/>
              </w:rPr>
            </w:pPr>
            <w:r w:rsidRPr="007D01E0">
              <w:rPr>
                <w:rFonts w:ascii="Arial" w:hAnsi="Arial" w:cs="Arial"/>
                <w:szCs w:val="21"/>
              </w:rPr>
              <w:t>2.</w:t>
            </w:r>
            <w:r w:rsidRPr="007D01E0">
              <w:rPr>
                <w:rFonts w:ascii="Arial" w:hAnsi="Arial" w:cs="Arial"/>
                <w:szCs w:val="21"/>
              </w:rPr>
              <w:t>高点、远点巡检执行情况</w:t>
            </w:r>
          </w:p>
        </w:tc>
        <w:tc>
          <w:tcPr>
            <w:tcW w:w="9923" w:type="dxa"/>
            <w:gridSpan w:val="4"/>
            <w:vAlign w:val="center"/>
          </w:tcPr>
          <w:p w:rsidR="007D01E0" w:rsidRPr="007D01E0" w:rsidRDefault="007D01E0" w:rsidP="007C73A5">
            <w:pPr>
              <w:ind w:leftChars="-50" w:left="-105" w:rightChars="-50" w:right="-105"/>
              <w:jc w:val="left"/>
              <w:rPr>
                <w:rFonts w:ascii="Arial" w:hAnsi="Arial" w:cs="Arial"/>
                <w:szCs w:val="21"/>
              </w:rPr>
            </w:pPr>
          </w:p>
          <w:p w:rsidR="007C73A5" w:rsidRPr="007D01E0" w:rsidRDefault="00B67BCB" w:rsidP="007C73A5">
            <w:pPr>
              <w:ind w:leftChars="-50" w:left="-105" w:rightChars="-50" w:right="-105"/>
              <w:jc w:val="left"/>
              <w:rPr>
                <w:rFonts w:ascii="Arial" w:hAnsi="Arial" w:cs="Arial"/>
                <w:szCs w:val="21"/>
              </w:rPr>
            </w:pPr>
            <w:r w:rsidRPr="007D01E0">
              <w:rPr>
                <w:rFonts w:ascii="Arial" w:hAnsi="Arial" w:cs="Arial"/>
                <w:szCs w:val="21"/>
              </w:rPr>
              <w:t>1.</w:t>
            </w:r>
            <w:r w:rsidRPr="007D01E0">
              <w:rPr>
                <w:rFonts w:ascii="Arial" w:hAnsi="Arial" w:cs="Arial"/>
                <w:szCs w:val="21"/>
              </w:rPr>
              <w:t>炼油一部漏检率：班长岗位</w:t>
            </w:r>
            <w:r w:rsidRPr="007D01E0">
              <w:rPr>
                <w:rFonts w:ascii="Arial" w:hAnsi="Arial" w:cs="Arial"/>
                <w:szCs w:val="21"/>
              </w:rPr>
              <w:t>2%</w:t>
            </w:r>
            <w:r w:rsidRPr="007D01E0">
              <w:rPr>
                <w:rFonts w:ascii="Arial" w:hAnsi="Arial" w:cs="Arial"/>
                <w:szCs w:val="21"/>
              </w:rPr>
              <w:t>，外操一</w:t>
            </w:r>
            <w:proofErr w:type="gramStart"/>
            <w:r w:rsidRPr="007D01E0">
              <w:rPr>
                <w:rFonts w:ascii="Arial" w:hAnsi="Arial" w:cs="Arial"/>
                <w:szCs w:val="21"/>
              </w:rPr>
              <w:t>0</w:t>
            </w:r>
            <w:proofErr w:type="gramEnd"/>
            <w:r w:rsidRPr="007D01E0">
              <w:rPr>
                <w:rFonts w:ascii="Arial" w:hAnsi="Arial" w:cs="Arial"/>
                <w:szCs w:val="21"/>
              </w:rPr>
              <w:t>%</w:t>
            </w:r>
            <w:r w:rsidRPr="007D01E0">
              <w:rPr>
                <w:rFonts w:ascii="Arial" w:hAnsi="Arial" w:cs="Arial"/>
                <w:szCs w:val="21"/>
              </w:rPr>
              <w:t>，外操二</w:t>
            </w:r>
            <w:proofErr w:type="gramStart"/>
            <w:r w:rsidRPr="007D01E0">
              <w:rPr>
                <w:rFonts w:ascii="Arial" w:hAnsi="Arial" w:cs="Arial"/>
                <w:szCs w:val="21"/>
              </w:rPr>
              <w:t>0</w:t>
            </w:r>
            <w:proofErr w:type="gramEnd"/>
            <w:r w:rsidRPr="007D01E0">
              <w:rPr>
                <w:rFonts w:ascii="Arial" w:hAnsi="Arial" w:cs="Arial"/>
                <w:szCs w:val="21"/>
              </w:rPr>
              <w:t>%</w:t>
            </w:r>
            <w:r w:rsidRPr="007D01E0">
              <w:rPr>
                <w:rFonts w:ascii="Arial" w:hAnsi="Arial" w:cs="Arial"/>
                <w:szCs w:val="21"/>
              </w:rPr>
              <w:t>，漏检原因：外操</w:t>
            </w:r>
            <w:proofErr w:type="gramStart"/>
            <w:r w:rsidRPr="007D01E0">
              <w:rPr>
                <w:rFonts w:ascii="Arial" w:hAnsi="Arial" w:cs="Arial"/>
                <w:szCs w:val="21"/>
              </w:rPr>
              <w:t>巡检巡检</w:t>
            </w:r>
            <w:proofErr w:type="gramEnd"/>
            <w:r w:rsidRPr="007D01E0">
              <w:rPr>
                <w:rFonts w:ascii="Arial" w:hAnsi="Arial" w:cs="Arial"/>
                <w:szCs w:val="21"/>
              </w:rPr>
              <w:t>仪故障，</w:t>
            </w:r>
            <w:proofErr w:type="gramStart"/>
            <w:r w:rsidRPr="007D01E0">
              <w:rPr>
                <w:rFonts w:ascii="Arial" w:hAnsi="Arial" w:cs="Arial"/>
                <w:szCs w:val="21"/>
              </w:rPr>
              <w:t>巡检打</w:t>
            </w:r>
            <w:proofErr w:type="gramEnd"/>
            <w:r w:rsidRPr="007D01E0">
              <w:rPr>
                <w:rFonts w:ascii="Arial" w:hAnsi="Arial" w:cs="Arial"/>
                <w:szCs w:val="21"/>
              </w:rPr>
              <w:t>不上点、部分上传不了、反应滞后</w:t>
            </w:r>
            <w:r w:rsidR="007D01E0" w:rsidRPr="007D01E0">
              <w:rPr>
                <w:rFonts w:ascii="Arial" w:hAnsi="Arial" w:cs="Arial"/>
                <w:szCs w:val="21"/>
              </w:rPr>
              <w:t>，</w:t>
            </w:r>
            <w:proofErr w:type="gramStart"/>
            <w:r w:rsidR="007D01E0" w:rsidRPr="007D01E0">
              <w:rPr>
                <w:rFonts w:ascii="Arial" w:hAnsi="Arial" w:cs="Arial"/>
                <w:szCs w:val="21"/>
              </w:rPr>
              <w:t>已向计调</w:t>
            </w:r>
            <w:proofErr w:type="gramEnd"/>
            <w:r w:rsidR="007D01E0" w:rsidRPr="007D01E0">
              <w:rPr>
                <w:rFonts w:ascii="Arial" w:hAnsi="Arial" w:cs="Arial"/>
                <w:szCs w:val="21"/>
              </w:rPr>
              <w:t>部、信息部进行问题反馈</w:t>
            </w:r>
            <w:r w:rsidRPr="007D01E0">
              <w:rPr>
                <w:rFonts w:ascii="Arial" w:hAnsi="Arial" w:cs="Arial"/>
                <w:szCs w:val="21"/>
              </w:rPr>
              <w:t>。</w:t>
            </w:r>
          </w:p>
          <w:p w:rsidR="00B67BCB" w:rsidRPr="007D01E0" w:rsidRDefault="00B67BCB" w:rsidP="007C73A5">
            <w:pPr>
              <w:ind w:leftChars="-50" w:left="-105" w:rightChars="-50" w:right="-105"/>
              <w:jc w:val="left"/>
              <w:rPr>
                <w:rFonts w:ascii="Arial" w:hAnsi="Arial" w:cs="Arial"/>
                <w:szCs w:val="21"/>
              </w:rPr>
            </w:pPr>
            <w:r w:rsidRPr="007D01E0">
              <w:rPr>
                <w:rFonts w:ascii="Arial" w:hAnsi="Arial" w:cs="Arial"/>
                <w:szCs w:val="21"/>
              </w:rPr>
              <w:t xml:space="preserve">2. </w:t>
            </w:r>
            <w:r w:rsidRPr="007D01E0">
              <w:rPr>
                <w:rFonts w:ascii="Arial" w:hAnsi="Arial" w:cs="Arial"/>
                <w:szCs w:val="21"/>
              </w:rPr>
              <w:t>常减压、轻烃回收、产品精制三套装置共设置</w:t>
            </w:r>
            <w:r w:rsidR="007C73A5" w:rsidRPr="007D01E0">
              <w:rPr>
                <w:rFonts w:ascii="Arial" w:hAnsi="Arial" w:cs="Arial"/>
                <w:szCs w:val="21"/>
              </w:rPr>
              <w:t>常压塔、减压塔、</w:t>
            </w:r>
            <w:proofErr w:type="gramStart"/>
            <w:r w:rsidR="007C73A5" w:rsidRPr="007D01E0">
              <w:rPr>
                <w:rFonts w:ascii="Arial" w:hAnsi="Arial" w:cs="Arial"/>
                <w:szCs w:val="21"/>
              </w:rPr>
              <w:t>常压炉转油</w:t>
            </w:r>
            <w:proofErr w:type="gramEnd"/>
            <w:r w:rsidR="007C73A5" w:rsidRPr="007D01E0">
              <w:rPr>
                <w:rFonts w:ascii="Arial" w:hAnsi="Arial" w:cs="Arial"/>
                <w:szCs w:val="21"/>
              </w:rPr>
              <w:t>线、等</w:t>
            </w:r>
            <w:r w:rsidR="007C73A5" w:rsidRPr="007D01E0">
              <w:rPr>
                <w:rFonts w:ascii="Arial" w:hAnsi="Arial" w:cs="Arial"/>
                <w:szCs w:val="21"/>
              </w:rPr>
              <w:t>6</w:t>
            </w:r>
            <w:r w:rsidR="007C73A5" w:rsidRPr="007D01E0">
              <w:rPr>
                <w:rFonts w:ascii="Arial" w:hAnsi="Arial" w:cs="Arial"/>
                <w:szCs w:val="21"/>
              </w:rPr>
              <w:t>个</w:t>
            </w:r>
            <w:r w:rsidRPr="007D01E0">
              <w:rPr>
                <w:rFonts w:ascii="Arial" w:hAnsi="Arial" w:cs="Arial"/>
                <w:szCs w:val="21"/>
              </w:rPr>
              <w:t>高点、远点位置，每周二、周四白班班组进行检查，已形成常态</w:t>
            </w:r>
            <w:proofErr w:type="gramStart"/>
            <w:r w:rsidRPr="007D01E0">
              <w:rPr>
                <w:rFonts w:ascii="Arial" w:hAnsi="Arial" w:cs="Arial"/>
                <w:szCs w:val="21"/>
              </w:rPr>
              <w:t>挂管理</w:t>
            </w:r>
            <w:proofErr w:type="gramEnd"/>
            <w:r w:rsidRPr="007D01E0">
              <w:rPr>
                <w:rFonts w:ascii="Arial" w:hAnsi="Arial" w:cs="Arial"/>
                <w:szCs w:val="21"/>
              </w:rPr>
              <w:t>机制，交接班记录本里有检查情况说明。</w:t>
            </w:r>
          </w:p>
          <w:p w:rsidR="00B67BCB" w:rsidRPr="007D01E0" w:rsidRDefault="00B67BCB" w:rsidP="00D11DA3">
            <w:pPr>
              <w:ind w:leftChars="-50" w:left="-105" w:rightChars="-50" w:right="-105"/>
              <w:jc w:val="left"/>
              <w:rPr>
                <w:rFonts w:ascii="Arial" w:hAnsi="Arial" w:cs="Arial"/>
                <w:szCs w:val="21"/>
              </w:rPr>
            </w:pPr>
          </w:p>
        </w:tc>
        <w:tc>
          <w:tcPr>
            <w:tcW w:w="1825" w:type="dxa"/>
            <w:vAlign w:val="center"/>
          </w:tcPr>
          <w:p w:rsidR="00440293" w:rsidRPr="007D01E0" w:rsidRDefault="00440293" w:rsidP="009B5A05">
            <w:pPr>
              <w:jc w:val="center"/>
              <w:rPr>
                <w:rFonts w:ascii="Arial" w:hAnsi="Arial" w:cs="Arial"/>
                <w:szCs w:val="21"/>
              </w:rPr>
            </w:pPr>
          </w:p>
        </w:tc>
      </w:tr>
      <w:tr w:rsidR="00440293" w:rsidRPr="007D01E0" w:rsidTr="00042E6D">
        <w:trPr>
          <w:trHeight w:val="2194"/>
          <w:jc w:val="center"/>
        </w:trPr>
        <w:tc>
          <w:tcPr>
            <w:tcW w:w="1413" w:type="dxa"/>
            <w:vAlign w:val="center"/>
          </w:tcPr>
          <w:p w:rsidR="00440293" w:rsidRPr="007D01E0" w:rsidRDefault="00440293" w:rsidP="00D047FD">
            <w:pPr>
              <w:ind w:leftChars="-50" w:left="-105" w:rightChars="-50" w:right="-105"/>
              <w:jc w:val="center"/>
              <w:rPr>
                <w:rFonts w:ascii="Arial" w:hAnsi="Arial" w:cs="Arial"/>
                <w:b/>
                <w:bCs/>
                <w:szCs w:val="21"/>
              </w:rPr>
            </w:pPr>
            <w:r w:rsidRPr="007D01E0">
              <w:rPr>
                <w:rFonts w:ascii="Arial" w:hAnsi="Arial" w:cs="Arial"/>
                <w:b/>
                <w:bCs/>
                <w:szCs w:val="21"/>
              </w:rPr>
              <w:t>炼油二部</w:t>
            </w:r>
          </w:p>
        </w:tc>
        <w:tc>
          <w:tcPr>
            <w:tcW w:w="2551" w:type="dxa"/>
            <w:gridSpan w:val="2"/>
            <w:vAlign w:val="center"/>
          </w:tcPr>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1.</w:t>
            </w:r>
            <w:r w:rsidRPr="007D01E0">
              <w:rPr>
                <w:rFonts w:ascii="Arial" w:hAnsi="Arial" w:cs="Arial"/>
                <w:szCs w:val="21"/>
              </w:rPr>
              <w:t>巡检漏检率及原因；</w:t>
            </w:r>
          </w:p>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2.</w:t>
            </w:r>
            <w:r w:rsidRPr="007D01E0">
              <w:rPr>
                <w:rFonts w:ascii="Arial" w:hAnsi="Arial" w:cs="Arial"/>
                <w:szCs w:val="21"/>
              </w:rPr>
              <w:t>高点、远点巡检执行情况</w:t>
            </w:r>
          </w:p>
        </w:tc>
        <w:tc>
          <w:tcPr>
            <w:tcW w:w="9923" w:type="dxa"/>
            <w:gridSpan w:val="4"/>
            <w:vAlign w:val="center"/>
          </w:tcPr>
          <w:p w:rsidR="00356DD4" w:rsidRDefault="00356DD4" w:rsidP="00D04AA8">
            <w:pPr>
              <w:rPr>
                <w:rFonts w:ascii="Arial" w:hAnsi="Arial" w:cs="Arial"/>
                <w:szCs w:val="21"/>
              </w:rPr>
            </w:pPr>
            <w:r>
              <w:rPr>
                <w:rFonts w:ascii="Arial" w:hAnsi="Arial" w:cs="Arial"/>
                <w:szCs w:val="21"/>
              </w:rPr>
              <w:t>1.</w:t>
            </w:r>
            <w:r w:rsidRPr="007D01E0">
              <w:rPr>
                <w:rFonts w:ascii="Arial" w:hAnsi="Arial" w:cs="Arial"/>
                <w:szCs w:val="21"/>
              </w:rPr>
              <w:t xml:space="preserve"> </w:t>
            </w:r>
            <w:r>
              <w:rPr>
                <w:rFonts w:ascii="Arial" w:hAnsi="Arial" w:cs="Arial" w:hint="eastAsia"/>
                <w:szCs w:val="21"/>
              </w:rPr>
              <w:t>巡检</w:t>
            </w:r>
            <w:r w:rsidRPr="007D01E0">
              <w:rPr>
                <w:rFonts w:ascii="Arial" w:hAnsi="Arial" w:cs="Arial"/>
                <w:szCs w:val="21"/>
              </w:rPr>
              <w:t>漏检率：</w:t>
            </w:r>
            <w:r>
              <w:rPr>
                <w:rFonts w:ascii="Arial" w:hAnsi="Arial" w:cs="Arial" w:hint="eastAsia"/>
                <w:szCs w:val="21"/>
              </w:rPr>
              <w:t>煤柴油加氢</w:t>
            </w:r>
            <w:r w:rsidRPr="007D01E0">
              <w:rPr>
                <w:rFonts w:ascii="Arial" w:hAnsi="Arial" w:cs="Arial"/>
                <w:szCs w:val="21"/>
              </w:rPr>
              <w:t>班长岗位</w:t>
            </w:r>
            <w:r>
              <w:rPr>
                <w:rFonts w:ascii="Arial" w:hAnsi="Arial" w:cs="Arial"/>
                <w:szCs w:val="21"/>
              </w:rPr>
              <w:t>0</w:t>
            </w:r>
            <w:r w:rsidRPr="007D01E0">
              <w:rPr>
                <w:rFonts w:ascii="Arial" w:hAnsi="Arial" w:cs="Arial"/>
                <w:szCs w:val="21"/>
              </w:rPr>
              <w:t>%</w:t>
            </w:r>
            <w:r w:rsidRPr="007D01E0">
              <w:rPr>
                <w:rFonts w:ascii="Arial" w:hAnsi="Arial" w:cs="Arial"/>
                <w:szCs w:val="21"/>
              </w:rPr>
              <w:t>，外操</w:t>
            </w:r>
            <w:r w:rsidRPr="007D01E0">
              <w:rPr>
                <w:rFonts w:ascii="Arial" w:hAnsi="Arial" w:cs="Arial"/>
                <w:szCs w:val="21"/>
              </w:rPr>
              <w:t>0</w:t>
            </w:r>
            <w:r>
              <w:rPr>
                <w:rFonts w:ascii="Arial" w:hAnsi="Arial" w:cs="Arial" w:hint="eastAsia"/>
                <w:szCs w:val="21"/>
              </w:rPr>
              <w:t>.0</w:t>
            </w:r>
            <w:r>
              <w:rPr>
                <w:rFonts w:ascii="Arial" w:hAnsi="Arial" w:cs="Arial"/>
                <w:szCs w:val="21"/>
              </w:rPr>
              <w:t>4</w:t>
            </w:r>
            <w:r w:rsidRPr="007D01E0">
              <w:rPr>
                <w:rFonts w:ascii="Arial" w:hAnsi="Arial" w:cs="Arial"/>
                <w:szCs w:val="21"/>
              </w:rPr>
              <w:t>%</w:t>
            </w:r>
            <w:r>
              <w:rPr>
                <w:rFonts w:ascii="Arial" w:hAnsi="Arial" w:cs="Arial" w:hint="eastAsia"/>
                <w:szCs w:val="21"/>
              </w:rPr>
              <w:t>；加裂班长</w:t>
            </w:r>
            <w:r w:rsidRPr="007D01E0">
              <w:rPr>
                <w:rFonts w:ascii="Arial" w:hAnsi="Arial" w:cs="Arial"/>
                <w:szCs w:val="21"/>
              </w:rPr>
              <w:t>岗位</w:t>
            </w:r>
            <w:r>
              <w:rPr>
                <w:rFonts w:ascii="Arial" w:hAnsi="Arial" w:cs="Arial"/>
                <w:szCs w:val="21"/>
              </w:rPr>
              <w:t>0</w:t>
            </w:r>
            <w:r w:rsidRPr="007D01E0">
              <w:rPr>
                <w:rFonts w:ascii="Arial" w:hAnsi="Arial" w:cs="Arial"/>
                <w:szCs w:val="21"/>
              </w:rPr>
              <w:t>%</w:t>
            </w:r>
            <w:r w:rsidRPr="007D01E0">
              <w:rPr>
                <w:rFonts w:ascii="Arial" w:hAnsi="Arial" w:cs="Arial"/>
                <w:szCs w:val="21"/>
              </w:rPr>
              <w:t>，外操</w:t>
            </w:r>
            <w:r>
              <w:rPr>
                <w:rFonts w:ascii="Arial" w:hAnsi="Arial" w:cs="Arial" w:hint="eastAsia"/>
                <w:szCs w:val="21"/>
              </w:rPr>
              <w:t>A</w:t>
            </w:r>
            <w:r>
              <w:rPr>
                <w:rFonts w:ascii="Arial" w:hAnsi="Arial" w:cs="Arial"/>
                <w:szCs w:val="21"/>
              </w:rPr>
              <w:t xml:space="preserve"> </w:t>
            </w:r>
            <w:r w:rsidRPr="007D01E0">
              <w:rPr>
                <w:rFonts w:ascii="Arial" w:hAnsi="Arial" w:cs="Arial"/>
                <w:szCs w:val="21"/>
              </w:rPr>
              <w:t>0</w:t>
            </w:r>
            <w:r>
              <w:rPr>
                <w:rFonts w:ascii="Arial" w:hAnsi="Arial" w:cs="Arial" w:hint="eastAsia"/>
                <w:szCs w:val="21"/>
              </w:rPr>
              <w:t>.</w:t>
            </w:r>
            <w:r>
              <w:rPr>
                <w:rFonts w:ascii="Arial" w:hAnsi="Arial" w:cs="Arial"/>
                <w:szCs w:val="21"/>
              </w:rPr>
              <w:t>37</w:t>
            </w:r>
            <w:r w:rsidRPr="007D01E0">
              <w:rPr>
                <w:rFonts w:ascii="Arial" w:hAnsi="Arial" w:cs="Arial"/>
                <w:szCs w:val="21"/>
              </w:rPr>
              <w:t>%</w:t>
            </w:r>
            <w:r>
              <w:rPr>
                <w:rFonts w:ascii="Arial" w:hAnsi="Arial" w:cs="Arial" w:hint="eastAsia"/>
                <w:szCs w:val="21"/>
              </w:rPr>
              <w:t>；</w:t>
            </w:r>
            <w:r w:rsidRPr="007D01E0">
              <w:rPr>
                <w:rFonts w:ascii="Arial" w:hAnsi="Arial" w:cs="Arial"/>
                <w:szCs w:val="21"/>
              </w:rPr>
              <w:t>漏检原因：外操</w:t>
            </w:r>
            <w:proofErr w:type="gramStart"/>
            <w:r w:rsidRPr="007D01E0">
              <w:rPr>
                <w:rFonts w:ascii="Arial" w:hAnsi="Arial" w:cs="Arial"/>
                <w:szCs w:val="21"/>
              </w:rPr>
              <w:t>巡检巡检</w:t>
            </w:r>
            <w:proofErr w:type="gramEnd"/>
            <w:r w:rsidRPr="007D01E0">
              <w:rPr>
                <w:rFonts w:ascii="Arial" w:hAnsi="Arial" w:cs="Arial"/>
                <w:szCs w:val="21"/>
              </w:rPr>
              <w:t>仪故障，</w:t>
            </w:r>
            <w:proofErr w:type="gramStart"/>
            <w:r w:rsidRPr="007D01E0">
              <w:rPr>
                <w:rFonts w:ascii="Arial" w:hAnsi="Arial" w:cs="Arial"/>
                <w:szCs w:val="21"/>
              </w:rPr>
              <w:t>巡检打</w:t>
            </w:r>
            <w:proofErr w:type="gramEnd"/>
            <w:r w:rsidRPr="007D01E0">
              <w:rPr>
                <w:rFonts w:ascii="Arial" w:hAnsi="Arial" w:cs="Arial"/>
                <w:szCs w:val="21"/>
              </w:rPr>
              <w:t>不上点、部分上传不了、反应滞后，</w:t>
            </w:r>
            <w:proofErr w:type="gramStart"/>
            <w:r w:rsidRPr="007D01E0">
              <w:rPr>
                <w:rFonts w:ascii="Arial" w:hAnsi="Arial" w:cs="Arial"/>
                <w:szCs w:val="21"/>
              </w:rPr>
              <w:t>已向计调</w:t>
            </w:r>
            <w:proofErr w:type="gramEnd"/>
            <w:r w:rsidRPr="007D01E0">
              <w:rPr>
                <w:rFonts w:ascii="Arial" w:hAnsi="Arial" w:cs="Arial"/>
                <w:szCs w:val="21"/>
              </w:rPr>
              <w:t>部、信息部进行问题反馈。</w:t>
            </w:r>
          </w:p>
          <w:p w:rsidR="00440293" w:rsidRPr="007D01E0" w:rsidRDefault="00356DD4" w:rsidP="00D04AA8">
            <w:pPr>
              <w:rPr>
                <w:rFonts w:ascii="Arial" w:hAnsi="Arial" w:cs="Arial"/>
                <w:szCs w:val="21"/>
              </w:rPr>
            </w:pPr>
            <w:r>
              <w:rPr>
                <w:rFonts w:ascii="Arial" w:hAnsi="Arial" w:cs="Arial" w:hint="eastAsia"/>
                <w:szCs w:val="21"/>
              </w:rPr>
              <w:t>2</w:t>
            </w:r>
            <w:r>
              <w:rPr>
                <w:rFonts w:ascii="Arial" w:hAnsi="Arial" w:cs="Arial"/>
                <w:szCs w:val="21"/>
              </w:rPr>
              <w:t>.</w:t>
            </w:r>
            <w:r>
              <w:rPr>
                <w:rFonts w:ascii="Arial" w:hAnsi="Arial" w:cs="Arial" w:hint="eastAsia"/>
                <w:szCs w:val="21"/>
              </w:rPr>
              <w:t xml:space="preserve"> </w:t>
            </w:r>
            <w:r>
              <w:rPr>
                <w:rFonts w:ascii="Arial" w:hAnsi="Arial" w:cs="Arial" w:hint="eastAsia"/>
                <w:szCs w:val="21"/>
              </w:rPr>
              <w:t>煤柴油加氢共设置</w:t>
            </w:r>
            <w:r>
              <w:rPr>
                <w:rFonts w:ascii="Arial" w:hAnsi="Arial" w:cs="Arial" w:hint="eastAsia"/>
                <w:szCs w:val="21"/>
              </w:rPr>
              <w:t>6</w:t>
            </w:r>
            <w:r>
              <w:rPr>
                <w:rFonts w:ascii="Arial" w:hAnsi="Arial" w:cs="Arial" w:hint="eastAsia"/>
                <w:szCs w:val="21"/>
              </w:rPr>
              <w:t>处高点巡检点，位置在反应器、加热炉、分馏塔顶部位，已设置颜色牌，每周检查一次；</w:t>
            </w:r>
            <w:proofErr w:type="gramStart"/>
            <w:r>
              <w:rPr>
                <w:rFonts w:ascii="Arial" w:hAnsi="Arial" w:cs="Arial" w:hint="eastAsia"/>
                <w:szCs w:val="21"/>
              </w:rPr>
              <w:t>加裂共设置</w:t>
            </w:r>
            <w:proofErr w:type="gramEnd"/>
            <w:r>
              <w:rPr>
                <w:rFonts w:ascii="Arial" w:hAnsi="Arial" w:cs="Arial"/>
                <w:szCs w:val="21"/>
              </w:rPr>
              <w:t>5</w:t>
            </w:r>
            <w:r>
              <w:rPr>
                <w:rFonts w:ascii="Arial" w:hAnsi="Arial" w:cs="Arial" w:hint="eastAsia"/>
                <w:szCs w:val="21"/>
              </w:rPr>
              <w:t>个高点巡检点，分别在反应器、加热炉、</w:t>
            </w:r>
            <w:r>
              <w:rPr>
                <w:rFonts w:ascii="Arial" w:hAnsi="Arial" w:cs="Arial" w:hint="eastAsia"/>
                <w:szCs w:val="21"/>
              </w:rPr>
              <w:t>C</w:t>
            </w:r>
            <w:r>
              <w:rPr>
                <w:rFonts w:ascii="Arial" w:hAnsi="Arial" w:cs="Arial"/>
                <w:szCs w:val="21"/>
              </w:rPr>
              <w:t>201</w:t>
            </w:r>
            <w:r>
              <w:rPr>
                <w:rFonts w:ascii="Arial" w:hAnsi="Arial" w:cs="Arial" w:hint="eastAsia"/>
                <w:szCs w:val="21"/>
              </w:rPr>
              <w:t>、</w:t>
            </w:r>
            <w:r>
              <w:rPr>
                <w:rFonts w:ascii="Arial" w:hAnsi="Arial" w:cs="Arial" w:hint="eastAsia"/>
                <w:szCs w:val="21"/>
              </w:rPr>
              <w:t>C</w:t>
            </w:r>
            <w:r>
              <w:rPr>
                <w:rFonts w:ascii="Arial" w:hAnsi="Arial" w:cs="Arial"/>
                <w:szCs w:val="21"/>
              </w:rPr>
              <w:t>207</w:t>
            </w:r>
            <w:r>
              <w:rPr>
                <w:rFonts w:ascii="Arial" w:hAnsi="Arial" w:cs="Arial" w:hint="eastAsia"/>
                <w:szCs w:val="21"/>
              </w:rPr>
              <w:t>及</w:t>
            </w:r>
            <w:r>
              <w:rPr>
                <w:rFonts w:ascii="Arial" w:hAnsi="Arial" w:cs="Arial" w:hint="eastAsia"/>
                <w:szCs w:val="21"/>
              </w:rPr>
              <w:t>C</w:t>
            </w:r>
            <w:r>
              <w:rPr>
                <w:rFonts w:ascii="Arial" w:hAnsi="Arial" w:cs="Arial"/>
                <w:szCs w:val="21"/>
              </w:rPr>
              <w:t>101</w:t>
            </w:r>
            <w:r>
              <w:rPr>
                <w:rFonts w:ascii="Arial" w:hAnsi="Arial" w:cs="Arial" w:hint="eastAsia"/>
                <w:szCs w:val="21"/>
              </w:rPr>
              <w:t>，气分装置分别在脱丙烷塔、丙烯塔、</w:t>
            </w:r>
            <w:proofErr w:type="gramStart"/>
            <w:r>
              <w:rPr>
                <w:rFonts w:ascii="Arial" w:hAnsi="Arial" w:cs="Arial" w:hint="eastAsia"/>
                <w:szCs w:val="21"/>
              </w:rPr>
              <w:t>脱异丁烷</w:t>
            </w:r>
            <w:proofErr w:type="gramEnd"/>
            <w:r>
              <w:rPr>
                <w:rFonts w:ascii="Arial" w:hAnsi="Arial" w:cs="Arial" w:hint="eastAsia"/>
                <w:szCs w:val="21"/>
              </w:rPr>
              <w:t>塔顶等位置设置</w:t>
            </w:r>
            <w:r>
              <w:rPr>
                <w:rFonts w:ascii="Arial" w:hAnsi="Arial" w:cs="Arial" w:hint="eastAsia"/>
                <w:szCs w:val="21"/>
              </w:rPr>
              <w:t>4</w:t>
            </w:r>
            <w:r>
              <w:rPr>
                <w:rFonts w:ascii="Arial" w:hAnsi="Arial" w:cs="Arial" w:hint="eastAsia"/>
                <w:szCs w:val="21"/>
              </w:rPr>
              <w:t>个高点巡检点，每两周登高检查一次，塔顶设置颜色牌。有检查记录，执行较好。</w:t>
            </w:r>
          </w:p>
        </w:tc>
        <w:tc>
          <w:tcPr>
            <w:tcW w:w="1825" w:type="dxa"/>
            <w:vAlign w:val="center"/>
          </w:tcPr>
          <w:p w:rsidR="00440293" w:rsidRPr="007D01E0" w:rsidRDefault="00440293" w:rsidP="009B5A05">
            <w:pPr>
              <w:jc w:val="center"/>
              <w:rPr>
                <w:rFonts w:ascii="Arial" w:hAnsi="Arial" w:cs="Arial"/>
                <w:szCs w:val="21"/>
              </w:rPr>
            </w:pPr>
          </w:p>
        </w:tc>
      </w:tr>
      <w:tr w:rsidR="00440293" w:rsidRPr="007D01E0" w:rsidTr="007D01E0">
        <w:trPr>
          <w:trHeight w:val="274"/>
          <w:jc w:val="center"/>
        </w:trPr>
        <w:tc>
          <w:tcPr>
            <w:tcW w:w="1413" w:type="dxa"/>
            <w:vAlign w:val="center"/>
          </w:tcPr>
          <w:p w:rsidR="00440293" w:rsidRPr="007D01E0" w:rsidRDefault="00440293" w:rsidP="00D047FD">
            <w:pPr>
              <w:ind w:leftChars="-50" w:left="-105" w:rightChars="-50" w:right="-105"/>
              <w:jc w:val="center"/>
              <w:rPr>
                <w:rFonts w:ascii="Arial" w:hAnsi="Arial" w:cs="Arial"/>
                <w:b/>
                <w:bCs/>
                <w:szCs w:val="21"/>
              </w:rPr>
            </w:pPr>
            <w:r w:rsidRPr="007D01E0">
              <w:rPr>
                <w:rFonts w:ascii="Arial" w:hAnsi="Arial" w:cs="Arial"/>
                <w:b/>
                <w:bCs/>
                <w:szCs w:val="21"/>
              </w:rPr>
              <w:t>炼油三部</w:t>
            </w:r>
          </w:p>
        </w:tc>
        <w:tc>
          <w:tcPr>
            <w:tcW w:w="2551" w:type="dxa"/>
            <w:gridSpan w:val="2"/>
            <w:vAlign w:val="center"/>
          </w:tcPr>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1.</w:t>
            </w:r>
            <w:r w:rsidRPr="007D01E0">
              <w:rPr>
                <w:rFonts w:ascii="Arial" w:hAnsi="Arial" w:cs="Arial"/>
                <w:szCs w:val="21"/>
              </w:rPr>
              <w:t>巡检漏检率及原因；</w:t>
            </w:r>
          </w:p>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2.</w:t>
            </w:r>
            <w:r w:rsidRPr="007D01E0">
              <w:rPr>
                <w:rFonts w:ascii="Arial" w:hAnsi="Arial" w:cs="Arial"/>
                <w:szCs w:val="21"/>
              </w:rPr>
              <w:t>高点、远点巡检执行情况</w:t>
            </w:r>
          </w:p>
        </w:tc>
        <w:tc>
          <w:tcPr>
            <w:tcW w:w="9923" w:type="dxa"/>
            <w:gridSpan w:val="4"/>
            <w:vAlign w:val="center"/>
          </w:tcPr>
          <w:p w:rsidR="00B67BCB" w:rsidRPr="007D01E0" w:rsidRDefault="00B67BCB" w:rsidP="00440293">
            <w:pPr>
              <w:ind w:leftChars="-50" w:left="-105" w:rightChars="-50" w:right="-105"/>
              <w:jc w:val="left"/>
              <w:rPr>
                <w:rFonts w:ascii="Arial" w:hAnsi="Arial" w:cs="Arial"/>
                <w:szCs w:val="21"/>
              </w:rPr>
            </w:pPr>
            <w:r w:rsidRPr="007D01E0">
              <w:rPr>
                <w:rFonts w:ascii="Arial" w:hAnsi="Arial" w:cs="Arial"/>
                <w:szCs w:val="21"/>
              </w:rPr>
              <w:t>1.</w:t>
            </w:r>
            <w:r w:rsidR="00440293" w:rsidRPr="007D01E0">
              <w:rPr>
                <w:rFonts w:ascii="Arial" w:hAnsi="Arial" w:cs="Arial"/>
                <w:szCs w:val="21"/>
              </w:rPr>
              <w:t>漏检数量</w:t>
            </w:r>
            <w:r w:rsidR="00440293" w:rsidRPr="007D01E0">
              <w:rPr>
                <w:rFonts w:ascii="Arial" w:hAnsi="Arial" w:cs="Arial"/>
                <w:szCs w:val="21"/>
              </w:rPr>
              <w:t>10257</w:t>
            </w:r>
            <w:r w:rsidR="00440293" w:rsidRPr="007D01E0">
              <w:rPr>
                <w:rFonts w:ascii="Arial" w:hAnsi="Arial" w:cs="Arial"/>
                <w:szCs w:val="21"/>
              </w:rPr>
              <w:t>，漏检率</w:t>
            </w:r>
            <w:r w:rsidR="00440293" w:rsidRPr="007D01E0">
              <w:rPr>
                <w:rFonts w:ascii="Arial" w:hAnsi="Arial" w:cs="Arial"/>
                <w:szCs w:val="21"/>
              </w:rPr>
              <w:t>5.42%</w:t>
            </w:r>
            <w:r w:rsidR="00440293" w:rsidRPr="007D01E0">
              <w:rPr>
                <w:rFonts w:ascii="Arial" w:hAnsi="Arial" w:cs="Arial"/>
                <w:szCs w:val="21"/>
              </w:rPr>
              <w:t>，</w:t>
            </w:r>
            <w:r w:rsidRPr="007D01E0">
              <w:rPr>
                <w:rFonts w:ascii="Arial" w:hAnsi="Arial" w:cs="Arial"/>
                <w:szCs w:val="21"/>
              </w:rPr>
              <w:t>主要</w:t>
            </w:r>
            <w:r w:rsidR="00440293" w:rsidRPr="007D01E0">
              <w:rPr>
                <w:rFonts w:ascii="Arial" w:hAnsi="Arial" w:cs="Arial"/>
                <w:szCs w:val="21"/>
              </w:rPr>
              <w:t>漏检原因</w:t>
            </w:r>
            <w:r w:rsidRPr="007D01E0">
              <w:rPr>
                <w:rFonts w:ascii="Arial" w:hAnsi="Arial" w:cs="Arial"/>
                <w:szCs w:val="21"/>
              </w:rPr>
              <w:t>如下</w:t>
            </w:r>
            <w:r w:rsidR="00440293" w:rsidRPr="007D01E0">
              <w:rPr>
                <w:rFonts w:ascii="Arial" w:hAnsi="Arial" w:cs="Arial"/>
                <w:szCs w:val="21"/>
              </w:rPr>
              <w:t>：</w:t>
            </w:r>
          </w:p>
          <w:p w:rsidR="00440293" w:rsidRPr="007D01E0" w:rsidRDefault="00B67BCB" w:rsidP="00440293">
            <w:pPr>
              <w:ind w:leftChars="-50" w:left="-105" w:rightChars="-50" w:right="-105"/>
              <w:jc w:val="left"/>
              <w:rPr>
                <w:rFonts w:ascii="Arial" w:hAnsi="Arial" w:cs="Arial"/>
                <w:szCs w:val="21"/>
              </w:rPr>
            </w:pPr>
            <w:r w:rsidRPr="007D01E0">
              <w:rPr>
                <w:rFonts w:ascii="Arial" w:hAnsi="Arial" w:cs="Arial"/>
                <w:szCs w:val="21"/>
              </w:rPr>
              <w:t>（</w:t>
            </w:r>
            <w:r w:rsidRPr="007D01E0">
              <w:rPr>
                <w:rFonts w:ascii="Arial" w:hAnsi="Arial" w:cs="Arial"/>
                <w:szCs w:val="21"/>
              </w:rPr>
              <w:t>1</w:t>
            </w:r>
            <w:r w:rsidRPr="007D01E0">
              <w:rPr>
                <w:rFonts w:ascii="Arial" w:hAnsi="Arial" w:cs="Arial"/>
                <w:szCs w:val="21"/>
              </w:rPr>
              <w:t>）</w:t>
            </w:r>
            <w:r w:rsidR="00440293" w:rsidRPr="007D01E0">
              <w:rPr>
                <w:rFonts w:ascii="Arial" w:hAnsi="Arial" w:cs="Arial"/>
                <w:szCs w:val="21"/>
              </w:rPr>
              <w:t>12.01-12.12</w:t>
            </w:r>
            <w:r w:rsidR="00440293" w:rsidRPr="007D01E0">
              <w:rPr>
                <w:rFonts w:ascii="Arial" w:hAnsi="Arial" w:cs="Arial"/>
                <w:szCs w:val="21"/>
              </w:rPr>
              <w:t>班长执行旧版制度，巡检</w:t>
            </w:r>
            <w:proofErr w:type="gramStart"/>
            <w:r w:rsidR="00440293" w:rsidRPr="007D01E0">
              <w:rPr>
                <w:rFonts w:ascii="Arial" w:hAnsi="Arial" w:cs="Arial"/>
                <w:szCs w:val="21"/>
              </w:rPr>
              <w:t>仪数据未</w:t>
            </w:r>
            <w:proofErr w:type="gramEnd"/>
            <w:r w:rsidR="00440293" w:rsidRPr="007D01E0">
              <w:rPr>
                <w:rFonts w:ascii="Arial" w:hAnsi="Arial" w:cs="Arial"/>
                <w:szCs w:val="21"/>
              </w:rPr>
              <w:t>更新，巡检仪显示</w:t>
            </w:r>
            <w:r w:rsidR="00440293" w:rsidRPr="007D01E0">
              <w:rPr>
                <w:rFonts w:ascii="Arial" w:hAnsi="Arial" w:cs="Arial"/>
                <w:szCs w:val="21"/>
              </w:rPr>
              <w:t>6</w:t>
            </w:r>
            <w:r w:rsidR="00440293" w:rsidRPr="007D01E0">
              <w:rPr>
                <w:rFonts w:ascii="Arial" w:hAnsi="Arial" w:cs="Arial"/>
                <w:szCs w:val="21"/>
              </w:rPr>
              <w:t>个小时巡检一次。</w:t>
            </w:r>
          </w:p>
          <w:p w:rsidR="00440293" w:rsidRPr="007D01E0" w:rsidRDefault="00B67BCB" w:rsidP="00440293">
            <w:pPr>
              <w:ind w:leftChars="-50" w:left="-105" w:rightChars="-50" w:right="-105"/>
              <w:jc w:val="left"/>
              <w:rPr>
                <w:rFonts w:ascii="Arial" w:hAnsi="Arial" w:cs="Arial"/>
                <w:szCs w:val="21"/>
              </w:rPr>
            </w:pPr>
            <w:r w:rsidRPr="007D01E0">
              <w:rPr>
                <w:rFonts w:ascii="Arial" w:hAnsi="Arial" w:cs="Arial"/>
                <w:szCs w:val="21"/>
              </w:rPr>
              <w:t>（</w:t>
            </w:r>
            <w:r w:rsidRPr="007D01E0">
              <w:rPr>
                <w:rFonts w:ascii="Arial" w:hAnsi="Arial" w:cs="Arial"/>
                <w:szCs w:val="21"/>
              </w:rPr>
              <w:t>2</w:t>
            </w:r>
            <w:r w:rsidRPr="007D01E0">
              <w:rPr>
                <w:rFonts w:ascii="Arial" w:hAnsi="Arial" w:cs="Arial"/>
                <w:szCs w:val="21"/>
              </w:rPr>
              <w:t>）</w:t>
            </w:r>
            <w:r w:rsidR="00440293" w:rsidRPr="007D01E0">
              <w:rPr>
                <w:rFonts w:ascii="Arial" w:hAnsi="Arial" w:cs="Arial"/>
                <w:szCs w:val="21"/>
              </w:rPr>
              <w:t>12.01-12.03</w:t>
            </w:r>
            <w:r w:rsidR="00440293" w:rsidRPr="007D01E0">
              <w:rPr>
                <w:rFonts w:ascii="Arial" w:hAnsi="Arial" w:cs="Arial"/>
                <w:szCs w:val="21"/>
              </w:rPr>
              <w:t>外操</w:t>
            </w:r>
            <w:proofErr w:type="gramStart"/>
            <w:r w:rsidR="00440293" w:rsidRPr="007D01E0">
              <w:rPr>
                <w:rFonts w:ascii="Arial" w:hAnsi="Arial" w:cs="Arial"/>
                <w:szCs w:val="21"/>
              </w:rPr>
              <w:t>巡检巡检</w:t>
            </w:r>
            <w:proofErr w:type="gramEnd"/>
            <w:r w:rsidR="00440293" w:rsidRPr="007D01E0">
              <w:rPr>
                <w:rFonts w:ascii="Arial" w:hAnsi="Arial" w:cs="Arial"/>
                <w:szCs w:val="21"/>
              </w:rPr>
              <w:t>仪故障，</w:t>
            </w:r>
            <w:proofErr w:type="gramStart"/>
            <w:r w:rsidR="00440293" w:rsidRPr="007D01E0">
              <w:rPr>
                <w:rFonts w:ascii="Arial" w:hAnsi="Arial" w:cs="Arial"/>
                <w:szCs w:val="21"/>
              </w:rPr>
              <w:t>巡检打</w:t>
            </w:r>
            <w:proofErr w:type="gramEnd"/>
            <w:r w:rsidR="00440293" w:rsidRPr="007D01E0">
              <w:rPr>
                <w:rFonts w:ascii="Arial" w:hAnsi="Arial" w:cs="Arial"/>
                <w:szCs w:val="21"/>
              </w:rPr>
              <w:t>不上点、部分上传不了</w:t>
            </w:r>
            <w:r w:rsidRPr="007D01E0">
              <w:rPr>
                <w:rFonts w:ascii="Arial" w:hAnsi="Arial" w:cs="Arial"/>
                <w:szCs w:val="21"/>
              </w:rPr>
              <w:t>，</w:t>
            </w:r>
            <w:r w:rsidR="00440293" w:rsidRPr="007D01E0">
              <w:rPr>
                <w:rFonts w:ascii="Arial" w:hAnsi="Arial" w:cs="Arial"/>
                <w:szCs w:val="21"/>
              </w:rPr>
              <w:t>巡检仪保修，统一更换电池。</w:t>
            </w:r>
          </w:p>
          <w:p w:rsidR="00440293" w:rsidRPr="007D01E0" w:rsidRDefault="00B67BCB" w:rsidP="00440293">
            <w:pPr>
              <w:ind w:leftChars="-50" w:left="-105" w:rightChars="-50" w:right="-105"/>
              <w:jc w:val="left"/>
              <w:rPr>
                <w:rFonts w:ascii="Arial" w:hAnsi="Arial" w:cs="Arial"/>
                <w:szCs w:val="21"/>
              </w:rPr>
            </w:pPr>
            <w:r w:rsidRPr="007D01E0">
              <w:rPr>
                <w:rFonts w:ascii="Arial" w:hAnsi="Arial" w:cs="Arial"/>
                <w:szCs w:val="21"/>
              </w:rPr>
              <w:t>（</w:t>
            </w:r>
            <w:r w:rsidRPr="007D01E0">
              <w:rPr>
                <w:rFonts w:ascii="Arial" w:hAnsi="Arial" w:cs="Arial"/>
                <w:szCs w:val="21"/>
              </w:rPr>
              <w:t>3</w:t>
            </w:r>
            <w:r w:rsidRPr="007D01E0">
              <w:rPr>
                <w:rFonts w:ascii="Arial" w:hAnsi="Arial" w:cs="Arial"/>
                <w:szCs w:val="21"/>
              </w:rPr>
              <w:t>）</w:t>
            </w:r>
            <w:r w:rsidR="00440293" w:rsidRPr="007D01E0">
              <w:rPr>
                <w:rFonts w:ascii="Arial" w:hAnsi="Arial" w:cs="Arial"/>
                <w:szCs w:val="21"/>
              </w:rPr>
              <w:t>12.06-12.08</w:t>
            </w:r>
            <w:r w:rsidR="00440293" w:rsidRPr="007D01E0">
              <w:rPr>
                <w:rFonts w:ascii="Arial" w:hAnsi="Arial" w:cs="Arial"/>
                <w:szCs w:val="21"/>
              </w:rPr>
              <w:t>巡检系统黑屏，巡检</w:t>
            </w:r>
            <w:proofErr w:type="gramStart"/>
            <w:r w:rsidR="00440293" w:rsidRPr="007D01E0">
              <w:rPr>
                <w:rFonts w:ascii="Arial" w:hAnsi="Arial" w:cs="Arial"/>
                <w:szCs w:val="21"/>
              </w:rPr>
              <w:t>仪数据</w:t>
            </w:r>
            <w:proofErr w:type="gramEnd"/>
            <w:r w:rsidR="00440293" w:rsidRPr="007D01E0">
              <w:rPr>
                <w:rFonts w:ascii="Arial" w:hAnsi="Arial" w:cs="Arial"/>
                <w:szCs w:val="21"/>
              </w:rPr>
              <w:t>无法上传。</w:t>
            </w:r>
          </w:p>
          <w:p w:rsidR="00B67BCB" w:rsidRPr="007D01E0" w:rsidRDefault="00B67BCB" w:rsidP="00440293">
            <w:pPr>
              <w:ind w:leftChars="-50" w:left="-105" w:rightChars="-50" w:right="-105"/>
              <w:jc w:val="left"/>
              <w:rPr>
                <w:rFonts w:ascii="Arial" w:hAnsi="Arial" w:cs="Arial"/>
                <w:szCs w:val="21"/>
              </w:rPr>
            </w:pPr>
            <w:r w:rsidRPr="007D01E0">
              <w:rPr>
                <w:rFonts w:ascii="Arial" w:hAnsi="Arial" w:cs="Arial"/>
                <w:szCs w:val="21"/>
              </w:rPr>
              <w:t>（</w:t>
            </w:r>
            <w:r w:rsidRPr="007D01E0">
              <w:rPr>
                <w:rFonts w:ascii="Arial" w:hAnsi="Arial" w:cs="Arial"/>
                <w:szCs w:val="21"/>
              </w:rPr>
              <w:t>4</w:t>
            </w:r>
            <w:r w:rsidRPr="007D01E0">
              <w:rPr>
                <w:rFonts w:ascii="Arial" w:hAnsi="Arial" w:cs="Arial"/>
                <w:szCs w:val="21"/>
              </w:rPr>
              <w:t>）</w:t>
            </w:r>
            <w:r w:rsidR="00440293" w:rsidRPr="007D01E0">
              <w:rPr>
                <w:rFonts w:ascii="Arial" w:hAnsi="Arial" w:cs="Arial"/>
                <w:szCs w:val="21"/>
              </w:rPr>
              <w:t>12.23</w:t>
            </w:r>
            <w:r w:rsidR="00440293" w:rsidRPr="007D01E0">
              <w:rPr>
                <w:rFonts w:ascii="Arial" w:hAnsi="Arial" w:cs="Arial"/>
                <w:szCs w:val="21"/>
              </w:rPr>
              <w:t>日外操巡检数据不同步、时间不同步，上</w:t>
            </w:r>
            <w:proofErr w:type="gramStart"/>
            <w:r w:rsidR="00440293" w:rsidRPr="007D01E0">
              <w:rPr>
                <w:rFonts w:ascii="Arial" w:hAnsi="Arial" w:cs="Arial"/>
                <w:szCs w:val="21"/>
              </w:rPr>
              <w:t>传显示</w:t>
            </w:r>
            <w:proofErr w:type="gramEnd"/>
            <w:r w:rsidR="00440293" w:rsidRPr="007D01E0">
              <w:rPr>
                <w:rFonts w:ascii="Arial" w:hAnsi="Arial" w:cs="Arial"/>
                <w:szCs w:val="21"/>
              </w:rPr>
              <w:t>无数据</w:t>
            </w:r>
          </w:p>
          <w:p w:rsidR="00440293" w:rsidRPr="007D01E0" w:rsidRDefault="00B67BCB" w:rsidP="00B67BCB">
            <w:pPr>
              <w:ind w:leftChars="-50" w:left="-105" w:rightChars="-50" w:right="-105"/>
              <w:jc w:val="left"/>
              <w:rPr>
                <w:rFonts w:ascii="Arial" w:hAnsi="Arial" w:cs="Arial"/>
                <w:szCs w:val="21"/>
              </w:rPr>
            </w:pPr>
            <w:r w:rsidRPr="007D01E0">
              <w:rPr>
                <w:rFonts w:ascii="Arial" w:hAnsi="Arial" w:cs="Arial"/>
                <w:szCs w:val="21"/>
              </w:rPr>
              <w:t>2.</w:t>
            </w:r>
            <w:r w:rsidRPr="007D01E0">
              <w:rPr>
                <w:rFonts w:ascii="Arial" w:hAnsi="Arial" w:cs="Arial"/>
                <w:szCs w:val="21"/>
              </w:rPr>
              <w:t>（</w:t>
            </w:r>
            <w:r w:rsidRPr="007D01E0">
              <w:rPr>
                <w:rFonts w:ascii="Arial" w:hAnsi="Arial" w:cs="Arial"/>
                <w:szCs w:val="21"/>
              </w:rPr>
              <w:t>1</w:t>
            </w:r>
            <w:r w:rsidRPr="007D01E0">
              <w:rPr>
                <w:rFonts w:ascii="Arial" w:hAnsi="Arial" w:cs="Arial"/>
                <w:szCs w:val="21"/>
              </w:rPr>
              <w:t>）</w:t>
            </w:r>
            <w:r w:rsidR="00440293" w:rsidRPr="007D01E0">
              <w:rPr>
                <w:rFonts w:ascii="Arial" w:hAnsi="Arial" w:cs="Arial"/>
                <w:szCs w:val="21"/>
              </w:rPr>
              <w:t>每周五部门组织工艺</w:t>
            </w:r>
            <w:r w:rsidR="00440293" w:rsidRPr="007D01E0">
              <w:rPr>
                <w:rFonts w:ascii="Arial" w:hAnsi="Arial" w:cs="Arial"/>
                <w:szCs w:val="21"/>
              </w:rPr>
              <w:t>/</w:t>
            </w:r>
            <w:r w:rsidR="00440293" w:rsidRPr="007D01E0">
              <w:rPr>
                <w:rFonts w:ascii="Arial" w:hAnsi="Arial" w:cs="Arial"/>
                <w:szCs w:val="21"/>
              </w:rPr>
              <w:t>设备</w:t>
            </w:r>
            <w:r w:rsidR="00440293" w:rsidRPr="007D01E0">
              <w:rPr>
                <w:rFonts w:ascii="Arial" w:hAnsi="Arial" w:cs="Arial"/>
                <w:szCs w:val="21"/>
              </w:rPr>
              <w:t>/</w:t>
            </w:r>
            <w:r w:rsidR="00440293" w:rsidRPr="007D01E0">
              <w:rPr>
                <w:rFonts w:ascii="Arial" w:hAnsi="Arial" w:cs="Arial"/>
                <w:szCs w:val="21"/>
              </w:rPr>
              <w:t>安全对现场联合检查，包括整个装置边</w:t>
            </w:r>
            <w:proofErr w:type="gramStart"/>
            <w:r w:rsidR="00440293" w:rsidRPr="007D01E0">
              <w:rPr>
                <w:rFonts w:ascii="Arial" w:hAnsi="Arial" w:cs="Arial"/>
                <w:szCs w:val="21"/>
              </w:rPr>
              <w:t>边角</w:t>
            </w:r>
            <w:proofErr w:type="gramEnd"/>
            <w:r w:rsidR="00440293" w:rsidRPr="007D01E0">
              <w:rPr>
                <w:rFonts w:ascii="Arial" w:hAnsi="Arial" w:cs="Arial"/>
                <w:szCs w:val="21"/>
              </w:rPr>
              <w:t>角</w:t>
            </w:r>
            <w:r w:rsidR="00440293" w:rsidRPr="007D01E0">
              <w:rPr>
                <w:rFonts w:ascii="Arial" w:hAnsi="Arial" w:cs="Arial"/>
                <w:szCs w:val="21"/>
              </w:rPr>
              <w:t>/</w:t>
            </w:r>
            <w:r w:rsidR="00440293" w:rsidRPr="007D01E0">
              <w:rPr>
                <w:rFonts w:ascii="Arial" w:hAnsi="Arial" w:cs="Arial"/>
                <w:szCs w:val="21"/>
              </w:rPr>
              <w:t>空冷</w:t>
            </w:r>
            <w:r w:rsidR="00440293" w:rsidRPr="007D01E0">
              <w:rPr>
                <w:rFonts w:ascii="Arial" w:hAnsi="Arial" w:cs="Arial"/>
                <w:szCs w:val="21"/>
              </w:rPr>
              <w:t>/</w:t>
            </w:r>
            <w:r w:rsidR="00440293" w:rsidRPr="007D01E0">
              <w:rPr>
                <w:rFonts w:ascii="Arial" w:hAnsi="Arial" w:cs="Arial"/>
                <w:szCs w:val="21"/>
              </w:rPr>
              <w:t>塔顶等地方</w:t>
            </w:r>
            <w:r w:rsidRPr="007D01E0">
              <w:rPr>
                <w:rFonts w:ascii="Arial" w:hAnsi="Arial" w:cs="Arial"/>
                <w:szCs w:val="21"/>
              </w:rPr>
              <w:t>，</w:t>
            </w:r>
            <w:r w:rsidR="00440293" w:rsidRPr="007D01E0">
              <w:rPr>
                <w:rFonts w:ascii="Arial" w:hAnsi="Arial" w:cs="Arial"/>
                <w:szCs w:val="21"/>
              </w:rPr>
              <w:t>发现的问题能立即处理的会马上公布在群里，安排班组处理</w:t>
            </w:r>
            <w:r w:rsidR="00440293" w:rsidRPr="007D01E0">
              <w:rPr>
                <w:rFonts w:ascii="Arial" w:hAnsi="Arial" w:cs="Arial"/>
                <w:szCs w:val="21"/>
              </w:rPr>
              <w:t>;</w:t>
            </w:r>
            <w:r w:rsidR="00440293" w:rsidRPr="007D01E0">
              <w:rPr>
                <w:rFonts w:ascii="Arial" w:hAnsi="Arial" w:cs="Arial"/>
                <w:szCs w:val="21"/>
              </w:rPr>
              <w:t>不能立刻处理的会汇总成单子，安排处理。</w:t>
            </w:r>
          </w:p>
          <w:p w:rsidR="00440293" w:rsidRPr="007D01E0" w:rsidRDefault="00B67BCB" w:rsidP="00440293">
            <w:pPr>
              <w:ind w:leftChars="-50" w:left="-105" w:rightChars="-50" w:right="-105"/>
              <w:jc w:val="left"/>
              <w:rPr>
                <w:rFonts w:ascii="Arial" w:hAnsi="Arial" w:cs="Arial"/>
                <w:szCs w:val="21"/>
              </w:rPr>
            </w:pPr>
            <w:r w:rsidRPr="007D01E0">
              <w:rPr>
                <w:rFonts w:ascii="Arial" w:hAnsi="Arial" w:cs="Arial"/>
                <w:szCs w:val="21"/>
              </w:rPr>
              <w:t>（</w:t>
            </w:r>
            <w:r w:rsidRPr="007D01E0">
              <w:rPr>
                <w:rFonts w:ascii="Arial" w:hAnsi="Arial" w:cs="Arial"/>
                <w:szCs w:val="21"/>
              </w:rPr>
              <w:t>2</w:t>
            </w:r>
            <w:r w:rsidRPr="007D01E0">
              <w:rPr>
                <w:rFonts w:ascii="Arial" w:hAnsi="Arial" w:cs="Arial"/>
                <w:szCs w:val="21"/>
              </w:rPr>
              <w:t>）</w:t>
            </w:r>
            <w:r w:rsidR="00440293" w:rsidRPr="007D01E0">
              <w:rPr>
                <w:rFonts w:ascii="Arial" w:hAnsi="Arial" w:cs="Arial"/>
                <w:szCs w:val="21"/>
              </w:rPr>
              <w:t>管理人员每周至少</w:t>
            </w:r>
            <w:r w:rsidR="00440293" w:rsidRPr="007D01E0">
              <w:rPr>
                <w:rFonts w:ascii="Arial" w:hAnsi="Arial" w:cs="Arial"/>
                <w:szCs w:val="21"/>
              </w:rPr>
              <w:t>2</w:t>
            </w:r>
            <w:r w:rsidR="00440293" w:rsidRPr="007D01E0">
              <w:rPr>
                <w:rFonts w:ascii="Arial" w:hAnsi="Arial" w:cs="Arial"/>
                <w:szCs w:val="21"/>
              </w:rPr>
              <w:t>次对现场进行巡检，发现问题写在</w:t>
            </w:r>
            <w:proofErr w:type="gramStart"/>
            <w:r w:rsidR="00440293" w:rsidRPr="007D01E0">
              <w:rPr>
                <w:rFonts w:ascii="Arial" w:hAnsi="Arial" w:cs="Arial"/>
                <w:szCs w:val="21"/>
              </w:rPr>
              <w:t>隐患台</w:t>
            </w:r>
            <w:proofErr w:type="gramEnd"/>
            <w:r w:rsidR="00440293" w:rsidRPr="007D01E0">
              <w:rPr>
                <w:rFonts w:ascii="Arial" w:hAnsi="Arial" w:cs="Arial"/>
                <w:szCs w:val="21"/>
              </w:rPr>
              <w:t>帐和管理人员巡检表上，并签字确认</w:t>
            </w:r>
            <w:r w:rsidRPr="007D01E0">
              <w:rPr>
                <w:rFonts w:ascii="Arial" w:hAnsi="Arial" w:cs="Arial"/>
                <w:szCs w:val="21"/>
              </w:rPr>
              <w:t>.</w:t>
            </w:r>
          </w:p>
          <w:p w:rsidR="00440293" w:rsidRPr="007D01E0" w:rsidRDefault="00B67BCB" w:rsidP="00B67BCB">
            <w:pPr>
              <w:ind w:leftChars="-50" w:left="-105" w:rightChars="-50" w:right="-105"/>
              <w:jc w:val="left"/>
              <w:rPr>
                <w:rFonts w:ascii="Arial" w:hAnsi="Arial" w:cs="Arial"/>
                <w:szCs w:val="21"/>
              </w:rPr>
            </w:pPr>
            <w:r w:rsidRPr="007D01E0">
              <w:rPr>
                <w:rFonts w:ascii="Arial" w:hAnsi="Arial" w:cs="Arial"/>
                <w:szCs w:val="21"/>
              </w:rPr>
              <w:t>主要位置有：</w:t>
            </w:r>
            <w:proofErr w:type="gramStart"/>
            <w:r w:rsidR="00440293" w:rsidRPr="007D01E0">
              <w:rPr>
                <w:rFonts w:ascii="Arial" w:hAnsi="Arial" w:cs="Arial"/>
                <w:szCs w:val="21"/>
              </w:rPr>
              <w:t>反再</w:t>
            </w:r>
            <w:r w:rsidR="00440293" w:rsidRPr="007D01E0">
              <w:rPr>
                <w:rFonts w:ascii="Arial" w:hAnsi="Arial" w:cs="Arial"/>
                <w:szCs w:val="21"/>
              </w:rPr>
              <w:t>10</w:t>
            </w:r>
            <w:r w:rsidR="00440293" w:rsidRPr="007D01E0">
              <w:rPr>
                <w:rFonts w:ascii="Arial" w:hAnsi="Arial" w:cs="Arial"/>
                <w:szCs w:val="21"/>
              </w:rPr>
              <w:t>层</w:t>
            </w:r>
            <w:proofErr w:type="gramEnd"/>
            <w:r w:rsidR="00440293" w:rsidRPr="007D01E0">
              <w:rPr>
                <w:rFonts w:ascii="Arial" w:hAnsi="Arial" w:cs="Arial"/>
                <w:szCs w:val="21"/>
              </w:rPr>
              <w:t>、</w:t>
            </w:r>
            <w:r w:rsidR="00440293" w:rsidRPr="007D01E0">
              <w:rPr>
                <w:rFonts w:ascii="Arial" w:hAnsi="Arial" w:cs="Arial"/>
                <w:szCs w:val="21"/>
              </w:rPr>
              <w:t>14</w:t>
            </w:r>
            <w:r w:rsidR="00440293" w:rsidRPr="007D01E0">
              <w:rPr>
                <w:rFonts w:ascii="Arial" w:hAnsi="Arial" w:cs="Arial"/>
                <w:szCs w:val="21"/>
              </w:rPr>
              <w:t>层、</w:t>
            </w:r>
            <w:r w:rsidR="00440293" w:rsidRPr="007D01E0">
              <w:rPr>
                <w:rFonts w:ascii="Arial" w:hAnsi="Arial" w:cs="Arial"/>
                <w:szCs w:val="21"/>
              </w:rPr>
              <w:t>2</w:t>
            </w:r>
            <w:r w:rsidR="00440293" w:rsidRPr="007D01E0">
              <w:rPr>
                <w:rFonts w:ascii="Arial" w:hAnsi="Arial" w:cs="Arial"/>
                <w:szCs w:val="21"/>
              </w:rPr>
              <w:t>个空冷平台</w:t>
            </w:r>
            <w:r w:rsidRPr="007D01E0">
              <w:rPr>
                <w:rFonts w:ascii="Arial" w:hAnsi="Arial" w:cs="Arial"/>
                <w:szCs w:val="21"/>
              </w:rPr>
              <w:t>，</w:t>
            </w:r>
            <w:r w:rsidR="00440293" w:rsidRPr="007D01E0">
              <w:rPr>
                <w:rFonts w:ascii="Arial" w:hAnsi="Arial" w:cs="Arial"/>
                <w:szCs w:val="21"/>
              </w:rPr>
              <w:t>加热炉</w:t>
            </w:r>
            <w:r w:rsidRPr="007D01E0">
              <w:rPr>
                <w:rFonts w:ascii="Arial" w:hAnsi="Arial" w:cs="Arial"/>
                <w:szCs w:val="21"/>
              </w:rPr>
              <w:t>、</w:t>
            </w:r>
            <w:r w:rsidR="00440293" w:rsidRPr="007D01E0">
              <w:rPr>
                <w:rFonts w:ascii="Arial" w:hAnsi="Arial" w:cs="Arial"/>
                <w:szCs w:val="21"/>
              </w:rPr>
              <w:t>吸附塔</w:t>
            </w:r>
            <w:r w:rsidRPr="007D01E0">
              <w:rPr>
                <w:rFonts w:ascii="Arial" w:hAnsi="Arial" w:cs="Arial"/>
                <w:szCs w:val="21"/>
              </w:rPr>
              <w:t>、</w:t>
            </w:r>
            <w:r w:rsidR="00440293" w:rsidRPr="007D01E0">
              <w:rPr>
                <w:rFonts w:ascii="Arial" w:hAnsi="Arial" w:cs="Arial"/>
                <w:szCs w:val="21"/>
              </w:rPr>
              <w:t>精馏塔</w:t>
            </w:r>
            <w:r w:rsidRPr="007D01E0">
              <w:rPr>
                <w:rFonts w:ascii="Arial" w:hAnsi="Arial" w:cs="Arial"/>
                <w:szCs w:val="21"/>
              </w:rPr>
              <w:t>、</w:t>
            </w:r>
            <w:r w:rsidR="00440293" w:rsidRPr="007D01E0">
              <w:rPr>
                <w:rFonts w:ascii="Arial" w:hAnsi="Arial" w:cs="Arial"/>
                <w:szCs w:val="21"/>
              </w:rPr>
              <w:t>反应器</w:t>
            </w:r>
            <w:r w:rsidR="00440293" w:rsidRPr="007D01E0">
              <w:rPr>
                <w:rFonts w:ascii="Arial" w:hAnsi="Arial" w:cs="Arial"/>
                <w:szCs w:val="21"/>
              </w:rPr>
              <w:t>R501/R701</w:t>
            </w:r>
            <w:r w:rsidR="00440293" w:rsidRPr="007D01E0">
              <w:rPr>
                <w:rFonts w:ascii="Arial" w:hAnsi="Arial" w:cs="Arial"/>
                <w:szCs w:val="21"/>
              </w:rPr>
              <w:t>反应系统闭灯实验：开工期间反应系统</w:t>
            </w:r>
            <w:proofErr w:type="gramStart"/>
            <w:r w:rsidR="00440293" w:rsidRPr="007D01E0">
              <w:rPr>
                <w:rFonts w:ascii="Arial" w:hAnsi="Arial" w:cs="Arial"/>
                <w:szCs w:val="21"/>
              </w:rPr>
              <w:t>引氢后</w:t>
            </w:r>
            <w:proofErr w:type="gramEnd"/>
            <w:r w:rsidR="00440293" w:rsidRPr="007D01E0">
              <w:rPr>
                <w:rFonts w:ascii="Arial" w:hAnsi="Arial" w:cs="Arial"/>
                <w:szCs w:val="21"/>
              </w:rPr>
              <w:t>，每周一次，周五晚上</w:t>
            </w:r>
            <w:r w:rsidR="00440293" w:rsidRPr="007D01E0">
              <w:rPr>
                <w:rFonts w:ascii="Arial" w:hAnsi="Arial" w:cs="Arial"/>
                <w:szCs w:val="21"/>
              </w:rPr>
              <w:t>21</w:t>
            </w:r>
            <w:r w:rsidR="00440293" w:rsidRPr="007D01E0">
              <w:rPr>
                <w:rFonts w:ascii="Arial" w:hAnsi="Arial" w:cs="Arial"/>
                <w:szCs w:val="21"/>
              </w:rPr>
              <w:t>：</w:t>
            </w:r>
            <w:r w:rsidR="00440293" w:rsidRPr="007D01E0">
              <w:rPr>
                <w:rFonts w:ascii="Arial" w:hAnsi="Arial" w:cs="Arial"/>
                <w:szCs w:val="21"/>
              </w:rPr>
              <w:t>00~23:00</w:t>
            </w:r>
            <w:r w:rsidR="00440293" w:rsidRPr="007D01E0">
              <w:rPr>
                <w:rFonts w:ascii="Arial" w:hAnsi="Arial" w:cs="Arial"/>
                <w:szCs w:val="21"/>
              </w:rPr>
              <w:t>之间完成；正常运行后，两周一次，第二周周五晚上</w:t>
            </w:r>
            <w:r w:rsidR="00440293" w:rsidRPr="007D01E0">
              <w:rPr>
                <w:rFonts w:ascii="Arial" w:hAnsi="Arial" w:cs="Arial"/>
                <w:szCs w:val="21"/>
              </w:rPr>
              <w:t>21</w:t>
            </w:r>
            <w:r w:rsidR="00440293" w:rsidRPr="007D01E0">
              <w:rPr>
                <w:rFonts w:ascii="Arial" w:hAnsi="Arial" w:cs="Arial"/>
                <w:szCs w:val="21"/>
              </w:rPr>
              <w:t>：</w:t>
            </w:r>
            <w:r w:rsidR="00440293" w:rsidRPr="007D01E0">
              <w:rPr>
                <w:rFonts w:ascii="Arial" w:hAnsi="Arial" w:cs="Arial"/>
                <w:szCs w:val="21"/>
              </w:rPr>
              <w:t>00~23:00</w:t>
            </w:r>
            <w:r w:rsidR="00440293" w:rsidRPr="007D01E0">
              <w:rPr>
                <w:rFonts w:ascii="Arial" w:hAnsi="Arial" w:cs="Arial"/>
                <w:szCs w:val="21"/>
              </w:rPr>
              <w:t>之间完成。</w:t>
            </w:r>
          </w:p>
        </w:tc>
        <w:tc>
          <w:tcPr>
            <w:tcW w:w="1825" w:type="dxa"/>
            <w:vAlign w:val="center"/>
          </w:tcPr>
          <w:p w:rsidR="00440293" w:rsidRPr="007D01E0" w:rsidRDefault="00440293" w:rsidP="009B5A05">
            <w:pPr>
              <w:jc w:val="center"/>
              <w:rPr>
                <w:rFonts w:ascii="Arial" w:hAnsi="Arial" w:cs="Arial"/>
                <w:szCs w:val="21"/>
              </w:rPr>
            </w:pPr>
          </w:p>
        </w:tc>
      </w:tr>
      <w:tr w:rsidR="00440293" w:rsidRPr="007D01E0" w:rsidTr="00FC4D95">
        <w:trPr>
          <w:trHeight w:val="2400"/>
          <w:jc w:val="center"/>
        </w:trPr>
        <w:tc>
          <w:tcPr>
            <w:tcW w:w="1413" w:type="dxa"/>
            <w:vAlign w:val="center"/>
          </w:tcPr>
          <w:p w:rsidR="00440293" w:rsidRPr="007D01E0" w:rsidRDefault="00440293" w:rsidP="00D047FD">
            <w:pPr>
              <w:ind w:leftChars="-50" w:left="-105" w:rightChars="-50" w:right="-105"/>
              <w:jc w:val="center"/>
              <w:rPr>
                <w:rFonts w:ascii="Arial" w:hAnsi="Arial" w:cs="Arial"/>
                <w:b/>
                <w:bCs/>
                <w:szCs w:val="21"/>
              </w:rPr>
            </w:pPr>
            <w:r w:rsidRPr="007D01E0">
              <w:rPr>
                <w:rFonts w:ascii="Arial" w:hAnsi="Arial" w:cs="Arial"/>
                <w:b/>
                <w:bCs/>
                <w:szCs w:val="21"/>
              </w:rPr>
              <w:lastRenderedPageBreak/>
              <w:t>炼油四部</w:t>
            </w:r>
          </w:p>
        </w:tc>
        <w:tc>
          <w:tcPr>
            <w:tcW w:w="2551" w:type="dxa"/>
            <w:gridSpan w:val="2"/>
            <w:vAlign w:val="center"/>
          </w:tcPr>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1.</w:t>
            </w:r>
            <w:r w:rsidRPr="007D01E0">
              <w:rPr>
                <w:rFonts w:ascii="Arial" w:hAnsi="Arial" w:cs="Arial"/>
                <w:szCs w:val="21"/>
              </w:rPr>
              <w:t>巡检漏检率及原因；</w:t>
            </w:r>
          </w:p>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2.</w:t>
            </w:r>
            <w:r w:rsidRPr="007D01E0">
              <w:rPr>
                <w:rFonts w:ascii="Arial" w:hAnsi="Arial" w:cs="Arial"/>
                <w:szCs w:val="21"/>
              </w:rPr>
              <w:t>高点、远点巡检执行情况</w:t>
            </w:r>
          </w:p>
        </w:tc>
        <w:tc>
          <w:tcPr>
            <w:tcW w:w="9923" w:type="dxa"/>
            <w:gridSpan w:val="4"/>
            <w:vAlign w:val="center"/>
          </w:tcPr>
          <w:p w:rsidR="007C73A5" w:rsidRPr="007D01E0" w:rsidRDefault="007C73A5" w:rsidP="00440293">
            <w:pPr>
              <w:rPr>
                <w:rFonts w:ascii="Arial" w:hAnsi="Arial" w:cs="Arial"/>
              </w:rPr>
            </w:pPr>
            <w:r w:rsidRPr="007D01E0">
              <w:rPr>
                <w:rFonts w:ascii="Arial" w:hAnsi="Arial" w:cs="Arial"/>
              </w:rPr>
              <w:t>1.</w:t>
            </w:r>
            <w:r w:rsidR="007D01E0" w:rsidRPr="007D01E0">
              <w:rPr>
                <w:rFonts w:ascii="Arial" w:hAnsi="Arial" w:cs="Arial"/>
              </w:rPr>
              <w:t>灵活焦化</w:t>
            </w:r>
          </w:p>
          <w:p w:rsidR="00440293" w:rsidRPr="007D01E0" w:rsidRDefault="00440293" w:rsidP="00440293">
            <w:pPr>
              <w:rPr>
                <w:rFonts w:ascii="Arial" w:hAnsi="Arial" w:cs="Arial"/>
              </w:rPr>
            </w:pPr>
            <w:r w:rsidRPr="007D01E0">
              <w:rPr>
                <w:rFonts w:ascii="Arial" w:hAnsi="Arial" w:cs="Arial"/>
              </w:rPr>
              <w:t>11</w:t>
            </w:r>
            <w:r w:rsidRPr="007D01E0">
              <w:rPr>
                <w:rFonts w:ascii="Arial" w:hAnsi="Arial" w:cs="Arial"/>
              </w:rPr>
              <w:t>月中旬开始使用巡检仪进行打点，班长每</w:t>
            </w:r>
            <w:r w:rsidRPr="007D01E0">
              <w:rPr>
                <w:rFonts w:ascii="Arial" w:hAnsi="Arial" w:cs="Arial"/>
              </w:rPr>
              <w:t>4</w:t>
            </w:r>
            <w:r w:rsidR="007C73A5" w:rsidRPr="007D01E0">
              <w:rPr>
                <w:rFonts w:ascii="Arial" w:hAnsi="Arial" w:cs="Arial"/>
              </w:rPr>
              <w:t>h</w:t>
            </w:r>
            <w:r w:rsidRPr="007D01E0">
              <w:rPr>
                <w:rFonts w:ascii="Arial" w:hAnsi="Arial" w:cs="Arial"/>
              </w:rPr>
              <w:t>一次，</w:t>
            </w:r>
            <w:proofErr w:type="gramStart"/>
            <w:r w:rsidRPr="007D01E0">
              <w:rPr>
                <w:rFonts w:ascii="Arial" w:hAnsi="Arial" w:cs="Arial"/>
              </w:rPr>
              <w:t>外操每</w:t>
            </w:r>
            <w:proofErr w:type="gramEnd"/>
            <w:r w:rsidRPr="007D01E0">
              <w:rPr>
                <w:rFonts w:ascii="Arial" w:hAnsi="Arial" w:cs="Arial"/>
              </w:rPr>
              <w:t>2</w:t>
            </w:r>
            <w:r w:rsidR="007C73A5" w:rsidRPr="007D01E0">
              <w:rPr>
                <w:rFonts w:ascii="Arial" w:hAnsi="Arial" w:cs="Arial"/>
              </w:rPr>
              <w:t>h</w:t>
            </w:r>
            <w:r w:rsidRPr="007D01E0">
              <w:rPr>
                <w:rFonts w:ascii="Arial" w:hAnsi="Arial" w:cs="Arial"/>
              </w:rPr>
              <w:t>一次，共三个岗位，每个岗位</w:t>
            </w:r>
            <w:r w:rsidRPr="007D01E0">
              <w:rPr>
                <w:rFonts w:ascii="Arial" w:hAnsi="Arial" w:cs="Arial"/>
              </w:rPr>
              <w:t>8</w:t>
            </w:r>
            <w:r w:rsidRPr="007D01E0">
              <w:rPr>
                <w:rFonts w:ascii="Arial" w:hAnsi="Arial" w:cs="Arial"/>
              </w:rPr>
              <w:t>个站点；高点</w:t>
            </w:r>
            <w:proofErr w:type="gramStart"/>
            <w:r w:rsidRPr="007D01E0">
              <w:rPr>
                <w:rFonts w:ascii="Arial" w:hAnsi="Arial" w:cs="Arial"/>
              </w:rPr>
              <w:t>巡检每</w:t>
            </w:r>
            <w:proofErr w:type="gramEnd"/>
            <w:r w:rsidRPr="007D01E0">
              <w:rPr>
                <w:rFonts w:ascii="Arial" w:hAnsi="Arial" w:cs="Arial"/>
              </w:rPr>
              <w:t>周一次。智能巡检系统应用情况良好，操作人员、班长对巡检仪的使用也比较熟练。在遇到异常情况时能按照公司要求进行拍照确认，并填写隐患单进行记录，班长、工程师在接到隐患单是能及时进行确认和处理。要求焦化装置在稳定塔、吸收解吸塔顶也设置高点巡检牌，执行高点巡检要求。</w:t>
            </w:r>
          </w:p>
          <w:p w:rsidR="007C73A5" w:rsidRPr="007D01E0" w:rsidRDefault="007C73A5" w:rsidP="00440293">
            <w:pPr>
              <w:rPr>
                <w:rFonts w:ascii="Arial" w:hAnsi="Arial" w:cs="Arial"/>
              </w:rPr>
            </w:pPr>
            <w:r w:rsidRPr="007D01E0">
              <w:rPr>
                <w:rFonts w:ascii="Arial" w:hAnsi="Arial" w:cs="Arial"/>
              </w:rPr>
              <w:t>2.</w:t>
            </w:r>
            <w:r w:rsidR="00440293" w:rsidRPr="007D01E0">
              <w:rPr>
                <w:rFonts w:ascii="Arial" w:hAnsi="Arial" w:cs="Arial"/>
              </w:rPr>
              <w:t>硫磺</w:t>
            </w:r>
          </w:p>
          <w:p w:rsidR="00440293" w:rsidRPr="007D01E0" w:rsidRDefault="007D01E0" w:rsidP="007C73A5">
            <w:pPr>
              <w:rPr>
                <w:rFonts w:ascii="Arial" w:hAnsi="Arial" w:cs="Arial"/>
              </w:rPr>
            </w:pPr>
            <w:r w:rsidRPr="007D01E0">
              <w:rPr>
                <w:rFonts w:ascii="Arial" w:hAnsi="Arial" w:cs="Arial" w:hint="eastAsia"/>
              </w:rPr>
              <w:t>巡检</w:t>
            </w:r>
            <w:r w:rsidR="00440293" w:rsidRPr="007D01E0">
              <w:rPr>
                <w:rFonts w:ascii="Arial" w:hAnsi="Arial" w:cs="Arial"/>
              </w:rPr>
              <w:t>任务数量</w:t>
            </w:r>
            <w:r w:rsidR="00440293" w:rsidRPr="007D01E0">
              <w:rPr>
                <w:rFonts w:ascii="Arial" w:hAnsi="Arial" w:cs="Arial"/>
              </w:rPr>
              <w:t>191208</w:t>
            </w:r>
            <w:r w:rsidR="00440293" w:rsidRPr="007D01E0">
              <w:rPr>
                <w:rFonts w:ascii="Arial" w:hAnsi="Arial" w:cs="Arial"/>
              </w:rPr>
              <w:t>个，</w:t>
            </w:r>
            <w:r w:rsidR="00440293" w:rsidRPr="007D01E0">
              <w:rPr>
                <w:rFonts w:ascii="Arial" w:hAnsi="Arial" w:cs="Arial"/>
              </w:rPr>
              <w:t>12</w:t>
            </w:r>
            <w:r w:rsidR="00440293" w:rsidRPr="007D01E0">
              <w:rPr>
                <w:rFonts w:ascii="Arial" w:hAnsi="Arial" w:cs="Arial"/>
              </w:rPr>
              <w:t>月份漏检</w:t>
            </w:r>
            <w:r w:rsidR="00440293" w:rsidRPr="007D01E0">
              <w:rPr>
                <w:rFonts w:ascii="Arial" w:hAnsi="Arial" w:cs="Arial"/>
              </w:rPr>
              <w:t>2944</w:t>
            </w:r>
            <w:r w:rsidR="00440293" w:rsidRPr="007D01E0">
              <w:rPr>
                <w:rFonts w:ascii="Arial" w:hAnsi="Arial" w:cs="Arial"/>
              </w:rPr>
              <w:t>项，不需</w:t>
            </w:r>
            <w:proofErr w:type="gramStart"/>
            <w:r w:rsidR="00440293" w:rsidRPr="007D01E0">
              <w:rPr>
                <w:rFonts w:ascii="Arial" w:hAnsi="Arial" w:cs="Arial"/>
              </w:rPr>
              <w:t>检数量</w:t>
            </w:r>
            <w:proofErr w:type="gramEnd"/>
            <w:r w:rsidR="00440293" w:rsidRPr="007D01E0">
              <w:rPr>
                <w:rFonts w:ascii="Arial" w:hAnsi="Arial" w:cs="Arial"/>
              </w:rPr>
              <w:t>6040</w:t>
            </w:r>
            <w:r w:rsidR="00440293" w:rsidRPr="007D01E0">
              <w:rPr>
                <w:rFonts w:ascii="Arial" w:hAnsi="Arial" w:cs="Arial"/>
              </w:rPr>
              <w:t>项，漏检</w:t>
            </w:r>
            <w:r w:rsidRPr="007D01E0">
              <w:rPr>
                <w:rFonts w:ascii="Arial" w:hAnsi="Arial" w:cs="Arial" w:hint="eastAsia"/>
              </w:rPr>
              <w:t>率</w:t>
            </w:r>
            <w:r w:rsidR="00440293" w:rsidRPr="007D01E0">
              <w:rPr>
                <w:rFonts w:ascii="Arial" w:hAnsi="Arial" w:cs="Arial"/>
              </w:rPr>
              <w:t>1.54%</w:t>
            </w:r>
            <w:r w:rsidR="00440293" w:rsidRPr="007D01E0">
              <w:rPr>
                <w:rFonts w:ascii="Arial" w:hAnsi="Arial" w:cs="Arial"/>
              </w:rPr>
              <w:t>，已达到公司要求。同时抽查部分不需检备注，情况均属实。</w:t>
            </w:r>
            <w:r w:rsidRPr="007D01E0">
              <w:rPr>
                <w:rFonts w:ascii="Arial" w:hAnsi="Arial" w:cs="Arial"/>
              </w:rPr>
              <w:t>远点巡检</w:t>
            </w:r>
            <w:proofErr w:type="gramStart"/>
            <w:r w:rsidRPr="007D01E0">
              <w:rPr>
                <w:rFonts w:ascii="Arial" w:hAnsi="Arial" w:cs="Arial"/>
              </w:rPr>
              <w:t>为液硫管线</w:t>
            </w:r>
            <w:proofErr w:type="gramEnd"/>
            <w:r w:rsidRPr="007D01E0">
              <w:rPr>
                <w:rFonts w:ascii="Arial" w:hAnsi="Arial" w:cs="Arial"/>
              </w:rPr>
              <w:t>检查点，由负责成型的员工每天进行检查。高点分为四个区域，总共有</w:t>
            </w:r>
            <w:r w:rsidRPr="007D01E0">
              <w:rPr>
                <w:rFonts w:ascii="Arial" w:hAnsi="Arial" w:cs="Arial"/>
              </w:rPr>
              <w:t>9</w:t>
            </w:r>
            <w:r w:rsidRPr="007D01E0">
              <w:rPr>
                <w:rFonts w:ascii="Arial" w:hAnsi="Arial" w:cs="Arial"/>
              </w:rPr>
              <w:t>个点。班组每周一检查一个区域，一个月全部覆盖检查一次；管理人员每周四对所有高点覆盖检查一次。高远点检查问题记录在日检表中。</w:t>
            </w:r>
          </w:p>
        </w:tc>
        <w:tc>
          <w:tcPr>
            <w:tcW w:w="1825" w:type="dxa"/>
            <w:vAlign w:val="center"/>
          </w:tcPr>
          <w:p w:rsidR="00440293" w:rsidRPr="007D01E0" w:rsidRDefault="00440293" w:rsidP="009B5A05">
            <w:pPr>
              <w:jc w:val="center"/>
              <w:rPr>
                <w:rFonts w:ascii="Arial" w:hAnsi="Arial" w:cs="Arial"/>
                <w:szCs w:val="21"/>
              </w:rPr>
            </w:pPr>
          </w:p>
        </w:tc>
      </w:tr>
      <w:tr w:rsidR="00440293" w:rsidRPr="007D01E0" w:rsidTr="00042E6D">
        <w:trPr>
          <w:trHeight w:val="2530"/>
          <w:jc w:val="center"/>
        </w:trPr>
        <w:tc>
          <w:tcPr>
            <w:tcW w:w="1413" w:type="dxa"/>
            <w:vAlign w:val="center"/>
          </w:tcPr>
          <w:p w:rsidR="00440293" w:rsidRPr="007D01E0" w:rsidRDefault="00440293" w:rsidP="00D047FD">
            <w:pPr>
              <w:ind w:leftChars="-50" w:left="-105" w:rightChars="-50" w:right="-105"/>
              <w:jc w:val="center"/>
              <w:rPr>
                <w:rFonts w:ascii="Arial" w:hAnsi="Arial" w:cs="Arial"/>
                <w:b/>
                <w:bCs/>
                <w:szCs w:val="21"/>
              </w:rPr>
            </w:pPr>
            <w:r w:rsidRPr="007D01E0">
              <w:rPr>
                <w:rFonts w:ascii="Arial" w:hAnsi="Arial" w:cs="Arial"/>
                <w:b/>
                <w:bCs/>
                <w:szCs w:val="21"/>
              </w:rPr>
              <w:t>公用工程部</w:t>
            </w:r>
          </w:p>
        </w:tc>
        <w:tc>
          <w:tcPr>
            <w:tcW w:w="2551" w:type="dxa"/>
            <w:gridSpan w:val="2"/>
            <w:vAlign w:val="center"/>
          </w:tcPr>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1.</w:t>
            </w:r>
            <w:r w:rsidRPr="007D01E0">
              <w:rPr>
                <w:rFonts w:ascii="Arial" w:hAnsi="Arial" w:cs="Arial"/>
                <w:szCs w:val="21"/>
              </w:rPr>
              <w:t>巡检漏检率及原因；</w:t>
            </w:r>
          </w:p>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2.</w:t>
            </w:r>
            <w:r w:rsidRPr="007D01E0">
              <w:rPr>
                <w:rFonts w:ascii="Arial" w:hAnsi="Arial" w:cs="Arial"/>
                <w:szCs w:val="21"/>
              </w:rPr>
              <w:t>高点、远点巡检执行情况</w:t>
            </w:r>
          </w:p>
        </w:tc>
        <w:tc>
          <w:tcPr>
            <w:tcW w:w="9923" w:type="dxa"/>
            <w:gridSpan w:val="4"/>
            <w:vAlign w:val="center"/>
          </w:tcPr>
          <w:p w:rsidR="007C73A5" w:rsidRPr="007D01E0" w:rsidRDefault="007C73A5" w:rsidP="007C73A5">
            <w:pPr>
              <w:ind w:leftChars="-50" w:left="-105" w:rightChars="-50" w:right="-105"/>
              <w:jc w:val="left"/>
              <w:rPr>
                <w:rFonts w:ascii="Arial" w:hAnsi="Arial" w:cs="Arial"/>
                <w:szCs w:val="21"/>
              </w:rPr>
            </w:pPr>
            <w:r w:rsidRPr="007D01E0">
              <w:rPr>
                <w:rFonts w:ascii="Arial" w:hAnsi="Arial" w:cs="Arial"/>
                <w:szCs w:val="21"/>
              </w:rPr>
              <w:t>1.</w:t>
            </w:r>
            <w:r w:rsidRPr="007D01E0">
              <w:rPr>
                <w:rFonts w:ascii="Arial" w:hAnsi="Arial" w:cs="Arial"/>
                <w:szCs w:val="21"/>
              </w:rPr>
              <w:t>巡检漏检率：空分班长岗位</w:t>
            </w:r>
            <w:r w:rsidRPr="007D01E0">
              <w:rPr>
                <w:rFonts w:ascii="Arial" w:hAnsi="Arial" w:cs="Arial"/>
                <w:szCs w:val="21"/>
              </w:rPr>
              <w:t>0%</w:t>
            </w:r>
            <w:r w:rsidRPr="007D01E0">
              <w:rPr>
                <w:rFonts w:ascii="Arial" w:hAnsi="Arial" w:cs="Arial"/>
                <w:szCs w:val="21"/>
              </w:rPr>
              <w:t>，外</w:t>
            </w:r>
            <w:proofErr w:type="gramStart"/>
            <w:r w:rsidRPr="007D01E0">
              <w:rPr>
                <w:rFonts w:ascii="Arial" w:hAnsi="Arial" w:cs="Arial"/>
                <w:szCs w:val="21"/>
              </w:rPr>
              <w:t>操岗位</w:t>
            </w:r>
            <w:proofErr w:type="gramEnd"/>
            <w:r w:rsidRPr="007D01E0">
              <w:rPr>
                <w:rFonts w:ascii="Arial" w:hAnsi="Arial" w:cs="Arial"/>
                <w:szCs w:val="21"/>
              </w:rPr>
              <w:t>0%</w:t>
            </w:r>
            <w:r w:rsidRPr="007D01E0">
              <w:rPr>
                <w:rFonts w:ascii="Arial" w:hAnsi="Arial" w:cs="Arial"/>
                <w:szCs w:val="21"/>
              </w:rPr>
              <w:t>。空</w:t>
            </w:r>
            <w:proofErr w:type="gramStart"/>
            <w:r w:rsidRPr="007D01E0">
              <w:rPr>
                <w:rFonts w:ascii="Arial" w:hAnsi="Arial" w:cs="Arial"/>
                <w:szCs w:val="21"/>
              </w:rPr>
              <w:t>分空压</w:t>
            </w:r>
            <w:proofErr w:type="gramEnd"/>
            <w:r w:rsidRPr="007D01E0">
              <w:rPr>
                <w:rFonts w:ascii="Arial" w:hAnsi="Arial" w:cs="Arial"/>
                <w:szCs w:val="21"/>
              </w:rPr>
              <w:t>装置巡检总体执行较好，发现异常问题能及时记录并联系整改，一般</w:t>
            </w:r>
            <w:r w:rsidR="007D01E0" w:rsidRPr="007D01E0">
              <w:rPr>
                <w:rFonts w:ascii="Arial" w:hAnsi="Arial" w:cs="Arial"/>
                <w:szCs w:val="21"/>
              </w:rPr>
              <w:t>性</w:t>
            </w:r>
            <w:r w:rsidRPr="007D01E0">
              <w:rPr>
                <w:rFonts w:ascii="Arial" w:hAnsi="Arial" w:cs="Arial"/>
                <w:szCs w:val="21"/>
              </w:rPr>
              <w:t>问题在一周内可闭环处理完成。水处理班长岗位</w:t>
            </w:r>
            <w:r w:rsidRPr="007D01E0">
              <w:rPr>
                <w:rFonts w:ascii="Arial" w:hAnsi="Arial" w:cs="Arial"/>
                <w:szCs w:val="21"/>
              </w:rPr>
              <w:t>9.37%</w:t>
            </w:r>
            <w:r w:rsidRPr="007D01E0">
              <w:rPr>
                <w:rFonts w:ascii="Arial" w:hAnsi="Arial" w:cs="Arial"/>
                <w:szCs w:val="21"/>
              </w:rPr>
              <w:t>，水处理外</w:t>
            </w:r>
            <w:proofErr w:type="gramStart"/>
            <w:r w:rsidRPr="007D01E0">
              <w:rPr>
                <w:rFonts w:ascii="Arial" w:hAnsi="Arial" w:cs="Arial"/>
                <w:szCs w:val="21"/>
              </w:rPr>
              <w:t>操岗位</w:t>
            </w:r>
            <w:proofErr w:type="gramEnd"/>
            <w:r w:rsidRPr="007D01E0">
              <w:rPr>
                <w:rFonts w:ascii="Arial" w:hAnsi="Arial" w:cs="Arial"/>
                <w:szCs w:val="21"/>
              </w:rPr>
              <w:t>0.35%</w:t>
            </w:r>
            <w:r w:rsidRPr="007D01E0">
              <w:rPr>
                <w:rFonts w:ascii="Arial" w:hAnsi="Arial" w:cs="Arial"/>
                <w:szCs w:val="21"/>
              </w:rPr>
              <w:t>，经查</w:t>
            </w:r>
            <w:r w:rsidRPr="007D01E0">
              <w:rPr>
                <w:rFonts w:ascii="Arial" w:hAnsi="Arial" w:cs="Arial"/>
                <w:szCs w:val="21"/>
              </w:rPr>
              <w:t>12.2</w:t>
            </w:r>
            <w:r w:rsidRPr="007D01E0">
              <w:rPr>
                <w:rFonts w:ascii="Arial" w:hAnsi="Arial" w:cs="Arial"/>
                <w:szCs w:val="21"/>
              </w:rPr>
              <w:t>、</w:t>
            </w:r>
            <w:r w:rsidRPr="007D01E0">
              <w:rPr>
                <w:rFonts w:ascii="Arial" w:hAnsi="Arial" w:cs="Arial"/>
                <w:szCs w:val="21"/>
              </w:rPr>
              <w:t>12.16</w:t>
            </w:r>
            <w:r w:rsidRPr="007D01E0">
              <w:rPr>
                <w:rFonts w:ascii="Arial" w:hAnsi="Arial" w:cs="Arial"/>
                <w:szCs w:val="21"/>
              </w:rPr>
              <w:t>、</w:t>
            </w:r>
            <w:r w:rsidRPr="007D01E0">
              <w:rPr>
                <w:rFonts w:ascii="Arial" w:hAnsi="Arial" w:cs="Arial"/>
                <w:szCs w:val="21"/>
              </w:rPr>
              <w:t>12.27</w:t>
            </w:r>
            <w:r w:rsidRPr="007D01E0">
              <w:rPr>
                <w:rFonts w:ascii="Arial" w:hAnsi="Arial" w:cs="Arial"/>
                <w:szCs w:val="21"/>
              </w:rPr>
              <w:t>三天智能巡检</w:t>
            </w:r>
            <w:proofErr w:type="gramStart"/>
            <w:r w:rsidRPr="007D01E0">
              <w:rPr>
                <w:rFonts w:ascii="Arial" w:hAnsi="Arial" w:cs="Arial"/>
                <w:szCs w:val="21"/>
              </w:rPr>
              <w:t>仪不同</w:t>
            </w:r>
            <w:proofErr w:type="gramEnd"/>
            <w:r w:rsidRPr="007D01E0">
              <w:rPr>
                <w:rFonts w:ascii="Arial" w:hAnsi="Arial" w:cs="Arial"/>
                <w:szCs w:val="21"/>
              </w:rPr>
              <w:t>程度出现数据上传问题，全覆盖巡检完成后系统仍然显示有漏检，</w:t>
            </w:r>
            <w:proofErr w:type="gramStart"/>
            <w:r w:rsidRPr="007D01E0">
              <w:rPr>
                <w:rFonts w:ascii="Arial" w:hAnsi="Arial" w:cs="Arial"/>
                <w:szCs w:val="21"/>
              </w:rPr>
              <w:t>已向计调</w:t>
            </w:r>
            <w:proofErr w:type="gramEnd"/>
            <w:r w:rsidRPr="007D01E0">
              <w:rPr>
                <w:rFonts w:ascii="Arial" w:hAnsi="Arial" w:cs="Arial"/>
                <w:szCs w:val="21"/>
              </w:rPr>
              <w:t>部</w:t>
            </w:r>
            <w:r w:rsidR="007D01E0" w:rsidRPr="007D01E0">
              <w:rPr>
                <w:rFonts w:ascii="Arial" w:hAnsi="Arial" w:cs="Arial"/>
                <w:szCs w:val="21"/>
              </w:rPr>
              <w:t>、信息部</w:t>
            </w:r>
            <w:r w:rsidRPr="007D01E0">
              <w:rPr>
                <w:rFonts w:ascii="Arial" w:hAnsi="Arial" w:cs="Arial"/>
                <w:szCs w:val="21"/>
              </w:rPr>
              <w:t>进行</w:t>
            </w:r>
            <w:r w:rsidR="007D01E0" w:rsidRPr="007D01E0">
              <w:rPr>
                <w:rFonts w:ascii="Arial" w:hAnsi="Arial" w:cs="Arial"/>
                <w:szCs w:val="21"/>
              </w:rPr>
              <w:t>问题</w:t>
            </w:r>
            <w:r w:rsidRPr="007D01E0">
              <w:rPr>
                <w:rFonts w:ascii="Arial" w:hAnsi="Arial" w:cs="Arial"/>
                <w:szCs w:val="21"/>
              </w:rPr>
              <w:t>反馈。</w:t>
            </w:r>
          </w:p>
          <w:p w:rsidR="00440293" w:rsidRPr="007D01E0" w:rsidRDefault="007C73A5" w:rsidP="007D01E0">
            <w:pPr>
              <w:ind w:leftChars="-50" w:left="-105" w:rightChars="-50" w:right="-105"/>
              <w:jc w:val="left"/>
              <w:rPr>
                <w:rFonts w:ascii="Arial" w:hAnsi="Arial" w:cs="Arial"/>
                <w:szCs w:val="21"/>
              </w:rPr>
            </w:pPr>
            <w:r w:rsidRPr="007D01E0">
              <w:rPr>
                <w:rFonts w:ascii="Arial" w:hAnsi="Arial" w:cs="Arial"/>
                <w:szCs w:val="21"/>
              </w:rPr>
              <w:t xml:space="preserve">2. </w:t>
            </w:r>
            <w:r w:rsidRPr="007D01E0">
              <w:rPr>
                <w:rFonts w:ascii="Arial" w:hAnsi="Arial" w:cs="Arial"/>
                <w:szCs w:val="21"/>
              </w:rPr>
              <w:t>水处理装置水冷塔顶、储水罐</w:t>
            </w:r>
            <w:proofErr w:type="gramStart"/>
            <w:r w:rsidRPr="007D01E0">
              <w:rPr>
                <w:rFonts w:ascii="Arial" w:hAnsi="Arial" w:cs="Arial"/>
                <w:szCs w:val="21"/>
              </w:rPr>
              <w:t>顶部都</w:t>
            </w:r>
            <w:proofErr w:type="gramEnd"/>
            <w:r w:rsidRPr="007D01E0">
              <w:rPr>
                <w:rFonts w:ascii="Arial" w:hAnsi="Arial" w:cs="Arial"/>
                <w:szCs w:val="21"/>
              </w:rPr>
              <w:t>在正常的巡检检查范围内，不设置高点、远点巡检。</w:t>
            </w:r>
            <w:proofErr w:type="gramStart"/>
            <w:r w:rsidRPr="007D01E0">
              <w:rPr>
                <w:rFonts w:ascii="Arial" w:hAnsi="Arial" w:cs="Arial"/>
                <w:szCs w:val="21"/>
              </w:rPr>
              <w:t>空分空压</w:t>
            </w:r>
            <w:r w:rsidR="007D01E0" w:rsidRPr="007D01E0">
              <w:rPr>
                <w:rFonts w:ascii="Arial" w:hAnsi="Arial" w:cs="Arial"/>
                <w:szCs w:val="21"/>
              </w:rPr>
              <w:t>在</w:t>
            </w:r>
            <w:proofErr w:type="gramEnd"/>
            <w:r w:rsidR="007D01E0" w:rsidRPr="007D01E0">
              <w:rPr>
                <w:rFonts w:ascii="Arial" w:hAnsi="Arial" w:cs="Arial"/>
                <w:szCs w:val="21"/>
              </w:rPr>
              <w:t>2000m</w:t>
            </w:r>
            <w:r w:rsidR="007D01E0" w:rsidRPr="007D01E0">
              <w:rPr>
                <w:rFonts w:ascii="Arial" w:hAnsi="Arial" w:cs="Arial"/>
                <w:szCs w:val="21"/>
                <w:vertAlign w:val="superscript"/>
              </w:rPr>
              <w:t>3</w:t>
            </w:r>
            <w:r w:rsidR="007D01E0" w:rsidRPr="007D01E0">
              <w:rPr>
                <w:rFonts w:ascii="Arial" w:hAnsi="Arial" w:cs="Arial"/>
                <w:szCs w:val="21"/>
              </w:rPr>
              <w:t>氮气储罐顶部设置</w:t>
            </w:r>
            <w:r w:rsidR="007D01E0" w:rsidRPr="007D01E0">
              <w:rPr>
                <w:rFonts w:ascii="Arial" w:hAnsi="Arial" w:cs="Arial"/>
                <w:szCs w:val="21"/>
              </w:rPr>
              <w:t>1</w:t>
            </w:r>
            <w:proofErr w:type="gramStart"/>
            <w:r w:rsidR="007D01E0" w:rsidRPr="007D01E0">
              <w:rPr>
                <w:rFonts w:ascii="Arial" w:hAnsi="Arial" w:cs="Arial"/>
                <w:szCs w:val="21"/>
              </w:rPr>
              <w:t>各</w:t>
            </w:r>
            <w:proofErr w:type="gramEnd"/>
            <w:r w:rsidRPr="007D01E0">
              <w:rPr>
                <w:rFonts w:ascii="Arial" w:hAnsi="Arial" w:cs="Arial"/>
                <w:szCs w:val="21"/>
              </w:rPr>
              <w:t>高点、远点位置，每周</w:t>
            </w:r>
            <w:r w:rsidR="007D01E0" w:rsidRPr="007D01E0">
              <w:rPr>
                <w:rFonts w:ascii="Arial" w:hAnsi="Arial" w:cs="Arial"/>
                <w:szCs w:val="21"/>
              </w:rPr>
              <w:t>一</w:t>
            </w:r>
            <w:r w:rsidRPr="007D01E0">
              <w:rPr>
                <w:rFonts w:ascii="Arial" w:hAnsi="Arial" w:cs="Arial"/>
                <w:szCs w:val="21"/>
              </w:rPr>
              <w:t>、周</w:t>
            </w:r>
            <w:r w:rsidR="007D01E0" w:rsidRPr="007D01E0">
              <w:rPr>
                <w:rFonts w:ascii="Arial" w:hAnsi="Arial" w:cs="Arial"/>
                <w:szCs w:val="21"/>
              </w:rPr>
              <w:t>五由</w:t>
            </w:r>
            <w:r w:rsidRPr="007D01E0">
              <w:rPr>
                <w:rFonts w:ascii="Arial" w:hAnsi="Arial" w:cs="Arial"/>
                <w:szCs w:val="21"/>
              </w:rPr>
              <w:t>白班班组检查，</w:t>
            </w:r>
            <w:r w:rsidR="007D01E0" w:rsidRPr="007D01E0">
              <w:rPr>
                <w:rFonts w:ascii="Arial" w:hAnsi="Arial" w:cs="Arial"/>
                <w:szCs w:val="21"/>
              </w:rPr>
              <w:t>每月</w:t>
            </w:r>
            <w:r w:rsidR="007D01E0" w:rsidRPr="007D01E0">
              <w:rPr>
                <w:rFonts w:ascii="Arial" w:hAnsi="Arial" w:cs="Arial"/>
                <w:szCs w:val="21"/>
              </w:rPr>
              <w:t>15</w:t>
            </w:r>
            <w:r w:rsidR="007D01E0" w:rsidRPr="007D01E0">
              <w:rPr>
                <w:rFonts w:ascii="Arial" w:hAnsi="Arial" w:cs="Arial"/>
                <w:szCs w:val="21"/>
              </w:rPr>
              <w:t>、</w:t>
            </w:r>
            <w:r w:rsidR="007D01E0" w:rsidRPr="007D01E0">
              <w:rPr>
                <w:rFonts w:ascii="Arial" w:hAnsi="Arial" w:cs="Arial"/>
                <w:szCs w:val="21"/>
              </w:rPr>
              <w:t>30</w:t>
            </w:r>
            <w:r w:rsidR="007D01E0" w:rsidRPr="007D01E0">
              <w:rPr>
                <w:rFonts w:ascii="Arial" w:hAnsi="Arial" w:cs="Arial"/>
                <w:szCs w:val="21"/>
              </w:rPr>
              <w:t>日部门管理人员进行检查。部门</w:t>
            </w:r>
            <w:r w:rsidRPr="007D01E0">
              <w:rPr>
                <w:rFonts w:ascii="Arial" w:hAnsi="Arial" w:cs="Arial"/>
                <w:szCs w:val="21"/>
              </w:rPr>
              <w:t>已形成常态</w:t>
            </w:r>
            <w:proofErr w:type="gramStart"/>
            <w:r w:rsidRPr="007D01E0">
              <w:rPr>
                <w:rFonts w:ascii="Arial" w:hAnsi="Arial" w:cs="Arial"/>
                <w:szCs w:val="21"/>
              </w:rPr>
              <w:t>挂</w:t>
            </w:r>
            <w:r w:rsidR="007D01E0" w:rsidRPr="007D01E0">
              <w:rPr>
                <w:rFonts w:ascii="Arial" w:hAnsi="Arial" w:cs="Arial"/>
                <w:szCs w:val="21"/>
              </w:rPr>
              <w:t>风险</w:t>
            </w:r>
            <w:proofErr w:type="gramEnd"/>
            <w:r w:rsidR="007D01E0" w:rsidRPr="007D01E0">
              <w:rPr>
                <w:rFonts w:ascii="Arial" w:hAnsi="Arial" w:cs="Arial"/>
                <w:szCs w:val="21"/>
              </w:rPr>
              <w:t>点巡检</w:t>
            </w:r>
            <w:r w:rsidRPr="007D01E0">
              <w:rPr>
                <w:rFonts w:ascii="Arial" w:hAnsi="Arial" w:cs="Arial"/>
                <w:szCs w:val="21"/>
              </w:rPr>
              <w:t>管理机制</w:t>
            </w:r>
            <w:r w:rsidR="007D01E0" w:rsidRPr="007D01E0">
              <w:rPr>
                <w:rFonts w:ascii="Arial" w:hAnsi="Arial" w:cs="Arial"/>
                <w:szCs w:val="21"/>
              </w:rPr>
              <w:t>。</w:t>
            </w:r>
            <w:r w:rsidR="007D01E0" w:rsidRPr="007D01E0">
              <w:rPr>
                <w:rFonts w:ascii="Arial" w:hAnsi="Arial" w:cs="Arial"/>
                <w:szCs w:val="21"/>
              </w:rPr>
              <w:t xml:space="preserve"> </w:t>
            </w:r>
          </w:p>
        </w:tc>
        <w:tc>
          <w:tcPr>
            <w:tcW w:w="1825" w:type="dxa"/>
            <w:vAlign w:val="center"/>
          </w:tcPr>
          <w:p w:rsidR="00440293" w:rsidRPr="007D01E0" w:rsidRDefault="00440293" w:rsidP="009B5A05">
            <w:pPr>
              <w:jc w:val="center"/>
              <w:rPr>
                <w:rFonts w:ascii="Arial" w:hAnsi="Arial" w:cs="Arial"/>
                <w:szCs w:val="21"/>
              </w:rPr>
            </w:pPr>
          </w:p>
        </w:tc>
      </w:tr>
      <w:tr w:rsidR="00440293" w:rsidRPr="007D01E0" w:rsidTr="007D01E0">
        <w:trPr>
          <w:trHeight w:val="994"/>
          <w:jc w:val="center"/>
        </w:trPr>
        <w:tc>
          <w:tcPr>
            <w:tcW w:w="1413" w:type="dxa"/>
            <w:vAlign w:val="center"/>
          </w:tcPr>
          <w:p w:rsidR="00440293" w:rsidRPr="007D01E0" w:rsidRDefault="00440293" w:rsidP="00D047FD">
            <w:pPr>
              <w:ind w:leftChars="-50" w:left="-105" w:rightChars="-50" w:right="-105"/>
              <w:jc w:val="center"/>
              <w:rPr>
                <w:rFonts w:ascii="Arial" w:hAnsi="Arial" w:cs="Arial"/>
                <w:b/>
                <w:bCs/>
                <w:szCs w:val="21"/>
              </w:rPr>
            </w:pPr>
            <w:r w:rsidRPr="007D01E0">
              <w:rPr>
                <w:rFonts w:ascii="Arial" w:hAnsi="Arial" w:cs="Arial"/>
                <w:b/>
                <w:bCs/>
                <w:szCs w:val="21"/>
              </w:rPr>
              <w:t>热电部</w:t>
            </w:r>
            <w:r w:rsidR="002E5AE6">
              <w:rPr>
                <w:rFonts w:ascii="Arial" w:hAnsi="Arial" w:cs="Arial"/>
                <w:b/>
                <w:bCs/>
                <w:szCs w:val="21"/>
              </w:rPr>
              <w:t>化水海淡</w:t>
            </w:r>
            <w:bookmarkStart w:id="0" w:name="_GoBack"/>
            <w:bookmarkEnd w:id="0"/>
          </w:p>
        </w:tc>
        <w:tc>
          <w:tcPr>
            <w:tcW w:w="2551" w:type="dxa"/>
            <w:gridSpan w:val="2"/>
            <w:vAlign w:val="center"/>
          </w:tcPr>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1.</w:t>
            </w:r>
            <w:r w:rsidRPr="007D01E0">
              <w:rPr>
                <w:rFonts w:ascii="Arial" w:hAnsi="Arial" w:cs="Arial"/>
                <w:szCs w:val="21"/>
              </w:rPr>
              <w:t>巡检漏检率及原因；</w:t>
            </w:r>
          </w:p>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2.</w:t>
            </w:r>
            <w:r w:rsidRPr="007D01E0">
              <w:rPr>
                <w:rFonts w:ascii="Arial" w:hAnsi="Arial" w:cs="Arial"/>
                <w:szCs w:val="21"/>
              </w:rPr>
              <w:t>高点、远点巡检执行情况</w:t>
            </w:r>
          </w:p>
        </w:tc>
        <w:tc>
          <w:tcPr>
            <w:tcW w:w="9923" w:type="dxa"/>
            <w:gridSpan w:val="4"/>
            <w:vAlign w:val="center"/>
          </w:tcPr>
          <w:p w:rsidR="00440293" w:rsidRPr="007D01E0" w:rsidRDefault="00440293" w:rsidP="00440293">
            <w:pPr>
              <w:rPr>
                <w:rFonts w:ascii="Arial" w:hAnsi="Arial" w:cs="Arial"/>
              </w:rPr>
            </w:pPr>
          </w:p>
          <w:p w:rsidR="00440293" w:rsidRPr="007D01E0" w:rsidRDefault="00440293" w:rsidP="00440293">
            <w:pPr>
              <w:rPr>
                <w:rFonts w:ascii="Arial" w:hAnsi="Arial" w:cs="Arial"/>
              </w:rPr>
            </w:pPr>
            <w:r w:rsidRPr="007D01E0">
              <w:rPr>
                <w:rFonts w:ascii="Arial" w:hAnsi="Arial" w:cs="Arial"/>
              </w:rPr>
              <w:t>化水装置漏检数量：</w:t>
            </w:r>
            <w:r w:rsidRPr="007D01E0">
              <w:rPr>
                <w:rFonts w:ascii="Arial" w:hAnsi="Arial" w:cs="Arial"/>
              </w:rPr>
              <w:t>0</w:t>
            </w:r>
            <w:r w:rsidRPr="007D01E0">
              <w:rPr>
                <w:rFonts w:ascii="Arial" w:hAnsi="Arial" w:cs="Arial"/>
              </w:rPr>
              <w:t>；</w:t>
            </w:r>
            <w:proofErr w:type="gramStart"/>
            <w:r w:rsidRPr="007D01E0">
              <w:rPr>
                <w:rFonts w:ascii="Arial" w:hAnsi="Arial" w:cs="Arial"/>
              </w:rPr>
              <w:t>已检数量</w:t>
            </w:r>
            <w:proofErr w:type="gramEnd"/>
            <w:r w:rsidRPr="007D01E0">
              <w:rPr>
                <w:rFonts w:ascii="Arial" w:hAnsi="Arial" w:cs="Arial"/>
              </w:rPr>
              <w:t>：</w:t>
            </w:r>
            <w:r w:rsidRPr="007D01E0">
              <w:rPr>
                <w:rFonts w:ascii="Arial" w:hAnsi="Arial" w:cs="Arial"/>
              </w:rPr>
              <w:t>2256</w:t>
            </w:r>
            <w:r w:rsidRPr="007D01E0">
              <w:rPr>
                <w:rFonts w:ascii="Arial" w:hAnsi="Arial" w:cs="Arial"/>
              </w:rPr>
              <w:t>；不需检数：</w:t>
            </w:r>
            <w:r w:rsidRPr="007D01E0">
              <w:rPr>
                <w:rFonts w:ascii="Arial" w:hAnsi="Arial" w:cs="Arial"/>
              </w:rPr>
              <w:t>0</w:t>
            </w:r>
            <w:r w:rsidRPr="007D01E0">
              <w:rPr>
                <w:rFonts w:ascii="Arial" w:hAnsi="Arial" w:cs="Arial"/>
              </w:rPr>
              <w:t>；任务数量：</w:t>
            </w:r>
            <w:r w:rsidRPr="007D01E0">
              <w:rPr>
                <w:rFonts w:ascii="Arial" w:hAnsi="Arial" w:cs="Arial"/>
              </w:rPr>
              <w:t>2256</w:t>
            </w:r>
            <w:r w:rsidRPr="007D01E0">
              <w:rPr>
                <w:rFonts w:ascii="Arial" w:hAnsi="Arial" w:cs="Arial"/>
              </w:rPr>
              <w:t>；漏检率：</w:t>
            </w:r>
            <w:r w:rsidRPr="007D01E0">
              <w:rPr>
                <w:rFonts w:ascii="Arial" w:hAnsi="Arial" w:cs="Arial"/>
              </w:rPr>
              <w:t>0%</w:t>
            </w:r>
            <w:r w:rsidRPr="007D01E0">
              <w:rPr>
                <w:rFonts w:ascii="Arial" w:hAnsi="Arial" w:cs="Arial"/>
              </w:rPr>
              <w:t>；化水装置没有高点远点巡检设置，全部都是按时按点巡检。</w:t>
            </w:r>
          </w:p>
          <w:p w:rsidR="00440293" w:rsidRPr="007D01E0" w:rsidRDefault="00440293" w:rsidP="00D047FD">
            <w:pPr>
              <w:ind w:leftChars="-50" w:left="-105" w:rightChars="-50" w:right="-105"/>
              <w:jc w:val="left"/>
              <w:rPr>
                <w:rFonts w:ascii="Arial" w:hAnsi="Arial" w:cs="Arial"/>
                <w:szCs w:val="21"/>
              </w:rPr>
            </w:pPr>
          </w:p>
        </w:tc>
        <w:tc>
          <w:tcPr>
            <w:tcW w:w="1825" w:type="dxa"/>
            <w:vAlign w:val="center"/>
          </w:tcPr>
          <w:p w:rsidR="00440293" w:rsidRPr="007D01E0" w:rsidRDefault="00440293" w:rsidP="00D047FD">
            <w:pPr>
              <w:jc w:val="center"/>
              <w:rPr>
                <w:rFonts w:ascii="Arial" w:hAnsi="Arial" w:cs="Arial"/>
                <w:szCs w:val="21"/>
              </w:rPr>
            </w:pPr>
          </w:p>
        </w:tc>
      </w:tr>
      <w:tr w:rsidR="00440293" w:rsidRPr="007D01E0" w:rsidTr="001B3696">
        <w:trPr>
          <w:trHeight w:val="2549"/>
          <w:jc w:val="center"/>
        </w:trPr>
        <w:tc>
          <w:tcPr>
            <w:tcW w:w="1413" w:type="dxa"/>
            <w:vAlign w:val="center"/>
          </w:tcPr>
          <w:p w:rsidR="00440293" w:rsidRPr="007D01E0" w:rsidRDefault="00440293" w:rsidP="00D047FD">
            <w:pPr>
              <w:ind w:leftChars="-50" w:left="-105" w:rightChars="-50" w:right="-105"/>
              <w:jc w:val="center"/>
              <w:rPr>
                <w:rFonts w:ascii="Arial" w:hAnsi="Arial" w:cs="Arial"/>
                <w:b/>
                <w:bCs/>
                <w:szCs w:val="21"/>
              </w:rPr>
            </w:pPr>
            <w:proofErr w:type="gramStart"/>
            <w:r w:rsidRPr="007D01E0">
              <w:rPr>
                <w:rFonts w:ascii="Arial" w:hAnsi="Arial" w:cs="Arial"/>
                <w:b/>
                <w:bCs/>
                <w:szCs w:val="21"/>
              </w:rPr>
              <w:t>港储部</w:t>
            </w:r>
            <w:proofErr w:type="gramEnd"/>
          </w:p>
        </w:tc>
        <w:tc>
          <w:tcPr>
            <w:tcW w:w="2551" w:type="dxa"/>
            <w:gridSpan w:val="2"/>
            <w:vAlign w:val="center"/>
          </w:tcPr>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1.</w:t>
            </w:r>
            <w:r w:rsidRPr="007D01E0">
              <w:rPr>
                <w:rFonts w:ascii="Arial" w:hAnsi="Arial" w:cs="Arial"/>
                <w:szCs w:val="21"/>
              </w:rPr>
              <w:t>巡检漏检率及原因；</w:t>
            </w:r>
          </w:p>
          <w:p w:rsidR="00440293" w:rsidRPr="007D01E0" w:rsidRDefault="00440293" w:rsidP="00440293">
            <w:pPr>
              <w:ind w:leftChars="-50" w:left="-105" w:rightChars="-50" w:right="-105"/>
              <w:jc w:val="left"/>
              <w:rPr>
                <w:rFonts w:ascii="Arial" w:hAnsi="Arial" w:cs="Arial"/>
                <w:szCs w:val="21"/>
              </w:rPr>
            </w:pPr>
            <w:r w:rsidRPr="007D01E0">
              <w:rPr>
                <w:rFonts w:ascii="Arial" w:hAnsi="Arial" w:cs="Arial"/>
                <w:szCs w:val="21"/>
              </w:rPr>
              <w:t>2.</w:t>
            </w:r>
            <w:r w:rsidRPr="007D01E0">
              <w:rPr>
                <w:rFonts w:ascii="Arial" w:hAnsi="Arial" w:cs="Arial"/>
                <w:szCs w:val="21"/>
              </w:rPr>
              <w:t>高点、远点巡检执行情况</w:t>
            </w:r>
          </w:p>
        </w:tc>
        <w:tc>
          <w:tcPr>
            <w:tcW w:w="9923" w:type="dxa"/>
            <w:gridSpan w:val="4"/>
            <w:vAlign w:val="center"/>
          </w:tcPr>
          <w:p w:rsidR="00440293" w:rsidRPr="007D01E0" w:rsidRDefault="00440293" w:rsidP="007D01E0">
            <w:pPr>
              <w:rPr>
                <w:rFonts w:ascii="Arial" w:hAnsi="Arial" w:cs="Arial"/>
              </w:rPr>
            </w:pPr>
            <w:r w:rsidRPr="007D01E0">
              <w:rPr>
                <w:rFonts w:ascii="Arial" w:hAnsi="Arial" w:cs="Arial"/>
              </w:rPr>
              <w:t>1</w:t>
            </w:r>
            <w:r w:rsidR="007D01E0" w:rsidRPr="007D01E0">
              <w:rPr>
                <w:rFonts w:ascii="Arial" w:hAnsi="Arial" w:cs="Arial" w:hint="eastAsia"/>
              </w:rPr>
              <w:t>.</w:t>
            </w:r>
            <w:r w:rsidR="007D01E0" w:rsidRPr="007D01E0">
              <w:rPr>
                <w:rFonts w:ascii="Arial" w:hAnsi="Arial" w:cs="Arial" w:hint="eastAsia"/>
              </w:rPr>
              <w:t>从</w:t>
            </w:r>
            <w:r w:rsidRPr="007D01E0">
              <w:rPr>
                <w:rFonts w:ascii="Arial" w:hAnsi="Arial" w:cs="Arial"/>
              </w:rPr>
              <w:t>11</w:t>
            </w:r>
            <w:r w:rsidRPr="007D01E0">
              <w:rPr>
                <w:rFonts w:ascii="Arial" w:hAnsi="Arial" w:cs="Arial"/>
              </w:rPr>
              <w:t>月中旬开始使用巡检仪，班长</w:t>
            </w:r>
            <w:r w:rsidRPr="007D01E0">
              <w:rPr>
                <w:rFonts w:ascii="Arial" w:hAnsi="Arial" w:cs="Arial"/>
              </w:rPr>
              <w:t>4</w:t>
            </w:r>
            <w:r w:rsidR="007D01E0" w:rsidRPr="007D01E0">
              <w:rPr>
                <w:rFonts w:ascii="Arial" w:hAnsi="Arial" w:cs="Arial" w:hint="eastAsia"/>
              </w:rPr>
              <w:t>h</w:t>
            </w:r>
            <w:r w:rsidRPr="007D01E0">
              <w:rPr>
                <w:rFonts w:ascii="Arial" w:hAnsi="Arial" w:cs="Arial"/>
              </w:rPr>
              <w:t>一次，</w:t>
            </w:r>
            <w:proofErr w:type="gramStart"/>
            <w:r w:rsidRPr="007D01E0">
              <w:rPr>
                <w:rFonts w:ascii="Arial" w:hAnsi="Arial" w:cs="Arial"/>
              </w:rPr>
              <w:t>外操每</w:t>
            </w:r>
            <w:proofErr w:type="gramEnd"/>
            <w:r w:rsidRPr="007D01E0">
              <w:rPr>
                <w:rFonts w:ascii="Arial" w:hAnsi="Arial" w:cs="Arial"/>
              </w:rPr>
              <w:t>2</w:t>
            </w:r>
            <w:r w:rsidR="007D01E0" w:rsidRPr="007D01E0">
              <w:rPr>
                <w:rFonts w:ascii="Arial" w:hAnsi="Arial" w:cs="Arial" w:hint="eastAsia"/>
              </w:rPr>
              <w:t>h</w:t>
            </w:r>
            <w:r w:rsidR="007D01E0" w:rsidRPr="007D01E0">
              <w:rPr>
                <w:rFonts w:ascii="Arial" w:hAnsi="Arial" w:cs="Arial" w:hint="eastAsia"/>
              </w:rPr>
              <w:t>一次</w:t>
            </w:r>
            <w:r w:rsidRPr="007D01E0">
              <w:rPr>
                <w:rFonts w:ascii="Arial" w:hAnsi="Arial" w:cs="Arial"/>
              </w:rPr>
              <w:t>，共有巡检路线</w:t>
            </w:r>
            <w:r w:rsidRPr="007D01E0">
              <w:rPr>
                <w:rFonts w:ascii="Arial" w:hAnsi="Arial" w:cs="Arial"/>
              </w:rPr>
              <w:t>10</w:t>
            </w:r>
            <w:r w:rsidRPr="007D01E0">
              <w:rPr>
                <w:rFonts w:ascii="Arial" w:hAnsi="Arial" w:cs="Arial"/>
              </w:rPr>
              <w:t>条，高点</w:t>
            </w:r>
            <w:proofErr w:type="gramStart"/>
            <w:r w:rsidRPr="007D01E0">
              <w:rPr>
                <w:rFonts w:ascii="Arial" w:hAnsi="Arial" w:cs="Arial"/>
              </w:rPr>
              <w:t>巡检每</w:t>
            </w:r>
            <w:proofErr w:type="gramEnd"/>
            <w:r w:rsidRPr="007D01E0">
              <w:rPr>
                <w:rFonts w:ascii="Arial" w:hAnsi="Arial" w:cs="Arial"/>
              </w:rPr>
              <w:t>周一次。</w:t>
            </w:r>
          </w:p>
          <w:p w:rsidR="00440293" w:rsidRPr="007D01E0" w:rsidRDefault="00440293" w:rsidP="007D01E0">
            <w:pPr>
              <w:rPr>
                <w:rFonts w:ascii="Arial" w:hAnsi="Arial" w:cs="Arial"/>
              </w:rPr>
            </w:pPr>
            <w:r w:rsidRPr="007D01E0">
              <w:rPr>
                <w:rFonts w:ascii="Arial" w:hAnsi="Arial" w:cs="Arial"/>
              </w:rPr>
              <w:t>2</w:t>
            </w:r>
            <w:r w:rsidR="007D01E0" w:rsidRPr="007D01E0">
              <w:rPr>
                <w:rFonts w:ascii="Arial" w:hAnsi="Arial" w:cs="Arial" w:hint="eastAsia"/>
              </w:rPr>
              <w:t>.</w:t>
            </w:r>
            <w:r w:rsidRPr="007D01E0">
              <w:rPr>
                <w:rFonts w:ascii="Arial" w:hAnsi="Arial" w:cs="Arial"/>
              </w:rPr>
              <w:t>整体智能巡检系统应用情况良好，操作人员、班长对巡检仪的使用也比较熟练。由于点多面广给</w:t>
            </w:r>
            <w:proofErr w:type="gramStart"/>
            <w:r w:rsidRPr="007D01E0">
              <w:rPr>
                <w:rFonts w:ascii="Arial" w:hAnsi="Arial" w:cs="Arial"/>
              </w:rPr>
              <w:t>港储部</w:t>
            </w:r>
            <w:proofErr w:type="gramEnd"/>
            <w:r w:rsidRPr="007D01E0">
              <w:rPr>
                <w:rFonts w:ascii="Arial" w:hAnsi="Arial" w:cs="Arial"/>
              </w:rPr>
              <w:t>智能巡检工作带来极大挑战，在遇到雷暴天气，工作繁忙不能及时进行巡检，而错过巡检时间，</w:t>
            </w:r>
            <w:r w:rsidRPr="007D01E0">
              <w:rPr>
                <w:rFonts w:ascii="Arial" w:hAnsi="Arial" w:cs="Arial"/>
              </w:rPr>
              <w:t>12</w:t>
            </w:r>
            <w:r w:rsidRPr="007D01E0">
              <w:rPr>
                <w:rFonts w:ascii="Arial" w:hAnsi="Arial" w:cs="Arial"/>
              </w:rPr>
              <w:t>月中旬信息部、计调部组织智能巡检以培训上述原因造成漏检可以进行系统操作备注巡检原因，不纳入漏检统计。</w:t>
            </w:r>
          </w:p>
          <w:p w:rsidR="00440293" w:rsidRPr="007D01E0" w:rsidRDefault="00440293" w:rsidP="007D01E0">
            <w:pPr>
              <w:rPr>
                <w:rFonts w:ascii="Arial" w:hAnsi="Arial" w:cs="Arial"/>
              </w:rPr>
            </w:pPr>
            <w:r w:rsidRPr="007D01E0">
              <w:rPr>
                <w:rFonts w:ascii="Arial" w:hAnsi="Arial" w:cs="Arial"/>
              </w:rPr>
              <w:t>3</w:t>
            </w:r>
            <w:r w:rsidR="007D01E0" w:rsidRPr="007D01E0">
              <w:rPr>
                <w:rFonts w:ascii="Arial" w:hAnsi="Arial" w:cs="Arial" w:hint="eastAsia"/>
              </w:rPr>
              <w:t>.</w:t>
            </w:r>
            <w:r w:rsidRPr="007D01E0">
              <w:rPr>
                <w:rFonts w:ascii="Arial" w:hAnsi="Arial" w:cs="Arial"/>
              </w:rPr>
              <w:t>从</w:t>
            </w:r>
            <w:r w:rsidRPr="007D01E0">
              <w:rPr>
                <w:rFonts w:ascii="Arial" w:hAnsi="Arial" w:cs="Arial"/>
              </w:rPr>
              <w:t>12</w:t>
            </w:r>
            <w:r w:rsidRPr="007D01E0">
              <w:rPr>
                <w:rFonts w:ascii="Arial" w:hAnsi="Arial" w:cs="Arial"/>
              </w:rPr>
              <w:t>月</w:t>
            </w:r>
            <w:r w:rsidRPr="007D01E0">
              <w:rPr>
                <w:rFonts w:ascii="Arial" w:hAnsi="Arial" w:cs="Arial"/>
              </w:rPr>
              <w:t>15</w:t>
            </w:r>
            <w:r w:rsidRPr="007D01E0">
              <w:rPr>
                <w:rFonts w:ascii="Arial" w:hAnsi="Arial" w:cs="Arial"/>
              </w:rPr>
              <w:t>日开始，经俞总同意，</w:t>
            </w:r>
            <w:proofErr w:type="gramStart"/>
            <w:r w:rsidRPr="007D01E0">
              <w:rPr>
                <w:rFonts w:ascii="Arial" w:hAnsi="Arial" w:cs="Arial"/>
              </w:rPr>
              <w:t>港储部</w:t>
            </w:r>
            <w:proofErr w:type="gramEnd"/>
            <w:r w:rsidRPr="007D01E0">
              <w:rPr>
                <w:rFonts w:ascii="Arial" w:hAnsi="Arial" w:cs="Arial"/>
              </w:rPr>
              <w:t>班长巡检时间由</w:t>
            </w:r>
            <w:r w:rsidRPr="007D01E0">
              <w:rPr>
                <w:rFonts w:ascii="Arial" w:hAnsi="Arial" w:cs="Arial"/>
              </w:rPr>
              <w:t>4</w:t>
            </w:r>
            <w:r w:rsidR="007D01E0" w:rsidRPr="007D01E0">
              <w:rPr>
                <w:rFonts w:ascii="Arial" w:hAnsi="Arial" w:cs="Arial"/>
              </w:rPr>
              <w:t>h</w:t>
            </w:r>
            <w:r w:rsidRPr="007D01E0">
              <w:rPr>
                <w:rFonts w:ascii="Arial" w:hAnsi="Arial" w:cs="Arial"/>
              </w:rPr>
              <w:t>一次改为</w:t>
            </w:r>
            <w:r w:rsidRPr="007D01E0">
              <w:rPr>
                <w:rFonts w:ascii="Arial" w:hAnsi="Arial" w:cs="Arial"/>
              </w:rPr>
              <w:t>6</w:t>
            </w:r>
            <w:r w:rsidR="007D01E0" w:rsidRPr="007D01E0">
              <w:rPr>
                <w:rFonts w:ascii="Arial" w:hAnsi="Arial" w:cs="Arial"/>
              </w:rPr>
              <w:t>h</w:t>
            </w:r>
            <w:r w:rsidRPr="007D01E0">
              <w:rPr>
                <w:rFonts w:ascii="Arial" w:hAnsi="Arial" w:cs="Arial"/>
              </w:rPr>
              <w:t>一次，信息部录入系统忘记修改，所以班长的漏检率为</w:t>
            </w:r>
            <w:r w:rsidRPr="007D01E0">
              <w:rPr>
                <w:rFonts w:ascii="Arial" w:hAnsi="Arial" w:cs="Arial"/>
              </w:rPr>
              <w:t>20%</w:t>
            </w:r>
            <w:r w:rsidRPr="007D01E0">
              <w:rPr>
                <w:rFonts w:ascii="Arial" w:hAnsi="Arial" w:cs="Arial"/>
              </w:rPr>
              <w:t>多，现已联系信息部，将班长的巡检时</w:t>
            </w:r>
            <w:proofErr w:type="gramStart"/>
            <w:r w:rsidRPr="007D01E0">
              <w:rPr>
                <w:rFonts w:ascii="Arial" w:hAnsi="Arial" w:cs="Arial"/>
              </w:rPr>
              <w:t>长修改</w:t>
            </w:r>
            <w:proofErr w:type="gramEnd"/>
            <w:r w:rsidRPr="007D01E0">
              <w:rPr>
                <w:rFonts w:ascii="Arial" w:hAnsi="Arial" w:cs="Arial"/>
              </w:rPr>
              <w:t>为正确的录入点数。</w:t>
            </w:r>
          </w:p>
          <w:p w:rsidR="00440293" w:rsidRPr="007D01E0" w:rsidRDefault="00440293" w:rsidP="00F77442">
            <w:pPr>
              <w:jc w:val="center"/>
              <w:rPr>
                <w:rFonts w:ascii="Arial" w:hAnsi="Arial" w:cs="Arial"/>
                <w:szCs w:val="21"/>
              </w:rPr>
            </w:pPr>
          </w:p>
        </w:tc>
        <w:tc>
          <w:tcPr>
            <w:tcW w:w="1825" w:type="dxa"/>
            <w:vAlign w:val="center"/>
          </w:tcPr>
          <w:p w:rsidR="00440293" w:rsidRPr="007D01E0" w:rsidRDefault="00440293" w:rsidP="00D047FD">
            <w:pPr>
              <w:jc w:val="center"/>
              <w:rPr>
                <w:rFonts w:ascii="Arial" w:hAnsi="Arial" w:cs="Arial"/>
                <w:szCs w:val="21"/>
              </w:rPr>
            </w:pPr>
          </w:p>
        </w:tc>
      </w:tr>
    </w:tbl>
    <w:p w:rsidR="00E04AE7" w:rsidRPr="007D01E0" w:rsidRDefault="00E04AE7" w:rsidP="00E04AE7">
      <w:pPr>
        <w:rPr>
          <w:rFonts w:ascii="Arial" w:hAnsi="Arial" w:cs="Arial"/>
          <w:szCs w:val="21"/>
        </w:rPr>
      </w:pPr>
    </w:p>
    <w:sectPr w:rsidR="00E04AE7" w:rsidRPr="007D01E0" w:rsidSect="000759E1">
      <w:headerReference w:type="default" r:id="rId10"/>
      <w:footerReference w:type="default" r:id="rId11"/>
      <w:pgSz w:w="16838" w:h="11906" w:orient="landscape"/>
      <w:pgMar w:top="907" w:right="907" w:bottom="907" w:left="907" w:header="397" w:footer="34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9D" w:rsidRDefault="00F80D9D" w:rsidP="00380ED8">
      <w:r>
        <w:separator/>
      </w:r>
    </w:p>
  </w:endnote>
  <w:endnote w:type="continuationSeparator" w:id="0">
    <w:p w:rsidR="00F80D9D" w:rsidRDefault="00F80D9D" w:rsidP="0038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9F" w:rsidRDefault="008F149F" w:rsidP="006A74F0">
    <w:pPr>
      <w:pBdr>
        <w:top w:val="single" w:sz="4" w:space="1" w:color="auto"/>
      </w:pBdr>
    </w:pPr>
    <w:proofErr w:type="spellStart"/>
    <w:r w:rsidRPr="001E3701">
      <w:rPr>
        <w:rFonts w:ascii="Arial" w:hAnsi="Arial" w:cs="Arial"/>
        <w:szCs w:val="21"/>
      </w:rPr>
      <w:t>Hengyi</w:t>
    </w:r>
    <w:proofErr w:type="spellEnd"/>
    <w:r w:rsidRPr="001E3701">
      <w:rPr>
        <w:rFonts w:ascii="Arial" w:hAnsi="Arial" w:cs="Arial"/>
        <w:szCs w:val="21"/>
      </w:rPr>
      <w:t xml:space="preserve"> Industries </w:t>
    </w:r>
    <w:proofErr w:type="spellStart"/>
    <w:r w:rsidRPr="001E3701">
      <w:rPr>
        <w:rFonts w:ascii="Arial" w:hAnsi="Arial" w:cs="Arial"/>
        <w:szCs w:val="21"/>
      </w:rPr>
      <w:t>Sdn</w:t>
    </w:r>
    <w:proofErr w:type="spellEnd"/>
    <w:r w:rsidRPr="001E3701">
      <w:rPr>
        <w:rFonts w:ascii="Arial" w:hAnsi="Arial" w:cs="Arial"/>
        <w:szCs w:val="21"/>
      </w:rPr>
      <w:t xml:space="preserve"> </w:t>
    </w:r>
    <w:proofErr w:type="spellStart"/>
    <w:r w:rsidRPr="001E3701">
      <w:rPr>
        <w:rFonts w:ascii="Arial" w:hAnsi="Arial" w:cs="Arial"/>
        <w:szCs w:val="21"/>
      </w:rPr>
      <w:t>Bhd</w:t>
    </w:r>
    <w:proofErr w:type="spellEnd"/>
    <w:r>
      <w:rPr>
        <w:rFonts w:hint="eastAsia"/>
        <w:szCs w:val="21"/>
      </w:rPr>
      <w:t xml:space="preserve">  </w:t>
    </w:r>
    <w:proofErr w:type="gramStart"/>
    <w:r w:rsidRPr="000A050F">
      <w:rPr>
        <w:rFonts w:ascii="华文中宋" w:eastAsia="华文中宋" w:hAnsi="华文中宋"/>
        <w:szCs w:val="21"/>
      </w:rPr>
      <w:t>恒逸实业</w:t>
    </w:r>
    <w:proofErr w:type="gramEnd"/>
    <w:r w:rsidRPr="000A050F">
      <w:rPr>
        <w:rFonts w:ascii="华文中宋" w:eastAsia="华文中宋" w:hAnsi="华文中宋"/>
        <w:szCs w:val="21"/>
      </w:rPr>
      <w:t>（文莱）有限公司</w:t>
    </w:r>
    <w:r>
      <w:rPr>
        <w:rFonts w:hint="eastAsia"/>
        <w:szCs w:val="21"/>
      </w:rPr>
      <w:t xml:space="preserve">　</w:t>
    </w:r>
    <w:r>
      <w:rPr>
        <w:rFonts w:ascii="宋体" w:hAnsi="宋体"/>
        <w:szCs w:val="21"/>
      </w:rPr>
      <w:t xml:space="preserve">                 </w:t>
    </w:r>
    <w:r>
      <w:rPr>
        <w:rFonts w:hint="eastAsia"/>
      </w:rPr>
      <w:t xml:space="preserve"> </w:t>
    </w:r>
    <w:r w:rsidRPr="001E3701">
      <w:rPr>
        <w:rFonts w:ascii="Arial" w:hAnsi="Arial" w:cs="Arial"/>
      </w:rPr>
      <w:t xml:space="preserve"> </w:t>
    </w:r>
    <w:r>
      <w:rPr>
        <w:rFonts w:ascii="Arial" w:hAnsi="Arial" w:cs="Arial"/>
      </w:rPr>
      <w:t xml:space="preserve">                                                            </w:t>
    </w:r>
    <w:r w:rsidRPr="001E3701">
      <w:rPr>
        <w:rFonts w:ascii="Arial" w:hAnsi="Arial" w:cs="Arial"/>
        <w:szCs w:val="21"/>
      </w:rPr>
      <w:t>Page</w:t>
    </w:r>
    <w:r w:rsidRPr="001E3701">
      <w:rPr>
        <w:rFonts w:ascii="Arial" w:hAnsi="Arial" w:cs="Arial"/>
        <w:lang w:val="zh-CN"/>
      </w:rPr>
      <w:t xml:space="preserve"> </w:t>
    </w:r>
    <w:r w:rsidRPr="001E3701">
      <w:rPr>
        <w:rFonts w:ascii="Arial" w:hAnsi="Arial" w:cs="Arial"/>
      </w:rPr>
      <w:fldChar w:fldCharType="begin"/>
    </w:r>
    <w:r w:rsidRPr="001E3701">
      <w:rPr>
        <w:rFonts w:ascii="Arial" w:hAnsi="Arial" w:cs="Arial"/>
      </w:rPr>
      <w:instrText xml:space="preserve"> PAGE </w:instrText>
    </w:r>
    <w:r w:rsidRPr="001E3701">
      <w:rPr>
        <w:rFonts w:ascii="Arial" w:hAnsi="Arial" w:cs="Arial"/>
      </w:rPr>
      <w:fldChar w:fldCharType="separate"/>
    </w:r>
    <w:r w:rsidR="002E5AE6">
      <w:rPr>
        <w:rFonts w:ascii="Arial" w:hAnsi="Arial" w:cs="Arial"/>
        <w:noProof/>
      </w:rPr>
      <w:t>1</w:t>
    </w:r>
    <w:r w:rsidRPr="001E3701">
      <w:rPr>
        <w:rFonts w:ascii="Arial" w:hAnsi="Arial" w:cs="Arial"/>
        <w:noProof/>
      </w:rPr>
      <w:fldChar w:fldCharType="end"/>
    </w:r>
    <w:r w:rsidRPr="001E3701">
      <w:rPr>
        <w:rFonts w:ascii="Arial" w:hAnsi="Arial" w:cs="Arial"/>
        <w:lang w:val="zh-CN"/>
      </w:rPr>
      <w:t xml:space="preserve"> </w:t>
    </w:r>
    <w:r w:rsidRPr="001E3701">
      <w:rPr>
        <w:rFonts w:ascii="Arial" w:hAnsi="Arial" w:cs="Arial"/>
        <w:szCs w:val="21"/>
      </w:rPr>
      <w:t xml:space="preserve">of </w:t>
    </w:r>
    <w:r w:rsidRPr="001E3701">
      <w:rPr>
        <w:rFonts w:ascii="Arial" w:hAnsi="Arial" w:cs="Arial"/>
        <w:noProof/>
      </w:rPr>
      <w:fldChar w:fldCharType="begin"/>
    </w:r>
    <w:r w:rsidRPr="001E3701">
      <w:rPr>
        <w:rFonts w:ascii="Arial" w:hAnsi="Arial" w:cs="Arial"/>
        <w:noProof/>
      </w:rPr>
      <w:instrText xml:space="preserve"> SECTIONPAGES  \* Arabic  \* MERGEFORMAT </w:instrText>
    </w:r>
    <w:r w:rsidRPr="001E3701">
      <w:rPr>
        <w:rFonts w:ascii="Arial" w:hAnsi="Arial" w:cs="Arial"/>
        <w:noProof/>
      </w:rPr>
      <w:fldChar w:fldCharType="separate"/>
    </w:r>
    <w:r w:rsidR="002E5AE6">
      <w:rPr>
        <w:rFonts w:ascii="Arial" w:hAnsi="Arial" w:cs="Arial"/>
        <w:noProof/>
      </w:rPr>
      <w:t>2</w:t>
    </w:r>
    <w:r w:rsidRPr="001E3701">
      <w:rPr>
        <w:rFonts w:ascii="Arial" w:hAnsi="Arial" w:cs="Arial"/>
        <w:noProof/>
      </w:rPr>
      <w:fldChar w:fldCharType="end"/>
    </w:r>
  </w:p>
  <w:p w:rsidR="008F149F" w:rsidRDefault="008F14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9D" w:rsidRDefault="00F80D9D" w:rsidP="00380ED8">
      <w:r>
        <w:separator/>
      </w:r>
    </w:p>
  </w:footnote>
  <w:footnote w:type="continuationSeparator" w:id="0">
    <w:p w:rsidR="00F80D9D" w:rsidRDefault="00F80D9D" w:rsidP="00380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9F" w:rsidRDefault="008F149F" w:rsidP="00F211AF">
    <w:pPr>
      <w:pStyle w:val="a3"/>
      <w:pBdr>
        <w:bottom w:val="none" w:sz="0" w:space="0" w:color="auto"/>
      </w:pBdr>
      <w:rPr>
        <w:rFonts w:ascii="Arial" w:hAnsi="Arial" w:cs="Arial"/>
        <w:sz w:val="21"/>
      </w:rPr>
    </w:pPr>
  </w:p>
  <w:p w:rsidR="008F149F" w:rsidRPr="000E2483" w:rsidRDefault="008F149F" w:rsidP="000759E1">
    <w:pPr>
      <w:ind w:leftChars="-50" w:left="-105" w:rightChars="-50" w:right="-105" w:firstLineChars="100" w:firstLine="210"/>
      <w:rPr>
        <w:rFonts w:ascii="Arial" w:hAnsi="Arial" w:cs="Arial"/>
        <w:szCs w:val="21"/>
      </w:rPr>
    </w:pPr>
    <w:r w:rsidRPr="00F95C5C">
      <w:rPr>
        <w:rFonts w:ascii="Arial" w:hAnsi="Arial" w:cs="Arial"/>
        <w:szCs w:val="21"/>
      </w:rPr>
      <w:t>Rectification Form for Process Inspection Problems</w:t>
    </w:r>
    <w:r>
      <w:rPr>
        <w:rFonts w:ascii="Arial" w:hAnsi="Arial" w:cs="Arial"/>
        <w:szCs w:val="21"/>
      </w:rPr>
      <w:t xml:space="preserve">                                                                      </w:t>
    </w:r>
    <w:r w:rsidRPr="00FD4FD0">
      <w:rPr>
        <w:rFonts w:ascii="Arial" w:hAnsi="Arial" w:cs="Arial"/>
      </w:rPr>
      <w:t>HYBN-T6-06-50</w:t>
    </w:r>
    <w:r>
      <w:rPr>
        <w:rFonts w:ascii="Arial" w:hAnsi="Arial" w:cs="Arial"/>
      </w:rPr>
      <w:t>50</w:t>
    </w:r>
    <w:r w:rsidRPr="00FD4FD0">
      <w:rPr>
        <w:rFonts w:ascii="Arial" w:hAnsi="Arial" w:cs="Arial"/>
      </w:rPr>
      <w:t>-0</w:t>
    </w:r>
    <w:r w:rsidR="00042E6D">
      <w:rPr>
        <w:rFonts w:ascii="Arial" w:hAnsi="Arial" w:cs="Arial"/>
      </w:rPr>
      <w:t>0</w:t>
    </w:r>
    <w:r w:rsidRPr="00FD4FD0">
      <w:rPr>
        <w:rFonts w:ascii="Arial" w:hAnsi="Arial" w:cs="Arial"/>
      </w:rPr>
      <w:t>1-20</w:t>
    </w:r>
    <w:r w:rsidR="00042E6D">
      <w:rPr>
        <w:rFonts w:ascii="Arial" w:hAnsi="Arial" w:cs="Arial"/>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5AB6"/>
    <w:multiLevelType w:val="hybridMultilevel"/>
    <w:tmpl w:val="B2C485BE"/>
    <w:lvl w:ilvl="0" w:tplc="BC522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F93D2F"/>
    <w:multiLevelType w:val="hybridMultilevel"/>
    <w:tmpl w:val="F338549C"/>
    <w:lvl w:ilvl="0" w:tplc="31724F7E">
      <w:start w:val="1"/>
      <w:numFmt w:val="decimal"/>
      <w:lvlText w:val="%1."/>
      <w:lvlJc w:val="left"/>
      <w:pPr>
        <w:ind w:left="255" w:hanging="36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abstractNum w:abstractNumId="2">
    <w:nsid w:val="747748A8"/>
    <w:multiLevelType w:val="hybridMultilevel"/>
    <w:tmpl w:val="B5DA0E82"/>
    <w:lvl w:ilvl="0" w:tplc="DE5ADAF0">
      <w:start w:val="1"/>
      <w:numFmt w:val="decimal"/>
      <w:lvlText w:val="%1."/>
      <w:lvlJc w:val="left"/>
      <w:pPr>
        <w:ind w:left="255" w:hanging="36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D2"/>
    <w:rsid w:val="0000526D"/>
    <w:rsid w:val="000274A2"/>
    <w:rsid w:val="00042E6D"/>
    <w:rsid w:val="00052F3E"/>
    <w:rsid w:val="00053B6B"/>
    <w:rsid w:val="000759E1"/>
    <w:rsid w:val="000772CD"/>
    <w:rsid w:val="00087AF3"/>
    <w:rsid w:val="00091782"/>
    <w:rsid w:val="000962BF"/>
    <w:rsid w:val="000A0BC3"/>
    <w:rsid w:val="000A0C74"/>
    <w:rsid w:val="000A1728"/>
    <w:rsid w:val="000A1B0D"/>
    <w:rsid w:val="000B35CB"/>
    <w:rsid w:val="000B756C"/>
    <w:rsid w:val="000B765A"/>
    <w:rsid w:val="000B77C0"/>
    <w:rsid w:val="000C32F0"/>
    <w:rsid w:val="000D1F6F"/>
    <w:rsid w:val="000D37CA"/>
    <w:rsid w:val="000D5577"/>
    <w:rsid w:val="000E1AC3"/>
    <w:rsid w:val="000E1C76"/>
    <w:rsid w:val="000E2483"/>
    <w:rsid w:val="000E4726"/>
    <w:rsid w:val="000F0B24"/>
    <w:rsid w:val="000F14D3"/>
    <w:rsid w:val="000F1B8B"/>
    <w:rsid w:val="001010A6"/>
    <w:rsid w:val="0010332D"/>
    <w:rsid w:val="00104466"/>
    <w:rsid w:val="00114123"/>
    <w:rsid w:val="00125796"/>
    <w:rsid w:val="0013197F"/>
    <w:rsid w:val="00144A6A"/>
    <w:rsid w:val="00145F28"/>
    <w:rsid w:val="00147B97"/>
    <w:rsid w:val="00166DD9"/>
    <w:rsid w:val="00176EF3"/>
    <w:rsid w:val="001834CB"/>
    <w:rsid w:val="001876F1"/>
    <w:rsid w:val="00187883"/>
    <w:rsid w:val="00190443"/>
    <w:rsid w:val="00190779"/>
    <w:rsid w:val="001A0493"/>
    <w:rsid w:val="001B7964"/>
    <w:rsid w:val="001C189E"/>
    <w:rsid w:val="001D265A"/>
    <w:rsid w:val="001D2801"/>
    <w:rsid w:val="001D4CB6"/>
    <w:rsid w:val="001E59EF"/>
    <w:rsid w:val="001F15E0"/>
    <w:rsid w:val="001F6824"/>
    <w:rsid w:val="00207012"/>
    <w:rsid w:val="00213034"/>
    <w:rsid w:val="00215BDA"/>
    <w:rsid w:val="00216C96"/>
    <w:rsid w:val="0022164B"/>
    <w:rsid w:val="00231F6E"/>
    <w:rsid w:val="00233E07"/>
    <w:rsid w:val="00246B58"/>
    <w:rsid w:val="00250E15"/>
    <w:rsid w:val="0025706A"/>
    <w:rsid w:val="002618F4"/>
    <w:rsid w:val="00270A1D"/>
    <w:rsid w:val="00275053"/>
    <w:rsid w:val="00275D2D"/>
    <w:rsid w:val="00275D7E"/>
    <w:rsid w:val="00284079"/>
    <w:rsid w:val="00292A3D"/>
    <w:rsid w:val="00292D6B"/>
    <w:rsid w:val="002930F8"/>
    <w:rsid w:val="002A0ED2"/>
    <w:rsid w:val="002A41E0"/>
    <w:rsid w:val="002A45E1"/>
    <w:rsid w:val="002B03EE"/>
    <w:rsid w:val="002B3667"/>
    <w:rsid w:val="002B3ADB"/>
    <w:rsid w:val="002B4A56"/>
    <w:rsid w:val="002C69E3"/>
    <w:rsid w:val="002D0F19"/>
    <w:rsid w:val="002E5AE6"/>
    <w:rsid w:val="002F44DF"/>
    <w:rsid w:val="002F73CE"/>
    <w:rsid w:val="002F767F"/>
    <w:rsid w:val="00307B41"/>
    <w:rsid w:val="00311722"/>
    <w:rsid w:val="00311939"/>
    <w:rsid w:val="003126C7"/>
    <w:rsid w:val="0033212B"/>
    <w:rsid w:val="00333796"/>
    <w:rsid w:val="00352BD0"/>
    <w:rsid w:val="003538B4"/>
    <w:rsid w:val="003540C4"/>
    <w:rsid w:val="00356DD4"/>
    <w:rsid w:val="003657AD"/>
    <w:rsid w:val="003664B6"/>
    <w:rsid w:val="00371E39"/>
    <w:rsid w:val="00375077"/>
    <w:rsid w:val="00380ED8"/>
    <w:rsid w:val="00383821"/>
    <w:rsid w:val="003A41DF"/>
    <w:rsid w:val="003A4908"/>
    <w:rsid w:val="003A5000"/>
    <w:rsid w:val="003A5099"/>
    <w:rsid w:val="003A7E70"/>
    <w:rsid w:val="003B32FA"/>
    <w:rsid w:val="003B6804"/>
    <w:rsid w:val="003C557C"/>
    <w:rsid w:val="003C7B97"/>
    <w:rsid w:val="003E0FBC"/>
    <w:rsid w:val="003E4D7A"/>
    <w:rsid w:val="003E734D"/>
    <w:rsid w:val="003F7CFE"/>
    <w:rsid w:val="00404647"/>
    <w:rsid w:val="0041061E"/>
    <w:rsid w:val="0041345C"/>
    <w:rsid w:val="00416B17"/>
    <w:rsid w:val="004262B4"/>
    <w:rsid w:val="00431489"/>
    <w:rsid w:val="00432196"/>
    <w:rsid w:val="0043625B"/>
    <w:rsid w:val="004378FF"/>
    <w:rsid w:val="004400BB"/>
    <w:rsid w:val="00440293"/>
    <w:rsid w:val="004407DA"/>
    <w:rsid w:val="0044167A"/>
    <w:rsid w:val="004521E4"/>
    <w:rsid w:val="00455EC0"/>
    <w:rsid w:val="00463338"/>
    <w:rsid w:val="004771DF"/>
    <w:rsid w:val="00481F41"/>
    <w:rsid w:val="0049519A"/>
    <w:rsid w:val="004A1FB2"/>
    <w:rsid w:val="004A2555"/>
    <w:rsid w:val="004A5C0F"/>
    <w:rsid w:val="004B0EA5"/>
    <w:rsid w:val="004B116F"/>
    <w:rsid w:val="004B117C"/>
    <w:rsid w:val="004B2488"/>
    <w:rsid w:val="004B2AC6"/>
    <w:rsid w:val="004D3D7A"/>
    <w:rsid w:val="004E6CA2"/>
    <w:rsid w:val="00501C35"/>
    <w:rsid w:val="005047E6"/>
    <w:rsid w:val="00510745"/>
    <w:rsid w:val="005112D2"/>
    <w:rsid w:val="0052635B"/>
    <w:rsid w:val="00543F48"/>
    <w:rsid w:val="005546B9"/>
    <w:rsid w:val="005665FE"/>
    <w:rsid w:val="0057073F"/>
    <w:rsid w:val="00575C29"/>
    <w:rsid w:val="0058575B"/>
    <w:rsid w:val="0058615B"/>
    <w:rsid w:val="00591541"/>
    <w:rsid w:val="00591CB5"/>
    <w:rsid w:val="005B1EA0"/>
    <w:rsid w:val="005B5EBA"/>
    <w:rsid w:val="005C1455"/>
    <w:rsid w:val="005C2F4A"/>
    <w:rsid w:val="005C4042"/>
    <w:rsid w:val="005C4C7A"/>
    <w:rsid w:val="005D36C0"/>
    <w:rsid w:val="005D51DA"/>
    <w:rsid w:val="00604B94"/>
    <w:rsid w:val="00621114"/>
    <w:rsid w:val="00622E85"/>
    <w:rsid w:val="006241A8"/>
    <w:rsid w:val="00626A8E"/>
    <w:rsid w:val="0063069A"/>
    <w:rsid w:val="00630BAA"/>
    <w:rsid w:val="00632352"/>
    <w:rsid w:val="00637E75"/>
    <w:rsid w:val="00637F9E"/>
    <w:rsid w:val="006425C5"/>
    <w:rsid w:val="006564FB"/>
    <w:rsid w:val="00657251"/>
    <w:rsid w:val="00657B9A"/>
    <w:rsid w:val="006625F0"/>
    <w:rsid w:val="00663367"/>
    <w:rsid w:val="00663D54"/>
    <w:rsid w:val="006721CF"/>
    <w:rsid w:val="006A2B48"/>
    <w:rsid w:val="006A6B97"/>
    <w:rsid w:val="006A74F0"/>
    <w:rsid w:val="006B2734"/>
    <w:rsid w:val="006C2A55"/>
    <w:rsid w:val="006C7758"/>
    <w:rsid w:val="006D6553"/>
    <w:rsid w:val="006D6F60"/>
    <w:rsid w:val="006E47E1"/>
    <w:rsid w:val="006E7643"/>
    <w:rsid w:val="006F2D1F"/>
    <w:rsid w:val="006F5981"/>
    <w:rsid w:val="00700B85"/>
    <w:rsid w:val="00702224"/>
    <w:rsid w:val="0071127F"/>
    <w:rsid w:val="00717800"/>
    <w:rsid w:val="007212D0"/>
    <w:rsid w:val="007222DA"/>
    <w:rsid w:val="00732DD3"/>
    <w:rsid w:val="007375E7"/>
    <w:rsid w:val="00744183"/>
    <w:rsid w:val="00756674"/>
    <w:rsid w:val="00762914"/>
    <w:rsid w:val="0077309F"/>
    <w:rsid w:val="0077486E"/>
    <w:rsid w:val="00775768"/>
    <w:rsid w:val="0077669E"/>
    <w:rsid w:val="00791868"/>
    <w:rsid w:val="00792929"/>
    <w:rsid w:val="00792B77"/>
    <w:rsid w:val="00796C89"/>
    <w:rsid w:val="00797307"/>
    <w:rsid w:val="007A60C8"/>
    <w:rsid w:val="007B15A1"/>
    <w:rsid w:val="007B48B8"/>
    <w:rsid w:val="007C1FA2"/>
    <w:rsid w:val="007C61E4"/>
    <w:rsid w:val="007C72BE"/>
    <w:rsid w:val="007C73A5"/>
    <w:rsid w:val="007D01E0"/>
    <w:rsid w:val="007E09D6"/>
    <w:rsid w:val="007F10DA"/>
    <w:rsid w:val="007F6426"/>
    <w:rsid w:val="0081105A"/>
    <w:rsid w:val="00820A6D"/>
    <w:rsid w:val="00834EB6"/>
    <w:rsid w:val="00837F43"/>
    <w:rsid w:val="00844DD5"/>
    <w:rsid w:val="00852912"/>
    <w:rsid w:val="008635B0"/>
    <w:rsid w:val="008667A3"/>
    <w:rsid w:val="0087050B"/>
    <w:rsid w:val="00873377"/>
    <w:rsid w:val="00881836"/>
    <w:rsid w:val="0088612B"/>
    <w:rsid w:val="008966E0"/>
    <w:rsid w:val="00897BCC"/>
    <w:rsid w:val="008A6D38"/>
    <w:rsid w:val="008B0D5C"/>
    <w:rsid w:val="008C2A06"/>
    <w:rsid w:val="008C6B5E"/>
    <w:rsid w:val="008C74E1"/>
    <w:rsid w:val="008D2BCE"/>
    <w:rsid w:val="008E3C68"/>
    <w:rsid w:val="008F00EC"/>
    <w:rsid w:val="008F149F"/>
    <w:rsid w:val="008F3722"/>
    <w:rsid w:val="008F4A8F"/>
    <w:rsid w:val="008F7979"/>
    <w:rsid w:val="008F7F1A"/>
    <w:rsid w:val="00900DDA"/>
    <w:rsid w:val="00911CB9"/>
    <w:rsid w:val="00913A3B"/>
    <w:rsid w:val="0092311A"/>
    <w:rsid w:val="0094437C"/>
    <w:rsid w:val="00944B04"/>
    <w:rsid w:val="009541EC"/>
    <w:rsid w:val="0095756E"/>
    <w:rsid w:val="00960A91"/>
    <w:rsid w:val="009653FE"/>
    <w:rsid w:val="0096649B"/>
    <w:rsid w:val="00992525"/>
    <w:rsid w:val="009B56D9"/>
    <w:rsid w:val="009B5A05"/>
    <w:rsid w:val="009D50D5"/>
    <w:rsid w:val="009D7E89"/>
    <w:rsid w:val="009E19E6"/>
    <w:rsid w:val="009E21D8"/>
    <w:rsid w:val="009E433F"/>
    <w:rsid w:val="009E4AE7"/>
    <w:rsid w:val="009E7378"/>
    <w:rsid w:val="009F1B7A"/>
    <w:rsid w:val="009F45E5"/>
    <w:rsid w:val="00A1353F"/>
    <w:rsid w:val="00A22EAE"/>
    <w:rsid w:val="00A2557C"/>
    <w:rsid w:val="00A40AF3"/>
    <w:rsid w:val="00A4261A"/>
    <w:rsid w:val="00A44825"/>
    <w:rsid w:val="00A51995"/>
    <w:rsid w:val="00A54302"/>
    <w:rsid w:val="00A54A67"/>
    <w:rsid w:val="00A57F70"/>
    <w:rsid w:val="00A62B51"/>
    <w:rsid w:val="00A633E5"/>
    <w:rsid w:val="00A7113B"/>
    <w:rsid w:val="00A80878"/>
    <w:rsid w:val="00A849C8"/>
    <w:rsid w:val="00A868D9"/>
    <w:rsid w:val="00A95B6A"/>
    <w:rsid w:val="00A9758E"/>
    <w:rsid w:val="00AA179D"/>
    <w:rsid w:val="00AA4A4C"/>
    <w:rsid w:val="00AA52BD"/>
    <w:rsid w:val="00AA6E4D"/>
    <w:rsid w:val="00AB3461"/>
    <w:rsid w:val="00AB62E7"/>
    <w:rsid w:val="00AC12A6"/>
    <w:rsid w:val="00AC4DB1"/>
    <w:rsid w:val="00AC57EE"/>
    <w:rsid w:val="00AD3C3B"/>
    <w:rsid w:val="00AF6625"/>
    <w:rsid w:val="00B21199"/>
    <w:rsid w:val="00B26ADF"/>
    <w:rsid w:val="00B356A4"/>
    <w:rsid w:val="00B36130"/>
    <w:rsid w:val="00B46E3D"/>
    <w:rsid w:val="00B52FA0"/>
    <w:rsid w:val="00B650AE"/>
    <w:rsid w:val="00B67BCB"/>
    <w:rsid w:val="00B70159"/>
    <w:rsid w:val="00B813D6"/>
    <w:rsid w:val="00B81A07"/>
    <w:rsid w:val="00B91393"/>
    <w:rsid w:val="00B951AB"/>
    <w:rsid w:val="00BA110B"/>
    <w:rsid w:val="00BA15E3"/>
    <w:rsid w:val="00BA1C9D"/>
    <w:rsid w:val="00BA3BDC"/>
    <w:rsid w:val="00BA5A89"/>
    <w:rsid w:val="00BB6C60"/>
    <w:rsid w:val="00BC200E"/>
    <w:rsid w:val="00BC72C0"/>
    <w:rsid w:val="00BD6797"/>
    <w:rsid w:val="00BE5409"/>
    <w:rsid w:val="00BF2F57"/>
    <w:rsid w:val="00C12639"/>
    <w:rsid w:val="00C153E6"/>
    <w:rsid w:val="00C15CBF"/>
    <w:rsid w:val="00C179AC"/>
    <w:rsid w:val="00C25F19"/>
    <w:rsid w:val="00C27B24"/>
    <w:rsid w:val="00C365E7"/>
    <w:rsid w:val="00C54E62"/>
    <w:rsid w:val="00C66FEF"/>
    <w:rsid w:val="00C70532"/>
    <w:rsid w:val="00C76A60"/>
    <w:rsid w:val="00C97B9B"/>
    <w:rsid w:val="00CA0120"/>
    <w:rsid w:val="00CA5082"/>
    <w:rsid w:val="00CA534C"/>
    <w:rsid w:val="00CA626B"/>
    <w:rsid w:val="00CA7927"/>
    <w:rsid w:val="00CB04DE"/>
    <w:rsid w:val="00CB2798"/>
    <w:rsid w:val="00CD5197"/>
    <w:rsid w:val="00CE3D73"/>
    <w:rsid w:val="00D0407A"/>
    <w:rsid w:val="00D047FD"/>
    <w:rsid w:val="00D04AA8"/>
    <w:rsid w:val="00D11DA3"/>
    <w:rsid w:val="00D12BF9"/>
    <w:rsid w:val="00D17755"/>
    <w:rsid w:val="00D41F4C"/>
    <w:rsid w:val="00D44E7B"/>
    <w:rsid w:val="00D51C4C"/>
    <w:rsid w:val="00D5362A"/>
    <w:rsid w:val="00D53D1A"/>
    <w:rsid w:val="00D54F0E"/>
    <w:rsid w:val="00D6215C"/>
    <w:rsid w:val="00D6393A"/>
    <w:rsid w:val="00D64201"/>
    <w:rsid w:val="00D703E2"/>
    <w:rsid w:val="00D72340"/>
    <w:rsid w:val="00D7357F"/>
    <w:rsid w:val="00D77749"/>
    <w:rsid w:val="00D81499"/>
    <w:rsid w:val="00D825B4"/>
    <w:rsid w:val="00D84DEC"/>
    <w:rsid w:val="00D84E6C"/>
    <w:rsid w:val="00D92E33"/>
    <w:rsid w:val="00DA2A25"/>
    <w:rsid w:val="00DA3451"/>
    <w:rsid w:val="00DA51C4"/>
    <w:rsid w:val="00DB62EF"/>
    <w:rsid w:val="00DD0CDB"/>
    <w:rsid w:val="00DD6D8B"/>
    <w:rsid w:val="00DD7232"/>
    <w:rsid w:val="00DE162F"/>
    <w:rsid w:val="00DE57D7"/>
    <w:rsid w:val="00DF270D"/>
    <w:rsid w:val="00E04AE7"/>
    <w:rsid w:val="00E1069A"/>
    <w:rsid w:val="00E113A1"/>
    <w:rsid w:val="00E316A7"/>
    <w:rsid w:val="00E4184F"/>
    <w:rsid w:val="00E5013D"/>
    <w:rsid w:val="00E63D01"/>
    <w:rsid w:val="00E64329"/>
    <w:rsid w:val="00E66802"/>
    <w:rsid w:val="00E713A6"/>
    <w:rsid w:val="00E72A28"/>
    <w:rsid w:val="00E74890"/>
    <w:rsid w:val="00E75B1B"/>
    <w:rsid w:val="00E7747C"/>
    <w:rsid w:val="00E81481"/>
    <w:rsid w:val="00E825B6"/>
    <w:rsid w:val="00E86504"/>
    <w:rsid w:val="00E90BDE"/>
    <w:rsid w:val="00E9425F"/>
    <w:rsid w:val="00EA049C"/>
    <w:rsid w:val="00EA77BE"/>
    <w:rsid w:val="00EB1019"/>
    <w:rsid w:val="00EB335C"/>
    <w:rsid w:val="00EB427D"/>
    <w:rsid w:val="00EC2AE9"/>
    <w:rsid w:val="00EC5B7D"/>
    <w:rsid w:val="00EE1C2F"/>
    <w:rsid w:val="00EF4690"/>
    <w:rsid w:val="00F0622E"/>
    <w:rsid w:val="00F2055D"/>
    <w:rsid w:val="00F211AF"/>
    <w:rsid w:val="00F22800"/>
    <w:rsid w:val="00F304A1"/>
    <w:rsid w:val="00F30736"/>
    <w:rsid w:val="00F31D41"/>
    <w:rsid w:val="00F32EA0"/>
    <w:rsid w:val="00F434F8"/>
    <w:rsid w:val="00F44D90"/>
    <w:rsid w:val="00F74C60"/>
    <w:rsid w:val="00F77442"/>
    <w:rsid w:val="00F80D9D"/>
    <w:rsid w:val="00F875ED"/>
    <w:rsid w:val="00F95C5C"/>
    <w:rsid w:val="00FA6126"/>
    <w:rsid w:val="00FC2E6D"/>
    <w:rsid w:val="00FC6FF5"/>
    <w:rsid w:val="00FD0EFA"/>
    <w:rsid w:val="00FD1D90"/>
    <w:rsid w:val="00FD4777"/>
    <w:rsid w:val="00FD4FD0"/>
    <w:rsid w:val="00FD5962"/>
    <w:rsid w:val="00FE0CF5"/>
    <w:rsid w:val="00FE7736"/>
    <w:rsid w:val="00FF201D"/>
    <w:rsid w:val="00FF5022"/>
    <w:rsid w:val="00FF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D8"/>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E825B6"/>
    <w:pPr>
      <w:keepNext/>
      <w:keepLines/>
      <w:widowControl/>
      <w:spacing w:before="200" w:line="276" w:lineRule="auto"/>
      <w:jc w:val="left"/>
      <w:outlineLvl w:val="1"/>
    </w:pPr>
    <w:rPr>
      <w:rFonts w:ascii="Arial" w:eastAsiaTheme="majorEastAsia" w:hAnsi="Arial" w:cstheme="majorBidi"/>
      <w:b/>
      <w:bCs/>
      <w:color w:val="000000" w:themeColor="text1"/>
      <w:kern w:val="0"/>
      <w:sz w:val="22"/>
      <w:szCs w:val="26"/>
      <w:lang w:val="en-S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E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0ED8"/>
    <w:rPr>
      <w:sz w:val="18"/>
      <w:szCs w:val="18"/>
    </w:rPr>
  </w:style>
  <w:style w:type="paragraph" w:styleId="a4">
    <w:name w:val="footer"/>
    <w:basedOn w:val="a"/>
    <w:link w:val="Char0"/>
    <w:uiPriority w:val="99"/>
    <w:unhideWhenUsed/>
    <w:rsid w:val="00380E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0ED8"/>
    <w:rPr>
      <w:sz w:val="18"/>
      <w:szCs w:val="18"/>
    </w:rPr>
  </w:style>
  <w:style w:type="paragraph" w:styleId="a5">
    <w:name w:val="List Paragraph"/>
    <w:basedOn w:val="a"/>
    <w:uiPriority w:val="34"/>
    <w:qFormat/>
    <w:rsid w:val="00F434F8"/>
    <w:pPr>
      <w:ind w:left="720"/>
      <w:contextualSpacing/>
    </w:pPr>
  </w:style>
  <w:style w:type="character" w:customStyle="1" w:styleId="2Char">
    <w:name w:val="标题 2 Char"/>
    <w:basedOn w:val="a0"/>
    <w:link w:val="2"/>
    <w:uiPriority w:val="9"/>
    <w:rsid w:val="00E825B6"/>
    <w:rPr>
      <w:rFonts w:ascii="Arial" w:eastAsiaTheme="majorEastAsia" w:hAnsi="Arial" w:cstheme="majorBidi"/>
      <w:b/>
      <w:bCs/>
      <w:color w:val="000000" w:themeColor="text1"/>
      <w:kern w:val="0"/>
      <w:sz w:val="22"/>
      <w:szCs w:val="26"/>
      <w:lang w:val="en-SG"/>
    </w:rPr>
  </w:style>
  <w:style w:type="table" w:styleId="a6">
    <w:name w:val="Table Grid"/>
    <w:basedOn w:val="a1"/>
    <w:uiPriority w:val="59"/>
    <w:rsid w:val="00E825B6"/>
    <w:rPr>
      <w:rFonts w:ascii="Arial" w:hAnsi="Arial"/>
      <w:color w:val="000000" w:themeColor="text1"/>
      <w:kern w:val="0"/>
      <w:sz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a0"/>
    <w:uiPriority w:val="1"/>
    <w:rsid w:val="00E825B6"/>
    <w:rPr>
      <w:rFonts w:ascii="Arial" w:hAnsi="Arial"/>
      <w:i w:val="0"/>
      <w:iCs/>
      <w:sz w:val="20"/>
    </w:rPr>
  </w:style>
  <w:style w:type="paragraph" w:styleId="HTML">
    <w:name w:val="HTML Preformatted"/>
    <w:basedOn w:val="a"/>
    <w:link w:val="HTMLChar"/>
    <w:uiPriority w:val="99"/>
    <w:semiHidden/>
    <w:unhideWhenUsed/>
    <w:rsid w:val="00F95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F95C5C"/>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D8"/>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E825B6"/>
    <w:pPr>
      <w:keepNext/>
      <w:keepLines/>
      <w:widowControl/>
      <w:spacing w:before="200" w:line="276" w:lineRule="auto"/>
      <w:jc w:val="left"/>
      <w:outlineLvl w:val="1"/>
    </w:pPr>
    <w:rPr>
      <w:rFonts w:ascii="Arial" w:eastAsiaTheme="majorEastAsia" w:hAnsi="Arial" w:cstheme="majorBidi"/>
      <w:b/>
      <w:bCs/>
      <w:color w:val="000000" w:themeColor="text1"/>
      <w:kern w:val="0"/>
      <w:sz w:val="22"/>
      <w:szCs w:val="26"/>
      <w:lang w:val="en-S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E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0ED8"/>
    <w:rPr>
      <w:sz w:val="18"/>
      <w:szCs w:val="18"/>
    </w:rPr>
  </w:style>
  <w:style w:type="paragraph" w:styleId="a4">
    <w:name w:val="footer"/>
    <w:basedOn w:val="a"/>
    <w:link w:val="Char0"/>
    <w:uiPriority w:val="99"/>
    <w:unhideWhenUsed/>
    <w:rsid w:val="00380E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0ED8"/>
    <w:rPr>
      <w:sz w:val="18"/>
      <w:szCs w:val="18"/>
    </w:rPr>
  </w:style>
  <w:style w:type="paragraph" w:styleId="a5">
    <w:name w:val="List Paragraph"/>
    <w:basedOn w:val="a"/>
    <w:uiPriority w:val="34"/>
    <w:qFormat/>
    <w:rsid w:val="00F434F8"/>
    <w:pPr>
      <w:ind w:left="720"/>
      <w:contextualSpacing/>
    </w:pPr>
  </w:style>
  <w:style w:type="character" w:customStyle="1" w:styleId="2Char">
    <w:name w:val="标题 2 Char"/>
    <w:basedOn w:val="a0"/>
    <w:link w:val="2"/>
    <w:uiPriority w:val="9"/>
    <w:rsid w:val="00E825B6"/>
    <w:rPr>
      <w:rFonts w:ascii="Arial" w:eastAsiaTheme="majorEastAsia" w:hAnsi="Arial" w:cstheme="majorBidi"/>
      <w:b/>
      <w:bCs/>
      <w:color w:val="000000" w:themeColor="text1"/>
      <w:kern w:val="0"/>
      <w:sz w:val="22"/>
      <w:szCs w:val="26"/>
      <w:lang w:val="en-SG"/>
    </w:rPr>
  </w:style>
  <w:style w:type="table" w:styleId="a6">
    <w:name w:val="Table Grid"/>
    <w:basedOn w:val="a1"/>
    <w:uiPriority w:val="59"/>
    <w:rsid w:val="00E825B6"/>
    <w:rPr>
      <w:rFonts w:ascii="Arial" w:hAnsi="Arial"/>
      <w:color w:val="000000" w:themeColor="text1"/>
      <w:kern w:val="0"/>
      <w:sz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a0"/>
    <w:uiPriority w:val="1"/>
    <w:rsid w:val="00E825B6"/>
    <w:rPr>
      <w:rFonts w:ascii="Arial" w:hAnsi="Arial"/>
      <w:i w:val="0"/>
      <w:iCs/>
      <w:sz w:val="20"/>
    </w:rPr>
  </w:style>
  <w:style w:type="paragraph" w:styleId="HTML">
    <w:name w:val="HTML Preformatted"/>
    <w:basedOn w:val="a"/>
    <w:link w:val="HTMLChar"/>
    <w:uiPriority w:val="99"/>
    <w:semiHidden/>
    <w:unhideWhenUsed/>
    <w:rsid w:val="00F95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F95C5C"/>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14278">
      <w:bodyDiv w:val="1"/>
      <w:marLeft w:val="0"/>
      <w:marRight w:val="0"/>
      <w:marTop w:val="0"/>
      <w:marBottom w:val="0"/>
      <w:divBdr>
        <w:top w:val="none" w:sz="0" w:space="0" w:color="auto"/>
        <w:left w:val="none" w:sz="0" w:space="0" w:color="auto"/>
        <w:bottom w:val="none" w:sz="0" w:space="0" w:color="auto"/>
        <w:right w:val="none" w:sz="0" w:space="0" w:color="auto"/>
      </w:divBdr>
    </w:div>
    <w:div w:id="14530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69D6-AA34-4CF8-B7A0-E9BFCCCB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2019-11-26T23:56:00Z</cp:lastPrinted>
  <dcterms:created xsi:type="dcterms:W3CDTF">2018-08-21T09:03:00Z</dcterms:created>
  <dcterms:modified xsi:type="dcterms:W3CDTF">2020-01-09T07:21:00Z</dcterms:modified>
</cp:coreProperties>
</file>