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E94" w:rsidRDefault="00FF35DD" w:rsidP="008C2DA6">
      <w:pPr>
        <w:jc w:val="center"/>
        <w:rPr>
          <w:rFonts w:ascii="宋体" w:eastAsia="宋体" w:hAnsi="宋体"/>
          <w:sz w:val="28"/>
        </w:rPr>
      </w:pPr>
      <w:r w:rsidRPr="008C2DA6">
        <w:rPr>
          <w:rFonts w:ascii="宋体" w:eastAsia="宋体" w:hAnsi="宋体" w:hint="eastAsia"/>
          <w:sz w:val="28"/>
        </w:rPr>
        <w:t>危险废物种类</w:t>
      </w:r>
    </w:p>
    <w:p w:rsidR="00197EC6" w:rsidRDefault="00FF35DD" w:rsidP="00197EC6">
      <w:pPr>
        <w:ind w:firstLineChars="200" w:firstLine="560"/>
        <w:rPr>
          <w:rFonts w:ascii="宋体" w:eastAsia="宋体" w:hAnsi="宋体"/>
          <w:sz w:val="28"/>
        </w:rPr>
      </w:pPr>
      <w:r w:rsidRPr="001611A9">
        <w:rPr>
          <w:rFonts w:ascii="宋体" w:eastAsia="宋体" w:hAnsi="宋体" w:hint="eastAsia"/>
          <w:sz w:val="28"/>
        </w:rPr>
        <w:t>我司生产运行期间</w:t>
      </w:r>
      <w:bookmarkStart w:id="0" w:name="OLE_LINK1"/>
      <w:bookmarkStart w:id="1" w:name="OLE_LINK2"/>
      <w:r w:rsidRPr="001611A9">
        <w:rPr>
          <w:rFonts w:ascii="宋体" w:eastAsia="宋体" w:hAnsi="宋体" w:hint="eastAsia"/>
          <w:sz w:val="28"/>
        </w:rPr>
        <w:t>主要产生的</w:t>
      </w:r>
      <w:r>
        <w:rPr>
          <w:rFonts w:ascii="宋体" w:eastAsia="宋体" w:hAnsi="宋体" w:hint="eastAsia"/>
          <w:sz w:val="28"/>
        </w:rPr>
        <w:t>危险</w:t>
      </w:r>
      <w:r w:rsidR="004C0655">
        <w:rPr>
          <w:rFonts w:ascii="宋体" w:eastAsia="宋体" w:hAnsi="宋体" w:hint="eastAsia"/>
          <w:sz w:val="28"/>
        </w:rPr>
        <w:t>废物</w:t>
      </w:r>
      <w:r w:rsidRPr="001611A9">
        <w:rPr>
          <w:rFonts w:ascii="宋体" w:eastAsia="宋体" w:hAnsi="宋体" w:hint="eastAsia"/>
          <w:sz w:val="28"/>
        </w:rPr>
        <w:t>有：</w:t>
      </w:r>
      <w:r w:rsidR="00197EC6" w:rsidRPr="00197EC6">
        <w:rPr>
          <w:rFonts w:ascii="宋体" w:eastAsia="宋体" w:hAnsi="宋体"/>
          <w:sz w:val="28"/>
        </w:rPr>
        <w:t>含油砂子、含油土壤、</w:t>
      </w:r>
    </w:p>
    <w:p w:rsidR="00FF35DD" w:rsidRDefault="00197EC6" w:rsidP="00DA4F4C">
      <w:pPr>
        <w:rPr>
          <w:rFonts w:ascii="宋体" w:eastAsia="宋体" w:hAnsi="宋体"/>
          <w:sz w:val="28"/>
        </w:rPr>
      </w:pPr>
      <w:r w:rsidRPr="00197EC6">
        <w:rPr>
          <w:rFonts w:ascii="宋体" w:eastAsia="宋体" w:hAnsi="宋体"/>
          <w:sz w:val="28"/>
        </w:rPr>
        <w:t>废吸油毡（垫）、含油抹布、废涂料及桶、危险化学品桶及包装、废化学试剂、罐底油泥、废化学品、废胶水（已固化失效）、废蓄电池、废油及油桶等。</w:t>
      </w:r>
    </w:p>
    <w:bookmarkEnd w:id="0"/>
    <w:bookmarkEnd w:id="1"/>
    <w:p w:rsidR="00197EC6" w:rsidRDefault="00DA4F4C" w:rsidP="00DA4F4C">
      <w:pPr>
        <w:jc w:val="center"/>
        <w:rPr>
          <w:rFonts w:ascii="宋体" w:eastAsia="宋体" w:hAnsi="宋体"/>
          <w:sz w:val="28"/>
        </w:rPr>
      </w:pPr>
      <w:r>
        <w:rPr>
          <w:rFonts w:ascii="宋体" w:eastAsia="宋体" w:hAnsi="宋体" w:hint="eastAsia"/>
          <w:sz w:val="28"/>
        </w:rPr>
        <w:t>Type</w:t>
      </w:r>
      <w:r>
        <w:rPr>
          <w:rFonts w:ascii="宋体" w:eastAsia="宋体" w:hAnsi="宋体"/>
          <w:sz w:val="28"/>
        </w:rPr>
        <w:t xml:space="preserve"> </w:t>
      </w:r>
      <w:r>
        <w:rPr>
          <w:rFonts w:ascii="宋体" w:eastAsia="宋体" w:hAnsi="宋体" w:hint="eastAsia"/>
          <w:sz w:val="28"/>
        </w:rPr>
        <w:t>of</w:t>
      </w:r>
      <w:r>
        <w:rPr>
          <w:rFonts w:ascii="宋体" w:eastAsia="宋体" w:hAnsi="宋体"/>
          <w:sz w:val="28"/>
        </w:rPr>
        <w:t xml:space="preserve"> </w:t>
      </w:r>
      <w:r>
        <w:rPr>
          <w:rFonts w:ascii="宋体" w:eastAsia="宋体" w:hAnsi="宋体" w:hint="eastAsia"/>
          <w:sz w:val="28"/>
        </w:rPr>
        <w:t>hazard</w:t>
      </w:r>
      <w:r>
        <w:rPr>
          <w:rFonts w:ascii="宋体" w:eastAsia="宋体" w:hAnsi="宋体"/>
          <w:sz w:val="28"/>
        </w:rPr>
        <w:t xml:space="preserve"> </w:t>
      </w:r>
      <w:r>
        <w:rPr>
          <w:rFonts w:ascii="宋体" w:eastAsia="宋体" w:hAnsi="宋体" w:hint="eastAsia"/>
          <w:sz w:val="28"/>
        </w:rPr>
        <w:t>waste</w:t>
      </w:r>
    </w:p>
    <w:p w:rsidR="00C977FE" w:rsidRPr="00C977FE" w:rsidRDefault="00197EC6" w:rsidP="00C977FE">
      <w:pPr>
        <w:spacing w:line="360" w:lineRule="auto"/>
        <w:rPr>
          <w:rFonts w:ascii="宋体" w:eastAsia="宋体" w:hAnsi="宋体"/>
          <w:sz w:val="28"/>
        </w:rPr>
      </w:pPr>
      <w:bookmarkStart w:id="2" w:name="OLE_LINK3"/>
      <w:bookmarkStart w:id="3" w:name="OLE_LINK4"/>
      <w:bookmarkStart w:id="4" w:name="_GoBack"/>
      <w:bookmarkEnd w:id="4"/>
      <w:r w:rsidRPr="00C977FE">
        <w:rPr>
          <w:rFonts w:ascii="宋体" w:eastAsia="宋体" w:hAnsi="宋体" w:hint="eastAsia"/>
          <w:sz w:val="28"/>
        </w:rPr>
        <w:t>The</w:t>
      </w:r>
      <w:r w:rsidRPr="00C977FE">
        <w:rPr>
          <w:rFonts w:ascii="宋体" w:eastAsia="宋体" w:hAnsi="宋体"/>
          <w:sz w:val="28"/>
        </w:rPr>
        <w:t xml:space="preserve"> </w:t>
      </w:r>
      <w:r w:rsidRPr="00C977FE">
        <w:rPr>
          <w:rFonts w:ascii="宋体" w:eastAsia="宋体" w:hAnsi="宋体" w:hint="eastAsia"/>
          <w:sz w:val="28"/>
        </w:rPr>
        <w:t>main</w:t>
      </w:r>
      <w:r w:rsidRPr="00C977FE">
        <w:rPr>
          <w:rFonts w:ascii="宋体" w:eastAsia="宋体" w:hAnsi="宋体"/>
          <w:sz w:val="28"/>
        </w:rPr>
        <w:t xml:space="preserve"> </w:t>
      </w:r>
      <w:r w:rsidRPr="00C977FE">
        <w:rPr>
          <w:rFonts w:ascii="宋体" w:eastAsia="宋体" w:hAnsi="宋体" w:hint="eastAsia"/>
          <w:sz w:val="28"/>
        </w:rPr>
        <w:t>hazard</w:t>
      </w:r>
      <w:r w:rsidRPr="00C977FE">
        <w:rPr>
          <w:rFonts w:ascii="宋体" w:eastAsia="宋体" w:hAnsi="宋体"/>
          <w:sz w:val="28"/>
        </w:rPr>
        <w:t xml:space="preserve"> </w:t>
      </w:r>
      <w:r w:rsidRPr="00C977FE">
        <w:rPr>
          <w:rFonts w:ascii="宋体" w:eastAsia="宋体" w:hAnsi="宋体" w:hint="eastAsia"/>
          <w:sz w:val="28"/>
        </w:rPr>
        <w:t>waste</w:t>
      </w:r>
      <w:r w:rsidRPr="00C977FE">
        <w:rPr>
          <w:rFonts w:ascii="宋体" w:eastAsia="宋体" w:hAnsi="宋体"/>
          <w:sz w:val="28"/>
        </w:rPr>
        <w:t xml:space="preserve"> </w:t>
      </w:r>
      <w:r w:rsidRPr="00C977FE">
        <w:rPr>
          <w:rFonts w:ascii="宋体" w:eastAsia="宋体" w:hAnsi="宋体" w:hint="eastAsia"/>
          <w:sz w:val="28"/>
        </w:rPr>
        <w:t>produced</w:t>
      </w:r>
      <w:r w:rsidRPr="00C977FE">
        <w:rPr>
          <w:rFonts w:ascii="宋体" w:eastAsia="宋体" w:hAnsi="宋体"/>
          <w:sz w:val="28"/>
        </w:rPr>
        <w:t xml:space="preserve"> </w:t>
      </w:r>
      <w:r w:rsidRPr="00C977FE">
        <w:rPr>
          <w:rFonts w:ascii="宋体" w:eastAsia="宋体" w:hAnsi="宋体" w:hint="eastAsia"/>
          <w:sz w:val="28"/>
        </w:rPr>
        <w:t>during</w:t>
      </w:r>
      <w:r w:rsidRPr="00C977FE">
        <w:rPr>
          <w:rFonts w:ascii="宋体" w:eastAsia="宋体" w:hAnsi="宋体"/>
          <w:sz w:val="28"/>
        </w:rPr>
        <w:t xml:space="preserve"> </w:t>
      </w:r>
      <w:r w:rsidRPr="00C977FE">
        <w:rPr>
          <w:rFonts w:ascii="宋体" w:eastAsia="宋体" w:hAnsi="宋体" w:hint="eastAsia"/>
          <w:sz w:val="28"/>
        </w:rPr>
        <w:t>the</w:t>
      </w:r>
      <w:r w:rsidRPr="00C977FE">
        <w:rPr>
          <w:rFonts w:ascii="宋体" w:eastAsia="宋体" w:hAnsi="宋体"/>
          <w:sz w:val="28"/>
        </w:rPr>
        <w:t xml:space="preserve"> </w:t>
      </w:r>
      <w:r w:rsidRPr="00C977FE">
        <w:rPr>
          <w:rFonts w:ascii="宋体" w:eastAsia="宋体" w:hAnsi="宋体" w:hint="eastAsia"/>
          <w:sz w:val="28"/>
        </w:rPr>
        <w:t>operation</w:t>
      </w:r>
      <w:r w:rsidRPr="00C977FE">
        <w:rPr>
          <w:rFonts w:ascii="宋体" w:eastAsia="宋体" w:hAnsi="宋体"/>
          <w:sz w:val="28"/>
        </w:rPr>
        <w:t xml:space="preserve"> </w:t>
      </w:r>
      <w:r w:rsidRPr="00C977FE">
        <w:rPr>
          <w:rFonts w:ascii="宋体" w:eastAsia="宋体" w:hAnsi="宋体" w:hint="eastAsia"/>
          <w:sz w:val="28"/>
        </w:rPr>
        <w:t>of</w:t>
      </w:r>
      <w:r w:rsidRPr="00C977FE">
        <w:rPr>
          <w:rFonts w:ascii="宋体" w:eastAsia="宋体" w:hAnsi="宋体"/>
          <w:sz w:val="28"/>
        </w:rPr>
        <w:t xml:space="preserve"> </w:t>
      </w:r>
      <w:r w:rsidRPr="00C977FE">
        <w:rPr>
          <w:rFonts w:ascii="宋体" w:eastAsia="宋体" w:hAnsi="宋体" w:hint="eastAsia"/>
          <w:sz w:val="28"/>
        </w:rPr>
        <w:t>HengYi</w:t>
      </w:r>
      <w:r w:rsidRPr="00C977FE">
        <w:rPr>
          <w:rFonts w:ascii="宋体" w:eastAsia="宋体" w:hAnsi="宋体"/>
          <w:sz w:val="28"/>
        </w:rPr>
        <w:t xml:space="preserve"> </w:t>
      </w:r>
      <w:r w:rsidRPr="00C977FE">
        <w:rPr>
          <w:rFonts w:ascii="宋体" w:eastAsia="宋体" w:hAnsi="宋体" w:hint="eastAsia"/>
          <w:sz w:val="28"/>
        </w:rPr>
        <w:t>are：</w:t>
      </w:r>
      <w:bookmarkEnd w:id="2"/>
      <w:bookmarkEnd w:id="3"/>
      <w:r w:rsidR="00C977FE" w:rsidRPr="00C977FE">
        <w:rPr>
          <w:rFonts w:ascii="宋体" w:eastAsia="宋体" w:hAnsi="宋体"/>
          <w:sz w:val="28"/>
        </w:rPr>
        <w:t>Oil sand, oily soil, used oil sorbent felt (mat), oily rag, waste paint and drum, hazardous chemical drum and package, waste chemical reagent, tank bottom sludge, waste chemical, waste glue (cured and failed), waste battery, waste oil and drum, etc.</w:t>
      </w:r>
    </w:p>
    <w:p w:rsidR="00197EC6" w:rsidRPr="00C977FE" w:rsidRDefault="00197EC6" w:rsidP="00197EC6">
      <w:pPr>
        <w:ind w:firstLineChars="200" w:firstLine="560"/>
        <w:rPr>
          <w:rFonts w:ascii="宋体" w:eastAsia="宋体" w:hAnsi="宋体"/>
          <w:sz w:val="28"/>
        </w:rPr>
      </w:pPr>
    </w:p>
    <w:sectPr w:rsidR="00197EC6" w:rsidRPr="00C977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A3B" w:rsidRDefault="00524A3B" w:rsidP="00C977FE">
      <w:r>
        <w:separator/>
      </w:r>
    </w:p>
  </w:endnote>
  <w:endnote w:type="continuationSeparator" w:id="0">
    <w:p w:rsidR="00524A3B" w:rsidRDefault="00524A3B" w:rsidP="00C97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A3B" w:rsidRDefault="00524A3B" w:rsidP="00C977FE">
      <w:r>
        <w:separator/>
      </w:r>
    </w:p>
  </w:footnote>
  <w:footnote w:type="continuationSeparator" w:id="0">
    <w:p w:rsidR="00524A3B" w:rsidRDefault="00524A3B" w:rsidP="00C977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1A9"/>
    <w:rsid w:val="000B1421"/>
    <w:rsid w:val="00197EC6"/>
    <w:rsid w:val="003F0E6B"/>
    <w:rsid w:val="004C0655"/>
    <w:rsid w:val="00524A3B"/>
    <w:rsid w:val="006E31A9"/>
    <w:rsid w:val="00755E94"/>
    <w:rsid w:val="008229BE"/>
    <w:rsid w:val="008C2DA6"/>
    <w:rsid w:val="00C977FE"/>
    <w:rsid w:val="00DA4F4C"/>
    <w:rsid w:val="00F07BF5"/>
    <w:rsid w:val="00F70B9B"/>
    <w:rsid w:val="00F877A4"/>
    <w:rsid w:val="00FE4F92"/>
    <w:rsid w:val="00FF3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BC72F"/>
  <w15:chartTrackingRefBased/>
  <w15:docId w15:val="{9181C669-2B11-4184-93C7-7F8552CFA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77F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977FE"/>
    <w:rPr>
      <w:sz w:val="18"/>
      <w:szCs w:val="18"/>
    </w:rPr>
  </w:style>
  <w:style w:type="paragraph" w:styleId="a5">
    <w:name w:val="footer"/>
    <w:basedOn w:val="a"/>
    <w:link w:val="a6"/>
    <w:uiPriority w:val="99"/>
    <w:unhideWhenUsed/>
    <w:rsid w:val="00C977FE"/>
    <w:pPr>
      <w:tabs>
        <w:tab w:val="center" w:pos="4153"/>
        <w:tab w:val="right" w:pos="8306"/>
      </w:tabs>
      <w:snapToGrid w:val="0"/>
      <w:jc w:val="left"/>
    </w:pPr>
    <w:rPr>
      <w:sz w:val="18"/>
      <w:szCs w:val="18"/>
    </w:rPr>
  </w:style>
  <w:style w:type="character" w:customStyle="1" w:styleId="a6">
    <w:name w:val="页脚 字符"/>
    <w:basedOn w:val="a0"/>
    <w:link w:val="a5"/>
    <w:uiPriority w:val="99"/>
    <w:rsid w:val="00C977FE"/>
    <w:rPr>
      <w:sz w:val="18"/>
      <w:szCs w:val="18"/>
    </w:rPr>
  </w:style>
  <w:style w:type="paragraph" w:styleId="a7">
    <w:name w:val="List Paragraph"/>
    <w:basedOn w:val="a"/>
    <w:uiPriority w:val="34"/>
    <w:qFormat/>
    <w:rsid w:val="00C977F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93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66</Words>
  <Characters>378</Characters>
  <Application>Microsoft Office Word</Application>
  <DocSecurity>0</DocSecurity>
  <Lines>3</Lines>
  <Paragraphs>1</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dcterms:created xsi:type="dcterms:W3CDTF">2019-08-03T00:44:00Z</dcterms:created>
  <dcterms:modified xsi:type="dcterms:W3CDTF">2020-01-07T06:37:00Z</dcterms:modified>
</cp:coreProperties>
</file>