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971"/>
        <w:gridCol w:w="774"/>
        <w:gridCol w:w="987"/>
        <w:gridCol w:w="709"/>
        <w:gridCol w:w="818"/>
        <w:gridCol w:w="393"/>
        <w:gridCol w:w="1671"/>
      </w:tblGrid>
      <w:tr w:rsidR="001C7198" w14:paraId="7DEE7289" w14:textId="77777777" w:rsidTr="00BF030A"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195B4" w14:textId="77777777" w:rsidR="001C7198" w:rsidRDefault="0068400D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object w:dxaOrig="1963" w:dyaOrig="2125" w14:anchorId="77B88452">
                <v:rect id="rectole0000000000" o:spid="_x0000_i1025" style="width:98.25pt;height:106.5pt" o:ole="" o:preferrelative="t" stroked="f">
                  <v:imagedata r:id="rId7" o:title=""/>
                </v:rect>
                <o:OLEObject Type="Embed" ProgID="StaticMetafile" ShapeID="rectole0000000000" DrawAspect="Content" ObjectID="_1650606175" r:id="rId8"/>
              </w:object>
            </w:r>
          </w:p>
        </w:tc>
        <w:tc>
          <w:tcPr>
            <w:tcW w:w="6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903A9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Hengyi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Industries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Sdn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Bhd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/>
                <w:b/>
                <w:sz w:val="24"/>
              </w:rPr>
              <w:t>恒逸实业</w:t>
            </w:r>
            <w:proofErr w:type="gramEnd"/>
            <w:r>
              <w:rPr>
                <w:rFonts w:ascii="宋体" w:eastAsia="宋体" w:hAnsi="宋体" w:cs="宋体"/>
                <w:b/>
                <w:sz w:val="24"/>
              </w:rPr>
              <w:t>（文莱）有限公司</w:t>
            </w:r>
          </w:p>
        </w:tc>
      </w:tr>
      <w:tr w:rsidR="001C7198" w14:paraId="04A8CBD2" w14:textId="77777777" w:rsidTr="00BF030A"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CF39F" w14:textId="77777777" w:rsidR="001C7198" w:rsidRDefault="001C719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AEC5B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631A57D7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1C7198" w14:paraId="0F957680" w14:textId="77777777" w:rsidTr="00BF030A"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9FDC4D" w14:textId="77777777" w:rsidR="001C7198" w:rsidRDefault="001C7198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D36BD6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CBFDD" w14:textId="02EC7022" w:rsidR="001C7198" w:rsidRDefault="0068400D" w:rsidP="00C54362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HYBN-T6-11-006</w:t>
            </w:r>
            <w:r w:rsidR="005E557F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>-2018-1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97A4B" w14:textId="77777777" w:rsidR="001C7198" w:rsidRDefault="0068400D" w:rsidP="006777A1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</w:t>
            </w:r>
            <w:r w:rsidR="006777A1">
              <w:rPr>
                <w:rFonts w:ascii="Arial" w:eastAsia="Arial" w:hAnsi="Arial" w:cs="Arial"/>
              </w:rPr>
              <w:t xml:space="preserve"> 2</w:t>
            </w:r>
          </w:p>
        </w:tc>
      </w:tr>
      <w:tr w:rsidR="001C7198" w14:paraId="07471913" w14:textId="77777777" w:rsidTr="00BF030A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EFCB83" w14:textId="77777777" w:rsidR="001C7198" w:rsidRDefault="0068400D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5F5793" w14:textId="77777777" w:rsidR="001C7198" w:rsidRDefault="0068400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F8D53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炼油二部每周例会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D8AB5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264F2EA0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C870B" w14:textId="77777777" w:rsidR="001C7198" w:rsidRDefault="00434EE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</w:t>
            </w:r>
            <w:r w:rsidRPr="00434EE7">
              <w:rPr>
                <w:rFonts w:ascii="Arial" w:eastAsia="Arial" w:hAnsi="Arial" w:cs="Arial" w:hint="eastAsia"/>
              </w:rPr>
              <w:t>un</w:t>
            </w:r>
            <w:r>
              <w:rPr>
                <w:rFonts w:ascii="Arial" w:eastAsia="Arial" w:hAnsi="Arial" w:cs="Arial"/>
              </w:rPr>
              <w:t xml:space="preserve"> J</w:t>
            </w:r>
            <w:r w:rsidRPr="00434EE7">
              <w:rPr>
                <w:rFonts w:ascii="Arial" w:eastAsia="Arial" w:hAnsi="Arial" w:cs="Arial"/>
              </w:rPr>
              <w:t>i</w:t>
            </w:r>
            <w:r w:rsidRPr="00434EE7">
              <w:rPr>
                <w:rFonts w:ascii="Arial" w:eastAsia="Arial" w:hAnsi="Arial" w:cs="Arial" w:hint="eastAsia"/>
              </w:rPr>
              <w:t>an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H</w:t>
            </w:r>
            <w:r w:rsidRPr="00434EE7">
              <w:rPr>
                <w:rFonts w:ascii="Arial" w:eastAsia="Arial" w:hAnsi="Arial" w:cs="Arial" w:hint="eastAsia"/>
              </w:rPr>
              <w:t>uai</w:t>
            </w:r>
            <w:proofErr w:type="spellEnd"/>
          </w:p>
          <w:p w14:paraId="49957F72" w14:textId="77777777" w:rsidR="001C7198" w:rsidRPr="00434EE7" w:rsidRDefault="00434EE7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proofErr w:type="gramStart"/>
            <w:r w:rsidRPr="00434EE7">
              <w:rPr>
                <w:rFonts w:ascii="宋体" w:eastAsia="宋体" w:hAnsi="宋体" w:cs="微软雅黑" w:hint="eastAsia"/>
              </w:rPr>
              <w:t>孙建怀</w:t>
            </w:r>
            <w:proofErr w:type="gramEnd"/>
          </w:p>
        </w:tc>
      </w:tr>
      <w:tr w:rsidR="001C7198" w14:paraId="71175FAA" w14:textId="77777777" w:rsidTr="00BF030A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9AD84" w14:textId="77777777" w:rsidR="001C7198" w:rsidRDefault="0068400D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82F6" w14:textId="1AB9704B" w:rsidR="001C7198" w:rsidRPr="00434EE7" w:rsidRDefault="0068400D" w:rsidP="00C54362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等线" w:eastAsia="等线" w:hAnsi="等线" w:cs="等线"/>
              </w:rPr>
              <w:t>1</w:t>
            </w:r>
            <w:r w:rsidR="006A19A0">
              <w:rPr>
                <w:rFonts w:ascii="等线" w:eastAsia="等线" w:hAnsi="等线" w:cs="等线"/>
              </w:rPr>
              <w:t>4</w:t>
            </w:r>
            <w:r>
              <w:rPr>
                <w:rFonts w:ascii="等线" w:eastAsia="等线" w:hAnsi="等线" w:cs="等线"/>
              </w:rPr>
              <w:t>:</w:t>
            </w:r>
            <w:r w:rsidR="006A19A0">
              <w:rPr>
                <w:rFonts w:ascii="等线" w:eastAsia="等线" w:hAnsi="等线" w:cs="等线"/>
              </w:rPr>
              <w:t>0</w:t>
            </w:r>
            <w:r>
              <w:rPr>
                <w:rFonts w:ascii="等线" w:eastAsia="等线" w:hAnsi="等线" w:cs="等线"/>
              </w:rPr>
              <w:t xml:space="preserve">0, </w:t>
            </w:r>
            <w:r w:rsidR="006A19A0">
              <w:rPr>
                <w:rFonts w:ascii="等线" w:eastAsia="等线" w:hAnsi="等线" w:cs="等线"/>
              </w:rPr>
              <w:t>8</w:t>
            </w:r>
            <w:proofErr w:type="gramStart"/>
            <w:r w:rsidR="00C54362" w:rsidRPr="00C54362">
              <w:rPr>
                <w:rFonts w:ascii="等线" w:eastAsia="等线" w:hAnsi="等线" w:cs="等线" w:hint="eastAsia"/>
                <w:vertAlign w:val="superscript"/>
              </w:rPr>
              <w:t>th</w:t>
            </w:r>
            <w:r w:rsidR="00C54362">
              <w:rPr>
                <w:rFonts w:ascii="等线" w:eastAsia="等线" w:hAnsi="等线" w:cs="等线"/>
              </w:rPr>
              <w:t xml:space="preserve"> </w:t>
            </w:r>
            <w:r w:rsidR="00434EE7">
              <w:rPr>
                <w:rFonts w:ascii="等线" w:eastAsia="等线" w:hAnsi="等线" w:cs="等线"/>
                <w:vertAlign w:val="superscript"/>
              </w:rPr>
              <w:t xml:space="preserve"> </w:t>
            </w:r>
            <w:r w:rsidR="00434EE7">
              <w:rPr>
                <w:rFonts w:ascii="等线" w:eastAsia="等线" w:hAnsi="等线" w:cs="等线"/>
              </w:rPr>
              <w:t>M</w:t>
            </w:r>
            <w:r w:rsidR="00434EE7">
              <w:rPr>
                <w:rFonts w:ascii="等线" w:eastAsia="等线" w:hAnsi="等线" w:cs="等线" w:hint="eastAsia"/>
              </w:rPr>
              <w:t>ay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6E152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/>
              </w:rPr>
              <w:t>地点</w:t>
            </w: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EEB59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炼油二部会议室</w:t>
            </w:r>
          </w:p>
        </w:tc>
      </w:tr>
      <w:tr w:rsidR="001C7198" w14:paraId="0BF61E0F" w14:textId="77777777" w:rsidTr="00BF030A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BDEEA7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197933BE" w14:textId="77777777"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59C2C6E8" w14:textId="77777777" w:rsidR="001C7198" w:rsidRPr="00E62746" w:rsidRDefault="00E62746" w:rsidP="00E62746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</w:p>
          <w:p w14:paraId="205585AE" w14:textId="777F6FE0" w:rsidR="001C7198" w:rsidRDefault="0068400D" w:rsidP="00E62746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</w:rPr>
              <w:t xml:space="preserve">                                    </w:t>
            </w:r>
            <w:r w:rsidR="001149D7">
              <w:rPr>
                <w:rFonts w:ascii="Arial" w:eastAsia="Arial" w:hAnsi="Arial" w:cs="Arial"/>
              </w:rPr>
              <w:t xml:space="preserve">                                  </w:t>
            </w:r>
            <w:r>
              <w:rPr>
                <w:rFonts w:ascii="Arial" w:eastAsia="Arial" w:hAnsi="Arial" w:cs="Arial"/>
              </w:rPr>
              <w:t xml:space="preserve">    Signing Date/</w:t>
            </w:r>
            <w:r>
              <w:rPr>
                <w:rFonts w:ascii="宋体" w:eastAsia="宋体" w:hAnsi="宋体" w:cs="宋体"/>
              </w:rPr>
              <w:t>签发日期：</w:t>
            </w:r>
            <w:r w:rsidR="00E62746">
              <w:rPr>
                <w:rFonts w:ascii="Arial" w:hAnsi="Arial" w:cs="Arial" w:hint="eastAsia"/>
                <w:szCs w:val="21"/>
              </w:rPr>
              <w:t>2020</w:t>
            </w:r>
            <w:r w:rsidR="00E62746">
              <w:rPr>
                <w:rFonts w:ascii="Arial" w:hAnsi="Arial" w:cs="Arial" w:hint="eastAsia"/>
                <w:szCs w:val="21"/>
              </w:rPr>
              <w:t>年</w:t>
            </w:r>
            <w:r w:rsidR="00E62746">
              <w:rPr>
                <w:rFonts w:ascii="Arial" w:hAnsi="Arial" w:cs="Arial"/>
                <w:szCs w:val="21"/>
              </w:rPr>
              <w:t>5</w:t>
            </w:r>
            <w:r w:rsidR="00E62746">
              <w:rPr>
                <w:rFonts w:ascii="Arial" w:hAnsi="Arial" w:cs="Arial" w:hint="eastAsia"/>
                <w:szCs w:val="21"/>
              </w:rPr>
              <w:t>月</w:t>
            </w:r>
            <w:r w:rsidR="006A19A0">
              <w:rPr>
                <w:rFonts w:ascii="Arial" w:hAnsi="Arial" w:cs="Arial" w:hint="eastAsia"/>
                <w:szCs w:val="21"/>
              </w:rPr>
              <w:t>9</w:t>
            </w:r>
            <w:r w:rsidR="00E62746"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1C7198" w14:paraId="3D06C5F8" w14:textId="77777777" w:rsidTr="00BF030A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EBE19D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33B3EC5" w14:textId="77777777"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32E3D36C" w14:textId="6E7E56FC" w:rsidR="001C7198" w:rsidRDefault="00434EE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孙建怀</w:t>
            </w:r>
            <w:r w:rsidR="0068400D">
              <w:rPr>
                <w:rFonts w:ascii="宋体" w:eastAsia="宋体" w:hAnsi="宋体" w:cs="宋体"/>
              </w:rPr>
              <w:t>、海诚、</w:t>
            </w:r>
            <w:r>
              <w:rPr>
                <w:rFonts w:ascii="宋体" w:eastAsia="宋体" w:hAnsi="宋体" w:cs="宋体" w:hint="eastAsia"/>
              </w:rPr>
              <w:t>赵挺云</w:t>
            </w:r>
            <w:r w:rsidR="0068400D">
              <w:rPr>
                <w:rFonts w:ascii="宋体" w:eastAsia="宋体" w:hAnsi="宋体" w:cs="宋体"/>
              </w:rPr>
              <w:t>、杨帆、杨仕海、邓星朝、李文涛、高俊杰、周凯、</w:t>
            </w:r>
            <w:r>
              <w:rPr>
                <w:rFonts w:ascii="宋体" w:eastAsia="宋体" w:hAnsi="宋体" w:cs="宋体" w:hint="eastAsia"/>
              </w:rPr>
              <w:t>毛奕清、</w:t>
            </w:r>
            <w:r w:rsidR="0068400D">
              <w:rPr>
                <w:rFonts w:ascii="宋体" w:eastAsia="宋体" w:hAnsi="宋体" w:cs="宋体"/>
              </w:rPr>
              <w:t>何昆、</w:t>
            </w:r>
            <w:r w:rsidR="00C54362">
              <w:rPr>
                <w:rFonts w:ascii="宋体" w:eastAsia="宋体" w:hAnsi="宋体" w:cs="宋体" w:hint="eastAsia"/>
              </w:rPr>
              <w:t>叶爱慧、</w:t>
            </w:r>
            <w:r w:rsidR="00B35AED">
              <w:rPr>
                <w:rFonts w:ascii="宋体" w:eastAsia="宋体" w:hAnsi="宋体" w:cs="宋体" w:hint="eastAsia"/>
              </w:rPr>
              <w:t>高艳娜、陆新宝、</w:t>
            </w:r>
            <w:r w:rsidR="00C54362">
              <w:rPr>
                <w:rFonts w:ascii="宋体" w:eastAsia="宋体" w:hAnsi="宋体" w:cs="宋体" w:hint="eastAsia"/>
              </w:rPr>
              <w:t>张雷博、苗建、</w:t>
            </w:r>
            <w:r w:rsidR="00B35AED">
              <w:rPr>
                <w:rFonts w:ascii="宋体" w:eastAsia="宋体" w:hAnsi="宋体" w:cs="宋体" w:hint="eastAsia"/>
              </w:rPr>
              <w:t>王际尘</w:t>
            </w:r>
            <w:r w:rsidR="006A19A0">
              <w:rPr>
                <w:rFonts w:ascii="宋体" w:eastAsia="宋体" w:hAnsi="宋体" w:cs="宋体" w:hint="eastAsia"/>
              </w:rPr>
              <w:t>、郑跃玲</w:t>
            </w:r>
          </w:p>
          <w:p w14:paraId="6932B77D" w14:textId="77777777"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59B62DC5" w14:textId="77777777"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</w:pPr>
          </w:p>
        </w:tc>
      </w:tr>
      <w:tr w:rsidR="001C7198" w14:paraId="527D939B" w14:textId="77777777" w:rsidTr="00BF030A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E5880C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Content/</w:t>
            </w:r>
            <w:r>
              <w:rPr>
                <w:rFonts w:ascii="宋体" w:eastAsia="宋体" w:hAnsi="宋体" w:cs="宋体"/>
              </w:rPr>
              <w:t>纪要内容：</w:t>
            </w:r>
          </w:p>
          <w:p w14:paraId="4BA0FCBD" w14:textId="77777777" w:rsidR="001C7198" w:rsidRDefault="001C7198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7A0CCA54" w14:textId="77777777" w:rsidR="001C7198" w:rsidRDefault="0068400D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本次会议由部长</w:t>
            </w:r>
            <w:r w:rsidR="00CE0CBC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146A520" w14:textId="77777777" w:rsidR="007E59DF" w:rsidRDefault="007E59DF" w:rsidP="007E59DF">
            <w:pPr>
              <w:tabs>
                <w:tab w:val="center" w:pos="4153"/>
                <w:tab w:val="right" w:pos="8306"/>
              </w:tabs>
              <w:spacing w:line="319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一、本周HSE专业完成报警仪校验工作；下周组织班组进行安全技能培训及考察。</w:t>
            </w:r>
          </w:p>
          <w:p w14:paraId="6E39A572" w14:textId="29A3DC9A" w:rsidR="007E59DF" w:rsidRDefault="007E59DF" w:rsidP="007E59DF">
            <w:pPr>
              <w:tabs>
                <w:tab w:val="center" w:pos="4153"/>
                <w:tab w:val="right" w:pos="8306"/>
              </w:tabs>
              <w:spacing w:line="316" w:lineRule="auto"/>
              <w:ind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二、设备专业柴油P-301B外</w:t>
            </w:r>
            <w:proofErr w:type="gramStart"/>
            <w:r>
              <w:rPr>
                <w:rFonts w:ascii="宋体" w:eastAsia="宋体" w:hAnsi="宋体" w:cs="宋体" w:hint="eastAsia"/>
              </w:rPr>
              <w:t>冲洗线</w:t>
            </w:r>
            <w:proofErr w:type="gramEnd"/>
            <w:r>
              <w:rPr>
                <w:rFonts w:ascii="宋体" w:eastAsia="宋体" w:hAnsi="宋体" w:cs="宋体" w:hint="eastAsia"/>
              </w:rPr>
              <w:t>流程配</w:t>
            </w:r>
            <w:proofErr w:type="gramStart"/>
            <w:r>
              <w:rPr>
                <w:rFonts w:ascii="宋体" w:eastAsia="宋体" w:hAnsi="宋体" w:cs="宋体" w:hint="eastAsia"/>
              </w:rPr>
              <w:t>管施工</w:t>
            </w:r>
            <w:proofErr w:type="gramEnd"/>
            <w:r>
              <w:rPr>
                <w:rFonts w:ascii="宋体" w:eastAsia="宋体" w:hAnsi="宋体" w:cs="宋体" w:hint="eastAsia"/>
              </w:rPr>
              <w:t>已完成；加裂C201安全阀起跳原因分析已提交，各装置要举一反三，提前做好预防措施；对延期校验安全阀按相关制度做好现场检查确认及跟踪工作，完善EM系统已校验安全阀的相关内容，以备能源局外审检查；</w:t>
            </w:r>
            <w:proofErr w:type="gramStart"/>
            <w:r>
              <w:rPr>
                <w:rFonts w:ascii="宋体" w:eastAsia="宋体" w:hAnsi="宋体" w:cs="宋体" w:hint="eastAsia"/>
              </w:rPr>
              <w:t>航煤</w:t>
            </w:r>
            <w:proofErr w:type="gramEnd"/>
            <w:r>
              <w:rPr>
                <w:rFonts w:ascii="宋体" w:eastAsia="宋体" w:hAnsi="宋体" w:cs="宋体" w:hint="eastAsia"/>
              </w:rPr>
              <w:t>E201现场保温拆除工作正在进行；气分新增水冷器土建工作完成，预计下周进行</w:t>
            </w:r>
            <w:proofErr w:type="gramStart"/>
            <w:r>
              <w:rPr>
                <w:rFonts w:ascii="宋体" w:eastAsia="宋体" w:hAnsi="宋体" w:cs="宋体" w:hint="eastAsia"/>
              </w:rPr>
              <w:t>冷冻水</w:t>
            </w:r>
            <w:proofErr w:type="gramEnd"/>
            <w:r>
              <w:rPr>
                <w:rFonts w:ascii="宋体" w:eastAsia="宋体" w:hAnsi="宋体" w:cs="宋体" w:hint="eastAsia"/>
              </w:rPr>
              <w:t>管线预制。目前气分技改材料物资已经全部运抵蛇口港，但因有沥青物资，属于</w:t>
            </w:r>
            <w:proofErr w:type="gramStart"/>
            <w:r>
              <w:rPr>
                <w:rFonts w:ascii="宋体" w:eastAsia="宋体" w:hAnsi="宋体" w:cs="宋体" w:hint="eastAsia"/>
              </w:rPr>
              <w:t>危化品</w:t>
            </w:r>
            <w:proofErr w:type="gramEnd"/>
            <w:r>
              <w:rPr>
                <w:rFonts w:ascii="宋体" w:eastAsia="宋体" w:hAnsi="宋体" w:cs="宋体" w:hint="eastAsia"/>
              </w:rPr>
              <w:t>，供应商未正常报关导致未能按期发运，正在协调处理中，物流预计最快可以5.13发运。</w:t>
            </w:r>
          </w:p>
          <w:p w14:paraId="348D0B0A" w14:textId="77777777" w:rsidR="007E59DF" w:rsidRDefault="007E59DF" w:rsidP="007E59DF">
            <w:pPr>
              <w:tabs>
                <w:tab w:val="center" w:pos="4153"/>
                <w:tab w:val="right" w:pos="8306"/>
              </w:tabs>
              <w:spacing w:line="319" w:lineRule="auto"/>
              <w:ind w:firstLine="420"/>
              <w:rPr>
                <w:rFonts w:ascii="Arial" w:eastAsia="Arial" w:hAnsi="Arial" w:cs="Arial" w:hint="eastAsia"/>
              </w:rPr>
            </w:pPr>
            <w:r>
              <w:rPr>
                <w:rFonts w:ascii="宋体" w:eastAsia="宋体" w:hAnsi="宋体" w:cs="宋体" w:hint="eastAsia"/>
              </w:rPr>
              <w:t>三、工艺专业柴油分馏塔已调整操作；</w:t>
            </w:r>
            <w:proofErr w:type="gramStart"/>
            <w:r>
              <w:rPr>
                <w:rFonts w:ascii="宋体" w:eastAsia="宋体" w:hAnsi="宋体" w:cs="宋体" w:hint="eastAsia"/>
              </w:rPr>
              <w:t>航煤装置</w:t>
            </w:r>
            <w:proofErr w:type="gramEnd"/>
            <w:r>
              <w:rPr>
                <w:rFonts w:ascii="宋体" w:eastAsia="宋体" w:hAnsi="宋体" w:cs="宋体" w:hint="eastAsia"/>
              </w:rPr>
              <w:t>预计9日重新改产柴油；加氢本月</w:t>
            </w:r>
            <w:proofErr w:type="gramStart"/>
            <w:r>
              <w:rPr>
                <w:rFonts w:ascii="宋体" w:eastAsia="宋体" w:hAnsi="宋体" w:cs="宋体" w:hint="eastAsia"/>
              </w:rPr>
              <w:t>完善除</w:t>
            </w:r>
            <w:proofErr w:type="gramEnd"/>
            <w:r>
              <w:rPr>
                <w:rFonts w:ascii="宋体" w:eastAsia="宋体" w:hAnsi="宋体" w:cs="宋体" w:hint="eastAsia"/>
              </w:rPr>
              <w:t>盐水中断应急预案；加氢燃料气技改方案已提交。</w:t>
            </w:r>
          </w:p>
          <w:p w14:paraId="21ED4598" w14:textId="77777777" w:rsidR="007E59DF" w:rsidRDefault="007E59DF" w:rsidP="007E59DF">
            <w:pPr>
              <w:tabs>
                <w:tab w:val="center" w:pos="4153"/>
                <w:tab w:val="right" w:pos="8306"/>
              </w:tabs>
              <w:spacing w:line="316" w:lineRule="auto"/>
              <w:ind w:firstLine="420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四、赵部长要求安全阀延期校验申请及安全管理工作，按机动部管理规定执行；气分燃料气管道保冷工作由周凯负责申请保冷物资编码，同时核算所需保冷材料数量；要求设备技术人员修改、完善设备考核细则，下周三前完成初稿；要求加强现场设备管理维护。</w:t>
            </w:r>
          </w:p>
          <w:p w14:paraId="26938C39" w14:textId="77777777" w:rsidR="007E59DF" w:rsidRDefault="007E59DF" w:rsidP="007E59DF">
            <w:pPr>
              <w:tabs>
                <w:tab w:val="center" w:pos="4153"/>
                <w:tab w:val="right" w:pos="8306"/>
              </w:tabs>
              <w:spacing w:line="319" w:lineRule="auto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五、</w:t>
            </w:r>
            <w:proofErr w:type="gramStart"/>
            <w:r>
              <w:rPr>
                <w:rFonts w:ascii="宋体" w:eastAsia="宋体" w:hAnsi="宋体" w:cs="宋体" w:hint="eastAsia"/>
              </w:rPr>
              <w:t>海部长</w:t>
            </w:r>
            <w:proofErr w:type="gramEnd"/>
            <w:r>
              <w:rPr>
                <w:rFonts w:ascii="宋体" w:eastAsia="宋体" w:hAnsi="宋体" w:cs="宋体" w:hint="eastAsia"/>
              </w:rPr>
              <w:t>要求技术人员根据实际操作</w:t>
            </w:r>
            <w:proofErr w:type="gramStart"/>
            <w:r>
              <w:rPr>
                <w:rFonts w:ascii="宋体" w:eastAsia="宋体" w:hAnsi="宋体" w:cs="宋体" w:hint="eastAsia"/>
              </w:rPr>
              <w:t>调整平稳</w:t>
            </w:r>
            <w:proofErr w:type="gramEnd"/>
            <w:r>
              <w:rPr>
                <w:rFonts w:ascii="宋体" w:eastAsia="宋体" w:hAnsi="宋体" w:cs="宋体" w:hint="eastAsia"/>
              </w:rPr>
              <w:t>率指标，并下发班组，加强引导和规范，统一各班组操作思路及方向；</w:t>
            </w:r>
            <w:proofErr w:type="gramStart"/>
            <w:r>
              <w:rPr>
                <w:rFonts w:ascii="宋体" w:eastAsia="宋体" w:hAnsi="宋体" w:cs="宋体" w:hint="eastAsia"/>
              </w:rPr>
              <w:t>航煤装置</w:t>
            </w:r>
            <w:proofErr w:type="gramEnd"/>
            <w:r>
              <w:rPr>
                <w:rFonts w:ascii="宋体" w:eastAsia="宋体" w:hAnsi="宋体" w:cs="宋体" w:hint="eastAsia"/>
              </w:rPr>
              <w:t>暂定9日重新改产柴油；柴油装置停止掺炼重</w:t>
            </w:r>
            <w:r>
              <w:rPr>
                <w:rFonts w:ascii="宋体" w:eastAsia="宋体" w:hAnsi="宋体" w:cs="宋体" w:hint="eastAsia"/>
              </w:rPr>
              <w:lastRenderedPageBreak/>
              <w:t>芳烃，前后操作参数及产品组成变化大，要求技术管理人员收集相关数据并关注柴油芳烃含量；加氢燃料气技改方案已提交公司审核，具体施工方案要求与一部进行现场对接；要求技术组的人员学习各项管理制度，积极参与日常管理工作，分专业对公司管理细则进行梳理，结合当前班组管理的实际情况</w:t>
            </w:r>
            <w:proofErr w:type="gramStart"/>
            <w:r>
              <w:rPr>
                <w:rFonts w:ascii="宋体" w:eastAsia="宋体" w:hAnsi="宋体" w:cs="宋体" w:hint="eastAsia"/>
              </w:rPr>
              <w:t>完善部门</w:t>
            </w:r>
            <w:proofErr w:type="gramEnd"/>
            <w:r>
              <w:rPr>
                <w:rFonts w:ascii="宋体" w:eastAsia="宋体" w:hAnsi="宋体" w:cs="宋体" w:hint="eastAsia"/>
              </w:rPr>
              <w:t>考核细则，加强制度建设。</w:t>
            </w:r>
          </w:p>
          <w:p w14:paraId="34C3B182" w14:textId="05771C6F" w:rsidR="00B50F7F" w:rsidRPr="00102A63" w:rsidRDefault="007E59DF" w:rsidP="007E59DF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六、孙部长传达了公司周五生产经营调度会的各项工作要求，要加强工艺设备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联锁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管理，控制碱渣排放，积极鼓励“查隐患、保安全”工作开展以及进行技术改进；到技术组见习人员要珍惜学习机会，积极转变角色及观念，全面提升、锻炼自己；每位管理人员和班组长均要坚持“技术+管理”双轮驱动的工作要求，在树立威信的同时也持续提升自身的综合能力及工作绩效；目前运行部正在修订完善《炼油二部绩效考核细则》，要求各专业结合实际，修改、完善绩效考核细则，要体现并落实好管理责任及直接责任，同时要对班组及个人进行可量化的绩效考核，作为月度奖金分配和年度先进评选的依据，以进一步提升运行部的规范管理工作；要求各专业根据公司的管理要求和管理要素进行月检、周检任务分解，努力实现3-4个月内所有管理要素内部岗检全覆盖，以提高日周月检的计划性和全面性，进行有序、高效管理；技术人员和班组要做好交接班前预检工作；部门网页将进行调整，各专业及时上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传相关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内容，会议纪要及考核通报均要求上传，引导所有职工积极关注运行部相关工作计划及管理要求，督促、提升运行</w:t>
            </w:r>
            <w:proofErr w:type="gramStart"/>
            <w:r>
              <w:rPr>
                <w:rFonts w:ascii="宋体" w:eastAsia="宋体" w:hAnsi="宋体" w:cs="宋体" w:hint="eastAsia"/>
                <w:kern w:val="0"/>
              </w:rPr>
              <w:t>部各项</w:t>
            </w:r>
            <w:proofErr w:type="gramEnd"/>
            <w:r>
              <w:rPr>
                <w:rFonts w:ascii="宋体" w:eastAsia="宋体" w:hAnsi="宋体" w:cs="宋体" w:hint="eastAsia"/>
                <w:kern w:val="0"/>
              </w:rPr>
              <w:t>管理工作；重申了疫情防控的管理要求。</w:t>
            </w:r>
          </w:p>
        </w:tc>
      </w:tr>
    </w:tbl>
    <w:p w14:paraId="369470CF" w14:textId="77777777" w:rsidR="001C7198" w:rsidRDefault="001C7198" w:rsidP="00CA31DF">
      <w:pPr>
        <w:spacing w:line="360" w:lineRule="auto"/>
        <w:rPr>
          <w:rFonts w:ascii="Arial" w:eastAsia="Arial" w:hAnsi="Arial" w:cs="Arial"/>
        </w:rPr>
      </w:pPr>
    </w:p>
    <w:sectPr w:rsidR="001C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DCFD0" w14:textId="77777777" w:rsidR="00850FA5" w:rsidRDefault="00850FA5" w:rsidP="008339FF">
      <w:r>
        <w:separator/>
      </w:r>
    </w:p>
  </w:endnote>
  <w:endnote w:type="continuationSeparator" w:id="0">
    <w:p w14:paraId="6D7EDFBE" w14:textId="77777777" w:rsidR="00850FA5" w:rsidRDefault="00850FA5" w:rsidP="0083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0737A" w14:textId="77777777" w:rsidR="00850FA5" w:rsidRDefault="00850FA5" w:rsidP="008339FF">
      <w:r>
        <w:separator/>
      </w:r>
    </w:p>
  </w:footnote>
  <w:footnote w:type="continuationSeparator" w:id="0">
    <w:p w14:paraId="334EC82B" w14:textId="77777777" w:rsidR="00850FA5" w:rsidRDefault="00850FA5" w:rsidP="0083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C7FE9"/>
    <w:multiLevelType w:val="hybridMultilevel"/>
    <w:tmpl w:val="AE9E9096"/>
    <w:lvl w:ilvl="0" w:tplc="F62A35F6">
      <w:start w:val="1"/>
      <w:numFmt w:val="japaneseCounting"/>
      <w:lvlText w:val="%1、"/>
      <w:lvlJc w:val="left"/>
      <w:pPr>
        <w:ind w:left="85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98"/>
    <w:rsid w:val="0001414E"/>
    <w:rsid w:val="00040F7E"/>
    <w:rsid w:val="0004300A"/>
    <w:rsid w:val="0009651F"/>
    <w:rsid w:val="00102A63"/>
    <w:rsid w:val="001149D7"/>
    <w:rsid w:val="001C7198"/>
    <w:rsid w:val="00217C50"/>
    <w:rsid w:val="00277737"/>
    <w:rsid w:val="002B46D3"/>
    <w:rsid w:val="002C4826"/>
    <w:rsid w:val="00355D17"/>
    <w:rsid w:val="003A239E"/>
    <w:rsid w:val="003B4D51"/>
    <w:rsid w:val="00405191"/>
    <w:rsid w:val="00430CC4"/>
    <w:rsid w:val="00433AA4"/>
    <w:rsid w:val="00434EE7"/>
    <w:rsid w:val="00460E4C"/>
    <w:rsid w:val="00465130"/>
    <w:rsid w:val="00470AF6"/>
    <w:rsid w:val="00484DB6"/>
    <w:rsid w:val="00487866"/>
    <w:rsid w:val="00520A42"/>
    <w:rsid w:val="005256A0"/>
    <w:rsid w:val="00551847"/>
    <w:rsid w:val="005546B7"/>
    <w:rsid w:val="005601BC"/>
    <w:rsid w:val="00565F73"/>
    <w:rsid w:val="005941EC"/>
    <w:rsid w:val="005B35D8"/>
    <w:rsid w:val="005B5A49"/>
    <w:rsid w:val="005C0EA7"/>
    <w:rsid w:val="005E557F"/>
    <w:rsid w:val="005E6F19"/>
    <w:rsid w:val="005F3F4F"/>
    <w:rsid w:val="006434E0"/>
    <w:rsid w:val="0066112D"/>
    <w:rsid w:val="006777A1"/>
    <w:rsid w:val="0068400D"/>
    <w:rsid w:val="006A19A0"/>
    <w:rsid w:val="007442B4"/>
    <w:rsid w:val="007661EA"/>
    <w:rsid w:val="00797487"/>
    <w:rsid w:val="007C61F5"/>
    <w:rsid w:val="007E59DF"/>
    <w:rsid w:val="00811F21"/>
    <w:rsid w:val="00815B23"/>
    <w:rsid w:val="008339FF"/>
    <w:rsid w:val="008429E8"/>
    <w:rsid w:val="00850FA5"/>
    <w:rsid w:val="00890E2D"/>
    <w:rsid w:val="008C0AA0"/>
    <w:rsid w:val="009255C8"/>
    <w:rsid w:val="009344C0"/>
    <w:rsid w:val="00950E73"/>
    <w:rsid w:val="00987831"/>
    <w:rsid w:val="00990955"/>
    <w:rsid w:val="00995037"/>
    <w:rsid w:val="00A0460F"/>
    <w:rsid w:val="00A50935"/>
    <w:rsid w:val="00A65B02"/>
    <w:rsid w:val="00A808FD"/>
    <w:rsid w:val="00AB5376"/>
    <w:rsid w:val="00B35AED"/>
    <w:rsid w:val="00B37C06"/>
    <w:rsid w:val="00B50F7F"/>
    <w:rsid w:val="00BC59EB"/>
    <w:rsid w:val="00BC5F46"/>
    <w:rsid w:val="00BD0E9B"/>
    <w:rsid w:val="00BD326D"/>
    <w:rsid w:val="00BF030A"/>
    <w:rsid w:val="00C01FF3"/>
    <w:rsid w:val="00C051C7"/>
    <w:rsid w:val="00C24223"/>
    <w:rsid w:val="00C54362"/>
    <w:rsid w:val="00C579AD"/>
    <w:rsid w:val="00CA31DF"/>
    <w:rsid w:val="00CB0DD5"/>
    <w:rsid w:val="00CC0AD3"/>
    <w:rsid w:val="00CE0B87"/>
    <w:rsid w:val="00CE0CBC"/>
    <w:rsid w:val="00D011AC"/>
    <w:rsid w:val="00D01724"/>
    <w:rsid w:val="00D06FA1"/>
    <w:rsid w:val="00D35764"/>
    <w:rsid w:val="00D96063"/>
    <w:rsid w:val="00DB57FD"/>
    <w:rsid w:val="00DB6983"/>
    <w:rsid w:val="00DD70AF"/>
    <w:rsid w:val="00DE6CDD"/>
    <w:rsid w:val="00DF5D2E"/>
    <w:rsid w:val="00E11DBC"/>
    <w:rsid w:val="00E62746"/>
    <w:rsid w:val="00E864C5"/>
    <w:rsid w:val="00EB6CCC"/>
    <w:rsid w:val="00EF3A46"/>
    <w:rsid w:val="00EF46A0"/>
    <w:rsid w:val="00EF6AE3"/>
    <w:rsid w:val="00F16CB3"/>
    <w:rsid w:val="00F65FB5"/>
    <w:rsid w:val="00F67507"/>
    <w:rsid w:val="00F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D23B3"/>
  <w15:docId w15:val="{8F9BF3FE-8CF3-4901-848C-19985601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9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9FF"/>
    <w:rPr>
      <w:sz w:val="18"/>
      <w:szCs w:val="18"/>
    </w:rPr>
  </w:style>
  <w:style w:type="paragraph" w:styleId="a7">
    <w:name w:val="List Paragraph"/>
    <w:basedOn w:val="a"/>
    <w:uiPriority w:val="34"/>
    <w:qFormat/>
    <w:rsid w:val="00525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Administrator</cp:lastModifiedBy>
  <cp:revision>16</cp:revision>
  <cp:lastPrinted>2020-05-05T07:37:00Z</cp:lastPrinted>
  <dcterms:created xsi:type="dcterms:W3CDTF">2020-05-09T02:39:00Z</dcterms:created>
  <dcterms:modified xsi:type="dcterms:W3CDTF">2020-05-10T00:57:00Z</dcterms:modified>
</cp:coreProperties>
</file>