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ms-word.document.macroEnabled.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831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1701"/>
        <w:gridCol w:w="850"/>
        <w:gridCol w:w="2268"/>
        <w:gridCol w:w="19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560" w:type="dxa"/>
            <w:vMerge w:val="restart"/>
            <w:shd w:val="clear" w:color="auto" w:fill="auto"/>
            <w:vAlign w:val="center"/>
          </w:tcPr>
          <w:p>
            <w:pPr>
              <w:pStyle w:val="4"/>
              <w:spacing w:beforeLines="50"/>
              <w:rPr>
                <w:color w:val="000000" w:themeColor="text1"/>
                <w:sz w:val="21"/>
                <w:szCs w:val="21"/>
                <w:highlight w:val="none"/>
              </w:rPr>
            </w:pPr>
            <w:r>
              <w:rPr>
                <w:color w:val="000000" w:themeColor="text1"/>
                <w:sz w:val="21"/>
                <w:szCs w:val="21"/>
                <w:highlight w:val="none"/>
              </w:rPr>
              <w:drawing>
                <wp:inline distT="0" distB="0" distL="0" distR="0">
                  <wp:extent cx="628650" cy="647700"/>
                  <wp:effectExtent l="19050" t="0" r="0" b="0"/>
                  <wp:docPr id="1" name="图片 1" descr="logo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小"/>
                          <pic:cNvPicPr>
                            <a:picLocks noChangeAspect="1" noChangeArrowheads="1"/>
                          </pic:cNvPicPr>
                        </pic:nvPicPr>
                        <pic:blipFill>
                          <a:blip r:embed="rId4" cstate="print"/>
                          <a:srcRect/>
                          <a:stretch>
                            <a:fillRect/>
                          </a:stretch>
                        </pic:blipFill>
                        <pic:spPr>
                          <a:xfrm>
                            <a:off x="0" y="0"/>
                            <a:ext cx="628650" cy="647700"/>
                          </a:xfrm>
                          <a:prstGeom prst="rect">
                            <a:avLst/>
                          </a:prstGeom>
                          <a:noFill/>
                          <a:ln w="9525">
                            <a:noFill/>
                            <a:miter lim="800000"/>
                            <a:headEnd/>
                            <a:tailEnd/>
                          </a:ln>
                        </pic:spPr>
                      </pic:pic>
                    </a:graphicData>
                  </a:graphic>
                </wp:inline>
              </w:drawing>
            </w:r>
          </w:p>
        </w:tc>
        <w:tc>
          <w:tcPr>
            <w:tcW w:w="6755" w:type="dxa"/>
            <w:gridSpan w:val="4"/>
            <w:shd w:val="clear" w:color="auto" w:fill="auto"/>
            <w:vAlign w:val="center"/>
          </w:tcPr>
          <w:p>
            <w:pPr>
              <w:pStyle w:val="4"/>
              <w:spacing w:line="320" w:lineRule="exact"/>
              <w:rPr>
                <w:rFonts w:ascii="华文中宋" w:hAnsi="华文中宋" w:eastAsia="华文中宋"/>
                <w:b/>
                <w:color w:val="000000" w:themeColor="text1"/>
                <w:sz w:val="24"/>
                <w:szCs w:val="24"/>
                <w:highlight w:val="none"/>
              </w:rPr>
            </w:pPr>
            <w:r>
              <w:rPr>
                <w:rFonts w:ascii="Arial Unicode MS" w:hAnsi="Arial Unicode MS" w:eastAsia="Arial Unicode MS" w:cs="Arial Unicode MS"/>
                <w:b/>
                <w:color w:val="000000" w:themeColor="text1"/>
                <w:sz w:val="24"/>
                <w:szCs w:val="24"/>
                <w:highlight w:val="none"/>
              </w:rPr>
              <w:t>Hengyi Industries Sdn Bhd</w:t>
            </w:r>
            <w:r>
              <w:rPr>
                <w:rFonts w:hint="eastAsia" w:ascii="华文中宋" w:hAnsi="华文中宋" w:eastAsia="华文中宋"/>
                <w:b/>
                <w:color w:val="000000" w:themeColor="text1"/>
                <w:sz w:val="24"/>
                <w:szCs w:val="24"/>
                <w:highlight w:val="none"/>
              </w:rPr>
              <w:t xml:space="preserve">  </w:t>
            </w:r>
            <w:r>
              <w:rPr>
                <w:rFonts w:ascii="华文中宋" w:hAnsi="华文中宋" w:eastAsia="华文中宋"/>
                <w:b/>
                <w:color w:val="000000" w:themeColor="text1"/>
                <w:sz w:val="24"/>
                <w:szCs w:val="24"/>
                <w:highlight w:val="none"/>
              </w:rPr>
              <w:t>恒逸实业（文莱）有限公司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560" w:type="dxa"/>
            <w:vMerge w:val="continue"/>
            <w:shd w:val="clear" w:color="auto" w:fill="auto"/>
          </w:tcPr>
          <w:p>
            <w:pPr>
              <w:pStyle w:val="4"/>
              <w:rPr>
                <w:color w:val="000000" w:themeColor="text1"/>
                <w:sz w:val="21"/>
                <w:szCs w:val="21"/>
                <w:highlight w:val="none"/>
              </w:rPr>
            </w:pPr>
          </w:p>
        </w:tc>
        <w:tc>
          <w:tcPr>
            <w:tcW w:w="6755" w:type="dxa"/>
            <w:gridSpan w:val="4"/>
            <w:shd w:val="clear" w:color="auto" w:fill="auto"/>
            <w:vAlign w:val="center"/>
          </w:tcPr>
          <w:p>
            <w:pPr>
              <w:pStyle w:val="4"/>
              <w:spacing w:line="320" w:lineRule="exact"/>
              <w:rPr>
                <w:rFonts w:ascii="Arial Unicode MS" w:hAnsi="Arial Unicode MS" w:eastAsia="Arial Unicode MS" w:cs="Arial Unicode MS"/>
                <w:b/>
                <w:color w:val="000000" w:themeColor="text1"/>
                <w:sz w:val="24"/>
                <w:szCs w:val="24"/>
                <w:highlight w:val="none"/>
              </w:rPr>
            </w:pPr>
            <w:r>
              <w:rPr>
                <w:rFonts w:hint="eastAsia" w:ascii="Arial Unicode MS" w:hAnsi="Arial Unicode MS" w:eastAsia="Arial Unicode MS" w:cs="Arial Unicode MS"/>
                <w:b/>
                <w:color w:val="000000" w:themeColor="text1"/>
                <w:sz w:val="24"/>
                <w:szCs w:val="24"/>
                <w:highlight w:val="none"/>
              </w:rPr>
              <w:t>HSE Monthly Work Report/</w:t>
            </w:r>
          </w:p>
          <w:p>
            <w:pPr>
              <w:pStyle w:val="4"/>
              <w:spacing w:line="320" w:lineRule="exact"/>
              <w:rPr>
                <w:rFonts w:ascii="Arial Unicode MS" w:hAnsi="Arial Unicode MS" w:eastAsia="Arial Unicode MS" w:cs="Arial Unicode MS"/>
                <w:b/>
                <w:color w:val="000000" w:themeColor="text1"/>
                <w:sz w:val="24"/>
                <w:szCs w:val="24"/>
                <w:highlight w:val="none"/>
                <w:lang w:val="en-GB"/>
              </w:rPr>
            </w:pPr>
            <w:r>
              <w:rPr>
                <w:rFonts w:hint="eastAsia" w:ascii="Arial Unicode MS" w:hAnsi="Arial Unicode MS" w:eastAsia="Arial Unicode MS" w:cs="Arial Unicode MS"/>
                <w:b/>
                <w:color w:val="000000" w:themeColor="text1"/>
                <w:sz w:val="24"/>
                <w:szCs w:val="24"/>
                <w:highlight w:val="none"/>
              </w:rPr>
              <w:t>HSE月度工作汇报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560" w:type="dxa"/>
            <w:vMerge w:val="continue"/>
            <w:shd w:val="clear" w:color="auto" w:fill="auto"/>
          </w:tcPr>
          <w:p>
            <w:pPr>
              <w:pStyle w:val="4"/>
              <w:rPr>
                <w:color w:val="000000" w:themeColor="text1"/>
                <w:sz w:val="21"/>
                <w:szCs w:val="21"/>
                <w:highlight w:val="none"/>
              </w:rPr>
            </w:pPr>
          </w:p>
        </w:tc>
        <w:tc>
          <w:tcPr>
            <w:tcW w:w="1701" w:type="dxa"/>
            <w:shd w:val="clear" w:color="auto" w:fill="auto"/>
            <w:vAlign w:val="center"/>
          </w:tcPr>
          <w:p>
            <w:pPr>
              <w:pStyle w:val="4"/>
              <w:spacing w:line="240" w:lineRule="exact"/>
              <w:rPr>
                <w:rFonts w:ascii="Arial Unicode MS" w:hAnsi="Arial Unicode MS"/>
                <w:color w:val="000000" w:themeColor="text1"/>
                <w:sz w:val="21"/>
                <w:szCs w:val="21"/>
                <w:highlight w:val="none"/>
              </w:rPr>
            </w:pPr>
            <w:r>
              <w:rPr>
                <w:rFonts w:ascii="Arial Unicode MS" w:hAnsi="Arial Unicode MS"/>
                <w:color w:val="000000" w:themeColor="text1"/>
                <w:spacing w:val="-4"/>
                <w:sz w:val="21"/>
                <w:szCs w:val="21"/>
                <w:highlight w:val="none"/>
              </w:rPr>
              <w:t xml:space="preserve">Record </w:t>
            </w:r>
            <w:r>
              <w:rPr>
                <w:rFonts w:hint="eastAsia" w:ascii="Arial Unicode MS" w:hAnsi="Arial Unicode MS"/>
                <w:color w:val="000000" w:themeColor="text1"/>
                <w:spacing w:val="-4"/>
                <w:sz w:val="21"/>
                <w:szCs w:val="21"/>
                <w:highlight w:val="none"/>
              </w:rPr>
              <w:t>.</w:t>
            </w:r>
            <w:r>
              <w:rPr>
                <w:rFonts w:ascii="Arial Unicode MS" w:hAnsi="Arial Unicode MS"/>
                <w:color w:val="000000" w:themeColor="text1"/>
                <w:spacing w:val="-4"/>
                <w:sz w:val="21"/>
                <w:szCs w:val="21"/>
                <w:highlight w:val="none"/>
              </w:rPr>
              <w:t>No.</w:t>
            </w:r>
          </w:p>
        </w:tc>
        <w:tc>
          <w:tcPr>
            <w:tcW w:w="3118" w:type="dxa"/>
            <w:gridSpan w:val="2"/>
            <w:shd w:val="clear" w:color="auto" w:fill="auto"/>
            <w:vAlign w:val="center"/>
          </w:tcPr>
          <w:p>
            <w:pPr>
              <w:pStyle w:val="4"/>
              <w:spacing w:line="240" w:lineRule="exact"/>
              <w:rPr>
                <w:rFonts w:ascii="Arial Unicode MS" w:hAnsi="Arial Unicode MS"/>
                <w:color w:val="000000" w:themeColor="text1"/>
                <w:spacing w:val="-4"/>
                <w:sz w:val="21"/>
                <w:szCs w:val="21"/>
                <w:highlight w:val="none"/>
              </w:rPr>
            </w:pPr>
            <w:r>
              <w:rPr>
                <w:rFonts w:hint="eastAsia" w:ascii="Arial Unicode MS" w:hAnsi="Arial Unicode MS" w:eastAsia="黑体"/>
                <w:color w:val="000000" w:themeColor="text1"/>
                <w:spacing w:val="-6"/>
                <w:sz w:val="21"/>
                <w:szCs w:val="21"/>
                <w:highlight w:val="none"/>
              </w:rPr>
              <w:t>HYBN-T6-XX-0001-2018</w:t>
            </w:r>
          </w:p>
        </w:tc>
        <w:tc>
          <w:tcPr>
            <w:tcW w:w="1936" w:type="dxa"/>
            <w:shd w:val="clear" w:color="auto" w:fill="auto"/>
            <w:vAlign w:val="center"/>
          </w:tcPr>
          <w:p>
            <w:pPr>
              <w:tabs>
                <w:tab w:val="left" w:pos="615"/>
              </w:tabs>
              <w:spacing w:line="240" w:lineRule="exact"/>
              <w:jc w:val="center"/>
              <w:rPr>
                <w:rFonts w:ascii="Arial Unicode MS" w:hAnsi="Arial Unicode MS"/>
                <w:color w:val="000000" w:themeColor="text1"/>
                <w:szCs w:val="21"/>
                <w:highlight w:val="none"/>
              </w:rPr>
            </w:pPr>
            <w:r>
              <w:rPr>
                <w:rFonts w:ascii="Arial Unicode MS" w:hAnsi="Arial Unicode MS" w:eastAsia="Arial Unicode MS" w:cs="Arial Unicode MS"/>
                <w:color w:val="000000" w:themeColor="text1"/>
                <w:szCs w:val="21"/>
                <w:highlight w:val="none"/>
              </w:rPr>
              <w:t xml:space="preserve">Page </w:t>
            </w:r>
            <w:r>
              <w:rPr>
                <w:rFonts w:ascii="Arial Unicode MS" w:hAnsi="Arial Unicode MS" w:eastAsia="Arial Unicode MS" w:cs="Arial Unicode MS"/>
                <w:color w:val="000000" w:themeColor="text1"/>
                <w:szCs w:val="21"/>
                <w:highlight w:val="none"/>
                <w:lang w:val="zh-CN"/>
              </w:rPr>
              <w:t xml:space="preserve"> </w:t>
            </w:r>
            <w:r>
              <w:rPr>
                <w:rFonts w:ascii="Arial Unicode MS" w:hAnsi="Arial Unicode MS" w:eastAsia="Arial Unicode MS" w:cs="Arial Unicode MS"/>
                <w:color w:val="000000" w:themeColor="text1"/>
                <w:szCs w:val="21"/>
                <w:highlight w:val="none"/>
              </w:rPr>
              <w:fldChar w:fldCharType="begin"/>
            </w:r>
            <w:r>
              <w:rPr>
                <w:rFonts w:ascii="Arial Unicode MS" w:hAnsi="Arial Unicode MS" w:eastAsia="Arial Unicode MS" w:cs="Arial Unicode MS"/>
                <w:color w:val="000000" w:themeColor="text1"/>
                <w:szCs w:val="21"/>
                <w:highlight w:val="none"/>
              </w:rPr>
              <w:instrText xml:space="preserve">PAGE  \* Arabic  \* MERGEFORMAT</w:instrText>
            </w:r>
            <w:r>
              <w:rPr>
                <w:rFonts w:ascii="Arial Unicode MS" w:hAnsi="Arial Unicode MS" w:eastAsia="Arial Unicode MS" w:cs="Arial Unicode MS"/>
                <w:color w:val="000000" w:themeColor="text1"/>
                <w:szCs w:val="21"/>
                <w:highlight w:val="none"/>
              </w:rPr>
              <w:fldChar w:fldCharType="separate"/>
            </w:r>
            <w:r>
              <w:rPr>
                <w:rFonts w:ascii="Arial Unicode MS" w:hAnsi="Arial Unicode MS" w:eastAsia="Arial Unicode MS" w:cs="Arial Unicode MS"/>
                <w:color w:val="000000" w:themeColor="text1"/>
                <w:szCs w:val="21"/>
                <w:highlight w:val="none"/>
                <w:lang w:val="zh-CN"/>
              </w:rPr>
              <w:t>1</w:t>
            </w:r>
            <w:r>
              <w:rPr>
                <w:rFonts w:ascii="Arial Unicode MS" w:hAnsi="Arial Unicode MS" w:eastAsia="Arial Unicode MS" w:cs="Arial Unicode MS"/>
                <w:color w:val="000000" w:themeColor="text1"/>
                <w:szCs w:val="21"/>
                <w:highlight w:val="none"/>
              </w:rPr>
              <w:fldChar w:fldCharType="end"/>
            </w:r>
            <w:r>
              <w:rPr>
                <w:rFonts w:ascii="Arial Unicode MS" w:hAnsi="Arial Unicode MS" w:eastAsia="Arial Unicode MS" w:cs="Arial Unicode MS"/>
                <w:color w:val="000000" w:themeColor="text1"/>
                <w:szCs w:val="21"/>
                <w:highlight w:val="none"/>
              </w:rPr>
              <w:t xml:space="preserve"> </w:t>
            </w:r>
            <w:r>
              <w:rPr>
                <w:rFonts w:ascii="Arial Unicode MS" w:hAnsi="Arial Unicode MS" w:eastAsia="Arial Unicode MS" w:cs="Arial Unicode MS"/>
                <w:color w:val="000000" w:themeColor="text1"/>
                <w:szCs w:val="21"/>
                <w:highlight w:val="none"/>
                <w:lang w:val="zh-CN"/>
              </w:rPr>
              <w:t xml:space="preserve"> </w:t>
            </w:r>
            <w:r>
              <w:rPr>
                <w:rFonts w:ascii="Arial Unicode MS" w:hAnsi="Arial Unicode MS" w:eastAsia="Arial Unicode MS" w:cs="Arial Unicode MS"/>
                <w:bCs/>
                <w:color w:val="000000" w:themeColor="text1"/>
                <w:szCs w:val="21"/>
                <w:highlight w:val="none"/>
              </w:rPr>
              <w:t xml:space="preserve">of </w:t>
            </w:r>
            <w:r>
              <w:rPr>
                <w:rFonts w:ascii="Arial Unicode MS" w:hAnsi="Arial Unicode MS" w:eastAsia="Arial Unicode MS" w:cs="Arial Unicode MS"/>
                <w:color w:val="000000" w:themeColor="text1"/>
                <w:szCs w:val="21"/>
                <w:highlight w:val="none"/>
                <w:lang w:val="zh-CN"/>
              </w:rPr>
              <w:t xml:space="preserve"> </w:t>
            </w:r>
            <w:r>
              <w:rPr>
                <w:rFonts w:ascii="Arial Unicode MS" w:hAnsi="Arial Unicode MS" w:eastAsia="Arial Unicode MS" w:cs="Arial Unicode MS"/>
                <w:color w:val="000000" w:themeColor="text1"/>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560" w:type="dxa"/>
            <w:shd w:val="clear" w:color="auto" w:fill="auto"/>
            <w:vAlign w:val="center"/>
          </w:tcPr>
          <w:p>
            <w:pPr>
              <w:pStyle w:val="4"/>
              <w:spacing w:line="240" w:lineRule="exact"/>
              <w:rPr>
                <w:rFonts w:ascii="Arial Unicode MS" w:hAnsi="Arial Unicode MS"/>
                <w:color w:val="000000" w:themeColor="text1"/>
                <w:szCs w:val="21"/>
                <w:highlight w:val="none"/>
              </w:rPr>
            </w:pPr>
            <w:r>
              <w:rPr>
                <w:rFonts w:hint="eastAsia" w:ascii="Arial Unicode MS" w:hAnsi="Arial Unicode MS"/>
                <w:color w:val="000000" w:themeColor="text1"/>
                <w:szCs w:val="21"/>
                <w:highlight w:val="none"/>
              </w:rPr>
              <w:t>Department /</w:t>
            </w:r>
          </w:p>
          <w:p>
            <w:pPr>
              <w:pStyle w:val="4"/>
              <w:spacing w:line="240" w:lineRule="exact"/>
              <w:rPr>
                <w:rFonts w:ascii="Arial Unicode MS" w:hAnsi="Arial Unicode MS" w:eastAsia="宋体"/>
                <w:color w:val="000000" w:themeColor="text1"/>
                <w:sz w:val="21"/>
                <w:szCs w:val="21"/>
                <w:highlight w:val="none"/>
              </w:rPr>
            </w:pPr>
            <w:r>
              <w:rPr>
                <w:rFonts w:hint="eastAsia" w:ascii="Arial Unicode MS" w:hAnsi="Arial Unicode MS"/>
                <w:color w:val="000000" w:themeColor="text1"/>
                <w:sz w:val="21"/>
                <w:szCs w:val="21"/>
                <w:highlight w:val="none"/>
              </w:rPr>
              <w:t>部门</w:t>
            </w:r>
          </w:p>
        </w:tc>
        <w:tc>
          <w:tcPr>
            <w:tcW w:w="2551" w:type="dxa"/>
            <w:gridSpan w:val="2"/>
            <w:shd w:val="clear" w:color="auto" w:fill="auto"/>
            <w:vAlign w:val="center"/>
          </w:tcPr>
          <w:p>
            <w:pPr>
              <w:pStyle w:val="4"/>
              <w:spacing w:line="240" w:lineRule="exact"/>
              <w:rPr>
                <w:rFonts w:ascii="Arial Unicode MS" w:hAnsi="Arial Unicode MS" w:eastAsia="宋体"/>
                <w:color w:val="000000" w:themeColor="text1"/>
                <w:sz w:val="21"/>
                <w:szCs w:val="21"/>
                <w:highlight w:val="none"/>
              </w:rPr>
            </w:pPr>
            <w:r>
              <w:rPr>
                <w:rFonts w:hint="eastAsia" w:ascii="Arial Unicode MS" w:hAnsi="Arial Unicode MS" w:eastAsia="宋体"/>
                <w:color w:val="000000" w:themeColor="text1"/>
                <w:sz w:val="21"/>
                <w:szCs w:val="21"/>
                <w:highlight w:val="none"/>
              </w:rPr>
              <w:t>炼油二部</w:t>
            </w:r>
          </w:p>
        </w:tc>
        <w:tc>
          <w:tcPr>
            <w:tcW w:w="2268" w:type="dxa"/>
            <w:shd w:val="clear" w:color="auto" w:fill="auto"/>
            <w:vAlign w:val="center"/>
          </w:tcPr>
          <w:p>
            <w:pPr>
              <w:tabs>
                <w:tab w:val="left" w:pos="615"/>
              </w:tabs>
              <w:spacing w:line="240" w:lineRule="exact"/>
              <w:jc w:val="center"/>
              <w:rPr>
                <w:rFonts w:ascii="Arial Unicode MS" w:hAnsi="Arial Unicode MS"/>
                <w:color w:val="000000" w:themeColor="text1"/>
                <w:szCs w:val="21"/>
                <w:highlight w:val="none"/>
              </w:rPr>
            </w:pPr>
            <w:r>
              <w:rPr>
                <w:rFonts w:hint="eastAsia" w:ascii="Arial Unicode MS" w:hAnsi="Arial Unicode MS"/>
                <w:color w:val="000000" w:themeColor="text1"/>
                <w:szCs w:val="21"/>
                <w:highlight w:val="none"/>
              </w:rPr>
              <w:t>Fill in the person/</w:t>
            </w:r>
          </w:p>
          <w:p>
            <w:pPr>
              <w:tabs>
                <w:tab w:val="left" w:pos="615"/>
              </w:tabs>
              <w:spacing w:line="240" w:lineRule="exact"/>
              <w:jc w:val="center"/>
              <w:rPr>
                <w:rFonts w:ascii="Arial Unicode MS" w:hAnsi="Arial Unicode MS"/>
                <w:color w:val="000000" w:themeColor="text1"/>
                <w:szCs w:val="21"/>
                <w:highlight w:val="none"/>
              </w:rPr>
            </w:pPr>
            <w:r>
              <w:rPr>
                <w:rFonts w:hint="eastAsia" w:ascii="Arial Unicode MS" w:hAnsi="Arial Unicode MS"/>
                <w:color w:val="000000" w:themeColor="text1"/>
                <w:szCs w:val="21"/>
                <w:highlight w:val="none"/>
              </w:rPr>
              <w:t>填写人</w:t>
            </w:r>
          </w:p>
        </w:tc>
        <w:tc>
          <w:tcPr>
            <w:tcW w:w="1936" w:type="dxa"/>
            <w:shd w:val="clear" w:color="auto" w:fill="auto"/>
            <w:vAlign w:val="center"/>
          </w:tcPr>
          <w:p>
            <w:pPr>
              <w:pStyle w:val="4"/>
              <w:spacing w:line="240" w:lineRule="exact"/>
              <w:rPr>
                <w:rFonts w:hint="default" w:ascii="Arial Unicode MS" w:hAnsi="Arial Unicode MS" w:eastAsia="宋体"/>
                <w:color w:val="000000" w:themeColor="text1"/>
                <w:sz w:val="21"/>
                <w:szCs w:val="21"/>
                <w:highlight w:val="none"/>
                <w:lang w:val="en-US" w:eastAsia="zh-CN"/>
              </w:rPr>
            </w:pPr>
            <w:r>
              <w:rPr>
                <w:rFonts w:hint="eastAsia" w:ascii="Arial Unicode MS" w:hAnsi="Arial Unicode MS" w:eastAsia="宋体"/>
                <w:color w:val="000000" w:themeColor="text1"/>
                <w:sz w:val="21"/>
                <w:szCs w:val="21"/>
                <w:highlight w:val="none"/>
              </w:rPr>
              <w:t xml:space="preserve"> </w:t>
            </w:r>
            <w:r>
              <w:rPr>
                <w:rFonts w:hint="eastAsia" w:ascii="Arial Unicode MS" w:hAnsi="Arial Unicode MS" w:eastAsia="宋体"/>
                <w:color w:val="000000" w:themeColor="text1"/>
                <w:sz w:val="21"/>
                <w:szCs w:val="21"/>
                <w:highlight w:val="none"/>
                <w:lang w:val="en-US" w:eastAsia="zh-CN"/>
              </w:rPr>
              <w:t>毛奕清 陆新宝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560" w:type="dxa"/>
            <w:shd w:val="clear" w:color="auto" w:fill="auto"/>
            <w:vAlign w:val="center"/>
          </w:tcPr>
          <w:p>
            <w:pPr>
              <w:pStyle w:val="4"/>
              <w:spacing w:line="240" w:lineRule="exact"/>
              <w:rPr>
                <w:rFonts w:ascii="Arial Unicode MS" w:hAnsi="Arial Unicode MS" w:eastAsia="宋体"/>
                <w:color w:val="000000" w:themeColor="text1"/>
                <w:sz w:val="21"/>
                <w:szCs w:val="21"/>
                <w:highlight w:val="none"/>
              </w:rPr>
            </w:pPr>
            <w:r>
              <w:rPr>
                <w:rFonts w:hint="eastAsia" w:ascii="Arial Unicode MS" w:hAnsi="Arial Unicode MS" w:eastAsia="宋体"/>
                <w:color w:val="000000" w:themeColor="text1"/>
                <w:sz w:val="21"/>
                <w:szCs w:val="21"/>
                <w:highlight w:val="none"/>
              </w:rPr>
              <w:t>Date/时间</w:t>
            </w:r>
          </w:p>
        </w:tc>
        <w:tc>
          <w:tcPr>
            <w:tcW w:w="2551" w:type="dxa"/>
            <w:gridSpan w:val="2"/>
            <w:shd w:val="clear" w:color="auto" w:fill="auto"/>
            <w:vAlign w:val="center"/>
          </w:tcPr>
          <w:p>
            <w:pPr>
              <w:pStyle w:val="4"/>
              <w:spacing w:line="240" w:lineRule="exact"/>
              <w:rPr>
                <w:rFonts w:ascii="Arial Unicode MS" w:hAnsi="Arial Unicode MS" w:eastAsia="宋体"/>
                <w:color w:val="000000" w:themeColor="text1"/>
                <w:sz w:val="21"/>
                <w:szCs w:val="21"/>
                <w:highlight w:val="none"/>
              </w:rPr>
            </w:pPr>
            <w:r>
              <w:rPr>
                <w:rFonts w:hint="eastAsia" w:ascii="Arial Unicode MS" w:hAnsi="Arial Unicode MS" w:eastAsia="宋体"/>
                <w:color w:val="000000" w:themeColor="text1"/>
                <w:sz w:val="21"/>
                <w:szCs w:val="21"/>
                <w:highlight w:val="none"/>
                <w:lang w:val="en-US" w:eastAsia="zh-CN"/>
              </w:rPr>
              <w:t>11</w:t>
            </w:r>
            <w:r>
              <w:rPr>
                <w:rFonts w:hint="eastAsia" w:ascii="Arial Unicode MS" w:hAnsi="Arial Unicode MS" w:eastAsia="宋体"/>
                <w:color w:val="000000" w:themeColor="text1"/>
                <w:sz w:val="21"/>
                <w:szCs w:val="21"/>
                <w:highlight w:val="none"/>
              </w:rPr>
              <w:t>月</w:t>
            </w:r>
            <w:r>
              <w:rPr>
                <w:rFonts w:hint="eastAsia" w:ascii="Arial Unicode MS" w:hAnsi="Arial Unicode MS" w:eastAsia="宋体"/>
                <w:color w:val="000000" w:themeColor="text1"/>
                <w:sz w:val="21"/>
                <w:szCs w:val="21"/>
                <w:highlight w:val="none"/>
                <w:lang w:val="en-US" w:eastAsia="zh-CN"/>
              </w:rPr>
              <w:t>30</w:t>
            </w:r>
            <w:r>
              <w:rPr>
                <w:rFonts w:hint="eastAsia" w:ascii="Arial Unicode MS" w:hAnsi="Arial Unicode MS" w:eastAsia="宋体"/>
                <w:color w:val="000000" w:themeColor="text1"/>
                <w:sz w:val="21"/>
                <w:szCs w:val="21"/>
                <w:highlight w:val="none"/>
              </w:rPr>
              <w:t>日</w:t>
            </w:r>
          </w:p>
        </w:tc>
        <w:tc>
          <w:tcPr>
            <w:tcW w:w="2268" w:type="dxa"/>
            <w:shd w:val="clear" w:color="auto" w:fill="auto"/>
            <w:vAlign w:val="center"/>
          </w:tcPr>
          <w:p>
            <w:pPr>
              <w:pStyle w:val="4"/>
              <w:spacing w:line="240" w:lineRule="exact"/>
              <w:rPr>
                <w:rFonts w:ascii="Arial Unicode MS" w:hAnsi="Arial Unicode MS" w:eastAsia="宋体"/>
                <w:color w:val="000000" w:themeColor="text1"/>
                <w:sz w:val="21"/>
                <w:szCs w:val="21"/>
                <w:highlight w:val="none"/>
              </w:rPr>
            </w:pPr>
            <w:r>
              <w:rPr>
                <w:rFonts w:hint="eastAsia" w:ascii="Arial Unicode MS" w:hAnsi="Arial Unicode MS" w:eastAsia="宋体"/>
                <w:color w:val="000000" w:themeColor="text1"/>
                <w:sz w:val="21"/>
                <w:szCs w:val="21"/>
                <w:highlight w:val="none"/>
              </w:rPr>
              <w:t>Department Manager/部门负责人</w:t>
            </w:r>
          </w:p>
        </w:tc>
        <w:tc>
          <w:tcPr>
            <w:tcW w:w="1936" w:type="dxa"/>
            <w:shd w:val="clear" w:color="auto" w:fill="auto"/>
            <w:vAlign w:val="center"/>
          </w:tcPr>
          <w:p>
            <w:pPr>
              <w:pStyle w:val="4"/>
              <w:spacing w:line="240" w:lineRule="exact"/>
              <w:rPr>
                <w:rFonts w:hint="default" w:ascii="Arial Unicode MS" w:hAnsi="Arial Unicode MS" w:eastAsia="宋体"/>
                <w:color w:val="000000" w:themeColor="text1"/>
                <w:sz w:val="21"/>
                <w:szCs w:val="21"/>
                <w:highlight w:val="none"/>
                <w:lang w:val="en-US" w:eastAsia="zh-CN"/>
              </w:rPr>
            </w:pPr>
            <w:r>
              <w:rPr>
                <w:rFonts w:hint="eastAsia" w:ascii="Arial Unicode MS" w:hAnsi="Arial Unicode MS" w:eastAsia="宋体"/>
                <w:color w:val="000000" w:themeColor="text1"/>
                <w:sz w:val="21"/>
                <w:szCs w:val="21"/>
                <w:highlight w:val="none"/>
                <w:lang w:val="en-US" w:eastAsia="zh-CN"/>
              </w:rPr>
              <w:t>海诚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315" w:type="dxa"/>
            <w:gridSpan w:val="5"/>
            <w:shd w:val="clear" w:color="auto" w:fill="auto"/>
            <w:vAlign w:val="center"/>
          </w:tcPr>
          <w:p>
            <w:pPr>
              <w:pStyle w:val="4"/>
              <w:numPr>
                <w:ilvl w:val="0"/>
                <w:numId w:val="0"/>
              </w:numPr>
              <w:spacing w:line="320" w:lineRule="exact"/>
              <w:jc w:val="left"/>
              <w:rPr>
                <w:rFonts w:hint="default" w:ascii="宋体" w:hAnsi="宋体" w:eastAsia="宋体" w:cs="宋体"/>
                <w:b/>
                <w:color w:val="000000" w:themeColor="text1"/>
                <w:sz w:val="21"/>
                <w:szCs w:val="21"/>
                <w:highlight w:val="none"/>
                <w:lang w:val="en-US" w:eastAsia="zh-CN"/>
              </w:rPr>
            </w:pPr>
            <w:r>
              <w:rPr>
                <w:rFonts w:hint="eastAsia" w:ascii="宋体" w:hAnsi="宋体" w:eastAsia="宋体" w:cs="宋体"/>
                <w:b/>
                <w:color w:val="000000" w:themeColor="text1"/>
                <w:sz w:val="21"/>
                <w:szCs w:val="21"/>
                <w:highlight w:val="none"/>
                <w:lang w:val="en-US" w:eastAsia="zh-CN"/>
              </w:rPr>
              <w:t xml:space="preserve">    </w:t>
            </w:r>
            <w:r>
              <w:rPr>
                <w:rFonts w:hint="eastAsia" w:ascii="宋体" w:hAnsi="宋体" w:eastAsia="宋体" w:cs="宋体"/>
                <w:b w:val="0"/>
                <w:bCs/>
                <w:color w:val="auto"/>
                <w:sz w:val="21"/>
                <w:szCs w:val="21"/>
                <w:highlight w:val="none"/>
                <w:lang w:val="en-US" w:eastAsia="zh-CN"/>
              </w:rPr>
              <w:t>炼油二部11月HSE工作主要围绕部门完善现场噪声部位警示牌和提示，加裂液化气脱硫罐D213A装剂以及罐底脱液线整改、加氢P104安装雨棚，加氢“双盲”火警应急测试、加裂“双盲”人员硫化氢中毒应急演练、四季度班组劳保发放和便携式报警仪校验标定等工作开展。</w:t>
            </w:r>
            <w:r>
              <w:rPr>
                <w:rFonts w:hint="eastAsia" w:ascii="宋体" w:hAnsi="宋体" w:eastAsia="宋体" w:cs="宋体"/>
                <w:b w:val="0"/>
                <w:bCs/>
                <w:color w:val="000000" w:themeColor="text1"/>
                <w:sz w:val="21"/>
                <w:szCs w:val="21"/>
                <w:highlight w:val="none"/>
                <w:lang w:val="en-US" w:eastAsia="zh-CN"/>
              </w:rPr>
              <w:t>为确保部门各项HSE工作安全有效推进，HSE工作主要从以下几个方面开展：</w:t>
            </w:r>
          </w:p>
          <w:p>
            <w:pPr>
              <w:pStyle w:val="4"/>
              <w:numPr>
                <w:ilvl w:val="0"/>
                <w:numId w:val="0"/>
              </w:numPr>
              <w:spacing w:line="320" w:lineRule="exact"/>
              <w:jc w:val="left"/>
              <w:rPr>
                <w:rFonts w:hint="default" w:ascii="宋体" w:hAnsi="宋体" w:eastAsia="宋体" w:cs="宋体"/>
                <w:b/>
                <w:color w:val="000000" w:themeColor="text1"/>
                <w:sz w:val="21"/>
                <w:szCs w:val="21"/>
                <w:highlight w:val="none"/>
                <w:lang w:val="en-US" w:eastAsia="zh-CN"/>
              </w:rPr>
            </w:pPr>
            <w:r>
              <w:rPr>
                <w:rFonts w:hint="eastAsia" w:ascii="宋体" w:hAnsi="宋体" w:eastAsia="宋体" w:cs="宋体"/>
                <w:b/>
                <w:color w:val="000000" w:themeColor="text1"/>
                <w:sz w:val="21"/>
                <w:szCs w:val="21"/>
                <w:highlight w:val="none"/>
                <w:lang w:val="en-US" w:eastAsia="zh-CN"/>
              </w:rPr>
              <w:t>一、</w:t>
            </w:r>
            <w:r>
              <w:rPr>
                <w:rFonts w:hint="eastAsia" w:ascii="宋体" w:hAnsi="宋体" w:eastAsia="宋体" w:cs="宋体"/>
                <w:b/>
                <w:color w:val="000000" w:themeColor="text1"/>
                <w:sz w:val="21"/>
                <w:szCs w:val="21"/>
                <w:highlight w:val="none"/>
              </w:rPr>
              <w:t>H</w:t>
            </w:r>
            <w:r>
              <w:rPr>
                <w:rFonts w:ascii="宋体" w:hAnsi="宋体" w:eastAsia="宋体" w:cs="宋体"/>
                <w:b/>
                <w:color w:val="000000" w:themeColor="text1"/>
                <w:sz w:val="21"/>
                <w:szCs w:val="21"/>
                <w:highlight w:val="none"/>
              </w:rPr>
              <w:t>SE</w:t>
            </w:r>
            <w:r>
              <w:rPr>
                <w:rFonts w:hint="eastAsia" w:ascii="宋体" w:hAnsi="宋体" w:eastAsia="宋体" w:cs="宋体"/>
                <w:b/>
                <w:color w:val="000000" w:themeColor="text1"/>
                <w:sz w:val="21"/>
                <w:szCs w:val="21"/>
                <w:highlight w:val="none"/>
                <w:lang w:val="en-US" w:eastAsia="zh-CN"/>
              </w:rPr>
              <w:t>综合管理工作</w:t>
            </w:r>
          </w:p>
          <w:p>
            <w:pPr>
              <w:pStyle w:val="14"/>
              <w:numPr>
                <w:ilvl w:val="0"/>
                <w:numId w:val="0"/>
              </w:numPr>
              <w:ind w:leftChars="200"/>
              <w:jc w:val="both"/>
              <w:rPr>
                <w:rFonts w:hint="eastAsia" w:ascii="宋体" w:hAnsi="宋体" w:cs="宋体"/>
                <w:b/>
                <w:bCs w:val="0"/>
                <w:color w:val="000000" w:themeColor="text1"/>
                <w:kern w:val="2"/>
                <w:sz w:val="21"/>
                <w:szCs w:val="21"/>
                <w:highlight w:val="none"/>
                <w:lang w:val="en-US" w:eastAsia="zh-CN" w:bidi="ar-SA"/>
              </w:rPr>
            </w:pPr>
            <w:r>
              <w:rPr>
                <w:rFonts w:hint="eastAsia" w:ascii="宋体" w:hAnsi="宋体" w:cs="宋体"/>
                <w:b/>
                <w:bCs w:val="0"/>
                <w:color w:val="000000" w:themeColor="text1"/>
                <w:kern w:val="2"/>
                <w:sz w:val="21"/>
                <w:szCs w:val="21"/>
                <w:highlight w:val="none"/>
                <w:lang w:val="en-US" w:eastAsia="zh-CN" w:bidi="ar-SA"/>
              </w:rPr>
              <w:t>1、HSE设施</w:t>
            </w:r>
          </w:p>
          <w:p>
            <w:pPr>
              <w:pStyle w:val="14"/>
              <w:numPr>
                <w:ilvl w:val="0"/>
                <w:numId w:val="0"/>
              </w:numPr>
              <w:ind w:leftChars="200"/>
              <w:jc w:val="both"/>
              <w:rPr>
                <w:rFonts w:hint="eastAsia" w:ascii="宋体" w:hAnsi="宋体" w:cs="宋体"/>
                <w:b w:val="0"/>
                <w:bCs/>
                <w:color w:val="000000" w:themeColor="text1"/>
                <w:kern w:val="2"/>
                <w:sz w:val="21"/>
                <w:szCs w:val="21"/>
                <w:highlight w:val="none"/>
                <w:lang w:val="en-US" w:eastAsia="zh-CN" w:bidi="ar-SA"/>
              </w:rPr>
            </w:pPr>
            <w:r>
              <w:rPr>
                <w:rFonts w:hint="eastAsia" w:ascii="宋体" w:hAnsi="宋体" w:cs="宋体"/>
                <w:b w:val="0"/>
                <w:bCs/>
                <w:color w:val="000000" w:themeColor="text1"/>
                <w:kern w:val="2"/>
                <w:sz w:val="21"/>
                <w:szCs w:val="21"/>
                <w:highlight w:val="none"/>
                <w:lang w:val="en-US" w:eastAsia="zh-CN" w:bidi="ar-SA"/>
              </w:rPr>
              <w:t>炼油二部HSE设施共计三大类15种，具体见明细表：</w:t>
            </w:r>
          </w:p>
          <w:tbl>
            <w:tblPr>
              <w:tblStyle w:val="5"/>
              <w:tblW w:w="0" w:type="auto"/>
              <w:jc w:val="center"/>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auto"/>
              <w:tblLayout w:type="fixed"/>
              <w:tblCellMar>
                <w:top w:w="0" w:type="dxa"/>
                <w:left w:w="0" w:type="dxa"/>
                <w:bottom w:w="0" w:type="dxa"/>
                <w:right w:w="0" w:type="dxa"/>
              </w:tblCellMar>
            </w:tblPr>
            <w:tblGrid>
              <w:gridCol w:w="863"/>
              <w:gridCol w:w="1442"/>
              <w:gridCol w:w="740"/>
              <w:gridCol w:w="681"/>
              <w:gridCol w:w="928"/>
              <w:gridCol w:w="859"/>
              <w:gridCol w:w="980"/>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auto"/>
                <w:tblCellMar>
                  <w:top w:w="0" w:type="dxa"/>
                  <w:left w:w="0" w:type="dxa"/>
                  <w:bottom w:w="0" w:type="dxa"/>
                  <w:right w:w="0" w:type="dxa"/>
                </w:tblCellMar>
              </w:tblPrEx>
              <w:trPr>
                <w:trHeight w:val="283" w:hRule="exact"/>
                <w:jc w:val="center"/>
              </w:trPr>
              <w:tc>
                <w:tcPr>
                  <w:tcW w:w="863" w:type="dxa"/>
                  <w:tcBorders>
                    <w:bottom w:val="single" w:color="auto" w:sz="4" w:space="0"/>
                    <w:right w:val="single" w:color="auto" w:sz="4" w:space="0"/>
                  </w:tcBorders>
                  <w:shd w:val="clear" w:color="auto" w:fill="auto"/>
                  <w:noWrap/>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b/>
                      <w:bCs/>
                      <w:i w:val="0"/>
                      <w:color w:val="000000"/>
                      <w:sz w:val="13"/>
                      <w:szCs w:val="13"/>
                      <w:highlight w:val="none"/>
                      <w:u w:val="none"/>
                      <w:lang w:val="en-US" w:eastAsia="zh-CN"/>
                    </w:rPr>
                  </w:pPr>
                  <w:r>
                    <w:rPr>
                      <w:rFonts w:hint="eastAsia" w:asciiTheme="minorEastAsia" w:hAnsiTheme="minorEastAsia" w:eastAsiaTheme="minorEastAsia" w:cstheme="minorEastAsia"/>
                      <w:b/>
                      <w:bCs/>
                      <w:i w:val="0"/>
                      <w:color w:val="000000"/>
                      <w:sz w:val="13"/>
                      <w:szCs w:val="13"/>
                      <w:highlight w:val="none"/>
                      <w:u w:val="none"/>
                      <w:lang w:val="en-US" w:eastAsia="zh-CN"/>
                    </w:rPr>
                    <w:t>类别</w:t>
                  </w:r>
                </w:p>
              </w:tc>
              <w:tc>
                <w:tcPr>
                  <w:tcW w:w="1442" w:type="dxa"/>
                  <w:tcBorders>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b/>
                      <w:bCs/>
                      <w:i w:val="0"/>
                      <w:color w:val="000000"/>
                      <w:sz w:val="13"/>
                      <w:szCs w:val="13"/>
                      <w:highlight w:val="none"/>
                      <w:u w:val="none"/>
                      <w:lang w:val="en-US" w:eastAsia="zh-CN"/>
                    </w:rPr>
                  </w:pPr>
                  <w:r>
                    <w:rPr>
                      <w:rFonts w:hint="eastAsia" w:asciiTheme="minorEastAsia" w:hAnsiTheme="minorEastAsia" w:eastAsiaTheme="minorEastAsia" w:cstheme="minorEastAsia"/>
                      <w:b/>
                      <w:bCs/>
                      <w:i w:val="0"/>
                      <w:color w:val="000000"/>
                      <w:sz w:val="13"/>
                      <w:szCs w:val="13"/>
                      <w:highlight w:val="none"/>
                      <w:u w:val="none"/>
                      <w:lang w:val="en-US" w:eastAsia="zh-CN"/>
                    </w:rPr>
                    <w:t>HSE设施名称</w:t>
                  </w:r>
                </w:p>
              </w:tc>
              <w:tc>
                <w:tcPr>
                  <w:tcW w:w="740" w:type="dxa"/>
                  <w:tcBorders>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b/>
                      <w:bCs/>
                      <w:i w:val="0"/>
                      <w:color w:val="000000"/>
                      <w:sz w:val="13"/>
                      <w:szCs w:val="13"/>
                      <w:highlight w:val="none"/>
                      <w:u w:val="none"/>
                      <w:lang w:val="en-US" w:eastAsia="zh-CN"/>
                    </w:rPr>
                  </w:pPr>
                  <w:r>
                    <w:rPr>
                      <w:rFonts w:hint="eastAsia" w:asciiTheme="minorEastAsia" w:hAnsiTheme="minorEastAsia" w:eastAsiaTheme="minorEastAsia" w:cstheme="minorEastAsia"/>
                      <w:b/>
                      <w:bCs/>
                      <w:i w:val="0"/>
                      <w:color w:val="000000"/>
                      <w:sz w:val="13"/>
                      <w:szCs w:val="13"/>
                      <w:highlight w:val="none"/>
                      <w:u w:val="none"/>
                      <w:lang w:val="en-US" w:eastAsia="zh-CN"/>
                    </w:rPr>
                    <w:t>加裂装置</w:t>
                  </w:r>
                </w:p>
              </w:tc>
              <w:tc>
                <w:tcPr>
                  <w:tcW w:w="681" w:type="dxa"/>
                  <w:tcBorders>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b/>
                      <w:bCs/>
                      <w:i w:val="0"/>
                      <w:color w:val="000000"/>
                      <w:sz w:val="13"/>
                      <w:szCs w:val="13"/>
                      <w:highlight w:val="none"/>
                      <w:u w:val="none"/>
                      <w:lang w:val="en-US" w:eastAsia="zh-CN"/>
                    </w:rPr>
                  </w:pPr>
                  <w:r>
                    <w:rPr>
                      <w:rFonts w:hint="eastAsia" w:asciiTheme="minorEastAsia" w:hAnsiTheme="minorEastAsia" w:eastAsiaTheme="minorEastAsia" w:cstheme="minorEastAsia"/>
                      <w:b/>
                      <w:bCs/>
                      <w:i w:val="0"/>
                      <w:color w:val="000000"/>
                      <w:sz w:val="13"/>
                      <w:szCs w:val="13"/>
                      <w:highlight w:val="none"/>
                      <w:u w:val="none"/>
                      <w:lang w:val="en-US" w:eastAsia="zh-CN"/>
                    </w:rPr>
                    <w:t>气分装置</w:t>
                  </w:r>
                </w:p>
              </w:tc>
              <w:tc>
                <w:tcPr>
                  <w:tcW w:w="928" w:type="dxa"/>
                  <w:tcBorders>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b/>
                      <w:bCs/>
                      <w:i w:val="0"/>
                      <w:color w:val="000000"/>
                      <w:sz w:val="13"/>
                      <w:szCs w:val="13"/>
                      <w:highlight w:val="none"/>
                      <w:u w:val="none"/>
                      <w:lang w:val="en-US" w:eastAsia="zh-CN"/>
                    </w:rPr>
                  </w:pPr>
                  <w:r>
                    <w:rPr>
                      <w:rFonts w:hint="eastAsia" w:asciiTheme="minorEastAsia" w:hAnsiTheme="minorEastAsia" w:eastAsiaTheme="minorEastAsia" w:cstheme="minorEastAsia"/>
                      <w:b/>
                      <w:bCs/>
                      <w:i w:val="0"/>
                      <w:color w:val="000000"/>
                      <w:sz w:val="13"/>
                      <w:szCs w:val="13"/>
                      <w:highlight w:val="none"/>
                      <w:u w:val="none"/>
                      <w:lang w:val="en-US" w:eastAsia="zh-CN"/>
                    </w:rPr>
                    <w:t>煤柴油装置</w:t>
                  </w:r>
                </w:p>
              </w:tc>
              <w:tc>
                <w:tcPr>
                  <w:tcW w:w="859" w:type="dxa"/>
                  <w:tcBorders>
                    <w:left w:val="single" w:color="auto" w:sz="4" w:space="0"/>
                    <w:bottom w:val="single" w:color="auto" w:sz="4" w:space="0"/>
                  </w:tcBorders>
                  <w:shd w:val="clear" w:color="auto" w:fill="auto"/>
                  <w:noWrap/>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b/>
                      <w:bCs/>
                      <w:i w:val="0"/>
                      <w:color w:val="000000"/>
                      <w:sz w:val="13"/>
                      <w:szCs w:val="13"/>
                      <w:highlight w:val="none"/>
                      <w:u w:val="none"/>
                      <w:lang w:val="en-US" w:eastAsia="zh-CN"/>
                    </w:rPr>
                  </w:pPr>
                  <w:r>
                    <w:rPr>
                      <w:rFonts w:hint="eastAsia" w:asciiTheme="minorEastAsia" w:hAnsiTheme="minorEastAsia" w:eastAsiaTheme="minorEastAsia" w:cstheme="minorEastAsia"/>
                      <w:b/>
                      <w:bCs/>
                      <w:i w:val="0"/>
                      <w:color w:val="000000"/>
                      <w:sz w:val="13"/>
                      <w:szCs w:val="13"/>
                      <w:highlight w:val="none"/>
                      <w:u w:val="none"/>
                      <w:lang w:val="en-US" w:eastAsia="zh-CN"/>
                    </w:rPr>
                    <w:t>合计</w:t>
                  </w:r>
                </w:p>
              </w:tc>
              <w:tc>
                <w:tcPr>
                  <w:tcW w:w="980" w:type="dxa"/>
                  <w:tcBorders>
                    <w:left w:val="single" w:color="auto" w:sz="4" w:space="0"/>
                    <w:bottom w:val="single" w:color="auto" w:sz="4" w:space="0"/>
                  </w:tcBorders>
                  <w:shd w:val="clear" w:color="auto" w:fill="auto"/>
                  <w:noWrap/>
                  <w:tcMar>
                    <w:top w:w="15" w:type="dxa"/>
                    <w:left w:w="15" w:type="dxa"/>
                    <w:right w:w="15" w:type="dxa"/>
                  </w:tcMar>
                  <w:vAlign w:val="center"/>
                </w:tcPr>
                <w:p>
                  <w:pPr>
                    <w:spacing w:line="240" w:lineRule="auto"/>
                    <w:jc w:val="center"/>
                    <w:rPr>
                      <w:rFonts w:hint="default" w:asciiTheme="minorEastAsia" w:hAnsiTheme="minorEastAsia" w:eastAsiaTheme="minorEastAsia" w:cstheme="minorEastAsia"/>
                      <w:b/>
                      <w:bCs/>
                      <w:i w:val="0"/>
                      <w:color w:val="000000"/>
                      <w:sz w:val="13"/>
                      <w:szCs w:val="13"/>
                      <w:highlight w:val="none"/>
                      <w:u w:val="none"/>
                      <w:lang w:val="en-US" w:eastAsia="zh-CN"/>
                    </w:rPr>
                  </w:pPr>
                  <w:r>
                    <w:rPr>
                      <w:rFonts w:hint="eastAsia" w:asciiTheme="minorEastAsia" w:hAnsiTheme="minorEastAsia" w:eastAsiaTheme="minorEastAsia" w:cstheme="minorEastAsia"/>
                      <w:b/>
                      <w:bCs/>
                      <w:i w:val="0"/>
                      <w:color w:val="000000"/>
                      <w:sz w:val="13"/>
                      <w:szCs w:val="13"/>
                      <w:highlight w:val="none"/>
                      <w:u w:val="none"/>
                      <w:lang w:val="en-US" w:eastAsia="zh-CN"/>
                    </w:rPr>
                    <w:t>完好率</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283" w:hRule="exact"/>
                <w:jc w:val="center"/>
              </w:trPr>
              <w:tc>
                <w:tcPr>
                  <w:tcW w:w="863" w:type="dxa"/>
                  <w:vMerge w:val="restart"/>
                  <w:tcBorders>
                    <w:top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气防类</w:t>
                  </w:r>
                </w:p>
              </w:tc>
              <w:tc>
                <w:tcPr>
                  <w:tcW w:w="14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固定式可燃气报警器</w:t>
                  </w:r>
                </w:p>
              </w:tc>
              <w:tc>
                <w:tcPr>
                  <w:tcW w:w="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48</w:t>
                  </w:r>
                </w:p>
              </w:tc>
              <w:tc>
                <w:tcPr>
                  <w:tcW w:w="6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20</w:t>
                  </w:r>
                </w:p>
              </w:tc>
              <w:tc>
                <w:tcPr>
                  <w:tcW w:w="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42</w:t>
                  </w:r>
                </w:p>
              </w:tc>
              <w:tc>
                <w:tcPr>
                  <w:tcW w:w="859" w:type="dxa"/>
                  <w:tcBorders>
                    <w:top w:val="single" w:color="000000" w:sz="4" w:space="0"/>
                    <w:left w:val="single" w:color="000000" w:sz="4" w:space="0"/>
                    <w:bottom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110</w:t>
                  </w:r>
                </w:p>
              </w:tc>
              <w:tc>
                <w:tcPr>
                  <w:tcW w:w="980" w:type="dxa"/>
                  <w:tcBorders>
                    <w:top w:val="single" w:color="000000" w:sz="4" w:space="0"/>
                    <w:left w:val="single" w:color="000000" w:sz="4" w:space="0"/>
                    <w:bottom w:val="single" w:color="000000" w:sz="4" w:space="0"/>
                  </w:tcBorders>
                  <w:shd w:val="clear" w:color="auto" w:fill="auto"/>
                  <w:tcMar>
                    <w:top w:w="15" w:type="dxa"/>
                    <w:left w:w="15" w:type="dxa"/>
                    <w:right w:w="15" w:type="dxa"/>
                  </w:tcMar>
                  <w:vAlign w:val="center"/>
                </w:tcPr>
                <w:p>
                  <w:pPr>
                    <w:spacing w:line="240" w:lineRule="auto"/>
                    <w:jc w:val="center"/>
                    <w:rPr>
                      <w:rFonts w:hint="default"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100%</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283" w:hRule="exact"/>
                <w:jc w:val="center"/>
              </w:trPr>
              <w:tc>
                <w:tcPr>
                  <w:tcW w:w="863" w:type="dxa"/>
                  <w:vMerge w:val="continue"/>
                  <w:tcBorders>
                    <w:top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p>
              </w:tc>
              <w:tc>
                <w:tcPr>
                  <w:tcW w:w="14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固定式硫化氢报警器</w:t>
                  </w:r>
                </w:p>
              </w:tc>
              <w:tc>
                <w:tcPr>
                  <w:tcW w:w="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52</w:t>
                  </w:r>
                </w:p>
              </w:tc>
              <w:tc>
                <w:tcPr>
                  <w:tcW w:w="6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7</w:t>
                  </w:r>
                </w:p>
              </w:tc>
              <w:tc>
                <w:tcPr>
                  <w:tcW w:w="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45</w:t>
                  </w:r>
                </w:p>
              </w:tc>
              <w:tc>
                <w:tcPr>
                  <w:tcW w:w="859" w:type="dxa"/>
                  <w:tcBorders>
                    <w:top w:val="single" w:color="000000" w:sz="4" w:space="0"/>
                    <w:left w:val="single" w:color="000000" w:sz="4" w:space="0"/>
                    <w:bottom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104</w:t>
                  </w:r>
                </w:p>
              </w:tc>
              <w:tc>
                <w:tcPr>
                  <w:tcW w:w="980" w:type="dxa"/>
                  <w:tcBorders>
                    <w:top w:val="single" w:color="000000" w:sz="4" w:space="0"/>
                    <w:left w:val="single" w:color="000000" w:sz="4" w:space="0"/>
                    <w:bottom w:val="single" w:color="000000" w:sz="4" w:space="0"/>
                  </w:tcBorders>
                  <w:shd w:val="clear" w:color="auto" w:fill="auto"/>
                  <w:tcMar>
                    <w:top w:w="15" w:type="dxa"/>
                    <w:left w:w="15" w:type="dxa"/>
                    <w:right w:w="15" w:type="dxa"/>
                  </w:tcMar>
                  <w:vAlign w:val="center"/>
                </w:tcPr>
                <w:p>
                  <w:pPr>
                    <w:spacing w:line="240" w:lineRule="auto"/>
                    <w:jc w:val="center"/>
                    <w:rPr>
                      <w:rFonts w:hint="default"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100%</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283" w:hRule="exact"/>
                <w:jc w:val="center"/>
              </w:trPr>
              <w:tc>
                <w:tcPr>
                  <w:tcW w:w="863" w:type="dxa"/>
                  <w:vMerge w:val="continue"/>
                  <w:tcBorders>
                    <w:top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p>
              </w:tc>
              <w:tc>
                <w:tcPr>
                  <w:tcW w:w="14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固定式氢气报警器</w:t>
                  </w:r>
                </w:p>
              </w:tc>
              <w:tc>
                <w:tcPr>
                  <w:tcW w:w="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12</w:t>
                  </w:r>
                </w:p>
              </w:tc>
              <w:tc>
                <w:tcPr>
                  <w:tcW w:w="6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w:t>
                  </w:r>
                </w:p>
              </w:tc>
              <w:tc>
                <w:tcPr>
                  <w:tcW w:w="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10</w:t>
                  </w:r>
                </w:p>
              </w:tc>
              <w:tc>
                <w:tcPr>
                  <w:tcW w:w="859" w:type="dxa"/>
                  <w:tcBorders>
                    <w:top w:val="single" w:color="000000" w:sz="4" w:space="0"/>
                    <w:left w:val="single" w:color="000000" w:sz="4" w:space="0"/>
                    <w:bottom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22</w:t>
                  </w:r>
                </w:p>
              </w:tc>
              <w:tc>
                <w:tcPr>
                  <w:tcW w:w="980" w:type="dxa"/>
                  <w:tcBorders>
                    <w:top w:val="single" w:color="000000" w:sz="4" w:space="0"/>
                    <w:left w:val="single" w:color="000000" w:sz="4" w:space="0"/>
                    <w:bottom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100%</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283" w:hRule="exact"/>
                <w:jc w:val="center"/>
              </w:trPr>
              <w:tc>
                <w:tcPr>
                  <w:tcW w:w="863" w:type="dxa"/>
                  <w:vMerge w:val="continue"/>
                  <w:tcBorders>
                    <w:top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p>
              </w:tc>
              <w:tc>
                <w:tcPr>
                  <w:tcW w:w="14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固定式氨气报警器</w:t>
                  </w:r>
                </w:p>
              </w:tc>
              <w:tc>
                <w:tcPr>
                  <w:tcW w:w="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2</w:t>
                  </w:r>
                </w:p>
              </w:tc>
              <w:tc>
                <w:tcPr>
                  <w:tcW w:w="6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w:t>
                  </w:r>
                </w:p>
              </w:tc>
              <w:tc>
                <w:tcPr>
                  <w:tcW w:w="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w:t>
                  </w:r>
                </w:p>
              </w:tc>
              <w:tc>
                <w:tcPr>
                  <w:tcW w:w="859" w:type="dxa"/>
                  <w:tcBorders>
                    <w:top w:val="single" w:color="000000" w:sz="4" w:space="0"/>
                    <w:left w:val="single" w:color="000000" w:sz="4" w:space="0"/>
                    <w:bottom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2</w:t>
                  </w:r>
                </w:p>
              </w:tc>
              <w:tc>
                <w:tcPr>
                  <w:tcW w:w="980" w:type="dxa"/>
                  <w:tcBorders>
                    <w:top w:val="single" w:color="000000" w:sz="4" w:space="0"/>
                    <w:left w:val="single" w:color="000000" w:sz="4" w:space="0"/>
                    <w:bottom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100%</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283" w:hRule="exact"/>
                <w:jc w:val="center"/>
              </w:trPr>
              <w:tc>
                <w:tcPr>
                  <w:tcW w:w="863" w:type="dxa"/>
                  <w:vMerge w:val="continue"/>
                  <w:tcBorders>
                    <w:top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p>
              </w:tc>
              <w:tc>
                <w:tcPr>
                  <w:tcW w:w="14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default" w:asciiTheme="minorEastAsia" w:hAnsiTheme="minorEastAsia" w:eastAsiaTheme="minorEastAsia" w:cstheme="minorEastAsia"/>
                      <w:i w:val="0"/>
                      <w:color w:val="000000" w:themeColor="text1"/>
                      <w:sz w:val="13"/>
                      <w:szCs w:val="13"/>
                      <w:highlight w:val="none"/>
                      <w:u w:val="none"/>
                      <w:lang w:val="en-US" w:eastAsia="zh-CN"/>
                    </w:rPr>
                  </w:pPr>
                  <w:r>
                    <w:rPr>
                      <w:rFonts w:hint="eastAsia" w:asciiTheme="minorEastAsia" w:hAnsiTheme="minorEastAsia" w:eastAsiaTheme="minorEastAsia" w:cstheme="minorEastAsia"/>
                      <w:i w:val="0"/>
                      <w:color w:val="000000" w:themeColor="text1"/>
                      <w:sz w:val="13"/>
                      <w:szCs w:val="13"/>
                      <w:highlight w:val="none"/>
                      <w:u w:val="none"/>
                      <w:lang w:val="en-US" w:eastAsia="zh-CN"/>
                    </w:rPr>
                    <w:t>区域声光报警器</w:t>
                  </w:r>
                </w:p>
              </w:tc>
              <w:tc>
                <w:tcPr>
                  <w:tcW w:w="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default" w:asciiTheme="minorEastAsia" w:hAnsiTheme="minorEastAsia" w:eastAsiaTheme="minorEastAsia" w:cstheme="minorEastAsia"/>
                      <w:i w:val="0"/>
                      <w:color w:val="000000" w:themeColor="text1"/>
                      <w:sz w:val="13"/>
                      <w:szCs w:val="13"/>
                      <w:highlight w:val="none"/>
                      <w:u w:val="none"/>
                      <w:lang w:val="en-US" w:eastAsia="zh-CN"/>
                    </w:rPr>
                  </w:pPr>
                  <w:r>
                    <w:rPr>
                      <w:rFonts w:hint="eastAsia" w:asciiTheme="minorEastAsia" w:hAnsiTheme="minorEastAsia" w:eastAsiaTheme="minorEastAsia" w:cstheme="minorEastAsia"/>
                      <w:i w:val="0"/>
                      <w:color w:val="000000" w:themeColor="text1"/>
                      <w:sz w:val="13"/>
                      <w:szCs w:val="13"/>
                      <w:highlight w:val="none"/>
                      <w:u w:val="none"/>
                      <w:lang w:val="en-US" w:eastAsia="zh-CN"/>
                    </w:rPr>
                    <w:t>6</w:t>
                  </w:r>
                </w:p>
              </w:tc>
              <w:tc>
                <w:tcPr>
                  <w:tcW w:w="6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themeColor="text1"/>
                      <w:sz w:val="13"/>
                      <w:szCs w:val="13"/>
                      <w:highlight w:val="none"/>
                      <w:u w:val="none"/>
                      <w:lang w:val="en-US" w:eastAsia="zh-CN"/>
                    </w:rPr>
                  </w:pPr>
                  <w:r>
                    <w:rPr>
                      <w:rFonts w:hint="eastAsia" w:asciiTheme="minorEastAsia" w:hAnsiTheme="minorEastAsia" w:eastAsiaTheme="minorEastAsia" w:cstheme="minorEastAsia"/>
                      <w:i w:val="0"/>
                      <w:color w:val="000000" w:themeColor="text1"/>
                      <w:sz w:val="13"/>
                      <w:szCs w:val="13"/>
                      <w:highlight w:val="none"/>
                      <w:u w:val="none"/>
                      <w:lang w:val="en-US" w:eastAsia="zh-CN"/>
                    </w:rPr>
                    <w:t>——</w:t>
                  </w:r>
                </w:p>
              </w:tc>
              <w:tc>
                <w:tcPr>
                  <w:tcW w:w="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default" w:asciiTheme="minorEastAsia" w:hAnsiTheme="minorEastAsia" w:eastAsiaTheme="minorEastAsia" w:cstheme="minorEastAsia"/>
                      <w:i w:val="0"/>
                      <w:color w:val="000000" w:themeColor="text1"/>
                      <w:sz w:val="13"/>
                      <w:szCs w:val="13"/>
                      <w:highlight w:val="none"/>
                      <w:u w:val="none"/>
                      <w:lang w:val="en-US" w:eastAsia="zh-CN"/>
                    </w:rPr>
                  </w:pPr>
                  <w:r>
                    <w:rPr>
                      <w:rFonts w:hint="eastAsia" w:asciiTheme="minorEastAsia" w:hAnsiTheme="minorEastAsia" w:eastAsiaTheme="minorEastAsia" w:cstheme="minorEastAsia"/>
                      <w:i w:val="0"/>
                      <w:color w:val="000000" w:themeColor="text1"/>
                      <w:sz w:val="13"/>
                      <w:szCs w:val="13"/>
                      <w:highlight w:val="none"/>
                      <w:u w:val="none"/>
                      <w:lang w:val="en-US" w:eastAsia="zh-CN"/>
                    </w:rPr>
                    <w:t>8</w:t>
                  </w:r>
                </w:p>
              </w:tc>
              <w:tc>
                <w:tcPr>
                  <w:tcW w:w="859" w:type="dxa"/>
                  <w:tcBorders>
                    <w:top w:val="single" w:color="000000" w:sz="4" w:space="0"/>
                    <w:left w:val="single" w:color="000000" w:sz="4" w:space="0"/>
                    <w:bottom w:val="single" w:color="000000" w:sz="4" w:space="0"/>
                  </w:tcBorders>
                  <w:shd w:val="clear" w:color="auto" w:fill="auto"/>
                  <w:tcMar>
                    <w:top w:w="15" w:type="dxa"/>
                    <w:left w:w="15" w:type="dxa"/>
                    <w:right w:w="15" w:type="dxa"/>
                  </w:tcMar>
                  <w:vAlign w:val="center"/>
                </w:tcPr>
                <w:p>
                  <w:pPr>
                    <w:spacing w:line="240" w:lineRule="auto"/>
                    <w:jc w:val="center"/>
                    <w:rPr>
                      <w:rFonts w:hint="default" w:asciiTheme="minorEastAsia" w:hAnsiTheme="minorEastAsia" w:eastAsiaTheme="minorEastAsia" w:cstheme="minorEastAsia"/>
                      <w:i w:val="0"/>
                      <w:color w:val="000000" w:themeColor="text1"/>
                      <w:sz w:val="13"/>
                      <w:szCs w:val="13"/>
                      <w:highlight w:val="none"/>
                      <w:u w:val="none"/>
                      <w:lang w:val="en-US" w:eastAsia="zh-CN"/>
                    </w:rPr>
                  </w:pPr>
                  <w:r>
                    <w:rPr>
                      <w:rFonts w:hint="eastAsia" w:asciiTheme="minorEastAsia" w:hAnsiTheme="minorEastAsia" w:eastAsiaTheme="minorEastAsia" w:cstheme="minorEastAsia"/>
                      <w:i w:val="0"/>
                      <w:color w:val="000000" w:themeColor="text1"/>
                      <w:sz w:val="13"/>
                      <w:szCs w:val="13"/>
                      <w:highlight w:val="none"/>
                      <w:u w:val="none"/>
                      <w:lang w:val="en-US" w:eastAsia="zh-CN"/>
                    </w:rPr>
                    <w:t>14</w:t>
                  </w:r>
                </w:p>
              </w:tc>
              <w:tc>
                <w:tcPr>
                  <w:tcW w:w="980" w:type="dxa"/>
                  <w:tcBorders>
                    <w:top w:val="single" w:color="000000" w:sz="4" w:space="0"/>
                    <w:left w:val="single" w:color="000000" w:sz="4" w:space="0"/>
                    <w:bottom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themeColor="text1"/>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100%</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283" w:hRule="exact"/>
                <w:jc w:val="center"/>
              </w:trPr>
              <w:tc>
                <w:tcPr>
                  <w:tcW w:w="863" w:type="dxa"/>
                  <w:vMerge w:val="continue"/>
                  <w:tcBorders>
                    <w:top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p>
              </w:tc>
              <w:tc>
                <w:tcPr>
                  <w:tcW w:w="14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default" w:asciiTheme="minorEastAsia" w:hAnsiTheme="minorEastAsia" w:eastAsiaTheme="minorEastAsia" w:cstheme="minorEastAsia"/>
                      <w:i w:val="0"/>
                      <w:color w:val="000000" w:themeColor="text1"/>
                      <w:sz w:val="13"/>
                      <w:szCs w:val="13"/>
                      <w:highlight w:val="none"/>
                      <w:u w:val="none"/>
                      <w:lang w:val="en-US" w:eastAsia="zh-CN"/>
                    </w:rPr>
                  </w:pPr>
                  <w:r>
                    <w:rPr>
                      <w:rFonts w:hint="eastAsia" w:asciiTheme="minorEastAsia" w:hAnsiTheme="minorEastAsia" w:eastAsiaTheme="minorEastAsia" w:cstheme="minorEastAsia"/>
                      <w:i w:val="0"/>
                      <w:color w:val="000000" w:themeColor="text1"/>
                      <w:sz w:val="13"/>
                      <w:szCs w:val="13"/>
                      <w:highlight w:val="none"/>
                      <w:u w:val="none"/>
                      <w:lang w:val="en-US" w:eastAsia="zh-CN"/>
                    </w:rPr>
                    <w:t>火焰探测器</w:t>
                  </w:r>
                </w:p>
              </w:tc>
              <w:tc>
                <w:tcPr>
                  <w:tcW w:w="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default" w:asciiTheme="minorEastAsia" w:hAnsiTheme="minorEastAsia" w:eastAsiaTheme="minorEastAsia" w:cstheme="minorEastAsia"/>
                      <w:i w:val="0"/>
                      <w:color w:val="000000" w:themeColor="text1"/>
                      <w:sz w:val="13"/>
                      <w:szCs w:val="13"/>
                      <w:highlight w:val="none"/>
                      <w:u w:val="none"/>
                      <w:lang w:val="en-US" w:eastAsia="zh-CN"/>
                    </w:rPr>
                  </w:pPr>
                  <w:r>
                    <w:rPr>
                      <w:rFonts w:hint="eastAsia" w:asciiTheme="minorEastAsia" w:hAnsiTheme="minorEastAsia" w:eastAsiaTheme="minorEastAsia" w:cstheme="minorEastAsia"/>
                      <w:i w:val="0"/>
                      <w:color w:val="000000" w:themeColor="text1"/>
                      <w:sz w:val="13"/>
                      <w:szCs w:val="13"/>
                      <w:highlight w:val="none"/>
                      <w:u w:val="none"/>
                      <w:lang w:val="en-US" w:eastAsia="zh-CN"/>
                    </w:rPr>
                    <w:t>2</w:t>
                  </w:r>
                </w:p>
              </w:tc>
              <w:tc>
                <w:tcPr>
                  <w:tcW w:w="6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themeColor="text1"/>
                      <w:sz w:val="13"/>
                      <w:szCs w:val="13"/>
                      <w:highlight w:val="none"/>
                      <w:u w:val="none"/>
                      <w:lang w:val="en-US" w:eastAsia="zh-CN"/>
                    </w:rPr>
                  </w:pPr>
                  <w:r>
                    <w:rPr>
                      <w:rFonts w:hint="eastAsia" w:asciiTheme="minorEastAsia" w:hAnsiTheme="minorEastAsia" w:eastAsiaTheme="minorEastAsia" w:cstheme="minorEastAsia"/>
                      <w:i w:val="0"/>
                      <w:color w:val="000000" w:themeColor="text1"/>
                      <w:sz w:val="13"/>
                      <w:szCs w:val="13"/>
                      <w:highlight w:val="none"/>
                      <w:u w:val="none"/>
                      <w:lang w:val="en-US" w:eastAsia="zh-CN"/>
                    </w:rPr>
                    <w:t>——</w:t>
                  </w:r>
                </w:p>
              </w:tc>
              <w:tc>
                <w:tcPr>
                  <w:tcW w:w="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default" w:asciiTheme="minorEastAsia" w:hAnsiTheme="minorEastAsia" w:eastAsiaTheme="minorEastAsia" w:cstheme="minorEastAsia"/>
                      <w:i w:val="0"/>
                      <w:color w:val="000000" w:themeColor="text1"/>
                      <w:sz w:val="13"/>
                      <w:szCs w:val="13"/>
                      <w:highlight w:val="none"/>
                      <w:u w:val="none"/>
                      <w:lang w:val="en-US" w:eastAsia="zh-CN"/>
                    </w:rPr>
                  </w:pPr>
                  <w:r>
                    <w:rPr>
                      <w:rFonts w:hint="eastAsia" w:asciiTheme="minorEastAsia" w:hAnsiTheme="minorEastAsia" w:eastAsiaTheme="minorEastAsia" w:cstheme="minorEastAsia"/>
                      <w:i w:val="0"/>
                      <w:color w:val="000000" w:themeColor="text1"/>
                      <w:sz w:val="13"/>
                      <w:szCs w:val="13"/>
                      <w:highlight w:val="none"/>
                      <w:u w:val="none"/>
                      <w:lang w:val="en-US" w:eastAsia="zh-CN"/>
                    </w:rPr>
                    <w:t>6</w:t>
                  </w:r>
                </w:p>
              </w:tc>
              <w:tc>
                <w:tcPr>
                  <w:tcW w:w="859" w:type="dxa"/>
                  <w:tcBorders>
                    <w:top w:val="single" w:color="000000" w:sz="4" w:space="0"/>
                    <w:left w:val="single" w:color="000000" w:sz="4" w:space="0"/>
                    <w:bottom w:val="single" w:color="000000" w:sz="4" w:space="0"/>
                  </w:tcBorders>
                  <w:shd w:val="clear" w:color="auto" w:fill="auto"/>
                  <w:tcMar>
                    <w:top w:w="15" w:type="dxa"/>
                    <w:left w:w="15" w:type="dxa"/>
                    <w:right w:w="15" w:type="dxa"/>
                  </w:tcMar>
                  <w:vAlign w:val="center"/>
                </w:tcPr>
                <w:p>
                  <w:pPr>
                    <w:spacing w:line="240" w:lineRule="auto"/>
                    <w:jc w:val="center"/>
                    <w:rPr>
                      <w:rFonts w:hint="default" w:asciiTheme="minorEastAsia" w:hAnsiTheme="minorEastAsia" w:eastAsiaTheme="minorEastAsia" w:cstheme="minorEastAsia"/>
                      <w:i w:val="0"/>
                      <w:color w:val="000000" w:themeColor="text1"/>
                      <w:sz w:val="13"/>
                      <w:szCs w:val="13"/>
                      <w:highlight w:val="none"/>
                      <w:u w:val="none"/>
                      <w:lang w:val="en-US" w:eastAsia="zh-CN"/>
                    </w:rPr>
                  </w:pPr>
                  <w:r>
                    <w:rPr>
                      <w:rFonts w:hint="eastAsia" w:asciiTheme="minorEastAsia" w:hAnsiTheme="minorEastAsia" w:eastAsiaTheme="minorEastAsia" w:cstheme="minorEastAsia"/>
                      <w:i w:val="0"/>
                      <w:color w:val="000000" w:themeColor="text1"/>
                      <w:sz w:val="13"/>
                      <w:szCs w:val="13"/>
                      <w:highlight w:val="none"/>
                      <w:u w:val="none"/>
                      <w:lang w:val="en-US" w:eastAsia="zh-CN"/>
                    </w:rPr>
                    <w:t>8</w:t>
                  </w:r>
                </w:p>
              </w:tc>
              <w:tc>
                <w:tcPr>
                  <w:tcW w:w="980" w:type="dxa"/>
                  <w:tcBorders>
                    <w:top w:val="single" w:color="000000" w:sz="4" w:space="0"/>
                    <w:left w:val="single" w:color="000000" w:sz="4" w:space="0"/>
                    <w:bottom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themeColor="text1"/>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100%</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283" w:hRule="exact"/>
                <w:jc w:val="center"/>
              </w:trPr>
              <w:tc>
                <w:tcPr>
                  <w:tcW w:w="863" w:type="dxa"/>
                  <w:vMerge w:val="continue"/>
                  <w:tcBorders>
                    <w:top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p>
              </w:tc>
              <w:tc>
                <w:tcPr>
                  <w:tcW w:w="14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便携式四合一检测仪</w:t>
                  </w:r>
                </w:p>
              </w:tc>
              <w:tc>
                <w:tcPr>
                  <w:tcW w:w="142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13</w:t>
                  </w:r>
                </w:p>
              </w:tc>
              <w:tc>
                <w:tcPr>
                  <w:tcW w:w="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9</w:t>
                  </w:r>
                </w:p>
              </w:tc>
              <w:tc>
                <w:tcPr>
                  <w:tcW w:w="859" w:type="dxa"/>
                  <w:tcBorders>
                    <w:top w:val="single" w:color="000000" w:sz="4" w:space="0"/>
                    <w:left w:val="single" w:color="000000" w:sz="4" w:space="0"/>
                    <w:bottom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21</w:t>
                  </w:r>
                </w:p>
              </w:tc>
              <w:tc>
                <w:tcPr>
                  <w:tcW w:w="980" w:type="dxa"/>
                  <w:tcBorders>
                    <w:top w:val="single" w:color="000000" w:sz="4" w:space="0"/>
                    <w:left w:val="single" w:color="000000" w:sz="4" w:space="0"/>
                    <w:bottom w:val="single" w:color="000000" w:sz="4" w:space="0"/>
                  </w:tcBorders>
                  <w:shd w:val="clear" w:color="auto" w:fill="auto"/>
                  <w:tcMar>
                    <w:top w:w="15" w:type="dxa"/>
                    <w:left w:w="15" w:type="dxa"/>
                    <w:right w:w="15" w:type="dxa"/>
                  </w:tcMar>
                  <w:vAlign w:val="center"/>
                </w:tcPr>
                <w:p>
                  <w:pPr>
                    <w:spacing w:line="240" w:lineRule="auto"/>
                    <w:jc w:val="center"/>
                    <w:rPr>
                      <w:rFonts w:hint="default"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90.4%</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283" w:hRule="exact"/>
                <w:jc w:val="center"/>
              </w:trPr>
              <w:tc>
                <w:tcPr>
                  <w:tcW w:w="863" w:type="dxa"/>
                  <w:vMerge w:val="continue"/>
                  <w:tcBorders>
                    <w:top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p>
              </w:tc>
              <w:tc>
                <w:tcPr>
                  <w:tcW w:w="14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便携式硫化氢检测仪</w:t>
                  </w:r>
                </w:p>
              </w:tc>
              <w:tc>
                <w:tcPr>
                  <w:tcW w:w="142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7</w:t>
                  </w:r>
                </w:p>
              </w:tc>
              <w:tc>
                <w:tcPr>
                  <w:tcW w:w="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6</w:t>
                  </w:r>
                </w:p>
              </w:tc>
              <w:tc>
                <w:tcPr>
                  <w:tcW w:w="859" w:type="dxa"/>
                  <w:tcBorders>
                    <w:top w:val="single" w:color="000000" w:sz="4" w:space="0"/>
                    <w:left w:val="single" w:color="000000" w:sz="4" w:space="0"/>
                    <w:bottom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13</w:t>
                  </w:r>
                </w:p>
              </w:tc>
              <w:tc>
                <w:tcPr>
                  <w:tcW w:w="980" w:type="dxa"/>
                  <w:tcBorders>
                    <w:top w:val="single" w:color="000000" w:sz="4" w:space="0"/>
                    <w:left w:val="single" w:color="000000" w:sz="4" w:space="0"/>
                    <w:bottom w:val="single" w:color="000000" w:sz="4" w:space="0"/>
                  </w:tcBorders>
                  <w:shd w:val="clear" w:color="auto" w:fill="auto"/>
                  <w:tcMar>
                    <w:top w:w="15" w:type="dxa"/>
                    <w:left w:w="15" w:type="dxa"/>
                    <w:right w:w="15" w:type="dxa"/>
                  </w:tcMar>
                  <w:vAlign w:val="center"/>
                </w:tcPr>
                <w:p>
                  <w:pPr>
                    <w:spacing w:line="240" w:lineRule="auto"/>
                    <w:jc w:val="center"/>
                    <w:rPr>
                      <w:rFonts w:hint="default"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84.6%</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283" w:hRule="exact"/>
                <w:jc w:val="center"/>
              </w:trPr>
              <w:tc>
                <w:tcPr>
                  <w:tcW w:w="863" w:type="dxa"/>
                  <w:vMerge w:val="continue"/>
                  <w:tcBorders>
                    <w:top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p>
              </w:tc>
              <w:tc>
                <w:tcPr>
                  <w:tcW w:w="14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便携式氢气检测仪</w:t>
                  </w:r>
                </w:p>
              </w:tc>
              <w:tc>
                <w:tcPr>
                  <w:tcW w:w="142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4</w:t>
                  </w:r>
                </w:p>
              </w:tc>
              <w:tc>
                <w:tcPr>
                  <w:tcW w:w="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4</w:t>
                  </w:r>
                </w:p>
              </w:tc>
              <w:tc>
                <w:tcPr>
                  <w:tcW w:w="859" w:type="dxa"/>
                  <w:tcBorders>
                    <w:top w:val="single" w:color="000000" w:sz="4" w:space="0"/>
                    <w:left w:val="single" w:color="000000" w:sz="4" w:space="0"/>
                    <w:bottom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8</w:t>
                  </w:r>
                </w:p>
              </w:tc>
              <w:tc>
                <w:tcPr>
                  <w:tcW w:w="980" w:type="dxa"/>
                  <w:tcBorders>
                    <w:top w:val="single" w:color="000000" w:sz="4" w:space="0"/>
                    <w:left w:val="single" w:color="000000" w:sz="4" w:space="0"/>
                    <w:bottom w:val="single" w:color="000000" w:sz="4" w:space="0"/>
                  </w:tcBorders>
                  <w:shd w:val="clear" w:color="auto" w:fill="auto"/>
                  <w:tcMar>
                    <w:top w:w="15" w:type="dxa"/>
                    <w:left w:w="15" w:type="dxa"/>
                    <w:right w:w="15" w:type="dxa"/>
                  </w:tcMar>
                  <w:vAlign w:val="center"/>
                </w:tcPr>
                <w:p>
                  <w:pPr>
                    <w:spacing w:line="240" w:lineRule="auto"/>
                    <w:jc w:val="center"/>
                    <w:rPr>
                      <w:rFonts w:hint="default"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100%</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283" w:hRule="exact"/>
                <w:jc w:val="center"/>
              </w:trPr>
              <w:tc>
                <w:tcPr>
                  <w:tcW w:w="863" w:type="dxa"/>
                  <w:vMerge w:val="continue"/>
                  <w:tcBorders>
                    <w:top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p>
              </w:tc>
              <w:tc>
                <w:tcPr>
                  <w:tcW w:w="1442"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空气呼吸器</w:t>
                  </w:r>
                </w:p>
              </w:tc>
              <w:tc>
                <w:tcPr>
                  <w:tcW w:w="1421" w:type="dxa"/>
                  <w:gridSpan w:val="2"/>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3</w:t>
                  </w:r>
                </w:p>
              </w:tc>
              <w:tc>
                <w:tcPr>
                  <w:tcW w:w="928"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3</w:t>
                  </w:r>
                </w:p>
              </w:tc>
              <w:tc>
                <w:tcPr>
                  <w:tcW w:w="859" w:type="dxa"/>
                  <w:tcBorders>
                    <w:top w:val="single" w:color="000000" w:sz="4" w:space="0"/>
                    <w:left w:val="single" w:color="000000" w:sz="4" w:space="0"/>
                    <w:bottom w:val="single" w:color="auto"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6</w:t>
                  </w:r>
                </w:p>
              </w:tc>
              <w:tc>
                <w:tcPr>
                  <w:tcW w:w="980" w:type="dxa"/>
                  <w:tcBorders>
                    <w:top w:val="single" w:color="000000" w:sz="4" w:space="0"/>
                    <w:left w:val="single" w:color="000000" w:sz="4" w:space="0"/>
                    <w:bottom w:val="single" w:color="auto"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100%</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283" w:hRule="exact"/>
                <w:jc w:val="center"/>
              </w:trPr>
              <w:tc>
                <w:tcPr>
                  <w:tcW w:w="863" w:type="dxa"/>
                  <w:vMerge w:val="restar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安全类</w:t>
                  </w:r>
                </w:p>
              </w:tc>
              <w:tc>
                <w:tcPr>
                  <w:tcW w:w="14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洗眼器</w:t>
                  </w:r>
                </w:p>
              </w:tc>
              <w:tc>
                <w:tcPr>
                  <w:tcW w:w="7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6</w:t>
                  </w:r>
                </w:p>
              </w:tc>
              <w:tc>
                <w:tcPr>
                  <w:tcW w:w="68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w:t>
                  </w:r>
                </w:p>
              </w:tc>
              <w:tc>
                <w:tcPr>
                  <w:tcW w:w="9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4</w:t>
                  </w:r>
                </w:p>
              </w:tc>
              <w:tc>
                <w:tcPr>
                  <w:tcW w:w="85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10</w:t>
                  </w:r>
                </w:p>
              </w:tc>
              <w:tc>
                <w:tcPr>
                  <w:tcW w:w="9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100%</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283" w:hRule="exact"/>
                <w:jc w:val="center"/>
              </w:trPr>
              <w:tc>
                <w:tcPr>
                  <w:tcW w:w="863"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p>
              </w:tc>
              <w:tc>
                <w:tcPr>
                  <w:tcW w:w="14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风向标</w:t>
                  </w:r>
                </w:p>
              </w:tc>
              <w:tc>
                <w:tcPr>
                  <w:tcW w:w="7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7</w:t>
                  </w:r>
                </w:p>
              </w:tc>
              <w:tc>
                <w:tcPr>
                  <w:tcW w:w="68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3</w:t>
                  </w:r>
                </w:p>
              </w:tc>
              <w:tc>
                <w:tcPr>
                  <w:tcW w:w="9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6</w:t>
                  </w:r>
                </w:p>
              </w:tc>
              <w:tc>
                <w:tcPr>
                  <w:tcW w:w="85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16</w:t>
                  </w:r>
                </w:p>
              </w:tc>
              <w:tc>
                <w:tcPr>
                  <w:tcW w:w="9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100%</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283" w:hRule="exact"/>
                <w:jc w:val="center"/>
              </w:trPr>
              <w:tc>
                <w:tcPr>
                  <w:tcW w:w="863" w:type="dxa"/>
                  <w:vMerge w:val="continue"/>
                  <w:tcBorders>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p>
              </w:tc>
              <w:tc>
                <w:tcPr>
                  <w:tcW w:w="14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themeColor="text1"/>
                      <w:sz w:val="13"/>
                      <w:szCs w:val="13"/>
                      <w:highlight w:val="none"/>
                      <w:u w:val="none"/>
                      <w:lang w:val="en-US" w:eastAsia="zh-CN"/>
                    </w:rPr>
                  </w:pPr>
                  <w:r>
                    <w:rPr>
                      <w:rFonts w:hint="eastAsia" w:asciiTheme="minorEastAsia" w:hAnsiTheme="minorEastAsia" w:eastAsiaTheme="minorEastAsia" w:cstheme="minorEastAsia"/>
                      <w:i w:val="0"/>
                      <w:color w:val="000000" w:themeColor="text1"/>
                      <w:sz w:val="13"/>
                      <w:szCs w:val="13"/>
                      <w:highlight w:val="none"/>
                      <w:u w:val="none"/>
                      <w:lang w:val="en-US" w:eastAsia="zh-CN"/>
                    </w:rPr>
                    <w:t>消防蒸汽环</w:t>
                  </w:r>
                </w:p>
              </w:tc>
              <w:tc>
                <w:tcPr>
                  <w:tcW w:w="7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auto"/>
                    <w:jc w:val="center"/>
                    <w:rPr>
                      <w:rFonts w:hint="default" w:asciiTheme="minorEastAsia" w:hAnsiTheme="minorEastAsia" w:eastAsiaTheme="minorEastAsia" w:cstheme="minorEastAsia"/>
                      <w:i w:val="0"/>
                      <w:color w:val="000000" w:themeColor="text1"/>
                      <w:sz w:val="13"/>
                      <w:szCs w:val="13"/>
                      <w:highlight w:val="none"/>
                      <w:u w:val="none"/>
                      <w:lang w:val="en-US" w:eastAsia="zh-CN"/>
                    </w:rPr>
                  </w:pPr>
                  <w:r>
                    <w:rPr>
                      <w:rFonts w:hint="eastAsia" w:asciiTheme="minorEastAsia" w:hAnsiTheme="minorEastAsia" w:eastAsiaTheme="minorEastAsia" w:cstheme="minorEastAsia"/>
                      <w:i w:val="0"/>
                      <w:color w:val="000000" w:themeColor="text1"/>
                      <w:sz w:val="13"/>
                      <w:szCs w:val="13"/>
                      <w:highlight w:val="none"/>
                      <w:u w:val="none"/>
                      <w:lang w:val="en-US" w:eastAsia="zh-CN"/>
                    </w:rPr>
                    <w:t>32</w:t>
                  </w:r>
                </w:p>
              </w:tc>
              <w:tc>
                <w:tcPr>
                  <w:tcW w:w="68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themeColor="text1"/>
                      <w:sz w:val="13"/>
                      <w:szCs w:val="13"/>
                      <w:highlight w:val="none"/>
                      <w:u w:val="none"/>
                      <w:lang w:val="en-US" w:eastAsia="zh-CN"/>
                    </w:rPr>
                  </w:pPr>
                  <w:r>
                    <w:rPr>
                      <w:rFonts w:hint="eastAsia" w:asciiTheme="minorEastAsia" w:hAnsiTheme="minorEastAsia" w:eastAsiaTheme="minorEastAsia" w:cstheme="minorEastAsia"/>
                      <w:i w:val="0"/>
                      <w:color w:val="000000" w:themeColor="text1"/>
                      <w:sz w:val="13"/>
                      <w:szCs w:val="13"/>
                      <w:highlight w:val="none"/>
                      <w:u w:val="none"/>
                      <w:lang w:val="en-US" w:eastAsia="zh-CN"/>
                    </w:rPr>
                    <w:t>——</w:t>
                  </w:r>
                </w:p>
              </w:tc>
              <w:tc>
                <w:tcPr>
                  <w:tcW w:w="9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themeColor="text1"/>
                      <w:sz w:val="13"/>
                      <w:szCs w:val="13"/>
                      <w:highlight w:val="none"/>
                      <w:u w:val="none"/>
                      <w:lang w:val="en-US" w:eastAsia="zh-CN"/>
                    </w:rPr>
                  </w:pPr>
                  <w:r>
                    <w:rPr>
                      <w:rFonts w:hint="eastAsia" w:asciiTheme="minorEastAsia" w:hAnsiTheme="minorEastAsia" w:eastAsiaTheme="minorEastAsia" w:cstheme="minorEastAsia"/>
                      <w:i w:val="0"/>
                      <w:color w:val="000000" w:themeColor="text1"/>
                      <w:sz w:val="13"/>
                      <w:szCs w:val="13"/>
                      <w:highlight w:val="none"/>
                      <w:u w:val="none"/>
                      <w:lang w:val="en-US" w:eastAsia="zh-CN"/>
                    </w:rPr>
                    <w:t>31</w:t>
                  </w:r>
                </w:p>
              </w:tc>
              <w:tc>
                <w:tcPr>
                  <w:tcW w:w="85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auto"/>
                    <w:jc w:val="center"/>
                    <w:rPr>
                      <w:rFonts w:hint="default" w:asciiTheme="minorEastAsia" w:hAnsiTheme="minorEastAsia" w:eastAsiaTheme="minorEastAsia" w:cstheme="minorEastAsia"/>
                      <w:i w:val="0"/>
                      <w:color w:val="000000" w:themeColor="text1"/>
                      <w:sz w:val="13"/>
                      <w:szCs w:val="13"/>
                      <w:highlight w:val="none"/>
                      <w:u w:val="none"/>
                      <w:lang w:val="en-US" w:eastAsia="zh-CN"/>
                    </w:rPr>
                  </w:pPr>
                  <w:r>
                    <w:rPr>
                      <w:rFonts w:hint="eastAsia" w:asciiTheme="minorEastAsia" w:hAnsiTheme="minorEastAsia" w:eastAsiaTheme="minorEastAsia" w:cstheme="minorEastAsia"/>
                      <w:i w:val="0"/>
                      <w:color w:val="000000" w:themeColor="text1"/>
                      <w:sz w:val="13"/>
                      <w:szCs w:val="13"/>
                      <w:highlight w:val="none"/>
                      <w:u w:val="none"/>
                      <w:lang w:val="en-US" w:eastAsia="zh-CN"/>
                    </w:rPr>
                    <w:t>63</w:t>
                  </w:r>
                </w:p>
              </w:tc>
              <w:tc>
                <w:tcPr>
                  <w:tcW w:w="9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themeColor="text1"/>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100%</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283" w:hRule="exact"/>
                <w:jc w:val="center"/>
              </w:trPr>
              <w:tc>
                <w:tcPr>
                  <w:tcW w:w="863" w:type="dxa"/>
                  <w:vMerge w:val="restar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pPr>
                    <w:spacing w:line="240" w:lineRule="auto"/>
                    <w:jc w:val="center"/>
                    <w:rPr>
                      <w:rFonts w:hint="default"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环保类</w:t>
                  </w:r>
                </w:p>
              </w:tc>
              <w:tc>
                <w:tcPr>
                  <w:tcW w:w="14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污水提升泵</w:t>
                  </w:r>
                </w:p>
              </w:tc>
              <w:tc>
                <w:tcPr>
                  <w:tcW w:w="7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2</w:t>
                  </w:r>
                </w:p>
              </w:tc>
              <w:tc>
                <w:tcPr>
                  <w:tcW w:w="68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2</w:t>
                  </w:r>
                </w:p>
              </w:tc>
              <w:tc>
                <w:tcPr>
                  <w:tcW w:w="9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2</w:t>
                  </w:r>
                </w:p>
              </w:tc>
              <w:tc>
                <w:tcPr>
                  <w:tcW w:w="85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6</w:t>
                  </w:r>
                </w:p>
              </w:tc>
              <w:tc>
                <w:tcPr>
                  <w:tcW w:w="9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100%</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283" w:hRule="exact"/>
                <w:jc w:val="center"/>
              </w:trPr>
              <w:tc>
                <w:tcPr>
                  <w:tcW w:w="863" w:type="dxa"/>
                  <w:vMerge w:val="continue"/>
                  <w:tcBorders>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p>
              </w:tc>
              <w:tc>
                <w:tcPr>
                  <w:tcW w:w="14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auto"/>
                    <w:jc w:val="center"/>
                    <w:rPr>
                      <w:rFonts w:hint="default"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烟囱</w:t>
                  </w:r>
                </w:p>
              </w:tc>
              <w:tc>
                <w:tcPr>
                  <w:tcW w:w="7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auto"/>
                    <w:jc w:val="center"/>
                    <w:rPr>
                      <w:rFonts w:hint="default"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1</w:t>
                  </w:r>
                </w:p>
              </w:tc>
              <w:tc>
                <w:tcPr>
                  <w:tcW w:w="68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w:t>
                  </w:r>
                </w:p>
              </w:tc>
              <w:tc>
                <w:tcPr>
                  <w:tcW w:w="9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auto"/>
                    <w:jc w:val="center"/>
                    <w:rPr>
                      <w:rFonts w:hint="default"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2</w:t>
                  </w:r>
                </w:p>
              </w:tc>
              <w:tc>
                <w:tcPr>
                  <w:tcW w:w="85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auto"/>
                    <w:jc w:val="center"/>
                    <w:rPr>
                      <w:rFonts w:hint="default"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3</w:t>
                  </w:r>
                </w:p>
              </w:tc>
              <w:tc>
                <w:tcPr>
                  <w:tcW w:w="9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auto"/>
                    <w:jc w:val="center"/>
                    <w:rPr>
                      <w:rFonts w:hint="eastAsia"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100%</w:t>
                  </w:r>
                </w:p>
              </w:tc>
            </w:tr>
          </w:tbl>
          <w:p>
            <w:pPr>
              <w:pStyle w:val="4"/>
              <w:numPr>
                <w:ilvl w:val="0"/>
                <w:numId w:val="0"/>
              </w:numPr>
              <w:spacing w:line="320" w:lineRule="exact"/>
              <w:ind w:left="421" w:leftChars="0"/>
              <w:jc w:val="left"/>
              <w:rPr>
                <w:rFonts w:hint="default" w:ascii="宋体" w:hAnsi="宋体" w:eastAsia="宋体" w:cs="宋体"/>
                <w:b w:val="0"/>
                <w:bCs/>
                <w:color w:val="000000" w:themeColor="text1"/>
                <w:kern w:val="2"/>
                <w:sz w:val="21"/>
                <w:szCs w:val="21"/>
                <w:highlight w:val="none"/>
                <w:vertAlign w:val="baseline"/>
                <w:lang w:val="en-US" w:eastAsia="zh-CN" w:bidi="ar-SA"/>
              </w:rPr>
            </w:pPr>
            <w:r>
              <w:rPr>
                <w:rFonts w:hint="eastAsia" w:ascii="宋体" w:hAnsi="宋体" w:eastAsia="宋体" w:cs="宋体"/>
                <w:b/>
                <w:color w:val="000000" w:themeColor="text1"/>
                <w:sz w:val="21"/>
                <w:szCs w:val="21"/>
                <w:highlight w:val="none"/>
                <w:lang w:val="en-US" w:eastAsia="zh-CN"/>
              </w:rPr>
              <w:t xml:space="preserve"> </w:t>
            </w:r>
            <w:r>
              <w:rPr>
                <w:rFonts w:hint="eastAsia" w:ascii="宋体" w:hAnsi="宋体" w:eastAsia="宋体" w:cs="宋体"/>
                <w:b w:val="0"/>
                <w:bCs/>
                <w:color w:val="000000" w:themeColor="text1"/>
                <w:kern w:val="2"/>
                <w:sz w:val="21"/>
                <w:szCs w:val="21"/>
                <w:highlight w:val="none"/>
                <w:lang w:val="en-US" w:eastAsia="zh-CN" w:bidi="ar-SA"/>
              </w:rPr>
              <w:t xml:space="preserve">部门本月各类HSE设施存在问题3项，具体明细如下：     </w:t>
            </w:r>
          </w:p>
          <w:tbl>
            <w:tblPr>
              <w:tblStyle w:val="6"/>
              <w:tblW w:w="68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0"/>
              <w:gridCol w:w="1116"/>
              <w:gridCol w:w="1328"/>
              <w:gridCol w:w="815"/>
              <w:gridCol w:w="1700"/>
              <w:gridCol w:w="1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dxa"/>
                  <w:vAlign w:val="center"/>
                </w:tcPr>
                <w:p>
                  <w:pPr>
                    <w:spacing w:line="240" w:lineRule="auto"/>
                    <w:jc w:val="center"/>
                    <w:rPr>
                      <w:rFonts w:hint="default" w:asciiTheme="minorEastAsia" w:hAnsiTheme="minorEastAsia" w:eastAsiaTheme="minorEastAsia" w:cstheme="minorEastAsia"/>
                      <w:b/>
                      <w:bCs/>
                      <w:i w:val="0"/>
                      <w:color w:val="000000"/>
                      <w:sz w:val="13"/>
                      <w:szCs w:val="13"/>
                      <w:highlight w:val="none"/>
                      <w:u w:val="none"/>
                      <w:lang w:val="en-US" w:eastAsia="zh-CN"/>
                    </w:rPr>
                  </w:pPr>
                  <w:r>
                    <w:rPr>
                      <w:rFonts w:hint="eastAsia" w:asciiTheme="minorEastAsia" w:hAnsiTheme="minorEastAsia" w:eastAsiaTheme="minorEastAsia" w:cstheme="minorEastAsia"/>
                      <w:b/>
                      <w:bCs/>
                      <w:i w:val="0"/>
                      <w:color w:val="000000"/>
                      <w:sz w:val="13"/>
                      <w:szCs w:val="13"/>
                      <w:highlight w:val="none"/>
                      <w:u w:val="none"/>
                      <w:lang w:val="en-US" w:eastAsia="zh-CN"/>
                    </w:rPr>
                    <w:t>序号</w:t>
                  </w:r>
                </w:p>
              </w:tc>
              <w:tc>
                <w:tcPr>
                  <w:tcW w:w="1116" w:type="dxa"/>
                  <w:vAlign w:val="center"/>
                </w:tcPr>
                <w:p>
                  <w:pPr>
                    <w:spacing w:line="240" w:lineRule="auto"/>
                    <w:jc w:val="center"/>
                    <w:rPr>
                      <w:rFonts w:hint="default" w:asciiTheme="minorEastAsia" w:hAnsiTheme="minorEastAsia" w:eastAsiaTheme="minorEastAsia" w:cstheme="minorEastAsia"/>
                      <w:b/>
                      <w:bCs/>
                      <w:i w:val="0"/>
                      <w:color w:val="000000"/>
                      <w:sz w:val="13"/>
                      <w:szCs w:val="13"/>
                      <w:highlight w:val="none"/>
                      <w:u w:val="none"/>
                      <w:lang w:val="en-US" w:eastAsia="zh-CN"/>
                    </w:rPr>
                  </w:pPr>
                  <w:r>
                    <w:rPr>
                      <w:rFonts w:hint="eastAsia" w:asciiTheme="minorEastAsia" w:hAnsiTheme="minorEastAsia" w:eastAsiaTheme="minorEastAsia" w:cstheme="minorEastAsia"/>
                      <w:b/>
                      <w:bCs/>
                      <w:i w:val="0"/>
                      <w:color w:val="000000"/>
                      <w:sz w:val="13"/>
                      <w:szCs w:val="13"/>
                      <w:highlight w:val="none"/>
                      <w:u w:val="none"/>
                      <w:lang w:val="en-US" w:eastAsia="zh-CN"/>
                    </w:rPr>
                    <w:t>设备名称</w:t>
                  </w:r>
                </w:p>
              </w:tc>
              <w:tc>
                <w:tcPr>
                  <w:tcW w:w="1328" w:type="dxa"/>
                  <w:vAlign w:val="center"/>
                </w:tcPr>
                <w:p>
                  <w:pPr>
                    <w:spacing w:line="240" w:lineRule="auto"/>
                    <w:jc w:val="center"/>
                    <w:rPr>
                      <w:rFonts w:hint="default" w:asciiTheme="minorEastAsia" w:hAnsiTheme="minorEastAsia" w:eastAsiaTheme="minorEastAsia" w:cstheme="minorEastAsia"/>
                      <w:b/>
                      <w:bCs/>
                      <w:i w:val="0"/>
                      <w:color w:val="000000"/>
                      <w:sz w:val="13"/>
                      <w:szCs w:val="13"/>
                      <w:highlight w:val="none"/>
                      <w:u w:val="none"/>
                      <w:lang w:val="en-US" w:eastAsia="zh-CN"/>
                    </w:rPr>
                  </w:pPr>
                  <w:r>
                    <w:rPr>
                      <w:rFonts w:hint="eastAsia" w:asciiTheme="minorEastAsia" w:hAnsiTheme="minorEastAsia" w:eastAsiaTheme="minorEastAsia" w:cstheme="minorEastAsia"/>
                      <w:b/>
                      <w:bCs/>
                      <w:i w:val="0"/>
                      <w:color w:val="000000"/>
                      <w:sz w:val="13"/>
                      <w:szCs w:val="13"/>
                      <w:highlight w:val="none"/>
                      <w:u w:val="none"/>
                      <w:lang w:val="en-US" w:eastAsia="zh-CN"/>
                    </w:rPr>
                    <w:t>问题描述</w:t>
                  </w:r>
                </w:p>
              </w:tc>
              <w:tc>
                <w:tcPr>
                  <w:tcW w:w="815" w:type="dxa"/>
                  <w:vAlign w:val="center"/>
                </w:tcPr>
                <w:p>
                  <w:pPr>
                    <w:spacing w:line="240" w:lineRule="auto"/>
                    <w:jc w:val="center"/>
                    <w:rPr>
                      <w:rFonts w:hint="default" w:asciiTheme="minorEastAsia" w:hAnsiTheme="minorEastAsia" w:eastAsiaTheme="minorEastAsia" w:cstheme="minorEastAsia"/>
                      <w:b/>
                      <w:bCs/>
                      <w:i w:val="0"/>
                      <w:color w:val="000000"/>
                      <w:sz w:val="13"/>
                      <w:szCs w:val="13"/>
                      <w:highlight w:val="none"/>
                      <w:u w:val="none"/>
                      <w:lang w:val="en-US" w:eastAsia="zh-CN"/>
                    </w:rPr>
                  </w:pPr>
                  <w:r>
                    <w:rPr>
                      <w:rFonts w:hint="eastAsia" w:asciiTheme="minorEastAsia" w:hAnsiTheme="minorEastAsia" w:eastAsiaTheme="minorEastAsia" w:cstheme="minorEastAsia"/>
                      <w:b/>
                      <w:bCs/>
                      <w:i w:val="0"/>
                      <w:color w:val="000000"/>
                      <w:sz w:val="13"/>
                      <w:szCs w:val="13"/>
                      <w:highlight w:val="none"/>
                      <w:u w:val="none"/>
                      <w:lang w:val="en-US" w:eastAsia="zh-CN"/>
                    </w:rPr>
                    <w:t>数量</w:t>
                  </w:r>
                </w:p>
              </w:tc>
              <w:tc>
                <w:tcPr>
                  <w:tcW w:w="1700" w:type="dxa"/>
                  <w:vAlign w:val="center"/>
                </w:tcPr>
                <w:p>
                  <w:pPr>
                    <w:spacing w:line="240" w:lineRule="auto"/>
                    <w:jc w:val="center"/>
                    <w:rPr>
                      <w:rFonts w:hint="default" w:asciiTheme="minorEastAsia" w:hAnsiTheme="minorEastAsia" w:eastAsiaTheme="minorEastAsia" w:cstheme="minorEastAsia"/>
                      <w:b/>
                      <w:bCs/>
                      <w:i w:val="0"/>
                      <w:color w:val="000000"/>
                      <w:sz w:val="13"/>
                      <w:szCs w:val="13"/>
                      <w:highlight w:val="none"/>
                      <w:u w:val="none"/>
                      <w:lang w:val="en-US" w:eastAsia="zh-CN"/>
                    </w:rPr>
                  </w:pPr>
                  <w:r>
                    <w:rPr>
                      <w:rFonts w:hint="eastAsia" w:asciiTheme="minorEastAsia" w:hAnsiTheme="minorEastAsia" w:eastAsiaTheme="minorEastAsia" w:cstheme="minorEastAsia"/>
                      <w:b/>
                      <w:bCs/>
                      <w:i w:val="0"/>
                      <w:color w:val="000000"/>
                      <w:sz w:val="13"/>
                      <w:szCs w:val="13"/>
                      <w:highlight w:val="none"/>
                      <w:u w:val="none"/>
                      <w:lang w:val="en-US" w:eastAsia="zh-CN"/>
                    </w:rPr>
                    <w:t>原因分析</w:t>
                  </w:r>
                </w:p>
              </w:tc>
              <w:tc>
                <w:tcPr>
                  <w:tcW w:w="1458" w:type="dxa"/>
                  <w:vAlign w:val="center"/>
                </w:tcPr>
                <w:p>
                  <w:pPr>
                    <w:spacing w:line="240" w:lineRule="auto"/>
                    <w:jc w:val="center"/>
                    <w:rPr>
                      <w:rFonts w:hint="default" w:asciiTheme="minorEastAsia" w:hAnsiTheme="minorEastAsia" w:eastAsiaTheme="minorEastAsia" w:cstheme="minorEastAsia"/>
                      <w:b/>
                      <w:bCs/>
                      <w:i w:val="0"/>
                      <w:color w:val="000000"/>
                      <w:sz w:val="13"/>
                      <w:szCs w:val="13"/>
                      <w:highlight w:val="none"/>
                      <w:u w:val="none"/>
                      <w:lang w:val="en-US" w:eastAsia="zh-CN"/>
                    </w:rPr>
                  </w:pPr>
                  <w:r>
                    <w:rPr>
                      <w:rFonts w:hint="eastAsia" w:asciiTheme="minorEastAsia" w:hAnsiTheme="minorEastAsia" w:eastAsiaTheme="minorEastAsia" w:cstheme="minorEastAsia"/>
                      <w:b/>
                      <w:bCs/>
                      <w:i w:val="0"/>
                      <w:color w:val="000000"/>
                      <w:sz w:val="13"/>
                      <w:szCs w:val="13"/>
                      <w:highlight w:val="none"/>
                      <w:u w:val="none"/>
                      <w:lang w:val="en-US" w:eastAsia="zh-CN"/>
                    </w:rPr>
                    <w:t>整改情况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dxa"/>
                  <w:vAlign w:val="center"/>
                </w:tcPr>
                <w:p>
                  <w:pPr>
                    <w:spacing w:line="240" w:lineRule="auto"/>
                    <w:jc w:val="center"/>
                    <w:rPr>
                      <w:rFonts w:hint="default"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1</w:t>
                  </w:r>
                </w:p>
              </w:tc>
              <w:tc>
                <w:tcPr>
                  <w:tcW w:w="1116" w:type="dxa"/>
                  <w:vAlign w:val="center"/>
                </w:tcPr>
                <w:p>
                  <w:pPr>
                    <w:spacing w:line="240" w:lineRule="auto"/>
                    <w:jc w:val="center"/>
                    <w:rPr>
                      <w:rFonts w:hint="default" w:asciiTheme="minorEastAsia" w:hAnsiTheme="minorEastAsia" w:eastAsiaTheme="minorEastAsia" w:cstheme="minorEastAsia"/>
                      <w:i w:val="0"/>
                      <w:color w:val="000000" w:themeColor="text1"/>
                      <w:sz w:val="13"/>
                      <w:szCs w:val="13"/>
                      <w:highlight w:val="none"/>
                      <w:u w:val="none"/>
                      <w:lang w:val="en-US" w:eastAsia="zh-CN"/>
                    </w:rPr>
                  </w:pPr>
                  <w:r>
                    <w:rPr>
                      <w:rFonts w:hint="eastAsia" w:asciiTheme="minorEastAsia" w:hAnsiTheme="minorEastAsia" w:eastAsiaTheme="minorEastAsia" w:cstheme="minorEastAsia"/>
                      <w:i w:val="0"/>
                      <w:color w:val="000000" w:themeColor="text1"/>
                      <w:sz w:val="13"/>
                      <w:szCs w:val="13"/>
                      <w:highlight w:val="none"/>
                      <w:u w:val="none"/>
                      <w:lang w:val="en-US" w:eastAsia="zh-CN"/>
                    </w:rPr>
                    <w:t>固定式硫化氢报警器</w:t>
                  </w:r>
                </w:p>
              </w:tc>
              <w:tc>
                <w:tcPr>
                  <w:tcW w:w="132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i w:val="0"/>
                      <w:color w:val="000000" w:themeColor="text1"/>
                      <w:sz w:val="13"/>
                      <w:szCs w:val="13"/>
                      <w:highlight w:val="none"/>
                      <w:u w:val="none"/>
                      <w:lang w:val="en-US" w:eastAsia="zh-CN"/>
                    </w:rPr>
                  </w:pPr>
                  <w:r>
                    <w:rPr>
                      <w:rFonts w:hint="eastAsia" w:asciiTheme="minorEastAsia" w:hAnsiTheme="minorEastAsia" w:eastAsiaTheme="minorEastAsia" w:cstheme="minorEastAsia"/>
                      <w:i w:val="0"/>
                      <w:color w:val="000000" w:themeColor="text1"/>
                      <w:sz w:val="13"/>
                      <w:szCs w:val="13"/>
                      <w:highlight w:val="none"/>
                      <w:u w:val="none"/>
                      <w:lang w:val="en-US" w:eastAsia="zh-CN"/>
                    </w:rPr>
                    <w:t>加氢装置报警5次</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i w:val="0"/>
                      <w:color w:val="000000" w:themeColor="text1"/>
                      <w:sz w:val="13"/>
                      <w:szCs w:val="13"/>
                      <w:highlight w:val="none"/>
                      <w:u w:val="none"/>
                      <w:lang w:val="en-US" w:eastAsia="zh-CN"/>
                    </w:rPr>
                  </w:pPr>
                  <w:r>
                    <w:rPr>
                      <w:rFonts w:hint="eastAsia" w:asciiTheme="minorEastAsia" w:hAnsiTheme="minorEastAsia" w:eastAsiaTheme="minorEastAsia" w:cstheme="minorEastAsia"/>
                      <w:i w:val="0"/>
                      <w:color w:val="000000" w:themeColor="text1"/>
                      <w:sz w:val="13"/>
                      <w:szCs w:val="13"/>
                      <w:highlight w:val="none"/>
                      <w:u w:val="none"/>
                      <w:lang w:val="en-US" w:eastAsia="zh-CN"/>
                    </w:rPr>
                    <w:t>加裂气分报警4次</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heme="minorEastAsia" w:hAnsiTheme="minorEastAsia" w:eastAsiaTheme="minorEastAsia" w:cstheme="minorEastAsia"/>
                      <w:i w:val="0"/>
                      <w:color w:val="000000" w:themeColor="text1"/>
                      <w:sz w:val="13"/>
                      <w:szCs w:val="13"/>
                      <w:highlight w:val="none"/>
                      <w:u w:val="none"/>
                      <w:lang w:val="en-US" w:eastAsia="zh-CN"/>
                    </w:rPr>
                  </w:pPr>
                </w:p>
              </w:tc>
              <w:tc>
                <w:tcPr>
                  <w:tcW w:w="815" w:type="dxa"/>
                  <w:vAlign w:val="center"/>
                </w:tcPr>
                <w:p>
                  <w:pPr>
                    <w:spacing w:line="240" w:lineRule="auto"/>
                    <w:jc w:val="center"/>
                    <w:rPr>
                      <w:rFonts w:hint="default" w:asciiTheme="minorEastAsia" w:hAnsiTheme="minorEastAsia" w:eastAsiaTheme="minorEastAsia" w:cstheme="minorEastAsia"/>
                      <w:i w:val="0"/>
                      <w:color w:val="000000" w:themeColor="text1"/>
                      <w:sz w:val="13"/>
                      <w:szCs w:val="13"/>
                      <w:highlight w:val="none"/>
                      <w:u w:val="none"/>
                      <w:lang w:val="en-US" w:eastAsia="zh-CN"/>
                    </w:rPr>
                  </w:pPr>
                  <w:r>
                    <w:rPr>
                      <w:rFonts w:hint="eastAsia" w:asciiTheme="minorEastAsia" w:hAnsiTheme="minorEastAsia" w:eastAsiaTheme="minorEastAsia" w:cstheme="minorEastAsia"/>
                      <w:i w:val="0"/>
                      <w:color w:val="000000" w:themeColor="text1"/>
                      <w:sz w:val="13"/>
                      <w:szCs w:val="13"/>
                      <w:highlight w:val="none"/>
                      <w:u w:val="none"/>
                      <w:lang w:val="en-US" w:eastAsia="zh-CN"/>
                    </w:rPr>
                    <w:t>9</w:t>
                  </w:r>
                </w:p>
              </w:tc>
              <w:tc>
                <w:tcPr>
                  <w:tcW w:w="1700" w:type="dxa"/>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i w:val="0"/>
                      <w:color w:val="000000" w:themeColor="text1"/>
                      <w:sz w:val="13"/>
                      <w:szCs w:val="13"/>
                      <w:highlight w:val="none"/>
                      <w:u w:val="none"/>
                      <w:lang w:val="en-US" w:eastAsia="zh-CN"/>
                    </w:rPr>
                  </w:pPr>
                  <w:r>
                    <w:rPr>
                      <w:rFonts w:hint="eastAsia" w:asciiTheme="minorEastAsia" w:hAnsiTheme="minorEastAsia" w:eastAsiaTheme="minorEastAsia" w:cstheme="minorEastAsia"/>
                      <w:i w:val="0"/>
                      <w:color w:val="000000" w:themeColor="text1"/>
                      <w:sz w:val="13"/>
                      <w:szCs w:val="13"/>
                      <w:highlight w:val="none"/>
                      <w:u w:val="none"/>
                      <w:lang w:val="en-US" w:eastAsia="zh-CN"/>
                    </w:rPr>
                    <w:t>加氢装置地下污油罐改就地放空引起附近报警2次；</w:t>
                  </w:r>
                </w:p>
                <w:p>
                  <w:pPr>
                    <w:keepNext w:val="0"/>
                    <w:keepLines w:val="0"/>
                    <w:pageBreakBefore w:val="0"/>
                    <w:widowControl w:val="0"/>
                    <w:numPr>
                      <w:ilvl w:val="0"/>
                      <w:numId w:val="1"/>
                    </w:numPr>
                    <w:kinsoku/>
                    <w:wordWrap/>
                    <w:overflowPunct/>
                    <w:topLinePunct w:val="0"/>
                    <w:autoSpaceDE/>
                    <w:autoSpaceDN/>
                    <w:bidi w:val="0"/>
                    <w:adjustRightInd/>
                    <w:snapToGrid/>
                    <w:spacing w:line="240" w:lineRule="exact"/>
                    <w:ind w:left="0" w:leftChars="0" w:firstLine="0" w:firstLineChars="0"/>
                    <w:jc w:val="left"/>
                    <w:textAlignment w:val="auto"/>
                    <w:rPr>
                      <w:rFonts w:hint="default" w:asciiTheme="minorEastAsia" w:hAnsiTheme="minorEastAsia" w:eastAsiaTheme="minorEastAsia" w:cstheme="minorEastAsia"/>
                      <w:i w:val="0"/>
                      <w:color w:val="000000" w:themeColor="text1"/>
                      <w:sz w:val="13"/>
                      <w:szCs w:val="13"/>
                      <w:highlight w:val="none"/>
                      <w:u w:val="none"/>
                      <w:lang w:val="en-US" w:eastAsia="zh-CN"/>
                    </w:rPr>
                  </w:pPr>
                  <w:r>
                    <w:rPr>
                      <w:rFonts w:hint="eastAsia" w:asciiTheme="minorEastAsia" w:hAnsiTheme="minorEastAsia" w:eastAsiaTheme="minorEastAsia" w:cstheme="minorEastAsia"/>
                      <w:i w:val="0"/>
                      <w:color w:val="000000" w:themeColor="text1"/>
                      <w:sz w:val="13"/>
                      <w:szCs w:val="13"/>
                      <w:highlight w:val="none"/>
                      <w:u w:val="none"/>
                      <w:lang w:val="en-US" w:eastAsia="zh-CN"/>
                    </w:rPr>
                    <w:t>1030-P104装雨棚动火引起火焰报警1次；</w:t>
                  </w:r>
                </w:p>
                <w:p>
                  <w:pPr>
                    <w:keepNext w:val="0"/>
                    <w:keepLines w:val="0"/>
                    <w:pageBreakBefore w:val="0"/>
                    <w:widowControl w:val="0"/>
                    <w:numPr>
                      <w:ilvl w:val="0"/>
                      <w:numId w:val="1"/>
                    </w:numPr>
                    <w:kinsoku/>
                    <w:wordWrap/>
                    <w:overflowPunct/>
                    <w:topLinePunct w:val="0"/>
                    <w:autoSpaceDE/>
                    <w:autoSpaceDN/>
                    <w:bidi w:val="0"/>
                    <w:adjustRightInd/>
                    <w:snapToGrid/>
                    <w:spacing w:line="240" w:lineRule="exact"/>
                    <w:ind w:left="0" w:leftChars="0" w:firstLine="0" w:firstLineChars="0"/>
                    <w:jc w:val="left"/>
                    <w:textAlignment w:val="auto"/>
                    <w:rPr>
                      <w:rFonts w:hint="default" w:asciiTheme="minorEastAsia" w:hAnsiTheme="minorEastAsia" w:eastAsiaTheme="minorEastAsia" w:cstheme="minorEastAsia"/>
                      <w:i w:val="0"/>
                      <w:color w:val="000000" w:themeColor="text1"/>
                      <w:sz w:val="13"/>
                      <w:szCs w:val="13"/>
                      <w:highlight w:val="none"/>
                      <w:u w:val="none"/>
                      <w:lang w:val="en-US" w:eastAsia="zh-CN"/>
                    </w:rPr>
                  </w:pPr>
                  <w:r>
                    <w:rPr>
                      <w:rFonts w:hint="eastAsia" w:asciiTheme="minorEastAsia" w:hAnsiTheme="minorEastAsia" w:eastAsiaTheme="minorEastAsia" w:cstheme="minorEastAsia"/>
                      <w:i w:val="0"/>
                      <w:color w:val="000000" w:themeColor="text1"/>
                      <w:sz w:val="13"/>
                      <w:szCs w:val="13"/>
                      <w:highlight w:val="none"/>
                      <w:u w:val="none"/>
                      <w:lang w:val="en-US" w:eastAsia="zh-CN"/>
                    </w:rPr>
                    <w:t>火灾手动报警1次；</w:t>
                  </w:r>
                </w:p>
                <w:p>
                  <w:pPr>
                    <w:keepNext w:val="0"/>
                    <w:keepLines w:val="0"/>
                    <w:pageBreakBefore w:val="0"/>
                    <w:widowControl w:val="0"/>
                    <w:numPr>
                      <w:ilvl w:val="0"/>
                      <w:numId w:val="1"/>
                    </w:numPr>
                    <w:kinsoku/>
                    <w:wordWrap/>
                    <w:overflowPunct/>
                    <w:topLinePunct w:val="0"/>
                    <w:autoSpaceDE/>
                    <w:autoSpaceDN/>
                    <w:bidi w:val="0"/>
                    <w:adjustRightInd/>
                    <w:snapToGrid/>
                    <w:spacing w:line="240" w:lineRule="exact"/>
                    <w:ind w:left="0" w:leftChars="0" w:firstLine="0" w:firstLineChars="0"/>
                    <w:jc w:val="left"/>
                    <w:textAlignment w:val="auto"/>
                    <w:rPr>
                      <w:rFonts w:hint="default" w:asciiTheme="minorEastAsia" w:hAnsiTheme="minorEastAsia" w:eastAsiaTheme="minorEastAsia" w:cstheme="minorEastAsia"/>
                      <w:i w:val="0"/>
                      <w:color w:val="000000" w:themeColor="text1"/>
                      <w:sz w:val="13"/>
                      <w:szCs w:val="13"/>
                      <w:highlight w:val="none"/>
                      <w:u w:val="none"/>
                      <w:lang w:val="en-US" w:eastAsia="zh-CN"/>
                    </w:rPr>
                  </w:pPr>
                  <w:r>
                    <w:rPr>
                      <w:rFonts w:hint="eastAsia" w:asciiTheme="minorEastAsia" w:hAnsiTheme="minorEastAsia" w:eastAsiaTheme="minorEastAsia" w:cstheme="minorEastAsia"/>
                      <w:i w:val="0"/>
                      <w:color w:val="000000" w:themeColor="text1"/>
                      <w:sz w:val="13"/>
                      <w:szCs w:val="13"/>
                      <w:highlight w:val="none"/>
                      <w:u w:val="none"/>
                      <w:lang w:val="en-US" w:eastAsia="zh-CN"/>
                    </w:rPr>
                    <w:t>1030-D104采样引起报警1次；</w:t>
                  </w:r>
                </w:p>
                <w:p>
                  <w:pPr>
                    <w:keepNext w:val="0"/>
                    <w:keepLines w:val="0"/>
                    <w:pageBreakBefore w:val="0"/>
                    <w:widowControl w:val="0"/>
                    <w:numPr>
                      <w:ilvl w:val="0"/>
                      <w:numId w:val="1"/>
                    </w:numPr>
                    <w:kinsoku/>
                    <w:wordWrap/>
                    <w:overflowPunct/>
                    <w:topLinePunct w:val="0"/>
                    <w:autoSpaceDE/>
                    <w:autoSpaceDN/>
                    <w:bidi w:val="0"/>
                    <w:adjustRightInd/>
                    <w:snapToGrid/>
                    <w:spacing w:line="240" w:lineRule="exact"/>
                    <w:ind w:left="0" w:leftChars="0" w:firstLine="0" w:firstLineChars="0"/>
                    <w:jc w:val="left"/>
                    <w:textAlignment w:val="auto"/>
                    <w:rPr>
                      <w:rFonts w:hint="default" w:asciiTheme="minorEastAsia" w:hAnsiTheme="minorEastAsia" w:eastAsiaTheme="minorEastAsia" w:cstheme="minorEastAsia"/>
                      <w:i w:val="0"/>
                      <w:color w:val="000000" w:themeColor="text1"/>
                      <w:sz w:val="13"/>
                      <w:szCs w:val="13"/>
                      <w:highlight w:val="none"/>
                      <w:u w:val="none"/>
                      <w:lang w:val="en-US" w:eastAsia="zh-CN"/>
                    </w:rPr>
                  </w:pPr>
                  <w:r>
                    <w:rPr>
                      <w:rFonts w:hint="eastAsia" w:asciiTheme="minorEastAsia" w:hAnsiTheme="minorEastAsia" w:eastAsiaTheme="minorEastAsia" w:cstheme="minorEastAsia"/>
                      <w:i w:val="0"/>
                      <w:color w:val="000000" w:themeColor="text1"/>
                      <w:sz w:val="13"/>
                      <w:szCs w:val="13"/>
                      <w:highlight w:val="none"/>
                      <w:u w:val="none"/>
                      <w:lang w:val="en-US" w:eastAsia="zh-CN"/>
                    </w:rPr>
                    <w:t>加裂现场取样报警3次；</w:t>
                  </w:r>
                </w:p>
                <w:p>
                  <w:pPr>
                    <w:keepNext w:val="0"/>
                    <w:keepLines w:val="0"/>
                    <w:pageBreakBefore w:val="0"/>
                    <w:widowControl w:val="0"/>
                    <w:numPr>
                      <w:ilvl w:val="0"/>
                      <w:numId w:val="1"/>
                    </w:numPr>
                    <w:kinsoku/>
                    <w:wordWrap/>
                    <w:overflowPunct/>
                    <w:topLinePunct w:val="0"/>
                    <w:autoSpaceDE/>
                    <w:autoSpaceDN/>
                    <w:bidi w:val="0"/>
                    <w:adjustRightInd/>
                    <w:snapToGrid/>
                    <w:spacing w:line="240" w:lineRule="exact"/>
                    <w:ind w:left="0" w:leftChars="0" w:firstLine="0" w:firstLineChars="0"/>
                    <w:jc w:val="left"/>
                    <w:textAlignment w:val="auto"/>
                    <w:rPr>
                      <w:rFonts w:hint="default" w:asciiTheme="minorEastAsia" w:hAnsiTheme="minorEastAsia" w:eastAsiaTheme="minorEastAsia" w:cstheme="minorEastAsia"/>
                      <w:i w:val="0"/>
                      <w:color w:val="000000" w:themeColor="text1"/>
                      <w:sz w:val="13"/>
                      <w:szCs w:val="13"/>
                      <w:highlight w:val="none"/>
                      <w:u w:val="none"/>
                      <w:lang w:val="en-US" w:eastAsia="zh-CN"/>
                    </w:rPr>
                  </w:pPr>
                  <w:r>
                    <w:rPr>
                      <w:rFonts w:hint="eastAsia" w:asciiTheme="minorEastAsia" w:hAnsiTheme="minorEastAsia" w:eastAsiaTheme="minorEastAsia" w:cstheme="minorEastAsia"/>
                      <w:i w:val="0"/>
                      <w:color w:val="000000" w:themeColor="text1"/>
                      <w:sz w:val="13"/>
                      <w:szCs w:val="13"/>
                      <w:highlight w:val="none"/>
                      <w:u w:val="none"/>
                      <w:lang w:val="en-US" w:eastAsia="zh-CN"/>
                    </w:rPr>
                    <w:t>演练硫化氢报警1次</w:t>
                  </w:r>
                </w:p>
              </w:tc>
              <w:tc>
                <w:tcPr>
                  <w:tcW w:w="145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left"/>
                    <w:textAlignment w:val="auto"/>
                    <w:rPr>
                      <w:rFonts w:hint="default" w:asciiTheme="minorEastAsia" w:hAnsiTheme="minorEastAsia" w:eastAsiaTheme="minorEastAsia" w:cstheme="minorEastAsia"/>
                      <w:i w:val="0"/>
                      <w:color w:val="000000" w:themeColor="text1"/>
                      <w:sz w:val="13"/>
                      <w:szCs w:val="13"/>
                      <w:highlight w:val="none"/>
                      <w:u w:val="none"/>
                      <w:lang w:val="en-US" w:eastAsia="zh-CN"/>
                    </w:rPr>
                  </w:pPr>
                  <w:r>
                    <w:rPr>
                      <w:rFonts w:hint="eastAsia" w:asciiTheme="minorEastAsia" w:hAnsiTheme="minorEastAsia" w:eastAsiaTheme="minorEastAsia" w:cstheme="minorEastAsia"/>
                      <w:i w:val="0"/>
                      <w:color w:val="000000" w:themeColor="text1"/>
                      <w:sz w:val="13"/>
                      <w:szCs w:val="13"/>
                      <w:highlight w:val="none"/>
                      <w:u w:val="none"/>
                      <w:lang w:val="en-US" w:eastAsia="zh-CN"/>
                    </w:rPr>
                    <w:t>各类报警均恢复正常</w:t>
                  </w: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left"/>
                    <w:textAlignment w:val="auto"/>
                    <w:rPr>
                      <w:rFonts w:hint="default" w:asciiTheme="minorEastAsia" w:hAnsiTheme="minorEastAsia" w:eastAsiaTheme="minorEastAsia" w:cstheme="minorEastAsia"/>
                      <w:i w:val="0"/>
                      <w:color w:val="000000" w:themeColor="text1"/>
                      <w:sz w:val="13"/>
                      <w:szCs w:val="13"/>
                      <w:highlight w:val="none"/>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dxa"/>
                  <w:vAlign w:val="center"/>
                </w:tcPr>
                <w:p>
                  <w:pPr>
                    <w:spacing w:line="240" w:lineRule="auto"/>
                    <w:jc w:val="center"/>
                    <w:rPr>
                      <w:rFonts w:hint="default" w:asciiTheme="minorEastAsia" w:hAnsiTheme="minorEastAsia" w:eastAsiaTheme="minorEastAsia" w:cstheme="minorEastAsia"/>
                      <w:i w:val="0"/>
                      <w:color w:val="000000" w:themeColor="text1"/>
                      <w:sz w:val="13"/>
                      <w:szCs w:val="13"/>
                      <w:highlight w:val="none"/>
                      <w:u w:val="none"/>
                      <w:lang w:val="en-US" w:eastAsia="zh-CN"/>
                    </w:rPr>
                  </w:pPr>
                  <w:r>
                    <w:rPr>
                      <w:rFonts w:hint="eastAsia" w:asciiTheme="minorEastAsia" w:hAnsiTheme="minorEastAsia" w:eastAsiaTheme="minorEastAsia" w:cstheme="minorEastAsia"/>
                      <w:i w:val="0"/>
                      <w:color w:val="000000" w:themeColor="text1"/>
                      <w:sz w:val="13"/>
                      <w:szCs w:val="13"/>
                      <w:highlight w:val="none"/>
                      <w:u w:val="none"/>
                      <w:lang w:val="en-US" w:eastAsia="zh-CN"/>
                    </w:rPr>
                    <w:t>2</w:t>
                  </w:r>
                </w:p>
              </w:tc>
              <w:tc>
                <w:tcPr>
                  <w:tcW w:w="1116" w:type="dxa"/>
                  <w:vAlign w:val="center"/>
                </w:tcPr>
                <w:p>
                  <w:pPr>
                    <w:spacing w:line="240" w:lineRule="auto"/>
                    <w:jc w:val="center"/>
                    <w:rPr>
                      <w:rFonts w:hint="eastAsia" w:asciiTheme="minorEastAsia" w:hAnsiTheme="minorEastAsia" w:eastAsiaTheme="minorEastAsia" w:cstheme="minorEastAsia"/>
                      <w:i w:val="0"/>
                      <w:color w:val="000000" w:themeColor="text1"/>
                      <w:sz w:val="13"/>
                      <w:szCs w:val="13"/>
                      <w:highlight w:val="none"/>
                      <w:u w:val="none"/>
                      <w:lang w:val="en-US" w:eastAsia="zh-CN"/>
                    </w:rPr>
                  </w:pPr>
                  <w:r>
                    <w:rPr>
                      <w:rFonts w:hint="eastAsia" w:asciiTheme="minorEastAsia" w:hAnsiTheme="minorEastAsia" w:eastAsiaTheme="minorEastAsia" w:cstheme="minorEastAsia"/>
                      <w:i w:val="0"/>
                      <w:color w:val="000000" w:themeColor="text1"/>
                      <w:sz w:val="13"/>
                      <w:szCs w:val="13"/>
                      <w:highlight w:val="none"/>
                      <w:u w:val="none"/>
                      <w:lang w:val="en-US" w:eastAsia="zh-CN"/>
                    </w:rPr>
                    <w:t>便携式四合一检测仪</w:t>
                  </w:r>
                </w:p>
              </w:tc>
              <w:tc>
                <w:tcPr>
                  <w:tcW w:w="132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stheme="minorEastAsia"/>
                      <w:i w:val="0"/>
                      <w:color w:val="000000" w:themeColor="text1"/>
                      <w:sz w:val="13"/>
                      <w:szCs w:val="13"/>
                      <w:highlight w:val="none"/>
                      <w:u w:val="none"/>
                      <w:lang w:val="en-US" w:eastAsia="zh-CN"/>
                    </w:rPr>
                  </w:pPr>
                  <w:r>
                    <w:rPr>
                      <w:rFonts w:hint="eastAsia" w:asciiTheme="minorEastAsia" w:hAnsiTheme="minorEastAsia" w:eastAsiaTheme="minorEastAsia" w:cstheme="minorEastAsia"/>
                      <w:i w:val="0"/>
                      <w:color w:val="000000" w:themeColor="text1"/>
                      <w:sz w:val="13"/>
                      <w:szCs w:val="13"/>
                      <w:highlight w:val="none"/>
                      <w:u w:val="none"/>
                      <w:lang w:val="en-US" w:eastAsia="zh-CN"/>
                    </w:rPr>
                    <w:t>仪器故障</w:t>
                  </w:r>
                </w:p>
              </w:tc>
              <w:tc>
                <w:tcPr>
                  <w:tcW w:w="815" w:type="dxa"/>
                  <w:vAlign w:val="center"/>
                </w:tcPr>
                <w:p>
                  <w:pPr>
                    <w:spacing w:line="240" w:lineRule="auto"/>
                    <w:jc w:val="center"/>
                    <w:rPr>
                      <w:rFonts w:hint="default" w:asciiTheme="minorEastAsia" w:hAnsiTheme="minorEastAsia" w:eastAsiaTheme="minorEastAsia" w:cstheme="minorEastAsia"/>
                      <w:i w:val="0"/>
                      <w:color w:val="000000" w:themeColor="text1"/>
                      <w:sz w:val="13"/>
                      <w:szCs w:val="13"/>
                      <w:highlight w:val="none"/>
                      <w:u w:val="none"/>
                      <w:lang w:val="en-US" w:eastAsia="zh-CN"/>
                    </w:rPr>
                  </w:pPr>
                  <w:r>
                    <w:rPr>
                      <w:rFonts w:hint="eastAsia" w:asciiTheme="minorEastAsia" w:hAnsiTheme="minorEastAsia" w:eastAsiaTheme="minorEastAsia" w:cstheme="minorEastAsia"/>
                      <w:i w:val="0"/>
                      <w:color w:val="000000" w:themeColor="text1"/>
                      <w:sz w:val="13"/>
                      <w:szCs w:val="13"/>
                      <w:highlight w:val="none"/>
                      <w:u w:val="none"/>
                      <w:lang w:val="en-US" w:eastAsia="zh-CN"/>
                    </w:rPr>
                    <w:t>2</w:t>
                  </w:r>
                </w:p>
              </w:tc>
              <w:tc>
                <w:tcPr>
                  <w:tcW w:w="1700" w:type="dxa"/>
                  <w:vAlign w:val="center"/>
                </w:tcPr>
                <w:p>
                  <w:pPr>
                    <w:spacing w:line="240" w:lineRule="auto"/>
                    <w:jc w:val="center"/>
                    <w:rPr>
                      <w:rFonts w:hint="default" w:asciiTheme="minorEastAsia" w:hAnsiTheme="minorEastAsia" w:eastAsiaTheme="minorEastAsia" w:cstheme="minorEastAsia"/>
                      <w:i w:val="0"/>
                      <w:color w:val="000000" w:themeColor="text1"/>
                      <w:sz w:val="13"/>
                      <w:szCs w:val="13"/>
                      <w:highlight w:val="none"/>
                      <w:u w:val="none"/>
                      <w:lang w:val="en-US" w:eastAsia="zh-CN"/>
                    </w:rPr>
                  </w:pPr>
                  <w:r>
                    <w:rPr>
                      <w:rFonts w:hint="eastAsia" w:asciiTheme="minorEastAsia" w:hAnsiTheme="minorEastAsia" w:eastAsiaTheme="minorEastAsia" w:cstheme="minorEastAsia"/>
                      <w:i w:val="0"/>
                      <w:color w:val="000000" w:themeColor="text1"/>
                      <w:sz w:val="13"/>
                      <w:szCs w:val="13"/>
                      <w:highlight w:val="none"/>
                      <w:u w:val="none"/>
                      <w:lang w:val="en-US" w:eastAsia="zh-CN"/>
                    </w:rPr>
                    <w:t>传感器损坏2台</w:t>
                  </w:r>
                </w:p>
              </w:tc>
              <w:tc>
                <w:tcPr>
                  <w:tcW w:w="145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stheme="minorEastAsia"/>
                      <w:i w:val="0"/>
                      <w:color w:val="000000" w:themeColor="text1"/>
                      <w:sz w:val="13"/>
                      <w:szCs w:val="13"/>
                      <w:highlight w:val="none"/>
                      <w:u w:val="none"/>
                      <w:lang w:val="en-US" w:eastAsia="zh-CN"/>
                    </w:rPr>
                  </w:pPr>
                  <w:r>
                    <w:rPr>
                      <w:rFonts w:hint="eastAsia" w:asciiTheme="minorEastAsia" w:hAnsiTheme="minorEastAsia" w:eastAsiaTheme="minorEastAsia" w:cstheme="minorEastAsia"/>
                      <w:i w:val="0"/>
                      <w:color w:val="000000" w:themeColor="text1"/>
                      <w:sz w:val="13"/>
                      <w:szCs w:val="13"/>
                      <w:highlight w:val="none"/>
                      <w:u w:val="none"/>
                      <w:lang w:val="en-US" w:eastAsia="zh-CN"/>
                    </w:rPr>
                    <w:t>7月24日交物装回国维修2台，未返回。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dxa"/>
                  <w:vAlign w:val="center"/>
                </w:tcPr>
                <w:p>
                  <w:pPr>
                    <w:spacing w:line="240" w:lineRule="auto"/>
                    <w:jc w:val="center"/>
                    <w:rPr>
                      <w:rFonts w:hint="default"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3</w:t>
                  </w:r>
                </w:p>
              </w:tc>
              <w:tc>
                <w:tcPr>
                  <w:tcW w:w="1116" w:type="dxa"/>
                  <w:vAlign w:val="center"/>
                </w:tcPr>
                <w:p>
                  <w:pPr>
                    <w:spacing w:line="240" w:lineRule="auto"/>
                    <w:jc w:val="center"/>
                    <w:rPr>
                      <w:rFonts w:hint="default"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便携式硫化氢检测仪</w:t>
                  </w:r>
                </w:p>
              </w:tc>
              <w:tc>
                <w:tcPr>
                  <w:tcW w:w="1328" w:type="dxa"/>
                  <w:vAlign w:val="center"/>
                </w:tcPr>
                <w:p>
                  <w:pPr>
                    <w:spacing w:line="240" w:lineRule="auto"/>
                    <w:jc w:val="center"/>
                    <w:rPr>
                      <w:rFonts w:hint="default"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电池电量不足</w:t>
                  </w:r>
                </w:p>
              </w:tc>
              <w:tc>
                <w:tcPr>
                  <w:tcW w:w="815" w:type="dxa"/>
                  <w:vAlign w:val="center"/>
                </w:tcPr>
                <w:p>
                  <w:pPr>
                    <w:spacing w:line="240" w:lineRule="auto"/>
                    <w:jc w:val="center"/>
                    <w:rPr>
                      <w:rFonts w:hint="default"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2</w:t>
                  </w:r>
                </w:p>
              </w:tc>
              <w:tc>
                <w:tcPr>
                  <w:tcW w:w="1700" w:type="dxa"/>
                  <w:vAlign w:val="center"/>
                </w:tcPr>
                <w:p>
                  <w:pPr>
                    <w:spacing w:line="240" w:lineRule="auto"/>
                    <w:jc w:val="center"/>
                    <w:rPr>
                      <w:rFonts w:hint="default"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无法充电及更换电池</w:t>
                  </w:r>
                </w:p>
              </w:tc>
              <w:tc>
                <w:tcPr>
                  <w:tcW w:w="1458" w:type="dxa"/>
                  <w:vAlign w:val="center"/>
                </w:tcPr>
                <w:p>
                  <w:pPr>
                    <w:spacing w:line="240" w:lineRule="auto"/>
                    <w:jc w:val="center"/>
                    <w:rPr>
                      <w:rFonts w:hint="default" w:asciiTheme="minorEastAsia" w:hAnsiTheme="minorEastAsia" w:eastAsiaTheme="minorEastAsia" w:cstheme="minorEastAsia"/>
                      <w:i w:val="0"/>
                      <w:color w:val="000000"/>
                      <w:sz w:val="13"/>
                      <w:szCs w:val="13"/>
                      <w:highlight w:val="none"/>
                      <w:u w:val="none"/>
                      <w:lang w:val="en-US" w:eastAsia="zh-CN"/>
                    </w:rPr>
                  </w:pPr>
                  <w:r>
                    <w:rPr>
                      <w:rFonts w:hint="eastAsia" w:asciiTheme="minorEastAsia" w:hAnsiTheme="minorEastAsia" w:eastAsiaTheme="minorEastAsia" w:cstheme="minorEastAsia"/>
                      <w:i w:val="0"/>
                      <w:color w:val="000000"/>
                      <w:sz w:val="13"/>
                      <w:szCs w:val="13"/>
                      <w:highlight w:val="none"/>
                      <w:u w:val="none"/>
                      <w:lang w:val="en-US" w:eastAsia="zh-CN"/>
                    </w:rPr>
                    <w:t>ToxiREA 3 PGM-1700型号2台无电量。</w:t>
                  </w:r>
                </w:p>
              </w:tc>
            </w:tr>
          </w:tbl>
          <w:p>
            <w:pPr>
              <w:pStyle w:val="4"/>
              <w:numPr>
                <w:ilvl w:val="0"/>
                <w:numId w:val="0"/>
              </w:numPr>
              <w:spacing w:line="320" w:lineRule="exact"/>
              <w:jc w:val="left"/>
              <w:rPr>
                <w:rFonts w:hint="default" w:ascii="宋体" w:hAnsi="宋体" w:eastAsia="宋体" w:cs="宋体"/>
                <w:b w:val="0"/>
                <w:bCs/>
                <w:color w:val="000000" w:themeColor="text1"/>
                <w:kern w:val="2"/>
                <w:sz w:val="21"/>
                <w:szCs w:val="21"/>
                <w:highlight w:val="none"/>
                <w:lang w:val="en-US" w:eastAsia="zh-CN" w:bidi="ar-SA"/>
              </w:rPr>
            </w:pPr>
          </w:p>
          <w:p>
            <w:pPr>
              <w:pStyle w:val="4"/>
              <w:numPr>
                <w:ilvl w:val="0"/>
                <w:numId w:val="0"/>
              </w:numPr>
              <w:spacing w:line="320" w:lineRule="exact"/>
              <w:ind w:firstLine="420" w:firstLineChars="200"/>
              <w:jc w:val="left"/>
              <w:rPr>
                <w:rFonts w:hint="eastAsia" w:ascii="宋体" w:hAnsi="宋体" w:eastAsia="宋体" w:cs="宋体"/>
                <w:b w:val="0"/>
                <w:bCs/>
                <w:color w:val="000000" w:themeColor="text1"/>
                <w:sz w:val="21"/>
                <w:szCs w:val="21"/>
                <w:highlight w:val="none"/>
                <w:lang w:val="en-US" w:eastAsia="zh-CN"/>
              </w:rPr>
            </w:pPr>
            <w:r>
              <w:rPr>
                <w:rFonts w:hint="eastAsia" w:ascii="宋体" w:hAnsi="宋体" w:eastAsia="宋体" w:cs="宋体"/>
                <w:b w:val="0"/>
                <w:bCs/>
                <w:color w:val="000000" w:themeColor="text1"/>
                <w:sz w:val="21"/>
                <w:szCs w:val="21"/>
                <w:highlight w:val="none"/>
                <w:lang w:val="en-US" w:eastAsia="zh-CN"/>
              </w:rPr>
              <w:t>从存在问题来看，各装置现场固报报警原因主要集中在撇油环节和含可燃、有毒介质取样作业等方面；</w:t>
            </w:r>
            <w:r>
              <w:rPr>
                <w:rFonts w:hint="eastAsia" w:ascii="宋体" w:hAnsi="宋体" w:eastAsia="宋体" w:cs="宋体"/>
                <w:b w:val="0"/>
                <w:bCs/>
                <w:color w:val="auto"/>
                <w:sz w:val="21"/>
                <w:szCs w:val="21"/>
                <w:highlight w:val="none"/>
                <w:lang w:val="en-US" w:eastAsia="zh-CN"/>
              </w:rPr>
              <w:t>加氢地下罐</w:t>
            </w:r>
            <w:r>
              <w:rPr>
                <w:rFonts w:hint="eastAsia" w:ascii="宋体" w:hAnsi="宋体" w:eastAsia="宋体" w:cs="宋体"/>
                <w:b w:val="0"/>
                <w:bCs/>
                <w:color w:val="000000" w:themeColor="text1"/>
                <w:sz w:val="21"/>
                <w:szCs w:val="21"/>
                <w:highlight w:val="none"/>
                <w:lang w:val="en-US" w:eastAsia="zh-CN"/>
              </w:rPr>
              <w:t>在漏斗位置添加手阀和导淋，效果良好，使用隔膜泵时连接头微漏引起报警一次。对现场取样操作，尽量采取密闭排放、取样措施；加氢装置本月报警次数除去动火和手动以外明显减少（减少4次），说明大家对采样管理更规范了。</w:t>
            </w:r>
          </w:p>
          <w:p>
            <w:pPr>
              <w:pStyle w:val="4"/>
              <w:numPr>
                <w:ilvl w:val="0"/>
                <w:numId w:val="0"/>
              </w:numPr>
              <w:spacing w:line="320" w:lineRule="exact"/>
              <w:ind w:firstLine="420" w:firstLineChars="200"/>
              <w:jc w:val="left"/>
              <w:rPr>
                <w:rFonts w:hint="eastAsia" w:ascii="宋体" w:hAnsi="宋体" w:eastAsia="宋体" w:cs="宋体"/>
                <w:b w:val="0"/>
                <w:bCs/>
                <w:color w:val="000000" w:themeColor="text1"/>
                <w:sz w:val="21"/>
                <w:szCs w:val="21"/>
                <w:highlight w:val="none"/>
                <w:lang w:val="en-US" w:eastAsia="zh-CN"/>
              </w:rPr>
            </w:pPr>
            <w:r>
              <w:rPr>
                <w:rFonts w:hint="eastAsia" w:ascii="宋体" w:hAnsi="宋体" w:eastAsia="宋体" w:cs="宋体"/>
                <w:b w:val="0"/>
                <w:bCs/>
                <w:color w:val="000000" w:themeColor="text1"/>
                <w:sz w:val="21"/>
                <w:szCs w:val="21"/>
                <w:highlight w:val="none"/>
                <w:lang w:val="en-US" w:eastAsia="zh-CN"/>
              </w:rPr>
              <w:t>加裂装置FGS系统报警主要是现场酸性水取样造成硫化氢固报报警。本月未进行相关仪表调校、测试等。</w:t>
            </w:r>
          </w:p>
          <w:p>
            <w:pPr>
              <w:pStyle w:val="4"/>
              <w:numPr>
                <w:ilvl w:val="0"/>
                <w:numId w:val="0"/>
              </w:numPr>
              <w:spacing w:line="320" w:lineRule="exact"/>
              <w:ind w:firstLine="420" w:firstLineChars="200"/>
              <w:jc w:val="left"/>
              <w:rPr>
                <w:rFonts w:hint="eastAsia" w:ascii="宋体" w:hAnsi="宋体" w:eastAsia="宋体" w:cs="宋体"/>
                <w:b w:val="0"/>
                <w:bCs/>
                <w:color w:val="000000" w:themeColor="text1"/>
                <w:sz w:val="21"/>
                <w:szCs w:val="21"/>
                <w:highlight w:val="none"/>
                <w:lang w:val="en-US" w:eastAsia="zh-CN"/>
              </w:rPr>
            </w:pPr>
            <w:r>
              <w:rPr>
                <w:rFonts w:hint="eastAsia" w:ascii="宋体" w:hAnsi="宋体" w:eastAsia="宋体" w:cs="宋体"/>
                <w:b w:val="0"/>
                <w:bCs/>
                <w:color w:val="000000" w:themeColor="text1"/>
                <w:sz w:val="21"/>
                <w:szCs w:val="21"/>
                <w:highlight w:val="none"/>
                <w:lang w:val="en-US" w:eastAsia="zh-CN"/>
              </w:rPr>
              <w:t>现场固报报警主要在于硫化氢报警，因此要求在存在硫化氢泄漏风险的作业，特别是酸性水取样作业和撇油作业，要求各班组按要求佩戴空呼进行取样。经检查各班组均能按要求执行。</w:t>
            </w:r>
          </w:p>
          <w:p>
            <w:pPr>
              <w:pStyle w:val="4"/>
              <w:numPr>
                <w:ilvl w:val="0"/>
                <w:numId w:val="0"/>
              </w:numPr>
              <w:spacing w:line="320" w:lineRule="exact"/>
              <w:ind w:firstLine="420" w:firstLineChars="200"/>
              <w:jc w:val="left"/>
              <w:rPr>
                <w:rFonts w:hint="default" w:ascii="宋体" w:hAnsi="宋体" w:eastAsia="宋体" w:cs="宋体"/>
                <w:b w:val="0"/>
                <w:bCs/>
                <w:color w:val="000000" w:themeColor="text1"/>
                <w:sz w:val="21"/>
                <w:szCs w:val="21"/>
                <w:highlight w:val="none"/>
                <w:lang w:val="en-US" w:eastAsia="zh-CN"/>
              </w:rPr>
            </w:pPr>
            <w:r>
              <w:rPr>
                <w:rFonts w:hint="eastAsia" w:ascii="宋体" w:hAnsi="宋体" w:eastAsia="宋体" w:cs="宋体"/>
                <w:b w:val="0"/>
                <w:bCs/>
                <w:color w:val="000000" w:themeColor="text1"/>
                <w:sz w:val="21"/>
                <w:szCs w:val="21"/>
                <w:highlight w:val="none"/>
                <w:lang w:val="en-US" w:eastAsia="zh-CN"/>
              </w:rPr>
              <w:t>本月对全部便携式报警仪进行送检，统一了校验时间。对前期遗失的四合一报警仪落实了考核。</w:t>
            </w:r>
          </w:p>
          <w:p>
            <w:pPr>
              <w:pStyle w:val="4"/>
              <w:numPr>
                <w:ilvl w:val="0"/>
                <w:numId w:val="0"/>
              </w:numPr>
              <w:spacing w:line="320" w:lineRule="exact"/>
              <w:ind w:left="421" w:leftChars="0"/>
              <w:jc w:val="left"/>
              <w:rPr>
                <w:rFonts w:hint="eastAsia" w:ascii="宋体" w:hAnsi="宋体" w:eastAsia="宋体" w:cs="宋体"/>
                <w:b/>
                <w:color w:val="000000" w:themeColor="text1"/>
                <w:sz w:val="21"/>
                <w:szCs w:val="21"/>
                <w:highlight w:val="none"/>
                <w:lang w:val="en-US" w:eastAsia="zh-CN"/>
              </w:rPr>
            </w:pPr>
            <w:r>
              <w:rPr>
                <w:rFonts w:hint="eastAsia" w:ascii="宋体" w:hAnsi="宋体" w:eastAsia="宋体" w:cs="宋体"/>
                <w:b/>
                <w:color w:val="000000" w:themeColor="text1"/>
                <w:sz w:val="21"/>
                <w:szCs w:val="21"/>
                <w:highlight w:val="none"/>
                <w:lang w:val="en-US" w:eastAsia="zh-CN"/>
              </w:rPr>
              <w:t>2、HSE培训</w:t>
            </w:r>
          </w:p>
          <w:p>
            <w:pPr>
              <w:pStyle w:val="4"/>
              <w:numPr>
                <w:ilvl w:val="0"/>
                <w:numId w:val="0"/>
              </w:numPr>
              <w:spacing w:line="320" w:lineRule="exact"/>
              <w:ind w:left="421" w:leftChars="0"/>
              <w:jc w:val="left"/>
              <w:rPr>
                <w:rFonts w:hint="eastAsia" w:ascii="宋体" w:hAnsi="宋体" w:eastAsia="宋体" w:cs="宋体"/>
                <w:b w:val="0"/>
                <w:bCs/>
                <w:color w:val="000000" w:themeColor="text1"/>
                <w:sz w:val="21"/>
                <w:szCs w:val="21"/>
                <w:highlight w:val="none"/>
                <w:lang w:val="en-US" w:eastAsia="zh-CN"/>
              </w:rPr>
            </w:pPr>
            <w:r>
              <w:rPr>
                <w:rFonts w:hint="eastAsia" w:ascii="宋体" w:hAnsi="宋体" w:eastAsia="宋体" w:cs="宋体"/>
                <w:b w:val="0"/>
                <w:bCs/>
                <w:color w:val="000000" w:themeColor="text1"/>
                <w:sz w:val="21"/>
                <w:szCs w:val="21"/>
                <w:highlight w:val="none"/>
                <w:lang w:val="en-US" w:eastAsia="zh-CN"/>
              </w:rPr>
              <w:t>炼油二部11月份培训计划见下表：</w:t>
            </w:r>
          </w:p>
          <w:tbl>
            <w:tblPr>
              <w:tblStyle w:val="5"/>
              <w:tblW w:w="7516" w:type="dxa"/>
              <w:jc w:val="center"/>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auto"/>
              <w:tblLayout w:type="fixed"/>
              <w:tblCellMar>
                <w:top w:w="0" w:type="dxa"/>
                <w:left w:w="0" w:type="dxa"/>
                <w:bottom w:w="0" w:type="dxa"/>
                <w:right w:w="0" w:type="dxa"/>
              </w:tblCellMar>
            </w:tblPr>
            <w:tblGrid>
              <w:gridCol w:w="1462"/>
              <w:gridCol w:w="759"/>
              <w:gridCol w:w="763"/>
              <w:gridCol w:w="764"/>
              <w:gridCol w:w="3768"/>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auto"/>
                <w:tblCellMar>
                  <w:top w:w="0" w:type="dxa"/>
                  <w:left w:w="0" w:type="dxa"/>
                  <w:bottom w:w="0" w:type="dxa"/>
                  <w:right w:w="0" w:type="dxa"/>
                </w:tblCellMar>
              </w:tblPrEx>
              <w:trPr>
                <w:trHeight w:val="283" w:hRule="atLeast"/>
                <w:jc w:val="center"/>
              </w:trPr>
              <w:tc>
                <w:tcPr>
                  <w:tcW w:w="1462" w:type="dxa"/>
                  <w:tcBorders>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themeColor="text1"/>
                      <w:sz w:val="13"/>
                      <w:szCs w:val="13"/>
                      <w:highlight w:val="none"/>
                      <w:u w:val="none"/>
                    </w:rPr>
                  </w:pPr>
                  <w:r>
                    <w:rPr>
                      <w:rFonts w:hint="eastAsia" w:ascii="宋体" w:hAnsi="宋体" w:eastAsia="宋体" w:cs="宋体"/>
                      <w:b/>
                      <w:i w:val="0"/>
                      <w:color w:val="000000" w:themeColor="text1"/>
                      <w:kern w:val="0"/>
                      <w:sz w:val="13"/>
                      <w:szCs w:val="13"/>
                      <w:highlight w:val="none"/>
                      <w:u w:val="none"/>
                      <w:lang w:val="en-US" w:eastAsia="zh-CN" w:bidi="ar"/>
                    </w:rPr>
                    <w:t>培训时间</w:t>
                  </w:r>
                </w:p>
              </w:tc>
              <w:tc>
                <w:tcPr>
                  <w:tcW w:w="759" w:type="dxa"/>
                  <w:tcBorders>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themeColor="text1"/>
                      <w:sz w:val="13"/>
                      <w:szCs w:val="13"/>
                      <w:highlight w:val="none"/>
                      <w:u w:val="none"/>
                    </w:rPr>
                  </w:pPr>
                  <w:r>
                    <w:rPr>
                      <w:rFonts w:hint="eastAsia" w:ascii="宋体" w:hAnsi="宋体" w:cs="宋体"/>
                      <w:b/>
                      <w:i w:val="0"/>
                      <w:color w:val="000000" w:themeColor="text1"/>
                      <w:kern w:val="0"/>
                      <w:sz w:val="13"/>
                      <w:szCs w:val="13"/>
                      <w:highlight w:val="none"/>
                      <w:u w:val="none"/>
                      <w:lang w:val="en-US" w:eastAsia="zh-CN" w:bidi="ar"/>
                    </w:rPr>
                    <w:t>装置</w:t>
                  </w:r>
                </w:p>
              </w:tc>
              <w:tc>
                <w:tcPr>
                  <w:tcW w:w="763" w:type="dxa"/>
                  <w:tcBorders>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themeColor="text1"/>
                      <w:sz w:val="13"/>
                      <w:szCs w:val="13"/>
                      <w:highlight w:val="none"/>
                      <w:u w:val="none"/>
                    </w:rPr>
                  </w:pPr>
                  <w:r>
                    <w:rPr>
                      <w:rFonts w:hint="eastAsia" w:ascii="宋体" w:hAnsi="宋体" w:eastAsia="宋体" w:cs="宋体"/>
                      <w:b/>
                      <w:i w:val="0"/>
                      <w:color w:val="000000" w:themeColor="text1"/>
                      <w:kern w:val="0"/>
                      <w:sz w:val="13"/>
                      <w:szCs w:val="13"/>
                      <w:highlight w:val="none"/>
                      <w:u w:val="none"/>
                      <w:lang w:val="en-US" w:eastAsia="zh-CN" w:bidi="ar"/>
                    </w:rPr>
                    <w:t>地点</w:t>
                  </w:r>
                </w:p>
              </w:tc>
              <w:tc>
                <w:tcPr>
                  <w:tcW w:w="764" w:type="dxa"/>
                  <w:tcBorders>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themeColor="text1"/>
                      <w:sz w:val="13"/>
                      <w:szCs w:val="13"/>
                      <w:highlight w:val="none"/>
                      <w:u w:val="none"/>
                    </w:rPr>
                  </w:pPr>
                  <w:r>
                    <w:rPr>
                      <w:rFonts w:hint="eastAsia" w:ascii="宋体" w:hAnsi="宋体" w:eastAsia="宋体" w:cs="宋体"/>
                      <w:b/>
                      <w:i w:val="0"/>
                      <w:color w:val="000000" w:themeColor="text1"/>
                      <w:kern w:val="0"/>
                      <w:sz w:val="13"/>
                      <w:szCs w:val="13"/>
                      <w:highlight w:val="none"/>
                      <w:u w:val="none"/>
                      <w:lang w:val="en-US" w:eastAsia="zh-CN" w:bidi="ar"/>
                    </w:rPr>
                    <w:t>类型</w:t>
                  </w:r>
                </w:p>
              </w:tc>
              <w:tc>
                <w:tcPr>
                  <w:tcW w:w="3768" w:type="dxa"/>
                  <w:tcBorders>
                    <w:left w:val="single" w:color="000000" w:sz="4" w:space="0"/>
                    <w:bottom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themeColor="text1"/>
                      <w:sz w:val="13"/>
                      <w:szCs w:val="13"/>
                      <w:highlight w:val="none"/>
                      <w:u w:val="none"/>
                    </w:rPr>
                  </w:pPr>
                  <w:r>
                    <w:rPr>
                      <w:rFonts w:hint="eastAsia" w:ascii="宋体" w:hAnsi="宋体" w:eastAsia="宋体" w:cs="宋体"/>
                      <w:b/>
                      <w:i w:val="0"/>
                      <w:color w:val="000000" w:themeColor="text1"/>
                      <w:kern w:val="0"/>
                      <w:sz w:val="13"/>
                      <w:szCs w:val="13"/>
                      <w:highlight w:val="none"/>
                      <w:u w:val="none"/>
                      <w:lang w:val="en-US" w:eastAsia="zh-CN" w:bidi="ar"/>
                    </w:rPr>
                    <w:t>培训内容</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283" w:hRule="atLeast"/>
                <w:jc w:val="center"/>
              </w:trPr>
              <w:tc>
                <w:tcPr>
                  <w:tcW w:w="1462" w:type="dxa"/>
                  <w:tcBorders>
                    <w:top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color w:val="auto"/>
                      <w:sz w:val="13"/>
                      <w:szCs w:val="13"/>
                      <w:highlight w:val="none"/>
                      <w:u w:val="none"/>
                      <w:lang w:val="en-US"/>
                    </w:rPr>
                  </w:pPr>
                  <w:r>
                    <w:rPr>
                      <w:rFonts w:hint="eastAsia" w:ascii="宋体" w:hAnsi="宋体" w:eastAsia="宋体" w:cs="宋体"/>
                      <w:i w:val="0"/>
                      <w:color w:val="auto"/>
                      <w:kern w:val="0"/>
                      <w:sz w:val="13"/>
                      <w:szCs w:val="13"/>
                      <w:highlight w:val="none"/>
                      <w:u w:val="none"/>
                      <w:lang w:val="en-US" w:eastAsia="zh-CN" w:bidi="ar"/>
                    </w:rPr>
                    <w:t>2020.</w:t>
                  </w:r>
                  <w:r>
                    <w:rPr>
                      <w:rFonts w:hint="eastAsia" w:ascii="宋体" w:hAnsi="宋体" w:cs="宋体"/>
                      <w:i w:val="0"/>
                      <w:color w:val="auto"/>
                      <w:kern w:val="0"/>
                      <w:sz w:val="13"/>
                      <w:szCs w:val="13"/>
                      <w:highlight w:val="none"/>
                      <w:u w:val="none"/>
                      <w:lang w:val="en-US" w:eastAsia="zh-CN" w:bidi="ar"/>
                    </w:rPr>
                    <w:t>11</w:t>
                  </w:r>
                  <w:r>
                    <w:rPr>
                      <w:rFonts w:hint="eastAsia" w:ascii="宋体" w:hAnsi="宋体" w:eastAsia="宋体" w:cs="宋体"/>
                      <w:i w:val="0"/>
                      <w:color w:val="auto"/>
                      <w:kern w:val="0"/>
                      <w:sz w:val="13"/>
                      <w:szCs w:val="13"/>
                      <w:highlight w:val="none"/>
                      <w:u w:val="none"/>
                      <w:lang w:val="en-US" w:eastAsia="zh-CN" w:bidi="ar"/>
                    </w:rPr>
                    <w:t>.</w:t>
                  </w:r>
                  <w:r>
                    <w:rPr>
                      <w:rFonts w:hint="eastAsia" w:ascii="宋体" w:hAnsi="宋体" w:cs="宋体"/>
                      <w:i w:val="0"/>
                      <w:color w:val="auto"/>
                      <w:kern w:val="0"/>
                      <w:sz w:val="13"/>
                      <w:szCs w:val="13"/>
                      <w:highlight w:val="none"/>
                      <w:u w:val="none"/>
                      <w:lang w:val="en-US" w:eastAsia="zh-CN" w:bidi="ar"/>
                    </w:rPr>
                    <w:t>9-2020.11.12</w:t>
                  </w:r>
                </w:p>
              </w:tc>
              <w:tc>
                <w:tcPr>
                  <w:tcW w:w="75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color w:val="auto"/>
                      <w:sz w:val="13"/>
                      <w:szCs w:val="13"/>
                      <w:highlight w:val="none"/>
                      <w:u w:val="none"/>
                      <w:lang w:val="en-US" w:eastAsia="zh-CN"/>
                    </w:rPr>
                  </w:pPr>
                  <w:r>
                    <w:rPr>
                      <w:rFonts w:hint="eastAsia" w:ascii="宋体" w:hAnsi="宋体" w:cs="宋体"/>
                      <w:i w:val="0"/>
                      <w:color w:val="auto"/>
                      <w:sz w:val="13"/>
                      <w:szCs w:val="13"/>
                      <w:highlight w:val="none"/>
                      <w:u w:val="none"/>
                      <w:lang w:val="en-US" w:eastAsia="zh-CN"/>
                    </w:rPr>
                    <w:t>煤柴油加氢装置</w:t>
                  </w:r>
                </w:p>
              </w:tc>
              <w:tc>
                <w:tcPr>
                  <w:tcW w:w="763" w:type="dxa"/>
                  <w:vMerge w:val="restart"/>
                  <w:tcBorders>
                    <w:top w:val="single" w:color="000000" w:sz="4" w:space="0"/>
                    <w:left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cs="宋体"/>
                      <w:i w:val="0"/>
                      <w:color w:val="auto"/>
                      <w:kern w:val="0"/>
                      <w:sz w:val="13"/>
                      <w:szCs w:val="13"/>
                      <w:highlight w:val="none"/>
                      <w:u w:val="none"/>
                      <w:lang w:val="en-US" w:eastAsia="zh-CN" w:bidi="ar"/>
                    </w:rPr>
                  </w:pPr>
                  <w:r>
                    <w:rPr>
                      <w:rFonts w:hint="eastAsia" w:ascii="宋体" w:hAnsi="宋体" w:cs="宋体"/>
                      <w:i w:val="0"/>
                      <w:color w:val="auto"/>
                      <w:kern w:val="0"/>
                      <w:sz w:val="13"/>
                      <w:szCs w:val="13"/>
                      <w:highlight w:val="none"/>
                      <w:u w:val="none"/>
                      <w:lang w:val="en-US" w:eastAsia="zh-CN" w:bidi="ar"/>
                    </w:rPr>
                    <w:t>装置现场</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cs="宋体"/>
                      <w:i w:val="0"/>
                      <w:color w:val="auto"/>
                      <w:kern w:val="0"/>
                      <w:sz w:val="13"/>
                      <w:szCs w:val="13"/>
                      <w:highlight w:val="none"/>
                      <w:u w:val="none"/>
                      <w:lang w:val="en-US" w:eastAsia="zh-CN" w:bidi="ar"/>
                    </w:rPr>
                  </w:pPr>
                  <w:r>
                    <w:rPr>
                      <w:rFonts w:hint="eastAsia" w:ascii="宋体" w:hAnsi="宋体" w:cs="宋体"/>
                      <w:i w:val="0"/>
                      <w:color w:val="auto"/>
                      <w:kern w:val="0"/>
                      <w:sz w:val="13"/>
                      <w:szCs w:val="13"/>
                      <w:highlight w:val="none"/>
                      <w:u w:val="none"/>
                      <w:lang w:val="en-US" w:eastAsia="zh-CN" w:bidi="ar"/>
                    </w:rPr>
                    <w:t>会议室</w:t>
                  </w:r>
                </w:p>
              </w:tc>
              <w:tc>
                <w:tcPr>
                  <w:tcW w:w="764" w:type="dxa"/>
                  <w:vMerge w:val="restart"/>
                  <w:tcBorders>
                    <w:top w:val="single" w:color="000000" w:sz="4" w:space="0"/>
                    <w:left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班组HSE活动</w:t>
                  </w:r>
                </w:p>
              </w:tc>
              <w:tc>
                <w:tcPr>
                  <w:tcW w:w="3768" w:type="dxa"/>
                  <w:vMerge w:val="restart"/>
                  <w:tcBorders>
                    <w:top w:val="single" w:color="000000" w:sz="4" w:space="0"/>
                    <w:lef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宋体" w:hAnsi="宋体" w:eastAsia="宋体" w:cs="宋体"/>
                      <w:i w:val="0"/>
                      <w:color w:val="auto"/>
                      <w:sz w:val="13"/>
                      <w:szCs w:val="13"/>
                      <w:highlight w:val="none"/>
                      <w:u w:val="none"/>
                      <w:lang w:val="en-US"/>
                    </w:rPr>
                  </w:pPr>
                  <w:r>
                    <w:rPr>
                      <w:rFonts w:hint="eastAsia" w:ascii="宋体" w:hAnsi="宋体" w:eastAsia="宋体" w:cs="宋体"/>
                      <w:i w:val="0"/>
                      <w:color w:val="auto"/>
                      <w:kern w:val="0"/>
                      <w:sz w:val="13"/>
                      <w:szCs w:val="13"/>
                      <w:highlight w:val="none"/>
                      <w:u w:val="none"/>
                      <w:lang w:val="en-US" w:eastAsia="zh-CN" w:bidi="ar"/>
                    </w:rPr>
                    <w:t>1</w:t>
                  </w:r>
                  <w:r>
                    <w:rPr>
                      <w:rFonts w:hint="eastAsia" w:ascii="宋体" w:hAnsi="宋体" w:cs="宋体"/>
                      <w:i w:val="0"/>
                      <w:color w:val="auto"/>
                      <w:kern w:val="0"/>
                      <w:sz w:val="13"/>
                      <w:szCs w:val="13"/>
                      <w:highlight w:val="none"/>
                      <w:u w:val="none"/>
                      <w:lang w:val="en-US" w:eastAsia="zh-CN" w:bidi="ar"/>
                    </w:rPr>
                    <w:t xml:space="preserve">、 </w:t>
                  </w:r>
                  <w:r>
                    <w:rPr>
                      <w:rFonts w:hint="eastAsia" w:ascii="宋体" w:hAnsi="宋体" w:eastAsia="宋体" w:cs="宋体"/>
                      <w:i w:val="0"/>
                      <w:color w:val="auto"/>
                      <w:kern w:val="0"/>
                      <w:sz w:val="13"/>
                      <w:szCs w:val="13"/>
                      <w:highlight w:val="none"/>
                      <w:u w:val="none"/>
                      <w:lang w:val="en-US" w:eastAsia="zh-CN" w:bidi="ar"/>
                    </w:rPr>
                    <w:t>8月12日中建筑港IBC桶漏油事件调查报告2</w:t>
                  </w:r>
                  <w:r>
                    <w:rPr>
                      <w:rFonts w:hint="eastAsia" w:ascii="宋体" w:hAnsi="宋体" w:cs="宋体"/>
                      <w:i w:val="0"/>
                      <w:color w:val="auto"/>
                      <w:kern w:val="0"/>
                      <w:sz w:val="13"/>
                      <w:szCs w:val="13"/>
                      <w:highlight w:val="none"/>
                      <w:u w:val="none"/>
                      <w:lang w:val="en-US" w:eastAsia="zh-CN" w:bidi="ar"/>
                    </w:rPr>
                    <w:t>、</w:t>
                  </w:r>
                  <w:r>
                    <w:rPr>
                      <w:rFonts w:hint="eastAsia" w:ascii="宋体" w:hAnsi="宋体" w:eastAsia="宋体" w:cs="宋体"/>
                      <w:i w:val="0"/>
                      <w:color w:val="auto"/>
                      <w:kern w:val="0"/>
                      <w:sz w:val="13"/>
                      <w:szCs w:val="13"/>
                      <w:highlight w:val="none"/>
                      <w:u w:val="none"/>
                      <w:lang w:val="en-US" w:eastAsia="zh-CN" w:bidi="ar"/>
                    </w:rPr>
                    <w:t>硫化氢介质泄漏及人员中毒应急处置3</w:t>
                  </w:r>
                  <w:r>
                    <w:rPr>
                      <w:rFonts w:hint="eastAsia" w:ascii="宋体" w:hAnsi="宋体" w:cs="宋体"/>
                      <w:i w:val="0"/>
                      <w:color w:val="auto"/>
                      <w:kern w:val="0"/>
                      <w:sz w:val="13"/>
                      <w:szCs w:val="13"/>
                      <w:highlight w:val="none"/>
                      <w:u w:val="none"/>
                      <w:lang w:val="en-US" w:eastAsia="zh-CN" w:bidi="ar"/>
                    </w:rPr>
                    <w:t>、</w:t>
                  </w:r>
                  <w:r>
                    <w:rPr>
                      <w:rFonts w:hint="eastAsia" w:ascii="宋体" w:hAnsi="宋体" w:eastAsia="宋体" w:cs="宋体"/>
                      <w:i w:val="0"/>
                      <w:color w:val="auto"/>
                      <w:kern w:val="0"/>
                      <w:sz w:val="13"/>
                      <w:szCs w:val="13"/>
                      <w:highlight w:val="none"/>
                      <w:u w:val="none"/>
                      <w:lang w:val="en-US" w:eastAsia="zh-CN" w:bidi="ar"/>
                    </w:rPr>
                    <w:t>视频两个：高处作业，美国包装公司爆炸事故；；4</w:t>
                  </w:r>
                  <w:r>
                    <w:rPr>
                      <w:rFonts w:hint="eastAsia" w:ascii="宋体" w:hAnsi="宋体" w:cs="宋体"/>
                      <w:i w:val="0"/>
                      <w:color w:val="auto"/>
                      <w:kern w:val="0"/>
                      <w:sz w:val="13"/>
                      <w:szCs w:val="13"/>
                      <w:highlight w:val="none"/>
                      <w:u w:val="none"/>
                      <w:lang w:val="en-US" w:eastAsia="zh-CN" w:bidi="ar"/>
                    </w:rPr>
                    <w:t>、</w:t>
                  </w:r>
                  <w:r>
                    <w:rPr>
                      <w:rFonts w:hint="eastAsia" w:ascii="宋体" w:hAnsi="宋体" w:eastAsia="宋体" w:cs="宋体"/>
                      <w:i w:val="0"/>
                      <w:color w:val="auto"/>
                      <w:kern w:val="0"/>
                      <w:sz w:val="13"/>
                      <w:szCs w:val="13"/>
                      <w:highlight w:val="none"/>
                      <w:u w:val="none"/>
                      <w:lang w:val="en-US" w:eastAsia="zh-CN" w:bidi="ar"/>
                    </w:rPr>
                    <w:t>监护人督查表  5</w:t>
                  </w:r>
                  <w:r>
                    <w:rPr>
                      <w:rFonts w:hint="eastAsia" w:ascii="宋体" w:hAnsi="宋体" w:cs="宋体"/>
                      <w:i w:val="0"/>
                      <w:color w:val="auto"/>
                      <w:kern w:val="0"/>
                      <w:sz w:val="13"/>
                      <w:szCs w:val="13"/>
                      <w:highlight w:val="none"/>
                      <w:u w:val="none"/>
                      <w:lang w:val="en-US" w:eastAsia="zh-CN" w:bidi="ar"/>
                    </w:rPr>
                    <w:t>、</w:t>
                  </w:r>
                  <w:r>
                    <w:rPr>
                      <w:rFonts w:hint="eastAsia" w:ascii="宋体" w:hAnsi="宋体" w:eastAsia="宋体" w:cs="宋体"/>
                      <w:i w:val="0"/>
                      <w:color w:val="auto"/>
                      <w:kern w:val="0"/>
                      <w:sz w:val="13"/>
                      <w:szCs w:val="13"/>
                      <w:highlight w:val="none"/>
                      <w:u w:val="none"/>
                      <w:lang w:val="en-US" w:eastAsia="zh-CN" w:bidi="ar"/>
                    </w:rPr>
                    <w:t>现场施工监护考核办法6</w:t>
                  </w:r>
                  <w:r>
                    <w:rPr>
                      <w:rFonts w:hint="eastAsia" w:ascii="宋体" w:hAnsi="宋体" w:cs="宋体"/>
                      <w:i w:val="0"/>
                      <w:color w:val="auto"/>
                      <w:kern w:val="0"/>
                      <w:sz w:val="13"/>
                      <w:szCs w:val="13"/>
                      <w:highlight w:val="none"/>
                      <w:u w:val="none"/>
                      <w:lang w:val="en-US" w:eastAsia="zh-CN" w:bidi="ar"/>
                    </w:rPr>
                    <w:t>、</w:t>
                  </w:r>
                  <w:r>
                    <w:rPr>
                      <w:rFonts w:hint="eastAsia" w:ascii="宋体" w:hAnsi="宋体" w:eastAsia="宋体" w:cs="宋体"/>
                      <w:i w:val="0"/>
                      <w:color w:val="auto"/>
                      <w:kern w:val="0"/>
                      <w:sz w:val="13"/>
                      <w:szCs w:val="13"/>
                      <w:highlight w:val="none"/>
                      <w:u w:val="none"/>
                      <w:lang w:val="en-US" w:eastAsia="zh-CN" w:bidi="ar"/>
                    </w:rPr>
                    <w:t>安全考试</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283" w:hRule="atLeast"/>
                <w:jc w:val="center"/>
              </w:trPr>
              <w:tc>
                <w:tcPr>
                  <w:tcW w:w="1462" w:type="dxa"/>
                  <w:tcBorders>
                    <w:top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color w:val="auto"/>
                      <w:sz w:val="13"/>
                      <w:szCs w:val="13"/>
                      <w:highlight w:val="none"/>
                      <w:u w:val="none"/>
                      <w:lang w:val="en-US"/>
                    </w:rPr>
                  </w:pPr>
                  <w:r>
                    <w:rPr>
                      <w:rFonts w:hint="eastAsia" w:ascii="宋体" w:hAnsi="宋体" w:eastAsia="宋体" w:cs="宋体"/>
                      <w:i w:val="0"/>
                      <w:color w:val="auto"/>
                      <w:kern w:val="0"/>
                      <w:sz w:val="13"/>
                      <w:szCs w:val="13"/>
                      <w:highlight w:val="none"/>
                      <w:u w:val="none"/>
                      <w:lang w:val="en-US" w:eastAsia="zh-CN" w:bidi="ar"/>
                    </w:rPr>
                    <w:t>2020.</w:t>
                  </w:r>
                  <w:r>
                    <w:rPr>
                      <w:rFonts w:hint="eastAsia" w:ascii="宋体" w:hAnsi="宋体" w:cs="宋体"/>
                      <w:i w:val="0"/>
                      <w:color w:val="auto"/>
                      <w:kern w:val="0"/>
                      <w:sz w:val="13"/>
                      <w:szCs w:val="13"/>
                      <w:highlight w:val="none"/>
                      <w:u w:val="none"/>
                      <w:lang w:val="en-US" w:eastAsia="zh-CN" w:bidi="ar"/>
                    </w:rPr>
                    <w:t>11</w:t>
                  </w:r>
                  <w:r>
                    <w:rPr>
                      <w:rFonts w:hint="eastAsia" w:ascii="宋体" w:hAnsi="宋体" w:eastAsia="宋体" w:cs="宋体"/>
                      <w:i w:val="0"/>
                      <w:color w:val="auto"/>
                      <w:kern w:val="0"/>
                      <w:sz w:val="13"/>
                      <w:szCs w:val="13"/>
                      <w:highlight w:val="none"/>
                      <w:u w:val="none"/>
                      <w:lang w:val="en-US" w:eastAsia="zh-CN" w:bidi="ar"/>
                    </w:rPr>
                    <w:t>.</w:t>
                  </w:r>
                  <w:r>
                    <w:rPr>
                      <w:rFonts w:hint="eastAsia" w:ascii="宋体" w:hAnsi="宋体" w:cs="宋体"/>
                      <w:i w:val="0"/>
                      <w:color w:val="auto"/>
                      <w:kern w:val="0"/>
                      <w:sz w:val="13"/>
                      <w:szCs w:val="13"/>
                      <w:highlight w:val="none"/>
                      <w:u w:val="none"/>
                      <w:lang w:val="en-US" w:eastAsia="zh-CN" w:bidi="ar"/>
                    </w:rPr>
                    <w:t>16-2020.11.19</w:t>
                  </w:r>
                </w:p>
              </w:tc>
              <w:tc>
                <w:tcPr>
                  <w:tcW w:w="759" w:type="dxa"/>
                  <w:tcBorders>
                    <w:top w:val="single" w:color="000000" w:sz="4" w:space="0"/>
                    <w:left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color w:val="auto"/>
                      <w:sz w:val="13"/>
                      <w:szCs w:val="13"/>
                      <w:highlight w:val="none"/>
                      <w:u w:val="none"/>
                      <w:lang w:val="en-US"/>
                    </w:rPr>
                  </w:pPr>
                  <w:r>
                    <w:rPr>
                      <w:rFonts w:hint="eastAsia" w:ascii="宋体" w:hAnsi="宋体" w:cs="宋体"/>
                      <w:i w:val="0"/>
                      <w:color w:val="auto"/>
                      <w:kern w:val="0"/>
                      <w:sz w:val="13"/>
                      <w:szCs w:val="13"/>
                      <w:highlight w:val="none"/>
                      <w:u w:val="none"/>
                      <w:lang w:val="en-US" w:eastAsia="zh-CN" w:bidi="ar"/>
                    </w:rPr>
                    <w:t>加裂气分装置</w:t>
                  </w:r>
                </w:p>
              </w:tc>
              <w:tc>
                <w:tcPr>
                  <w:tcW w:w="763" w:type="dxa"/>
                  <w:vMerge w:val="continue"/>
                  <w:tcBorders>
                    <w:left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cs="宋体"/>
                      <w:i w:val="0"/>
                      <w:color w:val="auto"/>
                      <w:kern w:val="0"/>
                      <w:sz w:val="13"/>
                      <w:szCs w:val="13"/>
                      <w:highlight w:val="none"/>
                      <w:u w:val="none"/>
                      <w:lang w:val="en-US" w:eastAsia="zh-CN" w:bidi="ar"/>
                    </w:rPr>
                  </w:pPr>
                </w:p>
              </w:tc>
              <w:tc>
                <w:tcPr>
                  <w:tcW w:w="764" w:type="dxa"/>
                  <w:vMerge w:val="continue"/>
                  <w:tcBorders>
                    <w:left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3"/>
                      <w:szCs w:val="13"/>
                      <w:highlight w:val="none"/>
                      <w:u w:val="none"/>
                    </w:rPr>
                  </w:pPr>
                </w:p>
              </w:tc>
              <w:tc>
                <w:tcPr>
                  <w:tcW w:w="3768" w:type="dxa"/>
                  <w:vMerge w:val="continue"/>
                  <w:tcBorders>
                    <w:lef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3"/>
                      <w:szCs w:val="13"/>
                      <w:highlight w:val="none"/>
                      <w:u w:val="none"/>
                    </w:rPr>
                  </w:pPr>
                </w:p>
              </w:tc>
            </w:tr>
          </w:tbl>
          <w:p>
            <w:pPr>
              <w:pStyle w:val="4"/>
              <w:numPr>
                <w:ilvl w:val="0"/>
                <w:numId w:val="0"/>
              </w:numPr>
              <w:spacing w:line="320" w:lineRule="exact"/>
              <w:ind w:firstLine="420" w:firstLineChars="200"/>
              <w:jc w:val="left"/>
              <w:rPr>
                <w:rFonts w:hint="eastAsia" w:ascii="宋体" w:hAnsi="宋体" w:eastAsia="宋体" w:cs="宋体"/>
                <w:b w:val="0"/>
                <w:bCs/>
                <w:color w:val="000000" w:themeColor="text1"/>
                <w:sz w:val="21"/>
                <w:szCs w:val="21"/>
                <w:highlight w:val="none"/>
                <w:lang w:val="en-US" w:eastAsia="zh-CN"/>
              </w:rPr>
            </w:pPr>
            <w:r>
              <w:rPr>
                <w:rFonts w:hint="eastAsia" w:ascii="宋体" w:hAnsi="宋体" w:eastAsia="宋体" w:cs="宋体"/>
                <w:b w:val="0"/>
                <w:bCs/>
                <w:color w:val="000000" w:themeColor="text1"/>
                <w:sz w:val="21"/>
                <w:szCs w:val="21"/>
                <w:highlight w:val="none"/>
                <w:lang w:val="en-US" w:eastAsia="zh-CN"/>
              </w:rPr>
              <w:t>本月副班安全学习按培训计划开展。</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宋体" w:hAnsi="宋体" w:eastAsia="宋体" w:cs="宋体"/>
                <w:b w:val="0"/>
                <w:bCs/>
                <w:color w:val="000000" w:themeColor="text1"/>
                <w:sz w:val="21"/>
                <w:szCs w:val="21"/>
                <w:highlight w:val="none"/>
                <w:lang w:val="en-US" w:eastAsia="zh-CN"/>
              </w:rPr>
              <w:t>煤柴油加氢装置：第二周开始对班组的学习效果以及佩戴空呼情况进行抽查</w:t>
            </w:r>
            <w:r>
              <w:rPr>
                <w:rFonts w:hint="eastAsia" w:asciiTheme="minorEastAsia" w:hAnsiTheme="minorEastAsia" w:eastAsiaTheme="minorEastAsia" w:cstheme="minorEastAsia"/>
                <w:color w:val="000000" w:themeColor="text1"/>
                <w:sz w:val="21"/>
                <w:szCs w:val="21"/>
                <w:highlight w:val="none"/>
                <w:lang w:val="en-US" w:eastAsia="zh-CN"/>
              </w:rPr>
              <w:t>，</w:t>
            </w:r>
            <w:r>
              <w:rPr>
                <w:rFonts w:hint="eastAsia" w:asciiTheme="minorEastAsia" w:hAnsiTheme="minorEastAsia" w:eastAsiaTheme="minorEastAsia" w:cstheme="minorEastAsia"/>
                <w:color w:val="auto"/>
                <w:sz w:val="21"/>
                <w:szCs w:val="21"/>
                <w:highlight w:val="none"/>
                <w:lang w:val="en-US" w:eastAsia="zh-CN"/>
              </w:rPr>
              <w:t>空呼佩戴每班组中方员工和文方员工配合演习各抽检三人，第一名是Amri，奖励。</w:t>
            </w:r>
            <w:r>
              <w:rPr>
                <w:rFonts w:hint="eastAsia" w:asciiTheme="minorEastAsia" w:hAnsiTheme="minorEastAsia" w:cstheme="minorEastAsia"/>
                <w:color w:val="000000" w:themeColor="text1"/>
                <w:sz w:val="21"/>
                <w:szCs w:val="21"/>
                <w:highlight w:val="none"/>
                <w:lang w:val="en-US" w:eastAsia="zh-CN"/>
              </w:rPr>
              <w:t>试卷和成绩表汇总留档。</w:t>
            </w:r>
          </w:p>
          <w:p>
            <w:pPr>
              <w:pStyle w:val="4"/>
              <w:numPr>
                <w:ilvl w:val="0"/>
                <w:numId w:val="0"/>
              </w:numPr>
              <w:spacing w:line="320" w:lineRule="exact"/>
              <w:ind w:firstLine="420" w:firstLineChars="200"/>
              <w:jc w:val="left"/>
              <w:rPr>
                <w:rFonts w:hint="default" w:asciiTheme="minorEastAsia" w:hAnsiTheme="minorEastAsia" w:cstheme="minorEastAsia"/>
                <w:color w:val="000000" w:themeColor="text1"/>
                <w:sz w:val="21"/>
                <w:szCs w:val="21"/>
                <w:highlight w:val="none"/>
                <w:lang w:val="en-US" w:eastAsia="zh-CN"/>
              </w:rPr>
            </w:pPr>
            <w:r>
              <w:rPr>
                <w:rFonts w:hint="eastAsia" w:asciiTheme="minorEastAsia" w:hAnsiTheme="minorEastAsia" w:cstheme="minorEastAsia"/>
                <w:color w:val="000000" w:themeColor="text1"/>
                <w:sz w:val="21"/>
                <w:szCs w:val="21"/>
                <w:highlight w:val="none"/>
                <w:lang w:val="en-US" w:eastAsia="zh-CN"/>
              </w:rPr>
              <w:t>11月 9日至11月 12日对加氢四个班组对各岗位文莱员工进行验证量化打分，其中，验证优秀人员4人，不及格 0 人，通过率 100 %、优秀率 36%。按培训方案奖励本人，师傅，班组。考试点评做成文件翻译成英文提交给郑跃玲。下月按计划内容要求师傅进行教学。</w:t>
            </w:r>
          </w:p>
          <w:p>
            <w:pPr>
              <w:pStyle w:val="4"/>
              <w:numPr>
                <w:ilvl w:val="0"/>
                <w:numId w:val="0"/>
              </w:numPr>
              <w:spacing w:line="320" w:lineRule="exact"/>
              <w:ind w:firstLine="420" w:firstLineChars="200"/>
              <w:jc w:val="left"/>
              <w:rPr>
                <w:rFonts w:hint="default" w:asciiTheme="minorEastAsia" w:hAnsiTheme="minorEastAsia" w:cstheme="minorEastAsia"/>
                <w:color w:val="000000" w:themeColor="text1"/>
                <w:sz w:val="21"/>
                <w:szCs w:val="21"/>
                <w:highlight w:val="none"/>
                <w:lang w:val="en-US" w:eastAsia="zh-CN"/>
              </w:rPr>
            </w:pPr>
            <w:r>
              <w:rPr>
                <w:rFonts w:hint="eastAsia" w:asciiTheme="minorEastAsia" w:hAnsiTheme="minorEastAsia" w:cstheme="minorEastAsia"/>
                <w:color w:val="000000" w:themeColor="text1"/>
                <w:sz w:val="21"/>
                <w:szCs w:val="21"/>
                <w:highlight w:val="none"/>
                <w:lang w:val="en-US" w:eastAsia="zh-CN"/>
              </w:rPr>
              <w:t>加裂气分装置：1、本月一方面按照培训计划组织加裂各班开展班组HSE活动副班学习，其中四班请假6人安排了补学补考。另一方面根据10月和11月装置D213A装卸剂等相关工作，结合编制的高风险作业风险提示卡内容，再次宣贯相关JHA分析、方案等，学习辨识作业风险，特别是受限空间作业风险及相关措施的落实。</w:t>
            </w:r>
          </w:p>
          <w:p>
            <w:pPr>
              <w:pStyle w:val="4"/>
              <w:numPr>
                <w:ilvl w:val="0"/>
                <w:numId w:val="0"/>
              </w:numPr>
              <w:spacing w:line="320" w:lineRule="exact"/>
              <w:ind w:firstLine="420" w:firstLineChars="200"/>
              <w:jc w:val="left"/>
              <w:rPr>
                <w:rFonts w:hint="eastAsia" w:asciiTheme="minorEastAsia" w:hAnsiTheme="minorEastAsia" w:cstheme="minorEastAsia"/>
                <w:color w:val="000000" w:themeColor="text1"/>
                <w:sz w:val="21"/>
                <w:szCs w:val="21"/>
                <w:highlight w:val="none"/>
                <w:lang w:val="en-US" w:eastAsia="zh-CN"/>
              </w:rPr>
            </w:pPr>
            <w:r>
              <w:rPr>
                <w:rFonts w:hint="eastAsia" w:asciiTheme="minorEastAsia" w:hAnsiTheme="minorEastAsia" w:cstheme="minorEastAsia"/>
                <w:color w:val="000000" w:themeColor="text1"/>
                <w:sz w:val="21"/>
                <w:szCs w:val="21"/>
                <w:highlight w:val="none"/>
                <w:lang w:val="en-US" w:eastAsia="zh-CN"/>
              </w:rPr>
              <w:t>2、11月13日至11月16日对加裂四个班组共计15名文莱员工进行11月HSE专业第二阶段培训验证，对各岗位文莱员工进行验证量化打分，其中，验证优秀人员3人，不合格人员1人，后补考合格，通过率93.3%、优秀率20%。按培训方案奖励本人，师傅，班组。考试点评做成文件翻译成英文提交。下月按计划内容要求师傅进行教学。另外，对外操及学岗人员进行空呼佩戴抽查，从佩戴时间及检查佩戴步骤两方面计算成绩，结果如下：</w:t>
            </w:r>
          </w:p>
          <w:p>
            <w:pPr>
              <w:pStyle w:val="4"/>
              <w:numPr>
                <w:ilvl w:val="0"/>
                <w:numId w:val="0"/>
              </w:numPr>
              <w:spacing w:line="320" w:lineRule="exact"/>
              <w:ind w:firstLine="420"/>
              <w:jc w:val="left"/>
              <w:rPr>
                <w:rFonts w:hint="eastAsia" w:asciiTheme="minorEastAsia" w:hAnsiTheme="minorEastAsia" w:cstheme="minorEastAsia"/>
                <w:color w:val="000000" w:themeColor="text1"/>
                <w:sz w:val="21"/>
                <w:szCs w:val="21"/>
                <w:highlight w:val="none"/>
                <w:lang w:val="en-US" w:eastAsia="zh-CN"/>
              </w:rPr>
            </w:pPr>
          </w:p>
          <w:p>
            <w:pPr>
              <w:pStyle w:val="4"/>
              <w:numPr>
                <w:ilvl w:val="0"/>
                <w:numId w:val="0"/>
              </w:numPr>
              <w:spacing w:line="320" w:lineRule="exact"/>
              <w:jc w:val="left"/>
              <w:rPr>
                <w:rFonts w:hint="eastAsia" w:asciiTheme="minorEastAsia" w:hAnsiTheme="minorEastAsia" w:cstheme="minorEastAsia"/>
                <w:color w:val="000000" w:themeColor="text1"/>
                <w:sz w:val="21"/>
                <w:szCs w:val="21"/>
                <w:highlight w:val="none"/>
                <w:lang w:val="en-US" w:eastAsia="zh-CN"/>
              </w:rPr>
            </w:pPr>
          </w:p>
          <w:p>
            <w:pPr>
              <w:pStyle w:val="4"/>
              <w:numPr>
                <w:ilvl w:val="0"/>
                <w:numId w:val="0"/>
              </w:numPr>
              <w:spacing w:line="320" w:lineRule="exact"/>
              <w:jc w:val="left"/>
              <w:rPr>
                <w:rFonts w:hint="eastAsia" w:asciiTheme="minorEastAsia" w:hAnsiTheme="minorEastAsia" w:cstheme="minorEastAsia"/>
                <w:color w:val="000000" w:themeColor="text1"/>
                <w:sz w:val="21"/>
                <w:szCs w:val="21"/>
                <w:highlight w:val="none"/>
                <w:lang w:val="en-US" w:eastAsia="zh-CN"/>
              </w:rPr>
            </w:pPr>
          </w:p>
          <w:p>
            <w:pPr>
              <w:pStyle w:val="4"/>
              <w:numPr>
                <w:ilvl w:val="0"/>
                <w:numId w:val="0"/>
              </w:numPr>
              <w:spacing w:line="320" w:lineRule="exact"/>
              <w:jc w:val="left"/>
              <w:rPr>
                <w:rFonts w:hint="eastAsia" w:asciiTheme="minorEastAsia" w:hAnsiTheme="minorEastAsia" w:cstheme="minorEastAsia"/>
                <w:color w:val="000000" w:themeColor="text1"/>
                <w:sz w:val="21"/>
                <w:szCs w:val="21"/>
                <w:highlight w:val="none"/>
                <w:lang w:val="en-US" w:eastAsia="zh-CN"/>
              </w:rPr>
            </w:pPr>
            <w:r>
              <w:rPr>
                <w:rFonts w:hint="eastAsia" w:asciiTheme="minorEastAsia" w:hAnsiTheme="minorEastAsia" w:cstheme="minorEastAsia"/>
                <w:color w:val="000000" w:themeColor="text1"/>
                <w:sz w:val="21"/>
                <w:szCs w:val="21"/>
                <w:highlight w:val="none"/>
                <w:lang w:val="en-US" w:eastAsia="zh-CN"/>
              </w:rPr>
              <w:drawing>
                <wp:anchor distT="0" distB="0" distL="114300" distR="114300" simplePos="0" relativeHeight="251658240" behindDoc="0" locked="0" layoutInCell="1" allowOverlap="1">
                  <wp:simplePos x="0" y="0"/>
                  <wp:positionH relativeFrom="column">
                    <wp:posOffset>-1905</wp:posOffset>
                  </wp:positionH>
                  <wp:positionV relativeFrom="paragraph">
                    <wp:posOffset>-6539865</wp:posOffset>
                  </wp:positionV>
                  <wp:extent cx="5013960" cy="1502410"/>
                  <wp:effectExtent l="0" t="0" r="15240" b="2540"/>
                  <wp:wrapTopAndBottom/>
                  <wp:docPr id="112" name="图片 112" descr="160630945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图片 112" descr="1606309450(1)"/>
                          <pic:cNvPicPr>
                            <a:picLocks noChangeAspect="1"/>
                          </pic:cNvPicPr>
                        </pic:nvPicPr>
                        <pic:blipFill>
                          <a:blip r:embed="rId5"/>
                          <a:stretch>
                            <a:fillRect/>
                          </a:stretch>
                        </pic:blipFill>
                        <pic:spPr>
                          <a:xfrm>
                            <a:off x="0" y="0"/>
                            <a:ext cx="5013960" cy="1502410"/>
                          </a:xfrm>
                          <a:prstGeom prst="rect">
                            <a:avLst/>
                          </a:prstGeom>
                        </pic:spPr>
                      </pic:pic>
                    </a:graphicData>
                  </a:graphic>
                </wp:anchor>
              </w:drawing>
            </w:r>
          </w:p>
          <w:p>
            <w:pPr>
              <w:ind w:firstLine="420"/>
              <w:jc w:val="center"/>
              <w:rPr>
                <w:rFonts w:hint="default" w:asciiTheme="minorEastAsia" w:hAnsiTheme="minorEastAsia" w:eastAsiaTheme="minorEastAsia" w:cstheme="minorEastAsia"/>
                <w:color w:val="000000" w:themeColor="text1"/>
                <w:kern w:val="2"/>
                <w:sz w:val="21"/>
                <w:szCs w:val="21"/>
                <w:highlight w:val="none"/>
                <w:lang w:val="en-US" w:eastAsia="zh-CN" w:bidi="ar-SA"/>
              </w:rPr>
            </w:pPr>
            <w:r>
              <w:rPr>
                <w:highlight w:val="none"/>
              </w:rPr>
              <w:drawing>
                <wp:anchor distT="0" distB="0" distL="114300" distR="114300" simplePos="0" relativeHeight="251659264" behindDoc="0" locked="0" layoutInCell="1" allowOverlap="1">
                  <wp:simplePos x="0" y="0"/>
                  <wp:positionH relativeFrom="column">
                    <wp:posOffset>266700</wp:posOffset>
                  </wp:positionH>
                  <wp:positionV relativeFrom="paragraph">
                    <wp:posOffset>32385</wp:posOffset>
                  </wp:positionV>
                  <wp:extent cx="5208905" cy="2099945"/>
                  <wp:effectExtent l="0" t="0" r="10795" b="14605"/>
                  <wp:wrapTopAndBottom/>
                  <wp:docPr id="11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图片 2"/>
                          <pic:cNvPicPr>
                            <a:picLocks noChangeAspect="1"/>
                          </pic:cNvPicPr>
                        </pic:nvPicPr>
                        <pic:blipFill>
                          <a:blip r:embed="rId6"/>
                          <a:stretch>
                            <a:fillRect/>
                          </a:stretch>
                        </pic:blipFill>
                        <pic:spPr>
                          <a:xfrm>
                            <a:off x="0" y="0"/>
                            <a:ext cx="5208905" cy="2099945"/>
                          </a:xfrm>
                          <a:prstGeom prst="rect">
                            <a:avLst/>
                          </a:prstGeom>
                          <a:noFill/>
                          <a:ln>
                            <a:noFill/>
                          </a:ln>
                        </pic:spPr>
                      </pic:pic>
                    </a:graphicData>
                  </a:graphic>
                </wp:anchor>
              </w:drawing>
            </w:r>
          </w:p>
          <w:p>
            <w:pPr>
              <w:pStyle w:val="14"/>
              <w:numPr>
                <w:ilvl w:val="0"/>
                <w:numId w:val="0"/>
              </w:numPr>
              <w:ind w:firstLine="422" w:firstLineChars="200"/>
              <w:jc w:val="both"/>
              <w:rPr>
                <w:rFonts w:hint="default" w:ascii="宋体" w:hAnsi="宋体" w:eastAsia="宋体" w:cs="宋体"/>
                <w:b/>
                <w:color w:val="000000" w:themeColor="text1"/>
                <w:kern w:val="2"/>
                <w:sz w:val="21"/>
                <w:szCs w:val="21"/>
                <w:highlight w:val="none"/>
                <w:lang w:val="en-US" w:eastAsia="zh-CN" w:bidi="ar-SA"/>
              </w:rPr>
            </w:pPr>
            <w:r>
              <w:rPr>
                <w:rFonts w:hint="eastAsia" w:ascii="宋体" w:hAnsi="宋体" w:cs="宋体"/>
                <w:b/>
                <w:color w:val="000000" w:themeColor="text1"/>
                <w:kern w:val="2"/>
                <w:sz w:val="21"/>
                <w:szCs w:val="21"/>
                <w:highlight w:val="none"/>
                <w:lang w:val="en-US" w:eastAsia="zh-CN" w:bidi="ar-SA"/>
              </w:rPr>
              <w:t>3、HSE标识</w:t>
            </w:r>
          </w:p>
          <w:p>
            <w:pPr>
              <w:pStyle w:val="14"/>
              <w:numPr>
                <w:ilvl w:val="0"/>
                <w:numId w:val="0"/>
              </w:numPr>
              <w:ind w:firstLine="421"/>
              <w:jc w:val="both"/>
              <w:rPr>
                <w:rFonts w:hint="eastAsia" w:ascii="宋体" w:hAnsi="宋体" w:cs="宋体"/>
                <w:b w:val="0"/>
                <w:bCs/>
                <w:color w:val="000000" w:themeColor="text1"/>
                <w:kern w:val="2"/>
                <w:sz w:val="21"/>
                <w:szCs w:val="21"/>
                <w:highlight w:val="none"/>
                <w:lang w:val="en-US" w:eastAsia="zh-CN" w:bidi="ar-SA"/>
              </w:rPr>
            </w:pPr>
            <w:r>
              <w:rPr>
                <w:rFonts w:hint="eastAsia" w:ascii="宋体" w:hAnsi="宋体" w:cs="宋体"/>
                <w:b w:val="0"/>
                <w:bCs/>
                <w:color w:val="000000" w:themeColor="text1"/>
                <w:kern w:val="2"/>
                <w:sz w:val="21"/>
                <w:szCs w:val="21"/>
                <w:highlight w:val="none"/>
                <w:lang w:val="en-US" w:eastAsia="zh-CN" w:bidi="ar-SA"/>
              </w:rPr>
              <w:t>炼油二部各类HSE标识统计表如下：</w:t>
            </w:r>
          </w:p>
          <w:tbl>
            <w:tblPr>
              <w:tblStyle w:val="6"/>
              <w:tblW w:w="47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7"/>
              <w:gridCol w:w="707"/>
              <w:gridCol w:w="620"/>
              <w:gridCol w:w="1223"/>
              <w:gridCol w:w="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7" w:type="dxa"/>
                  <w:vAlign w:val="center"/>
                </w:tcPr>
                <w:p>
                  <w:pPr>
                    <w:pStyle w:val="4"/>
                    <w:spacing w:line="240" w:lineRule="auto"/>
                    <w:jc w:val="center"/>
                    <w:rPr>
                      <w:rFonts w:hint="eastAsia" w:ascii="宋体" w:hAnsi="宋体" w:eastAsia="宋体" w:cs="宋体"/>
                      <w:b/>
                      <w:bCs/>
                      <w:color w:val="000000" w:themeColor="text1"/>
                      <w:sz w:val="13"/>
                      <w:szCs w:val="13"/>
                      <w:highlight w:val="none"/>
                      <w:vertAlign w:val="baseline"/>
                      <w:lang w:val="en-US" w:eastAsia="zh-CN"/>
                    </w:rPr>
                  </w:pPr>
                  <w:r>
                    <w:rPr>
                      <w:rFonts w:hint="eastAsia" w:ascii="宋体" w:hAnsi="宋体" w:eastAsia="宋体" w:cs="宋体"/>
                      <w:b/>
                      <w:bCs/>
                      <w:color w:val="000000" w:themeColor="text1"/>
                      <w:sz w:val="13"/>
                      <w:szCs w:val="13"/>
                      <w:highlight w:val="none"/>
                      <w:vertAlign w:val="baseline"/>
                      <w:lang w:val="en-US" w:eastAsia="zh-CN"/>
                    </w:rPr>
                    <w:t>标识类别</w:t>
                  </w:r>
                </w:p>
              </w:tc>
              <w:tc>
                <w:tcPr>
                  <w:tcW w:w="707" w:type="dxa"/>
                  <w:vAlign w:val="center"/>
                </w:tcPr>
                <w:p>
                  <w:pPr>
                    <w:pStyle w:val="4"/>
                    <w:spacing w:line="240" w:lineRule="auto"/>
                    <w:jc w:val="center"/>
                    <w:rPr>
                      <w:rFonts w:hint="eastAsia" w:ascii="宋体" w:hAnsi="宋体" w:eastAsia="宋体" w:cs="宋体"/>
                      <w:b/>
                      <w:bCs/>
                      <w:color w:val="000000" w:themeColor="text1"/>
                      <w:sz w:val="13"/>
                      <w:szCs w:val="13"/>
                      <w:highlight w:val="none"/>
                      <w:vertAlign w:val="baseline"/>
                      <w:lang w:val="en-US" w:eastAsia="zh-CN"/>
                    </w:rPr>
                  </w:pPr>
                  <w:r>
                    <w:rPr>
                      <w:rFonts w:hint="eastAsia" w:ascii="宋体" w:hAnsi="宋体" w:eastAsia="宋体" w:cs="宋体"/>
                      <w:b/>
                      <w:bCs/>
                      <w:color w:val="000000" w:themeColor="text1"/>
                      <w:sz w:val="13"/>
                      <w:szCs w:val="13"/>
                      <w:highlight w:val="none"/>
                      <w:vertAlign w:val="baseline"/>
                      <w:lang w:val="en-US" w:eastAsia="zh-CN"/>
                    </w:rPr>
                    <w:t>加裂</w:t>
                  </w:r>
                </w:p>
              </w:tc>
              <w:tc>
                <w:tcPr>
                  <w:tcW w:w="620" w:type="dxa"/>
                  <w:vAlign w:val="center"/>
                </w:tcPr>
                <w:p>
                  <w:pPr>
                    <w:pStyle w:val="4"/>
                    <w:spacing w:line="240" w:lineRule="auto"/>
                    <w:jc w:val="center"/>
                    <w:rPr>
                      <w:rFonts w:hint="eastAsia" w:ascii="宋体" w:hAnsi="宋体" w:eastAsia="宋体" w:cs="宋体"/>
                      <w:b/>
                      <w:bCs/>
                      <w:color w:val="000000" w:themeColor="text1"/>
                      <w:sz w:val="13"/>
                      <w:szCs w:val="13"/>
                      <w:highlight w:val="none"/>
                      <w:vertAlign w:val="baseline"/>
                      <w:lang w:val="en-US" w:eastAsia="zh-CN"/>
                    </w:rPr>
                  </w:pPr>
                  <w:r>
                    <w:rPr>
                      <w:rFonts w:hint="eastAsia" w:ascii="宋体" w:hAnsi="宋体" w:eastAsia="宋体" w:cs="宋体"/>
                      <w:b/>
                      <w:bCs/>
                      <w:color w:val="000000" w:themeColor="text1"/>
                      <w:sz w:val="13"/>
                      <w:szCs w:val="13"/>
                      <w:highlight w:val="none"/>
                      <w:vertAlign w:val="baseline"/>
                      <w:lang w:val="en-US" w:eastAsia="zh-CN"/>
                    </w:rPr>
                    <w:t>气分</w:t>
                  </w:r>
                </w:p>
              </w:tc>
              <w:tc>
                <w:tcPr>
                  <w:tcW w:w="1223" w:type="dxa"/>
                  <w:vAlign w:val="center"/>
                </w:tcPr>
                <w:p>
                  <w:pPr>
                    <w:pStyle w:val="4"/>
                    <w:spacing w:line="240" w:lineRule="auto"/>
                    <w:jc w:val="center"/>
                    <w:rPr>
                      <w:rFonts w:hint="eastAsia" w:ascii="宋体" w:hAnsi="宋体" w:eastAsia="宋体" w:cs="宋体"/>
                      <w:b/>
                      <w:bCs/>
                      <w:color w:val="000000" w:themeColor="text1"/>
                      <w:sz w:val="13"/>
                      <w:szCs w:val="13"/>
                      <w:highlight w:val="none"/>
                      <w:vertAlign w:val="baseline"/>
                      <w:lang w:val="en-US" w:eastAsia="zh-CN"/>
                    </w:rPr>
                  </w:pPr>
                  <w:r>
                    <w:rPr>
                      <w:rFonts w:hint="eastAsia" w:ascii="宋体" w:hAnsi="宋体" w:eastAsia="宋体" w:cs="宋体"/>
                      <w:b/>
                      <w:bCs/>
                      <w:color w:val="000000" w:themeColor="text1"/>
                      <w:sz w:val="13"/>
                      <w:szCs w:val="13"/>
                      <w:highlight w:val="none"/>
                      <w:vertAlign w:val="baseline"/>
                      <w:lang w:val="en-US" w:eastAsia="zh-CN"/>
                    </w:rPr>
                    <w:t>煤柴油</w:t>
                  </w:r>
                </w:p>
              </w:tc>
              <w:tc>
                <w:tcPr>
                  <w:tcW w:w="718" w:type="dxa"/>
                  <w:vAlign w:val="center"/>
                </w:tcPr>
                <w:p>
                  <w:pPr>
                    <w:pStyle w:val="4"/>
                    <w:spacing w:line="240" w:lineRule="auto"/>
                    <w:jc w:val="center"/>
                    <w:rPr>
                      <w:rFonts w:hint="eastAsia" w:ascii="宋体" w:hAnsi="宋体" w:eastAsia="宋体" w:cs="宋体"/>
                      <w:b/>
                      <w:bCs/>
                      <w:color w:val="000000" w:themeColor="text1"/>
                      <w:sz w:val="13"/>
                      <w:szCs w:val="13"/>
                      <w:highlight w:val="none"/>
                      <w:vertAlign w:val="baseline"/>
                      <w:lang w:val="en-US" w:eastAsia="zh-CN"/>
                    </w:rPr>
                  </w:pPr>
                  <w:r>
                    <w:rPr>
                      <w:rFonts w:hint="eastAsia" w:ascii="宋体" w:hAnsi="宋体" w:eastAsia="宋体" w:cs="宋体"/>
                      <w:b/>
                      <w:bCs/>
                      <w:color w:val="000000" w:themeColor="text1"/>
                      <w:sz w:val="13"/>
                      <w:szCs w:val="13"/>
                      <w:highlight w:val="none"/>
                      <w:vertAlign w:val="baseline"/>
                      <w:lang w:val="en-US" w:eastAsia="zh-CN"/>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7" w:type="dxa"/>
                  <w:vAlign w:val="center"/>
                </w:tcPr>
                <w:p>
                  <w:pPr>
                    <w:pStyle w:val="4"/>
                    <w:spacing w:line="240" w:lineRule="auto"/>
                    <w:jc w:val="center"/>
                    <w:rPr>
                      <w:rFonts w:hint="eastAsia" w:ascii="宋体" w:hAnsi="宋体" w:eastAsia="宋体" w:cs="宋体"/>
                      <w:color w:val="000000" w:themeColor="text1"/>
                      <w:sz w:val="13"/>
                      <w:szCs w:val="13"/>
                      <w:highlight w:val="none"/>
                      <w:vertAlign w:val="baseline"/>
                      <w:lang w:val="en-US" w:eastAsia="zh-CN"/>
                    </w:rPr>
                  </w:pPr>
                  <w:r>
                    <w:rPr>
                      <w:rFonts w:hint="eastAsia" w:ascii="宋体" w:hAnsi="宋体" w:eastAsia="宋体" w:cs="宋体"/>
                      <w:color w:val="000000" w:themeColor="text1"/>
                      <w:sz w:val="13"/>
                      <w:szCs w:val="13"/>
                      <w:highlight w:val="none"/>
                      <w:lang w:val="en-US" w:eastAsia="zh-CN"/>
                    </w:rPr>
                    <w:t>禁止类标识</w:t>
                  </w:r>
                </w:p>
              </w:tc>
              <w:tc>
                <w:tcPr>
                  <w:tcW w:w="707" w:type="dxa"/>
                  <w:vAlign w:val="center"/>
                </w:tcPr>
                <w:p>
                  <w:pPr>
                    <w:pStyle w:val="4"/>
                    <w:spacing w:line="240" w:lineRule="auto"/>
                    <w:jc w:val="center"/>
                    <w:rPr>
                      <w:rFonts w:hint="default" w:ascii="宋体" w:hAnsi="宋体" w:eastAsia="宋体" w:cs="宋体"/>
                      <w:color w:val="000000" w:themeColor="text1"/>
                      <w:sz w:val="13"/>
                      <w:szCs w:val="13"/>
                      <w:highlight w:val="none"/>
                      <w:vertAlign w:val="baseline"/>
                      <w:lang w:val="en-US" w:eastAsia="zh-CN"/>
                    </w:rPr>
                  </w:pPr>
                  <w:r>
                    <w:rPr>
                      <w:rFonts w:hint="eastAsia" w:ascii="宋体" w:hAnsi="宋体" w:eastAsia="宋体" w:cs="宋体"/>
                      <w:color w:val="000000" w:themeColor="text1"/>
                      <w:sz w:val="13"/>
                      <w:szCs w:val="13"/>
                      <w:highlight w:val="none"/>
                      <w:vertAlign w:val="baseline"/>
                      <w:lang w:val="en-US" w:eastAsia="zh-CN"/>
                    </w:rPr>
                    <w:t>40</w:t>
                  </w:r>
                </w:p>
              </w:tc>
              <w:tc>
                <w:tcPr>
                  <w:tcW w:w="620" w:type="dxa"/>
                  <w:vAlign w:val="center"/>
                </w:tcPr>
                <w:p>
                  <w:pPr>
                    <w:pStyle w:val="4"/>
                    <w:spacing w:line="240" w:lineRule="auto"/>
                    <w:jc w:val="center"/>
                    <w:rPr>
                      <w:rFonts w:hint="default" w:ascii="宋体" w:hAnsi="宋体" w:eastAsia="宋体" w:cs="宋体"/>
                      <w:color w:val="000000" w:themeColor="text1"/>
                      <w:sz w:val="13"/>
                      <w:szCs w:val="13"/>
                      <w:highlight w:val="none"/>
                      <w:vertAlign w:val="baseline"/>
                      <w:lang w:val="en-US" w:eastAsia="zh-CN"/>
                    </w:rPr>
                  </w:pPr>
                  <w:r>
                    <w:rPr>
                      <w:rFonts w:hint="eastAsia" w:ascii="宋体" w:hAnsi="宋体" w:eastAsia="宋体" w:cs="宋体"/>
                      <w:color w:val="000000" w:themeColor="text1"/>
                      <w:sz w:val="13"/>
                      <w:szCs w:val="13"/>
                      <w:highlight w:val="none"/>
                      <w:vertAlign w:val="baseline"/>
                      <w:lang w:val="en-US" w:eastAsia="zh-CN"/>
                    </w:rPr>
                    <w:t>11</w:t>
                  </w:r>
                </w:p>
              </w:tc>
              <w:tc>
                <w:tcPr>
                  <w:tcW w:w="1223" w:type="dxa"/>
                  <w:vAlign w:val="center"/>
                </w:tcPr>
                <w:p>
                  <w:pPr>
                    <w:pStyle w:val="4"/>
                    <w:spacing w:line="240" w:lineRule="auto"/>
                    <w:jc w:val="center"/>
                    <w:rPr>
                      <w:rFonts w:hint="eastAsia" w:ascii="宋体" w:hAnsi="宋体" w:eastAsia="宋体" w:cs="宋体"/>
                      <w:color w:val="000000" w:themeColor="text1"/>
                      <w:sz w:val="13"/>
                      <w:szCs w:val="13"/>
                      <w:highlight w:val="none"/>
                      <w:vertAlign w:val="baseline"/>
                      <w:lang w:val="en-US" w:eastAsia="zh-CN"/>
                    </w:rPr>
                  </w:pPr>
                  <w:r>
                    <w:rPr>
                      <w:rFonts w:hint="eastAsia" w:ascii="宋体" w:hAnsi="宋体" w:eastAsia="宋体" w:cs="宋体"/>
                      <w:color w:val="000000" w:themeColor="text1"/>
                      <w:sz w:val="13"/>
                      <w:szCs w:val="13"/>
                      <w:highlight w:val="none"/>
                      <w:vertAlign w:val="baseline"/>
                      <w:lang w:val="en-US" w:eastAsia="zh-CN"/>
                    </w:rPr>
                    <w:t>58</w:t>
                  </w:r>
                </w:p>
              </w:tc>
              <w:tc>
                <w:tcPr>
                  <w:tcW w:w="718" w:type="dxa"/>
                  <w:vAlign w:val="center"/>
                </w:tcPr>
                <w:p>
                  <w:pPr>
                    <w:pStyle w:val="4"/>
                    <w:spacing w:line="240" w:lineRule="auto"/>
                    <w:jc w:val="center"/>
                    <w:rPr>
                      <w:rFonts w:hint="default" w:ascii="宋体" w:hAnsi="宋体" w:eastAsia="宋体" w:cs="宋体"/>
                      <w:color w:val="000000" w:themeColor="text1"/>
                      <w:sz w:val="13"/>
                      <w:szCs w:val="13"/>
                      <w:highlight w:val="none"/>
                      <w:vertAlign w:val="baseline"/>
                      <w:lang w:val="en-US" w:eastAsia="zh-CN"/>
                    </w:rPr>
                  </w:pPr>
                  <w:r>
                    <w:rPr>
                      <w:rFonts w:hint="eastAsia" w:ascii="宋体" w:hAnsi="宋体" w:eastAsia="宋体" w:cs="宋体"/>
                      <w:color w:val="000000" w:themeColor="text1"/>
                      <w:sz w:val="13"/>
                      <w:szCs w:val="13"/>
                      <w:highlight w:val="none"/>
                      <w:vertAlign w:val="baseline"/>
                      <w:lang w:val="en-US" w:eastAsia="zh-CN"/>
                    </w:rPr>
                    <w:t>109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7" w:type="dxa"/>
                  <w:vAlign w:val="center"/>
                </w:tcPr>
                <w:p>
                  <w:pPr>
                    <w:pStyle w:val="4"/>
                    <w:spacing w:line="240" w:lineRule="auto"/>
                    <w:jc w:val="center"/>
                    <w:rPr>
                      <w:rFonts w:hint="eastAsia" w:ascii="宋体" w:hAnsi="宋体" w:eastAsia="宋体" w:cs="宋体"/>
                      <w:color w:val="000000" w:themeColor="text1"/>
                      <w:sz w:val="13"/>
                      <w:szCs w:val="13"/>
                      <w:highlight w:val="none"/>
                      <w:vertAlign w:val="baseline"/>
                      <w:lang w:val="en-US" w:eastAsia="zh-CN"/>
                    </w:rPr>
                  </w:pPr>
                  <w:r>
                    <w:rPr>
                      <w:rFonts w:hint="eastAsia" w:ascii="宋体" w:hAnsi="宋体" w:eastAsia="宋体" w:cs="宋体"/>
                      <w:color w:val="000000" w:themeColor="text1"/>
                      <w:sz w:val="13"/>
                      <w:szCs w:val="13"/>
                      <w:highlight w:val="none"/>
                      <w:lang w:val="en-US" w:eastAsia="zh-CN"/>
                    </w:rPr>
                    <w:t>警告</w:t>
                  </w:r>
                  <w:r>
                    <w:rPr>
                      <w:rFonts w:hint="eastAsia" w:ascii="宋体" w:hAnsi="宋体" w:eastAsia="宋体" w:cs="宋体"/>
                      <w:color w:val="000000" w:themeColor="text1"/>
                      <w:sz w:val="13"/>
                      <w:szCs w:val="13"/>
                      <w:highlight w:val="none"/>
                      <w:lang w:eastAsia="zh-CN"/>
                    </w:rPr>
                    <w:t>类标识</w:t>
                  </w:r>
                </w:p>
              </w:tc>
              <w:tc>
                <w:tcPr>
                  <w:tcW w:w="707" w:type="dxa"/>
                  <w:vAlign w:val="center"/>
                </w:tcPr>
                <w:p>
                  <w:pPr>
                    <w:pStyle w:val="4"/>
                    <w:spacing w:line="240" w:lineRule="auto"/>
                    <w:jc w:val="center"/>
                    <w:rPr>
                      <w:rFonts w:hint="default" w:ascii="宋体" w:hAnsi="宋体" w:eastAsia="宋体" w:cs="宋体"/>
                      <w:color w:val="000000" w:themeColor="text1"/>
                      <w:sz w:val="13"/>
                      <w:szCs w:val="13"/>
                      <w:highlight w:val="none"/>
                      <w:vertAlign w:val="baseline"/>
                      <w:lang w:val="en-US" w:eastAsia="zh-CN"/>
                    </w:rPr>
                  </w:pPr>
                  <w:r>
                    <w:rPr>
                      <w:rFonts w:hint="eastAsia" w:ascii="宋体" w:hAnsi="宋体" w:eastAsia="宋体" w:cs="宋体"/>
                      <w:color w:val="000000" w:themeColor="text1"/>
                      <w:sz w:val="13"/>
                      <w:szCs w:val="13"/>
                      <w:highlight w:val="none"/>
                      <w:vertAlign w:val="baseline"/>
                      <w:lang w:val="en-US" w:eastAsia="zh-CN"/>
                    </w:rPr>
                    <w:t>85</w:t>
                  </w:r>
                </w:p>
              </w:tc>
              <w:tc>
                <w:tcPr>
                  <w:tcW w:w="620" w:type="dxa"/>
                  <w:vAlign w:val="center"/>
                </w:tcPr>
                <w:p>
                  <w:pPr>
                    <w:pStyle w:val="4"/>
                    <w:spacing w:line="240" w:lineRule="auto"/>
                    <w:jc w:val="center"/>
                    <w:rPr>
                      <w:rFonts w:hint="default" w:ascii="宋体" w:hAnsi="宋体" w:eastAsia="宋体" w:cs="宋体"/>
                      <w:color w:val="000000" w:themeColor="text1"/>
                      <w:sz w:val="13"/>
                      <w:szCs w:val="13"/>
                      <w:highlight w:val="none"/>
                      <w:vertAlign w:val="baseline"/>
                      <w:lang w:val="en-US" w:eastAsia="zh-CN"/>
                    </w:rPr>
                  </w:pPr>
                  <w:r>
                    <w:rPr>
                      <w:rFonts w:hint="eastAsia" w:ascii="宋体" w:hAnsi="宋体" w:eastAsia="宋体" w:cs="宋体"/>
                      <w:color w:val="000000" w:themeColor="text1"/>
                      <w:sz w:val="13"/>
                      <w:szCs w:val="13"/>
                      <w:highlight w:val="none"/>
                      <w:vertAlign w:val="baseline"/>
                      <w:lang w:val="en-US" w:eastAsia="zh-CN"/>
                    </w:rPr>
                    <w:t>20</w:t>
                  </w:r>
                </w:p>
              </w:tc>
              <w:tc>
                <w:tcPr>
                  <w:tcW w:w="1223" w:type="dxa"/>
                  <w:vAlign w:val="center"/>
                </w:tcPr>
                <w:p>
                  <w:pPr>
                    <w:pStyle w:val="4"/>
                    <w:spacing w:line="240" w:lineRule="auto"/>
                    <w:jc w:val="center"/>
                    <w:rPr>
                      <w:rFonts w:hint="eastAsia" w:ascii="宋体" w:hAnsi="宋体" w:eastAsia="宋体" w:cs="宋体"/>
                      <w:color w:val="000000" w:themeColor="text1"/>
                      <w:sz w:val="13"/>
                      <w:szCs w:val="13"/>
                      <w:highlight w:val="none"/>
                      <w:vertAlign w:val="baseline"/>
                      <w:lang w:val="en-US" w:eastAsia="zh-CN"/>
                    </w:rPr>
                  </w:pPr>
                  <w:r>
                    <w:rPr>
                      <w:rFonts w:hint="eastAsia" w:ascii="宋体" w:hAnsi="宋体" w:eastAsia="宋体" w:cs="宋体"/>
                      <w:color w:val="000000" w:themeColor="text1"/>
                      <w:sz w:val="13"/>
                      <w:szCs w:val="13"/>
                      <w:highlight w:val="none"/>
                      <w:vertAlign w:val="baseline"/>
                      <w:lang w:val="en-US" w:eastAsia="zh-CN"/>
                    </w:rPr>
                    <w:t>73</w:t>
                  </w:r>
                </w:p>
              </w:tc>
              <w:tc>
                <w:tcPr>
                  <w:tcW w:w="718" w:type="dxa"/>
                  <w:vAlign w:val="center"/>
                </w:tcPr>
                <w:p>
                  <w:pPr>
                    <w:pStyle w:val="4"/>
                    <w:spacing w:line="240" w:lineRule="auto"/>
                    <w:jc w:val="center"/>
                    <w:rPr>
                      <w:rFonts w:hint="default" w:ascii="宋体" w:hAnsi="宋体" w:eastAsia="宋体" w:cs="宋体"/>
                      <w:color w:val="000000" w:themeColor="text1"/>
                      <w:sz w:val="13"/>
                      <w:szCs w:val="13"/>
                      <w:highlight w:val="none"/>
                      <w:vertAlign w:val="baseline"/>
                      <w:lang w:val="en-US" w:eastAsia="zh-CN"/>
                    </w:rPr>
                  </w:pPr>
                  <w:r>
                    <w:rPr>
                      <w:rFonts w:hint="eastAsia" w:ascii="宋体" w:hAnsi="宋体" w:eastAsia="宋体" w:cs="宋体"/>
                      <w:color w:val="000000" w:themeColor="text1"/>
                      <w:sz w:val="13"/>
                      <w:szCs w:val="13"/>
                      <w:highlight w:val="none"/>
                      <w:vertAlign w:val="baseline"/>
                      <w:lang w:val="en-US" w:eastAsia="zh-CN"/>
                    </w:rPr>
                    <w:t>178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jc w:val="center"/>
              </w:trPr>
              <w:tc>
                <w:tcPr>
                  <w:tcW w:w="1447" w:type="dxa"/>
                  <w:vAlign w:val="center"/>
                </w:tcPr>
                <w:p>
                  <w:pPr>
                    <w:pStyle w:val="4"/>
                    <w:spacing w:line="240" w:lineRule="auto"/>
                    <w:jc w:val="center"/>
                    <w:rPr>
                      <w:rFonts w:hint="eastAsia" w:ascii="宋体" w:hAnsi="宋体" w:eastAsia="宋体" w:cs="宋体"/>
                      <w:color w:val="000000" w:themeColor="text1"/>
                      <w:sz w:val="13"/>
                      <w:szCs w:val="13"/>
                      <w:highlight w:val="none"/>
                      <w:vertAlign w:val="baseline"/>
                      <w:lang w:val="en-US" w:eastAsia="zh-CN"/>
                    </w:rPr>
                  </w:pPr>
                  <w:r>
                    <w:rPr>
                      <w:rFonts w:hint="eastAsia" w:ascii="宋体" w:hAnsi="宋体" w:eastAsia="宋体" w:cs="宋体"/>
                      <w:color w:val="000000" w:themeColor="text1"/>
                      <w:sz w:val="13"/>
                      <w:szCs w:val="13"/>
                      <w:highlight w:val="none"/>
                      <w:lang w:val="en-US" w:eastAsia="zh-CN"/>
                    </w:rPr>
                    <w:t>提示</w:t>
                  </w:r>
                  <w:r>
                    <w:rPr>
                      <w:rFonts w:hint="eastAsia" w:ascii="宋体" w:hAnsi="宋体" w:eastAsia="宋体" w:cs="宋体"/>
                      <w:color w:val="000000" w:themeColor="text1"/>
                      <w:sz w:val="13"/>
                      <w:szCs w:val="13"/>
                      <w:highlight w:val="none"/>
                      <w:lang w:eastAsia="zh-CN"/>
                    </w:rPr>
                    <w:t>类标识</w:t>
                  </w:r>
                </w:p>
              </w:tc>
              <w:tc>
                <w:tcPr>
                  <w:tcW w:w="707" w:type="dxa"/>
                  <w:vAlign w:val="center"/>
                </w:tcPr>
                <w:p>
                  <w:pPr>
                    <w:pStyle w:val="4"/>
                    <w:spacing w:line="240" w:lineRule="auto"/>
                    <w:jc w:val="center"/>
                    <w:rPr>
                      <w:rFonts w:hint="default" w:ascii="宋体" w:hAnsi="宋体" w:eastAsia="宋体" w:cs="宋体"/>
                      <w:color w:val="000000" w:themeColor="text1"/>
                      <w:sz w:val="13"/>
                      <w:szCs w:val="13"/>
                      <w:highlight w:val="none"/>
                      <w:vertAlign w:val="baseline"/>
                      <w:lang w:val="en-US" w:eastAsia="zh-CN"/>
                    </w:rPr>
                  </w:pPr>
                  <w:r>
                    <w:rPr>
                      <w:rFonts w:hint="eastAsia" w:ascii="宋体" w:hAnsi="宋体" w:eastAsia="宋体" w:cs="宋体"/>
                      <w:color w:val="000000" w:themeColor="text1"/>
                      <w:sz w:val="13"/>
                      <w:szCs w:val="13"/>
                      <w:highlight w:val="none"/>
                      <w:vertAlign w:val="baseline"/>
                      <w:lang w:val="en-US" w:eastAsia="zh-CN"/>
                    </w:rPr>
                    <w:t>56</w:t>
                  </w:r>
                </w:p>
              </w:tc>
              <w:tc>
                <w:tcPr>
                  <w:tcW w:w="620" w:type="dxa"/>
                  <w:vAlign w:val="center"/>
                </w:tcPr>
                <w:p>
                  <w:pPr>
                    <w:pStyle w:val="4"/>
                    <w:spacing w:line="240" w:lineRule="auto"/>
                    <w:jc w:val="center"/>
                    <w:rPr>
                      <w:rFonts w:hint="default" w:ascii="宋体" w:hAnsi="宋体" w:eastAsia="宋体" w:cs="宋体"/>
                      <w:color w:val="000000" w:themeColor="text1"/>
                      <w:sz w:val="13"/>
                      <w:szCs w:val="13"/>
                      <w:highlight w:val="none"/>
                      <w:vertAlign w:val="baseline"/>
                      <w:lang w:val="en-US" w:eastAsia="zh-CN"/>
                    </w:rPr>
                  </w:pPr>
                  <w:r>
                    <w:rPr>
                      <w:rFonts w:hint="eastAsia" w:ascii="宋体" w:hAnsi="宋体" w:eastAsia="宋体" w:cs="宋体"/>
                      <w:color w:val="000000" w:themeColor="text1"/>
                      <w:sz w:val="13"/>
                      <w:szCs w:val="13"/>
                      <w:highlight w:val="none"/>
                      <w:vertAlign w:val="baseline"/>
                      <w:lang w:val="en-US" w:eastAsia="zh-CN"/>
                    </w:rPr>
                    <w:t>11</w:t>
                  </w:r>
                </w:p>
              </w:tc>
              <w:tc>
                <w:tcPr>
                  <w:tcW w:w="1223" w:type="dxa"/>
                  <w:vAlign w:val="center"/>
                </w:tcPr>
                <w:p>
                  <w:pPr>
                    <w:pStyle w:val="4"/>
                    <w:spacing w:line="240" w:lineRule="auto"/>
                    <w:jc w:val="center"/>
                    <w:rPr>
                      <w:rFonts w:hint="eastAsia" w:ascii="宋体" w:hAnsi="宋体" w:eastAsia="宋体" w:cs="宋体"/>
                      <w:color w:val="000000" w:themeColor="text1"/>
                      <w:sz w:val="13"/>
                      <w:szCs w:val="13"/>
                      <w:highlight w:val="none"/>
                      <w:vertAlign w:val="baseline"/>
                      <w:lang w:val="en-US" w:eastAsia="zh-CN"/>
                    </w:rPr>
                  </w:pPr>
                  <w:r>
                    <w:rPr>
                      <w:rFonts w:hint="eastAsia" w:ascii="宋体" w:hAnsi="宋体" w:eastAsia="宋体" w:cs="宋体"/>
                      <w:color w:val="000000" w:themeColor="text1"/>
                      <w:sz w:val="13"/>
                      <w:szCs w:val="13"/>
                      <w:highlight w:val="none"/>
                      <w:vertAlign w:val="baseline"/>
                      <w:lang w:val="en-US" w:eastAsia="zh-CN"/>
                    </w:rPr>
                    <w:t>48</w:t>
                  </w:r>
                </w:p>
              </w:tc>
              <w:tc>
                <w:tcPr>
                  <w:tcW w:w="718" w:type="dxa"/>
                  <w:vAlign w:val="center"/>
                </w:tcPr>
                <w:p>
                  <w:pPr>
                    <w:pStyle w:val="4"/>
                    <w:spacing w:line="240" w:lineRule="auto"/>
                    <w:jc w:val="center"/>
                    <w:rPr>
                      <w:rFonts w:hint="default" w:ascii="宋体" w:hAnsi="宋体" w:eastAsia="宋体" w:cs="宋体"/>
                      <w:color w:val="000000" w:themeColor="text1"/>
                      <w:sz w:val="13"/>
                      <w:szCs w:val="13"/>
                      <w:highlight w:val="none"/>
                      <w:vertAlign w:val="baseline"/>
                      <w:lang w:val="en-US" w:eastAsia="zh-CN"/>
                    </w:rPr>
                  </w:pPr>
                  <w:r>
                    <w:rPr>
                      <w:rFonts w:hint="eastAsia" w:ascii="宋体" w:hAnsi="宋体" w:eastAsia="宋体" w:cs="宋体"/>
                      <w:color w:val="000000" w:themeColor="text1"/>
                      <w:sz w:val="13"/>
                      <w:szCs w:val="13"/>
                      <w:highlight w:val="none"/>
                      <w:vertAlign w:val="baseline"/>
                      <w:lang w:val="en-US" w:eastAsia="zh-CN"/>
                    </w:rPr>
                    <w:t>115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7" w:type="dxa"/>
                  <w:vAlign w:val="center"/>
                </w:tcPr>
                <w:p>
                  <w:pPr>
                    <w:pStyle w:val="4"/>
                    <w:spacing w:line="240" w:lineRule="auto"/>
                    <w:jc w:val="center"/>
                    <w:rPr>
                      <w:rFonts w:hint="eastAsia" w:ascii="宋体" w:hAnsi="宋体" w:eastAsia="宋体" w:cs="宋体"/>
                      <w:color w:val="000000" w:themeColor="text1"/>
                      <w:sz w:val="13"/>
                      <w:szCs w:val="13"/>
                      <w:highlight w:val="none"/>
                      <w:lang w:eastAsia="zh-CN"/>
                    </w:rPr>
                  </w:pPr>
                  <w:r>
                    <w:rPr>
                      <w:rFonts w:hint="eastAsia" w:ascii="宋体" w:hAnsi="宋体" w:eastAsia="宋体" w:cs="宋体"/>
                      <w:color w:val="000000" w:themeColor="text1"/>
                      <w:sz w:val="13"/>
                      <w:szCs w:val="13"/>
                      <w:highlight w:val="none"/>
                      <w:lang w:eastAsia="zh-CN"/>
                    </w:rPr>
                    <w:t>环保标识</w:t>
                  </w:r>
                </w:p>
              </w:tc>
              <w:tc>
                <w:tcPr>
                  <w:tcW w:w="707" w:type="dxa"/>
                  <w:vAlign w:val="center"/>
                </w:tcPr>
                <w:p>
                  <w:pPr>
                    <w:pStyle w:val="4"/>
                    <w:spacing w:line="240" w:lineRule="auto"/>
                    <w:jc w:val="center"/>
                    <w:rPr>
                      <w:rFonts w:hint="eastAsia" w:ascii="宋体" w:hAnsi="宋体" w:eastAsia="宋体" w:cs="宋体"/>
                      <w:color w:val="000000" w:themeColor="text1"/>
                      <w:sz w:val="13"/>
                      <w:szCs w:val="13"/>
                      <w:highlight w:val="none"/>
                      <w:vertAlign w:val="baseline"/>
                      <w:lang w:val="en-US" w:eastAsia="zh-CN"/>
                    </w:rPr>
                  </w:pPr>
                  <w:r>
                    <w:rPr>
                      <w:rFonts w:hint="eastAsia" w:ascii="宋体" w:hAnsi="宋体" w:eastAsia="宋体" w:cs="宋体"/>
                      <w:color w:val="000000" w:themeColor="text1"/>
                      <w:sz w:val="13"/>
                      <w:szCs w:val="13"/>
                      <w:highlight w:val="none"/>
                      <w:vertAlign w:val="baseline"/>
                      <w:lang w:val="en-US" w:eastAsia="zh-CN"/>
                    </w:rPr>
                    <w:t>2</w:t>
                  </w:r>
                </w:p>
              </w:tc>
              <w:tc>
                <w:tcPr>
                  <w:tcW w:w="620" w:type="dxa"/>
                  <w:vAlign w:val="center"/>
                </w:tcPr>
                <w:p>
                  <w:pPr>
                    <w:pStyle w:val="4"/>
                    <w:spacing w:line="240" w:lineRule="auto"/>
                    <w:jc w:val="center"/>
                    <w:rPr>
                      <w:rFonts w:hint="eastAsia" w:ascii="宋体" w:hAnsi="宋体" w:eastAsia="宋体" w:cs="宋体"/>
                      <w:color w:val="000000" w:themeColor="text1"/>
                      <w:sz w:val="13"/>
                      <w:szCs w:val="13"/>
                      <w:highlight w:val="none"/>
                      <w:vertAlign w:val="baseline"/>
                      <w:lang w:val="en-US" w:eastAsia="zh-CN"/>
                    </w:rPr>
                  </w:pPr>
                  <w:r>
                    <w:rPr>
                      <w:rFonts w:hint="eastAsia" w:ascii="宋体" w:hAnsi="宋体" w:eastAsia="宋体" w:cs="宋体"/>
                      <w:color w:val="000000" w:themeColor="text1"/>
                      <w:sz w:val="13"/>
                      <w:szCs w:val="13"/>
                      <w:highlight w:val="none"/>
                      <w:vertAlign w:val="baseline"/>
                      <w:lang w:val="en-US" w:eastAsia="zh-CN"/>
                    </w:rPr>
                    <w:t>1</w:t>
                  </w:r>
                </w:p>
              </w:tc>
              <w:tc>
                <w:tcPr>
                  <w:tcW w:w="1223" w:type="dxa"/>
                  <w:vAlign w:val="center"/>
                </w:tcPr>
                <w:p>
                  <w:pPr>
                    <w:pStyle w:val="4"/>
                    <w:spacing w:line="240" w:lineRule="auto"/>
                    <w:jc w:val="center"/>
                    <w:rPr>
                      <w:rFonts w:hint="eastAsia" w:ascii="宋体" w:hAnsi="宋体" w:eastAsia="宋体" w:cs="宋体"/>
                      <w:color w:val="000000" w:themeColor="text1"/>
                      <w:sz w:val="13"/>
                      <w:szCs w:val="13"/>
                      <w:highlight w:val="none"/>
                      <w:vertAlign w:val="baseline"/>
                      <w:lang w:val="en-US" w:eastAsia="zh-CN"/>
                    </w:rPr>
                  </w:pPr>
                  <w:r>
                    <w:rPr>
                      <w:rFonts w:hint="eastAsia" w:ascii="宋体" w:hAnsi="宋体" w:eastAsia="宋体" w:cs="宋体"/>
                      <w:color w:val="000000" w:themeColor="text1"/>
                      <w:sz w:val="13"/>
                      <w:szCs w:val="13"/>
                      <w:highlight w:val="none"/>
                      <w:vertAlign w:val="baseline"/>
                      <w:lang w:val="en-US" w:eastAsia="zh-CN"/>
                    </w:rPr>
                    <w:t>2</w:t>
                  </w:r>
                </w:p>
              </w:tc>
              <w:tc>
                <w:tcPr>
                  <w:tcW w:w="718" w:type="dxa"/>
                  <w:vAlign w:val="center"/>
                </w:tcPr>
                <w:p>
                  <w:pPr>
                    <w:pStyle w:val="4"/>
                    <w:spacing w:line="240" w:lineRule="auto"/>
                    <w:jc w:val="center"/>
                    <w:rPr>
                      <w:rFonts w:hint="default" w:ascii="宋体" w:hAnsi="宋体" w:eastAsia="宋体" w:cs="宋体"/>
                      <w:color w:val="000000" w:themeColor="text1"/>
                      <w:sz w:val="13"/>
                      <w:szCs w:val="13"/>
                      <w:highlight w:val="none"/>
                      <w:vertAlign w:val="baseline"/>
                      <w:lang w:val="en-US" w:eastAsia="zh-CN"/>
                    </w:rPr>
                  </w:pPr>
                  <w:r>
                    <w:rPr>
                      <w:rFonts w:hint="eastAsia" w:ascii="宋体" w:hAnsi="宋体" w:eastAsia="宋体" w:cs="宋体"/>
                      <w:color w:val="000000" w:themeColor="text1"/>
                      <w:sz w:val="13"/>
                      <w:szCs w:val="13"/>
                      <w:highlight w:val="none"/>
                      <w:vertAlign w:val="baseli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7" w:type="dxa"/>
                  <w:vAlign w:val="center"/>
                </w:tcPr>
                <w:p>
                  <w:pPr>
                    <w:pStyle w:val="4"/>
                    <w:spacing w:line="240" w:lineRule="auto"/>
                    <w:jc w:val="center"/>
                    <w:rPr>
                      <w:rFonts w:hint="eastAsia" w:ascii="宋体" w:hAnsi="宋体" w:eastAsia="宋体" w:cs="宋体"/>
                      <w:color w:val="000000" w:themeColor="text1"/>
                      <w:sz w:val="13"/>
                      <w:szCs w:val="13"/>
                      <w:highlight w:val="none"/>
                      <w:lang w:eastAsia="zh-CN"/>
                    </w:rPr>
                  </w:pPr>
                  <w:r>
                    <w:rPr>
                      <w:rFonts w:hint="eastAsia" w:ascii="宋体" w:hAnsi="宋体" w:eastAsia="宋体" w:cs="宋体"/>
                      <w:color w:val="000000" w:themeColor="text1"/>
                      <w:sz w:val="13"/>
                      <w:szCs w:val="13"/>
                      <w:highlight w:val="none"/>
                      <w:lang w:eastAsia="zh-CN"/>
                    </w:rPr>
                    <w:t>氮气提示</w:t>
                  </w:r>
                </w:p>
              </w:tc>
              <w:tc>
                <w:tcPr>
                  <w:tcW w:w="707" w:type="dxa"/>
                  <w:vAlign w:val="center"/>
                </w:tcPr>
                <w:p>
                  <w:pPr>
                    <w:pStyle w:val="4"/>
                    <w:spacing w:line="240" w:lineRule="auto"/>
                    <w:jc w:val="center"/>
                    <w:rPr>
                      <w:rFonts w:hint="eastAsia" w:ascii="宋体" w:hAnsi="宋体" w:eastAsia="宋体" w:cs="宋体"/>
                      <w:color w:val="000000" w:themeColor="text1"/>
                      <w:sz w:val="13"/>
                      <w:szCs w:val="13"/>
                      <w:highlight w:val="none"/>
                      <w:vertAlign w:val="baseline"/>
                      <w:lang w:val="en-US" w:eastAsia="zh-CN"/>
                    </w:rPr>
                  </w:pPr>
                  <w:r>
                    <w:rPr>
                      <w:rFonts w:hint="eastAsia" w:ascii="宋体" w:hAnsi="宋体" w:eastAsia="宋体" w:cs="宋体"/>
                      <w:color w:val="000000" w:themeColor="text1"/>
                      <w:sz w:val="13"/>
                      <w:szCs w:val="13"/>
                      <w:highlight w:val="none"/>
                      <w:vertAlign w:val="baseline"/>
                      <w:lang w:val="en-US" w:eastAsia="zh-CN"/>
                    </w:rPr>
                    <w:t>40</w:t>
                  </w:r>
                </w:p>
              </w:tc>
              <w:tc>
                <w:tcPr>
                  <w:tcW w:w="620" w:type="dxa"/>
                  <w:vAlign w:val="center"/>
                </w:tcPr>
                <w:p>
                  <w:pPr>
                    <w:pStyle w:val="4"/>
                    <w:spacing w:line="240" w:lineRule="auto"/>
                    <w:jc w:val="center"/>
                    <w:rPr>
                      <w:rFonts w:hint="eastAsia" w:ascii="宋体" w:hAnsi="宋体" w:eastAsia="宋体" w:cs="宋体"/>
                      <w:color w:val="000000" w:themeColor="text1"/>
                      <w:sz w:val="13"/>
                      <w:szCs w:val="13"/>
                      <w:highlight w:val="none"/>
                      <w:vertAlign w:val="baseline"/>
                      <w:lang w:val="en-US" w:eastAsia="zh-CN"/>
                    </w:rPr>
                  </w:pPr>
                  <w:r>
                    <w:rPr>
                      <w:rFonts w:hint="eastAsia" w:ascii="宋体" w:hAnsi="宋体" w:eastAsia="宋体" w:cs="宋体"/>
                      <w:color w:val="000000" w:themeColor="text1"/>
                      <w:sz w:val="13"/>
                      <w:szCs w:val="13"/>
                      <w:highlight w:val="none"/>
                      <w:vertAlign w:val="baseline"/>
                      <w:lang w:val="en-US" w:eastAsia="zh-CN"/>
                    </w:rPr>
                    <w:t>——</w:t>
                  </w:r>
                </w:p>
              </w:tc>
              <w:tc>
                <w:tcPr>
                  <w:tcW w:w="1223" w:type="dxa"/>
                  <w:vAlign w:val="center"/>
                </w:tcPr>
                <w:p>
                  <w:pPr>
                    <w:pStyle w:val="4"/>
                    <w:spacing w:line="240" w:lineRule="auto"/>
                    <w:jc w:val="center"/>
                    <w:rPr>
                      <w:rFonts w:hint="eastAsia" w:ascii="宋体" w:hAnsi="宋体" w:eastAsia="宋体" w:cs="宋体"/>
                      <w:color w:val="000000" w:themeColor="text1"/>
                      <w:sz w:val="13"/>
                      <w:szCs w:val="13"/>
                      <w:highlight w:val="none"/>
                      <w:vertAlign w:val="baseline"/>
                      <w:lang w:val="en-US" w:eastAsia="zh-CN"/>
                    </w:rPr>
                  </w:pPr>
                  <w:r>
                    <w:rPr>
                      <w:rFonts w:hint="eastAsia" w:ascii="宋体" w:hAnsi="宋体" w:eastAsia="宋体" w:cs="宋体"/>
                      <w:color w:val="000000" w:themeColor="text1"/>
                      <w:sz w:val="13"/>
                      <w:szCs w:val="13"/>
                      <w:highlight w:val="none"/>
                      <w:vertAlign w:val="baseline"/>
                      <w:lang w:val="en-US" w:eastAsia="zh-CN"/>
                    </w:rPr>
                    <w:t>20</w:t>
                  </w:r>
                </w:p>
              </w:tc>
              <w:tc>
                <w:tcPr>
                  <w:tcW w:w="718" w:type="dxa"/>
                  <w:vAlign w:val="center"/>
                </w:tcPr>
                <w:p>
                  <w:pPr>
                    <w:pStyle w:val="4"/>
                    <w:spacing w:line="240" w:lineRule="auto"/>
                    <w:jc w:val="center"/>
                    <w:rPr>
                      <w:rFonts w:hint="default" w:ascii="宋体" w:hAnsi="宋体" w:eastAsia="宋体" w:cs="宋体"/>
                      <w:color w:val="000000" w:themeColor="text1"/>
                      <w:sz w:val="13"/>
                      <w:szCs w:val="13"/>
                      <w:highlight w:val="none"/>
                      <w:vertAlign w:val="baseline"/>
                      <w:lang w:val="en-US" w:eastAsia="zh-CN"/>
                    </w:rPr>
                  </w:pPr>
                  <w:r>
                    <w:rPr>
                      <w:rFonts w:hint="eastAsia" w:ascii="宋体" w:hAnsi="宋体" w:eastAsia="宋体" w:cs="宋体"/>
                      <w:color w:val="000000" w:themeColor="text1"/>
                      <w:sz w:val="13"/>
                      <w:szCs w:val="13"/>
                      <w:highlight w:val="none"/>
                      <w:vertAlign w:val="baseline"/>
                      <w:lang w:val="en-US" w:eastAsia="zh-CN"/>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7" w:type="dxa"/>
                  <w:vAlign w:val="center"/>
                </w:tcPr>
                <w:p>
                  <w:pPr>
                    <w:pStyle w:val="4"/>
                    <w:spacing w:line="240" w:lineRule="auto"/>
                    <w:jc w:val="center"/>
                    <w:rPr>
                      <w:rFonts w:hint="default" w:ascii="宋体" w:hAnsi="宋体" w:eastAsia="宋体" w:cs="宋体"/>
                      <w:color w:val="000000" w:themeColor="text1"/>
                      <w:sz w:val="13"/>
                      <w:szCs w:val="13"/>
                      <w:highlight w:val="none"/>
                      <w:lang w:val="en-US" w:eastAsia="zh-CN"/>
                    </w:rPr>
                  </w:pPr>
                  <w:r>
                    <w:rPr>
                      <w:rFonts w:hint="eastAsia" w:ascii="宋体" w:hAnsi="宋体" w:eastAsia="宋体" w:cs="宋体"/>
                      <w:color w:val="000000" w:themeColor="text1"/>
                      <w:sz w:val="13"/>
                      <w:szCs w:val="13"/>
                      <w:highlight w:val="none"/>
                      <w:lang w:eastAsia="zh-CN"/>
                    </w:rPr>
                    <w:t>洗眼器提示</w:t>
                  </w:r>
                  <w:r>
                    <w:rPr>
                      <w:rFonts w:hint="eastAsia" w:ascii="宋体" w:hAnsi="宋体" w:eastAsia="宋体" w:cs="宋体"/>
                      <w:color w:val="000000" w:themeColor="text1"/>
                      <w:sz w:val="13"/>
                      <w:szCs w:val="13"/>
                      <w:highlight w:val="none"/>
                      <w:lang w:val="en-US" w:eastAsia="zh-CN"/>
                    </w:rPr>
                    <w:t>标识</w:t>
                  </w:r>
                </w:p>
              </w:tc>
              <w:tc>
                <w:tcPr>
                  <w:tcW w:w="707" w:type="dxa"/>
                  <w:vAlign w:val="center"/>
                </w:tcPr>
                <w:p>
                  <w:pPr>
                    <w:pStyle w:val="4"/>
                    <w:spacing w:line="240" w:lineRule="auto"/>
                    <w:jc w:val="center"/>
                    <w:rPr>
                      <w:rFonts w:hint="eastAsia" w:ascii="宋体" w:hAnsi="宋体" w:eastAsia="宋体" w:cs="宋体"/>
                      <w:color w:val="000000" w:themeColor="text1"/>
                      <w:sz w:val="13"/>
                      <w:szCs w:val="13"/>
                      <w:highlight w:val="none"/>
                      <w:vertAlign w:val="baseline"/>
                      <w:lang w:val="en-US" w:eastAsia="zh-CN"/>
                    </w:rPr>
                  </w:pPr>
                  <w:r>
                    <w:rPr>
                      <w:rFonts w:hint="eastAsia" w:ascii="宋体" w:hAnsi="宋体" w:eastAsia="宋体" w:cs="宋体"/>
                      <w:color w:val="000000" w:themeColor="text1"/>
                      <w:sz w:val="13"/>
                      <w:szCs w:val="13"/>
                      <w:highlight w:val="none"/>
                      <w:vertAlign w:val="baseline"/>
                      <w:lang w:val="en-US" w:eastAsia="zh-CN"/>
                    </w:rPr>
                    <w:t>6</w:t>
                  </w:r>
                </w:p>
              </w:tc>
              <w:tc>
                <w:tcPr>
                  <w:tcW w:w="620" w:type="dxa"/>
                  <w:vAlign w:val="center"/>
                </w:tcPr>
                <w:p>
                  <w:pPr>
                    <w:pStyle w:val="4"/>
                    <w:spacing w:line="240" w:lineRule="auto"/>
                    <w:jc w:val="center"/>
                    <w:rPr>
                      <w:rFonts w:hint="eastAsia" w:ascii="宋体" w:hAnsi="宋体" w:eastAsia="宋体" w:cs="宋体"/>
                      <w:color w:val="000000" w:themeColor="text1"/>
                      <w:sz w:val="13"/>
                      <w:szCs w:val="13"/>
                      <w:highlight w:val="none"/>
                      <w:vertAlign w:val="baseline"/>
                      <w:lang w:val="en-US" w:eastAsia="zh-CN"/>
                    </w:rPr>
                  </w:pPr>
                  <w:r>
                    <w:rPr>
                      <w:rFonts w:hint="eastAsia" w:ascii="宋体" w:hAnsi="宋体" w:eastAsia="宋体" w:cs="宋体"/>
                      <w:color w:val="000000" w:themeColor="text1"/>
                      <w:sz w:val="13"/>
                      <w:szCs w:val="13"/>
                      <w:highlight w:val="none"/>
                      <w:vertAlign w:val="baseline"/>
                      <w:lang w:val="en-US" w:eastAsia="zh-CN"/>
                    </w:rPr>
                    <w:t>——</w:t>
                  </w:r>
                </w:p>
              </w:tc>
              <w:tc>
                <w:tcPr>
                  <w:tcW w:w="1223" w:type="dxa"/>
                  <w:vAlign w:val="center"/>
                </w:tcPr>
                <w:p>
                  <w:pPr>
                    <w:pStyle w:val="4"/>
                    <w:spacing w:line="240" w:lineRule="auto"/>
                    <w:jc w:val="center"/>
                    <w:rPr>
                      <w:rFonts w:hint="eastAsia" w:ascii="宋体" w:hAnsi="宋体" w:eastAsia="宋体" w:cs="宋体"/>
                      <w:color w:val="000000" w:themeColor="text1"/>
                      <w:sz w:val="13"/>
                      <w:szCs w:val="13"/>
                      <w:highlight w:val="none"/>
                      <w:vertAlign w:val="baseline"/>
                      <w:lang w:val="en-US" w:eastAsia="zh-CN"/>
                    </w:rPr>
                  </w:pPr>
                  <w:r>
                    <w:rPr>
                      <w:rFonts w:hint="eastAsia" w:ascii="宋体" w:hAnsi="宋体" w:eastAsia="宋体" w:cs="宋体"/>
                      <w:color w:val="000000" w:themeColor="text1"/>
                      <w:sz w:val="13"/>
                      <w:szCs w:val="13"/>
                      <w:highlight w:val="none"/>
                      <w:vertAlign w:val="baseline"/>
                      <w:lang w:val="en-US" w:eastAsia="zh-CN"/>
                    </w:rPr>
                    <w:t>4</w:t>
                  </w:r>
                </w:p>
              </w:tc>
              <w:tc>
                <w:tcPr>
                  <w:tcW w:w="718" w:type="dxa"/>
                  <w:vAlign w:val="center"/>
                </w:tcPr>
                <w:p>
                  <w:pPr>
                    <w:pStyle w:val="4"/>
                    <w:spacing w:line="240" w:lineRule="auto"/>
                    <w:jc w:val="center"/>
                    <w:rPr>
                      <w:rFonts w:hint="default" w:ascii="宋体" w:hAnsi="宋体" w:eastAsia="宋体" w:cs="宋体"/>
                      <w:color w:val="000000" w:themeColor="text1"/>
                      <w:sz w:val="13"/>
                      <w:szCs w:val="13"/>
                      <w:highlight w:val="none"/>
                      <w:vertAlign w:val="baseline"/>
                      <w:lang w:val="en-US" w:eastAsia="zh-CN"/>
                    </w:rPr>
                  </w:pPr>
                  <w:r>
                    <w:rPr>
                      <w:rFonts w:hint="eastAsia" w:ascii="宋体" w:hAnsi="宋体" w:eastAsia="宋体" w:cs="宋体"/>
                      <w:color w:val="000000" w:themeColor="text1"/>
                      <w:sz w:val="13"/>
                      <w:szCs w:val="13"/>
                      <w:highlight w:val="none"/>
                      <w:vertAlign w:val="baseli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7" w:type="dxa"/>
                  <w:vAlign w:val="center"/>
                </w:tcPr>
                <w:p>
                  <w:pPr>
                    <w:pStyle w:val="4"/>
                    <w:spacing w:line="240" w:lineRule="auto"/>
                    <w:jc w:val="center"/>
                    <w:rPr>
                      <w:rFonts w:hint="eastAsia" w:ascii="宋体" w:hAnsi="宋体" w:eastAsia="宋体" w:cs="宋体"/>
                      <w:color w:val="000000" w:themeColor="text1"/>
                      <w:sz w:val="13"/>
                      <w:szCs w:val="13"/>
                      <w:highlight w:val="none"/>
                      <w:lang w:eastAsia="zh-CN"/>
                    </w:rPr>
                  </w:pPr>
                  <w:r>
                    <w:rPr>
                      <w:rFonts w:hint="eastAsia" w:ascii="宋体" w:hAnsi="宋体" w:eastAsia="宋体" w:cs="宋体"/>
                      <w:color w:val="000000" w:themeColor="text1"/>
                      <w:sz w:val="13"/>
                      <w:szCs w:val="13"/>
                      <w:highlight w:val="none"/>
                      <w:lang w:val="en-US" w:eastAsia="zh-CN"/>
                    </w:rPr>
                    <w:t>装置</w:t>
                  </w:r>
                  <w:r>
                    <w:rPr>
                      <w:rFonts w:hint="eastAsia" w:ascii="宋体" w:hAnsi="宋体" w:eastAsia="宋体" w:cs="宋体"/>
                      <w:color w:val="000000" w:themeColor="text1"/>
                      <w:sz w:val="13"/>
                      <w:szCs w:val="13"/>
                      <w:highlight w:val="none"/>
                      <w:lang w:eastAsia="zh-CN"/>
                    </w:rPr>
                    <w:t>告示牌</w:t>
                  </w:r>
                </w:p>
              </w:tc>
              <w:tc>
                <w:tcPr>
                  <w:tcW w:w="707" w:type="dxa"/>
                  <w:vAlign w:val="center"/>
                </w:tcPr>
                <w:p>
                  <w:pPr>
                    <w:pStyle w:val="4"/>
                    <w:spacing w:line="240" w:lineRule="auto"/>
                    <w:jc w:val="center"/>
                    <w:rPr>
                      <w:rFonts w:hint="eastAsia" w:ascii="宋体" w:hAnsi="宋体" w:eastAsia="宋体" w:cs="宋体"/>
                      <w:color w:val="000000" w:themeColor="text1"/>
                      <w:sz w:val="13"/>
                      <w:szCs w:val="13"/>
                      <w:highlight w:val="none"/>
                      <w:vertAlign w:val="baseline"/>
                      <w:lang w:val="en-US" w:eastAsia="zh-CN"/>
                    </w:rPr>
                  </w:pPr>
                  <w:r>
                    <w:rPr>
                      <w:rFonts w:hint="eastAsia" w:ascii="宋体" w:hAnsi="宋体" w:eastAsia="宋体" w:cs="宋体"/>
                      <w:color w:val="000000" w:themeColor="text1"/>
                      <w:sz w:val="13"/>
                      <w:szCs w:val="13"/>
                      <w:highlight w:val="none"/>
                      <w:vertAlign w:val="baseline"/>
                      <w:lang w:val="en-US" w:eastAsia="zh-CN"/>
                    </w:rPr>
                    <w:t>1</w:t>
                  </w:r>
                </w:p>
              </w:tc>
              <w:tc>
                <w:tcPr>
                  <w:tcW w:w="620" w:type="dxa"/>
                  <w:vAlign w:val="center"/>
                </w:tcPr>
                <w:p>
                  <w:pPr>
                    <w:pStyle w:val="4"/>
                    <w:spacing w:line="240" w:lineRule="auto"/>
                    <w:jc w:val="center"/>
                    <w:rPr>
                      <w:rFonts w:hint="eastAsia" w:ascii="宋体" w:hAnsi="宋体" w:eastAsia="宋体" w:cs="宋体"/>
                      <w:color w:val="000000" w:themeColor="text1"/>
                      <w:sz w:val="13"/>
                      <w:szCs w:val="13"/>
                      <w:highlight w:val="none"/>
                      <w:vertAlign w:val="baseline"/>
                      <w:lang w:val="en-US" w:eastAsia="zh-CN"/>
                    </w:rPr>
                  </w:pPr>
                  <w:r>
                    <w:rPr>
                      <w:rFonts w:hint="eastAsia" w:ascii="宋体" w:hAnsi="宋体" w:eastAsia="宋体" w:cs="宋体"/>
                      <w:color w:val="000000" w:themeColor="text1"/>
                      <w:sz w:val="13"/>
                      <w:szCs w:val="13"/>
                      <w:highlight w:val="none"/>
                      <w:vertAlign w:val="baseline"/>
                      <w:lang w:val="en-US" w:eastAsia="zh-CN"/>
                    </w:rPr>
                    <w:t>1</w:t>
                  </w:r>
                </w:p>
              </w:tc>
              <w:tc>
                <w:tcPr>
                  <w:tcW w:w="1223" w:type="dxa"/>
                  <w:vAlign w:val="center"/>
                </w:tcPr>
                <w:p>
                  <w:pPr>
                    <w:pStyle w:val="4"/>
                    <w:spacing w:line="240" w:lineRule="auto"/>
                    <w:jc w:val="center"/>
                    <w:rPr>
                      <w:rFonts w:hint="eastAsia" w:ascii="宋体" w:hAnsi="宋体" w:eastAsia="宋体" w:cs="宋体"/>
                      <w:color w:val="000000" w:themeColor="text1"/>
                      <w:sz w:val="13"/>
                      <w:szCs w:val="13"/>
                      <w:highlight w:val="none"/>
                      <w:vertAlign w:val="baseline"/>
                      <w:lang w:val="en-US" w:eastAsia="zh-CN"/>
                    </w:rPr>
                  </w:pPr>
                  <w:r>
                    <w:rPr>
                      <w:rFonts w:hint="eastAsia" w:ascii="宋体" w:hAnsi="宋体" w:eastAsia="宋体" w:cs="宋体"/>
                      <w:color w:val="000000" w:themeColor="text1"/>
                      <w:sz w:val="13"/>
                      <w:szCs w:val="13"/>
                      <w:highlight w:val="none"/>
                      <w:vertAlign w:val="baseline"/>
                      <w:lang w:val="en-US" w:eastAsia="zh-CN"/>
                    </w:rPr>
                    <w:t>1</w:t>
                  </w:r>
                </w:p>
              </w:tc>
              <w:tc>
                <w:tcPr>
                  <w:tcW w:w="718" w:type="dxa"/>
                  <w:vAlign w:val="center"/>
                </w:tcPr>
                <w:p>
                  <w:pPr>
                    <w:pStyle w:val="4"/>
                    <w:spacing w:line="240" w:lineRule="auto"/>
                    <w:jc w:val="center"/>
                    <w:rPr>
                      <w:rFonts w:hint="default" w:ascii="宋体" w:hAnsi="宋体" w:eastAsia="宋体" w:cs="宋体"/>
                      <w:color w:val="000000" w:themeColor="text1"/>
                      <w:sz w:val="13"/>
                      <w:szCs w:val="13"/>
                      <w:highlight w:val="none"/>
                      <w:vertAlign w:val="baseline"/>
                      <w:lang w:val="en-US" w:eastAsia="zh-CN"/>
                    </w:rPr>
                  </w:pPr>
                  <w:r>
                    <w:rPr>
                      <w:rFonts w:hint="eastAsia" w:ascii="宋体" w:hAnsi="宋体" w:eastAsia="宋体" w:cs="宋体"/>
                      <w:color w:val="000000" w:themeColor="text1"/>
                      <w:sz w:val="13"/>
                      <w:szCs w:val="13"/>
                      <w:highlight w:val="none"/>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7" w:type="dxa"/>
                  <w:vAlign w:val="center"/>
                </w:tcPr>
                <w:p>
                  <w:pPr>
                    <w:pStyle w:val="4"/>
                    <w:spacing w:line="240" w:lineRule="auto"/>
                    <w:jc w:val="center"/>
                    <w:rPr>
                      <w:rFonts w:hint="eastAsia" w:ascii="宋体" w:hAnsi="宋体" w:eastAsia="宋体" w:cs="宋体"/>
                      <w:color w:val="000000" w:themeColor="text1"/>
                      <w:sz w:val="13"/>
                      <w:szCs w:val="13"/>
                      <w:highlight w:val="none"/>
                      <w:lang w:eastAsia="zh-CN"/>
                    </w:rPr>
                  </w:pPr>
                  <w:r>
                    <w:rPr>
                      <w:rFonts w:hint="eastAsia" w:ascii="宋体" w:hAnsi="宋体" w:eastAsia="宋体" w:cs="宋体"/>
                      <w:color w:val="000000" w:themeColor="text1"/>
                      <w:sz w:val="13"/>
                      <w:szCs w:val="13"/>
                      <w:highlight w:val="none"/>
                      <w:lang w:eastAsia="zh-CN"/>
                    </w:rPr>
                    <w:t>职业卫生告示牌</w:t>
                  </w:r>
                </w:p>
              </w:tc>
              <w:tc>
                <w:tcPr>
                  <w:tcW w:w="707" w:type="dxa"/>
                  <w:vAlign w:val="center"/>
                </w:tcPr>
                <w:p>
                  <w:pPr>
                    <w:pStyle w:val="4"/>
                    <w:spacing w:line="240" w:lineRule="auto"/>
                    <w:jc w:val="center"/>
                    <w:rPr>
                      <w:rFonts w:hint="eastAsia" w:ascii="宋体" w:hAnsi="宋体" w:eastAsia="宋体" w:cs="宋体"/>
                      <w:color w:val="000000" w:themeColor="text1"/>
                      <w:sz w:val="13"/>
                      <w:szCs w:val="13"/>
                      <w:highlight w:val="none"/>
                      <w:vertAlign w:val="baseline"/>
                      <w:lang w:val="en-US" w:eastAsia="zh-CN"/>
                    </w:rPr>
                  </w:pPr>
                  <w:r>
                    <w:rPr>
                      <w:rFonts w:hint="eastAsia" w:ascii="宋体" w:hAnsi="宋体" w:eastAsia="宋体" w:cs="宋体"/>
                      <w:color w:val="000000" w:themeColor="text1"/>
                      <w:sz w:val="13"/>
                      <w:szCs w:val="13"/>
                      <w:highlight w:val="none"/>
                      <w:vertAlign w:val="baseline"/>
                      <w:lang w:val="en-US" w:eastAsia="zh-CN"/>
                    </w:rPr>
                    <w:t>1</w:t>
                  </w:r>
                </w:p>
              </w:tc>
              <w:tc>
                <w:tcPr>
                  <w:tcW w:w="620" w:type="dxa"/>
                  <w:vAlign w:val="center"/>
                </w:tcPr>
                <w:p>
                  <w:pPr>
                    <w:pStyle w:val="4"/>
                    <w:spacing w:line="240" w:lineRule="auto"/>
                    <w:jc w:val="center"/>
                    <w:rPr>
                      <w:rFonts w:hint="eastAsia" w:ascii="宋体" w:hAnsi="宋体" w:eastAsia="宋体" w:cs="宋体"/>
                      <w:color w:val="000000" w:themeColor="text1"/>
                      <w:sz w:val="13"/>
                      <w:szCs w:val="13"/>
                      <w:highlight w:val="none"/>
                      <w:vertAlign w:val="baseline"/>
                      <w:lang w:val="en-US" w:eastAsia="zh-CN"/>
                    </w:rPr>
                  </w:pPr>
                  <w:r>
                    <w:rPr>
                      <w:rFonts w:hint="eastAsia" w:ascii="宋体" w:hAnsi="宋体" w:eastAsia="宋体" w:cs="宋体"/>
                      <w:color w:val="000000" w:themeColor="text1"/>
                      <w:sz w:val="13"/>
                      <w:szCs w:val="13"/>
                      <w:highlight w:val="none"/>
                      <w:vertAlign w:val="baseline"/>
                      <w:lang w:val="en-US" w:eastAsia="zh-CN"/>
                    </w:rPr>
                    <w:t>——</w:t>
                  </w:r>
                </w:p>
              </w:tc>
              <w:tc>
                <w:tcPr>
                  <w:tcW w:w="1223" w:type="dxa"/>
                  <w:vAlign w:val="center"/>
                </w:tcPr>
                <w:p>
                  <w:pPr>
                    <w:pStyle w:val="4"/>
                    <w:spacing w:line="240" w:lineRule="auto"/>
                    <w:jc w:val="center"/>
                    <w:rPr>
                      <w:rFonts w:hint="eastAsia" w:ascii="宋体" w:hAnsi="宋体" w:eastAsia="宋体" w:cs="宋体"/>
                      <w:color w:val="000000" w:themeColor="text1"/>
                      <w:sz w:val="13"/>
                      <w:szCs w:val="13"/>
                      <w:highlight w:val="none"/>
                      <w:vertAlign w:val="baseline"/>
                      <w:lang w:val="en-US" w:eastAsia="zh-CN"/>
                    </w:rPr>
                  </w:pPr>
                  <w:r>
                    <w:rPr>
                      <w:rFonts w:hint="eastAsia" w:ascii="宋体" w:hAnsi="宋体" w:eastAsia="宋体" w:cs="宋体"/>
                      <w:color w:val="000000" w:themeColor="text1"/>
                      <w:sz w:val="13"/>
                      <w:szCs w:val="13"/>
                      <w:highlight w:val="none"/>
                      <w:vertAlign w:val="baseline"/>
                      <w:lang w:val="en-US" w:eastAsia="zh-CN"/>
                    </w:rPr>
                    <w:t>1</w:t>
                  </w:r>
                </w:p>
              </w:tc>
              <w:tc>
                <w:tcPr>
                  <w:tcW w:w="718" w:type="dxa"/>
                  <w:vAlign w:val="center"/>
                </w:tcPr>
                <w:p>
                  <w:pPr>
                    <w:pStyle w:val="4"/>
                    <w:spacing w:line="240" w:lineRule="auto"/>
                    <w:jc w:val="center"/>
                    <w:rPr>
                      <w:rFonts w:hint="default" w:ascii="宋体" w:hAnsi="宋体" w:eastAsia="宋体" w:cs="宋体"/>
                      <w:color w:val="000000" w:themeColor="text1"/>
                      <w:sz w:val="13"/>
                      <w:szCs w:val="13"/>
                      <w:highlight w:val="none"/>
                      <w:vertAlign w:val="baseline"/>
                      <w:lang w:val="en-US" w:eastAsia="zh-CN"/>
                    </w:rPr>
                  </w:pPr>
                  <w:r>
                    <w:rPr>
                      <w:rFonts w:hint="eastAsia" w:ascii="宋体" w:hAnsi="宋体" w:eastAsia="宋体" w:cs="宋体"/>
                      <w:color w:val="000000" w:themeColor="text1"/>
                      <w:sz w:val="13"/>
                      <w:szCs w:val="13"/>
                      <w:highlight w:val="none"/>
                      <w:vertAlign w:val="baseline"/>
                      <w:lang w:val="en-US" w:eastAsia="zh-CN"/>
                    </w:rPr>
                    <w:t>2</w:t>
                  </w:r>
                </w:p>
              </w:tc>
            </w:tr>
          </w:tbl>
          <w:p>
            <w:pPr>
              <w:pStyle w:val="14"/>
              <w:numPr>
                <w:ilvl w:val="0"/>
                <w:numId w:val="0"/>
              </w:numPr>
              <w:ind w:firstLine="421"/>
              <w:jc w:val="both"/>
              <w:rPr>
                <w:rFonts w:hint="default" w:ascii="宋体" w:hAnsi="宋体" w:cs="宋体"/>
                <w:b w:val="0"/>
                <w:bCs/>
                <w:color w:val="000000" w:themeColor="text1"/>
                <w:kern w:val="2"/>
                <w:sz w:val="21"/>
                <w:szCs w:val="21"/>
                <w:highlight w:val="none"/>
                <w:lang w:val="en-US" w:eastAsia="zh-CN" w:bidi="ar-SA"/>
              </w:rPr>
            </w:pPr>
            <w:r>
              <w:rPr>
                <w:rFonts w:hint="eastAsia" w:ascii="宋体" w:hAnsi="宋体" w:cs="宋体"/>
                <w:b w:val="0"/>
                <w:bCs/>
                <w:color w:val="000000" w:themeColor="text1"/>
                <w:kern w:val="2"/>
                <w:sz w:val="21"/>
                <w:szCs w:val="21"/>
                <w:highlight w:val="none"/>
                <w:lang w:val="en-US" w:eastAsia="zh-CN" w:bidi="ar-SA"/>
              </w:rPr>
              <w:t>本月部门HSE标识存在问题共1项，具体见下表：</w:t>
            </w:r>
          </w:p>
          <w:tbl>
            <w:tblPr>
              <w:tblStyle w:val="6"/>
              <w:tblW w:w="56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0"/>
              <w:gridCol w:w="1484"/>
              <w:gridCol w:w="1828"/>
              <w:gridCol w:w="18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dxa"/>
                  <w:vAlign w:val="center"/>
                </w:tcPr>
                <w:p>
                  <w:pPr>
                    <w:spacing w:line="240" w:lineRule="auto"/>
                    <w:jc w:val="center"/>
                    <w:rPr>
                      <w:rFonts w:hint="default" w:asciiTheme="minorEastAsia" w:hAnsiTheme="minorEastAsia" w:eastAsiaTheme="minorEastAsia" w:cstheme="minorEastAsia"/>
                      <w:b/>
                      <w:bCs/>
                      <w:i w:val="0"/>
                      <w:color w:val="000000" w:themeColor="text1"/>
                      <w:sz w:val="13"/>
                      <w:szCs w:val="13"/>
                      <w:highlight w:val="none"/>
                      <w:u w:val="none"/>
                      <w:lang w:val="en-US" w:eastAsia="zh-CN"/>
                    </w:rPr>
                  </w:pPr>
                  <w:r>
                    <w:rPr>
                      <w:rFonts w:hint="eastAsia" w:asciiTheme="minorEastAsia" w:hAnsiTheme="minorEastAsia" w:eastAsiaTheme="minorEastAsia" w:cstheme="minorEastAsia"/>
                      <w:b/>
                      <w:bCs/>
                      <w:i w:val="0"/>
                      <w:color w:val="000000" w:themeColor="text1"/>
                      <w:sz w:val="13"/>
                      <w:szCs w:val="13"/>
                      <w:highlight w:val="none"/>
                      <w:u w:val="none"/>
                      <w:lang w:val="en-US" w:eastAsia="zh-CN"/>
                    </w:rPr>
                    <w:t>序号</w:t>
                  </w:r>
                </w:p>
              </w:tc>
              <w:tc>
                <w:tcPr>
                  <w:tcW w:w="1484" w:type="dxa"/>
                  <w:vAlign w:val="center"/>
                </w:tcPr>
                <w:p>
                  <w:pPr>
                    <w:spacing w:line="240" w:lineRule="auto"/>
                    <w:jc w:val="center"/>
                    <w:rPr>
                      <w:rFonts w:hint="default" w:asciiTheme="minorEastAsia" w:hAnsiTheme="minorEastAsia" w:eastAsiaTheme="minorEastAsia" w:cstheme="minorEastAsia"/>
                      <w:b/>
                      <w:bCs/>
                      <w:i w:val="0"/>
                      <w:color w:val="000000" w:themeColor="text1"/>
                      <w:sz w:val="13"/>
                      <w:szCs w:val="13"/>
                      <w:highlight w:val="none"/>
                      <w:u w:val="none"/>
                      <w:lang w:val="en-US" w:eastAsia="zh-CN"/>
                    </w:rPr>
                  </w:pPr>
                  <w:r>
                    <w:rPr>
                      <w:rFonts w:hint="eastAsia" w:asciiTheme="minorEastAsia" w:hAnsiTheme="minorEastAsia" w:eastAsiaTheme="minorEastAsia" w:cstheme="minorEastAsia"/>
                      <w:b/>
                      <w:bCs/>
                      <w:i w:val="0"/>
                      <w:color w:val="000000" w:themeColor="text1"/>
                      <w:sz w:val="13"/>
                      <w:szCs w:val="13"/>
                      <w:highlight w:val="none"/>
                      <w:u w:val="none"/>
                      <w:lang w:val="en-US" w:eastAsia="zh-CN"/>
                    </w:rPr>
                    <w:t>标识类别</w:t>
                  </w:r>
                </w:p>
              </w:tc>
              <w:tc>
                <w:tcPr>
                  <w:tcW w:w="1828" w:type="dxa"/>
                  <w:vAlign w:val="center"/>
                </w:tcPr>
                <w:p>
                  <w:pPr>
                    <w:spacing w:line="240" w:lineRule="auto"/>
                    <w:jc w:val="center"/>
                    <w:rPr>
                      <w:rFonts w:hint="default" w:asciiTheme="minorEastAsia" w:hAnsiTheme="minorEastAsia" w:eastAsiaTheme="minorEastAsia" w:cstheme="minorEastAsia"/>
                      <w:b/>
                      <w:bCs/>
                      <w:i w:val="0"/>
                      <w:color w:val="000000" w:themeColor="text1"/>
                      <w:sz w:val="13"/>
                      <w:szCs w:val="13"/>
                      <w:highlight w:val="none"/>
                      <w:u w:val="none"/>
                      <w:lang w:val="en-US" w:eastAsia="zh-CN"/>
                    </w:rPr>
                  </w:pPr>
                  <w:r>
                    <w:rPr>
                      <w:rFonts w:hint="eastAsia" w:asciiTheme="minorEastAsia" w:hAnsiTheme="minorEastAsia" w:eastAsiaTheme="minorEastAsia" w:cstheme="minorEastAsia"/>
                      <w:b/>
                      <w:bCs/>
                      <w:i w:val="0"/>
                      <w:color w:val="000000" w:themeColor="text1"/>
                      <w:sz w:val="13"/>
                      <w:szCs w:val="13"/>
                      <w:highlight w:val="none"/>
                      <w:u w:val="none"/>
                      <w:lang w:val="en-US" w:eastAsia="zh-CN"/>
                    </w:rPr>
                    <w:t>问题描述</w:t>
                  </w:r>
                </w:p>
              </w:tc>
              <w:tc>
                <w:tcPr>
                  <w:tcW w:w="1849" w:type="dxa"/>
                  <w:vAlign w:val="center"/>
                </w:tcPr>
                <w:p>
                  <w:pPr>
                    <w:spacing w:line="240" w:lineRule="auto"/>
                    <w:jc w:val="center"/>
                    <w:rPr>
                      <w:rFonts w:hint="default" w:asciiTheme="minorEastAsia" w:hAnsiTheme="minorEastAsia" w:eastAsiaTheme="minorEastAsia" w:cstheme="minorEastAsia"/>
                      <w:b/>
                      <w:bCs/>
                      <w:i w:val="0"/>
                      <w:color w:val="000000" w:themeColor="text1"/>
                      <w:sz w:val="13"/>
                      <w:szCs w:val="13"/>
                      <w:highlight w:val="none"/>
                      <w:u w:val="none"/>
                      <w:lang w:val="en-US" w:eastAsia="zh-CN"/>
                    </w:rPr>
                  </w:pPr>
                  <w:r>
                    <w:rPr>
                      <w:rFonts w:hint="eastAsia" w:asciiTheme="minorEastAsia" w:hAnsiTheme="minorEastAsia" w:eastAsiaTheme="minorEastAsia" w:cstheme="minorEastAsia"/>
                      <w:b/>
                      <w:bCs/>
                      <w:i w:val="0"/>
                      <w:color w:val="000000" w:themeColor="text1"/>
                      <w:sz w:val="13"/>
                      <w:szCs w:val="13"/>
                      <w:highlight w:val="none"/>
                      <w:u w:val="none"/>
                      <w:lang w:val="en-US" w:eastAsia="zh-CN"/>
                    </w:rPr>
                    <w:t>整改情况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dxa"/>
                  <w:vAlign w:val="center"/>
                </w:tcPr>
                <w:p>
                  <w:pPr>
                    <w:spacing w:line="240" w:lineRule="auto"/>
                    <w:jc w:val="center"/>
                    <w:rPr>
                      <w:rFonts w:hint="default" w:asciiTheme="minorEastAsia" w:hAnsiTheme="minorEastAsia" w:eastAsiaTheme="minorEastAsia" w:cstheme="minorEastAsia"/>
                      <w:i w:val="0"/>
                      <w:color w:val="000000" w:themeColor="text1"/>
                      <w:sz w:val="13"/>
                      <w:szCs w:val="13"/>
                      <w:highlight w:val="none"/>
                      <w:u w:val="none"/>
                      <w:lang w:val="en-US" w:eastAsia="zh-CN"/>
                    </w:rPr>
                  </w:pPr>
                  <w:r>
                    <w:rPr>
                      <w:rFonts w:hint="eastAsia" w:asciiTheme="minorEastAsia" w:hAnsiTheme="minorEastAsia" w:eastAsiaTheme="minorEastAsia" w:cstheme="minorEastAsia"/>
                      <w:i w:val="0"/>
                      <w:color w:val="000000" w:themeColor="text1"/>
                      <w:sz w:val="13"/>
                      <w:szCs w:val="13"/>
                      <w:highlight w:val="none"/>
                      <w:u w:val="none"/>
                      <w:lang w:val="en-US" w:eastAsia="zh-CN"/>
                    </w:rPr>
                    <w:t>1</w:t>
                  </w:r>
                </w:p>
              </w:tc>
              <w:tc>
                <w:tcPr>
                  <w:tcW w:w="1484" w:type="dxa"/>
                  <w:vAlign w:val="center"/>
                </w:tcPr>
                <w:p>
                  <w:pPr>
                    <w:spacing w:line="240" w:lineRule="auto"/>
                    <w:jc w:val="center"/>
                    <w:rPr>
                      <w:rFonts w:hint="default" w:asciiTheme="minorEastAsia" w:hAnsiTheme="minorEastAsia" w:eastAsiaTheme="minorEastAsia" w:cstheme="minorEastAsia"/>
                      <w:i w:val="0"/>
                      <w:color w:val="000000" w:themeColor="text1"/>
                      <w:sz w:val="13"/>
                      <w:szCs w:val="13"/>
                      <w:highlight w:val="none"/>
                      <w:u w:val="none"/>
                      <w:lang w:val="en-US" w:eastAsia="zh-CN"/>
                    </w:rPr>
                  </w:pPr>
                  <w:r>
                    <w:rPr>
                      <w:rFonts w:hint="eastAsia" w:asciiTheme="minorEastAsia" w:hAnsiTheme="minorEastAsia" w:eastAsiaTheme="minorEastAsia" w:cstheme="minorEastAsia"/>
                      <w:i w:val="0"/>
                      <w:color w:val="000000" w:themeColor="text1"/>
                      <w:sz w:val="13"/>
                      <w:szCs w:val="13"/>
                      <w:highlight w:val="none"/>
                      <w:u w:val="none"/>
                      <w:lang w:val="en-US" w:eastAsia="zh-CN"/>
                    </w:rPr>
                    <w:t>警告类标识</w:t>
                  </w:r>
                </w:p>
              </w:tc>
              <w:tc>
                <w:tcPr>
                  <w:tcW w:w="1828" w:type="dxa"/>
                  <w:vAlign w:val="center"/>
                </w:tcPr>
                <w:p>
                  <w:pPr>
                    <w:spacing w:line="240" w:lineRule="auto"/>
                    <w:jc w:val="center"/>
                    <w:rPr>
                      <w:rFonts w:hint="default" w:asciiTheme="minorEastAsia" w:hAnsiTheme="minorEastAsia" w:eastAsiaTheme="minorEastAsia" w:cstheme="minorEastAsia"/>
                      <w:i w:val="0"/>
                      <w:color w:val="000000" w:themeColor="text1"/>
                      <w:sz w:val="13"/>
                      <w:szCs w:val="13"/>
                      <w:highlight w:val="none"/>
                      <w:u w:val="none"/>
                      <w:lang w:val="en-US" w:eastAsia="zh-CN"/>
                    </w:rPr>
                  </w:pPr>
                  <w:r>
                    <w:rPr>
                      <w:rFonts w:hint="eastAsia" w:asciiTheme="minorEastAsia" w:hAnsiTheme="minorEastAsia" w:eastAsiaTheme="minorEastAsia" w:cstheme="minorEastAsia"/>
                      <w:i w:val="0"/>
                      <w:color w:val="000000" w:themeColor="text1"/>
                      <w:sz w:val="13"/>
                      <w:szCs w:val="13"/>
                      <w:highlight w:val="none"/>
                      <w:u w:val="none"/>
                      <w:lang w:val="en-US" w:eastAsia="zh-CN"/>
                    </w:rPr>
                    <w:t>各装置该类标识褪色严重</w:t>
                  </w:r>
                </w:p>
              </w:tc>
              <w:tc>
                <w:tcPr>
                  <w:tcW w:w="1849"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stheme="minorEastAsia"/>
                      <w:i w:val="0"/>
                      <w:color w:val="000000" w:themeColor="text1"/>
                      <w:sz w:val="13"/>
                      <w:szCs w:val="13"/>
                      <w:highlight w:val="none"/>
                      <w:u w:val="none"/>
                      <w:lang w:val="en-US" w:eastAsia="zh-CN"/>
                    </w:rPr>
                  </w:pPr>
                  <w:r>
                    <w:rPr>
                      <w:rFonts w:hint="eastAsia" w:asciiTheme="minorEastAsia" w:hAnsiTheme="minorEastAsia" w:eastAsiaTheme="minorEastAsia" w:cstheme="minorEastAsia"/>
                      <w:i w:val="0"/>
                      <w:color w:val="000000" w:themeColor="text1"/>
                      <w:sz w:val="13"/>
                      <w:szCs w:val="13"/>
                      <w:highlight w:val="none"/>
                      <w:u w:val="none"/>
                      <w:lang w:val="en-US" w:eastAsia="zh-CN"/>
                    </w:rPr>
                    <w:t>需公司统一协调解决</w:t>
                  </w:r>
                </w:p>
              </w:tc>
            </w:tr>
          </w:tbl>
          <w:p>
            <w:pPr>
              <w:pStyle w:val="14"/>
              <w:numPr>
                <w:ilvl w:val="0"/>
                <w:numId w:val="0"/>
              </w:numPr>
              <w:ind w:firstLine="421"/>
              <w:jc w:val="both"/>
              <w:rPr>
                <w:rFonts w:hint="default" w:ascii="宋体" w:hAnsi="宋体" w:cs="宋体"/>
                <w:b w:val="0"/>
                <w:bCs/>
                <w:color w:val="000000" w:themeColor="text1"/>
                <w:kern w:val="2"/>
                <w:sz w:val="21"/>
                <w:szCs w:val="21"/>
                <w:highlight w:val="none"/>
                <w:lang w:val="en-US" w:eastAsia="zh-CN" w:bidi="ar-SA"/>
              </w:rPr>
            </w:pPr>
            <w:r>
              <w:rPr>
                <w:rFonts w:hint="eastAsia" w:ascii="宋体" w:hAnsi="宋体" w:cs="宋体"/>
                <w:b w:val="0"/>
                <w:bCs/>
                <w:color w:val="000000" w:themeColor="text1"/>
                <w:kern w:val="2"/>
                <w:sz w:val="21"/>
                <w:szCs w:val="21"/>
                <w:highlight w:val="none"/>
                <w:lang w:val="en-US" w:eastAsia="zh-CN" w:bidi="ar-SA"/>
              </w:rPr>
              <w:t>本月仔细核查高噪音区域和含硫化氢区域，都设置了相应的警示牌。加裂装置新增加了5块噪音防护的警告牌。</w:t>
            </w:r>
          </w:p>
          <w:p>
            <w:pPr>
              <w:pStyle w:val="14"/>
              <w:numPr>
                <w:ilvl w:val="0"/>
                <w:numId w:val="0"/>
              </w:numPr>
              <w:ind w:leftChars="200"/>
              <w:jc w:val="both"/>
              <w:rPr>
                <w:rFonts w:hint="default" w:ascii="宋体" w:hAnsi="宋体" w:cs="宋体"/>
                <w:b/>
                <w:bCs w:val="0"/>
                <w:color w:val="000000" w:themeColor="text1"/>
                <w:kern w:val="2"/>
                <w:sz w:val="21"/>
                <w:szCs w:val="21"/>
                <w:highlight w:val="none"/>
                <w:lang w:val="en-US" w:eastAsia="zh-CN" w:bidi="ar-SA"/>
              </w:rPr>
            </w:pPr>
            <w:r>
              <w:rPr>
                <w:rFonts w:hint="eastAsia" w:ascii="宋体" w:hAnsi="宋体" w:cs="宋体"/>
                <w:b/>
                <w:bCs w:val="0"/>
                <w:color w:val="000000" w:themeColor="text1"/>
                <w:kern w:val="2"/>
                <w:sz w:val="21"/>
                <w:szCs w:val="21"/>
                <w:highlight w:val="none"/>
                <w:lang w:val="en-US" w:eastAsia="zh-CN" w:bidi="ar-SA"/>
              </w:rPr>
              <w:t>4、变更管理</w:t>
            </w:r>
          </w:p>
          <w:p>
            <w:pPr>
              <w:pStyle w:val="14"/>
              <w:numPr>
                <w:ilvl w:val="0"/>
                <w:numId w:val="0"/>
              </w:numPr>
              <w:ind w:firstLine="421"/>
              <w:jc w:val="both"/>
              <w:rPr>
                <w:rFonts w:hint="eastAsia" w:ascii="宋体" w:hAnsi="宋体" w:cs="宋体"/>
                <w:b w:val="0"/>
                <w:bCs/>
                <w:color w:val="000000" w:themeColor="text1"/>
                <w:kern w:val="2"/>
                <w:sz w:val="21"/>
                <w:szCs w:val="21"/>
                <w:highlight w:val="none"/>
                <w:lang w:val="en-US" w:eastAsia="zh-CN" w:bidi="ar-SA"/>
              </w:rPr>
            </w:pPr>
            <w:r>
              <w:rPr>
                <w:rFonts w:hint="eastAsia" w:ascii="宋体" w:hAnsi="宋体" w:cs="宋体"/>
                <w:b w:val="0"/>
                <w:bCs/>
                <w:color w:val="000000" w:themeColor="text1"/>
                <w:kern w:val="2"/>
                <w:sz w:val="21"/>
                <w:szCs w:val="21"/>
                <w:highlight w:val="none"/>
                <w:lang w:val="en-US" w:eastAsia="zh-CN" w:bidi="ar-SA"/>
              </w:rPr>
              <w:t>随着部门各装置平稳运行，根据运行工况部门作出相应操作调整，部门目前共计12项变更：</w:t>
            </w:r>
          </w:p>
          <w:p>
            <w:pPr>
              <w:pStyle w:val="14"/>
              <w:numPr>
                <w:ilvl w:val="0"/>
                <w:numId w:val="2"/>
              </w:numPr>
              <w:ind w:firstLine="421"/>
              <w:jc w:val="both"/>
              <w:rPr>
                <w:rFonts w:hint="eastAsia" w:ascii="宋体" w:hAnsi="宋体" w:cs="宋体"/>
                <w:b w:val="0"/>
                <w:bCs/>
                <w:color w:val="000000" w:themeColor="text1"/>
                <w:kern w:val="2"/>
                <w:sz w:val="21"/>
                <w:szCs w:val="21"/>
                <w:highlight w:val="none"/>
                <w:lang w:val="en-US" w:eastAsia="zh-CN" w:bidi="ar-SA"/>
              </w:rPr>
            </w:pPr>
            <w:r>
              <w:rPr>
                <w:highlight w:val="none"/>
              </w:rPr>
              <w:t>管理变更</w:t>
            </w:r>
            <w:r>
              <w:rPr>
                <w:rFonts w:hint="eastAsia" w:ascii="宋体" w:hAnsi="宋体" w:cs="宋体"/>
                <w:b w:val="0"/>
                <w:bCs/>
                <w:color w:val="000000" w:themeColor="text1"/>
                <w:kern w:val="2"/>
                <w:sz w:val="21"/>
                <w:szCs w:val="21"/>
                <w:highlight w:val="none"/>
                <w:lang w:val="en-US" w:eastAsia="zh-CN" w:bidi="ar-SA"/>
              </w:rPr>
              <w:t>6项(包括组织机构变更；部门职责范围变更；管理体系、管理制度变更；部门定员和人员变更）</w:t>
            </w:r>
          </w:p>
          <w:p>
            <w:pPr>
              <w:pStyle w:val="14"/>
              <w:numPr>
                <w:ilvl w:val="0"/>
                <w:numId w:val="2"/>
              </w:numPr>
              <w:ind w:firstLine="421"/>
              <w:jc w:val="both"/>
              <w:rPr>
                <w:rFonts w:hint="eastAsia" w:ascii="宋体" w:hAnsi="宋体" w:cs="宋体"/>
                <w:b w:val="0"/>
                <w:bCs/>
                <w:color w:val="000000" w:themeColor="text1"/>
                <w:kern w:val="2"/>
                <w:sz w:val="21"/>
                <w:szCs w:val="21"/>
                <w:highlight w:val="none"/>
                <w:lang w:val="en-US" w:eastAsia="zh-CN" w:bidi="ar-SA"/>
              </w:rPr>
            </w:pPr>
            <w:r>
              <w:rPr>
                <w:highlight w:val="none"/>
              </w:rPr>
              <w:t>设备、设施变更</w:t>
            </w:r>
            <w:r>
              <w:rPr>
                <w:rFonts w:hint="eastAsia" w:ascii="宋体" w:hAnsi="宋体" w:cs="宋体"/>
                <w:b w:val="0"/>
                <w:bCs/>
                <w:color w:val="000000" w:themeColor="text1"/>
                <w:kern w:val="2"/>
                <w:sz w:val="21"/>
                <w:szCs w:val="21"/>
                <w:highlight w:val="none"/>
                <w:lang w:val="en-US" w:eastAsia="zh-CN" w:bidi="ar-SA"/>
              </w:rPr>
              <w:t>0项</w:t>
            </w:r>
            <w:r>
              <w:rPr>
                <w:rFonts w:hint="eastAsia"/>
                <w:highlight w:val="none"/>
                <w:lang w:eastAsia="zh-CN"/>
              </w:rPr>
              <w:t>（包括设备、设施的关键部位更新、改造；设备、材料的代用；临时增加的电器设备；电力系统及公用工程的变化；设备报警联锁的改变；设备操作规程的修订）</w:t>
            </w:r>
          </w:p>
          <w:p>
            <w:pPr>
              <w:pStyle w:val="14"/>
              <w:numPr>
                <w:ilvl w:val="0"/>
                <w:numId w:val="2"/>
              </w:numPr>
              <w:ind w:firstLine="421"/>
              <w:jc w:val="both"/>
              <w:rPr>
                <w:rFonts w:hint="eastAsia" w:ascii="宋体" w:hAnsi="宋体" w:cs="宋体"/>
                <w:b w:val="0"/>
                <w:bCs/>
                <w:color w:val="000000" w:themeColor="text1"/>
                <w:kern w:val="2"/>
                <w:sz w:val="21"/>
                <w:szCs w:val="21"/>
                <w:highlight w:val="none"/>
                <w:lang w:val="en-US" w:eastAsia="zh-CN" w:bidi="ar-SA"/>
              </w:rPr>
            </w:pPr>
            <w:r>
              <w:rPr>
                <w:rFonts w:eastAsia="宋体"/>
                <w:highlight w:val="none"/>
              </w:rPr>
              <w:t>工艺技术变更</w:t>
            </w:r>
            <w:r>
              <w:rPr>
                <w:rFonts w:hint="eastAsia" w:ascii="宋体" w:hAnsi="宋体" w:cs="宋体"/>
                <w:b w:val="0"/>
                <w:bCs/>
                <w:color w:val="000000" w:themeColor="text1"/>
                <w:kern w:val="2"/>
                <w:sz w:val="21"/>
                <w:szCs w:val="21"/>
                <w:highlight w:val="none"/>
                <w:lang w:val="en-US" w:eastAsia="zh-CN" w:bidi="ar-SA"/>
              </w:rPr>
              <w:t>9项（包括生产装置新建、改建、扩建；生产工艺技术路线改变；工艺控制指标修订、报警联锁改变；首次加工原油新品种；化工原材料品种变化；工艺技术规程、岗位操作法改变）</w:t>
            </w:r>
          </w:p>
          <w:p>
            <w:pPr>
              <w:pStyle w:val="14"/>
              <w:numPr>
                <w:ilvl w:val="0"/>
                <w:numId w:val="0"/>
              </w:numPr>
              <w:ind w:firstLine="420" w:firstLineChars="200"/>
              <w:jc w:val="both"/>
              <w:rPr>
                <w:rFonts w:hint="eastAsia" w:ascii="宋体" w:hAnsi="宋体" w:cs="宋体"/>
                <w:b w:val="0"/>
                <w:bCs/>
                <w:color w:val="000000" w:themeColor="text1"/>
                <w:kern w:val="2"/>
                <w:sz w:val="21"/>
                <w:szCs w:val="21"/>
                <w:highlight w:val="none"/>
                <w:lang w:val="en-US" w:eastAsia="zh-CN" w:bidi="ar-SA"/>
              </w:rPr>
            </w:pPr>
            <w:r>
              <w:rPr>
                <w:rFonts w:hint="eastAsia" w:ascii="宋体" w:hAnsi="宋体" w:cs="宋体"/>
                <w:b w:val="0"/>
                <w:bCs/>
                <w:color w:val="000000" w:themeColor="text1"/>
                <w:kern w:val="2"/>
                <w:sz w:val="21"/>
                <w:szCs w:val="21"/>
                <w:highlight w:val="none"/>
                <w:lang w:val="en-US" w:eastAsia="zh-CN" w:bidi="ar-SA"/>
              </w:rPr>
              <w:t>本月0项变更施工完成（煤柴油加氢装置）。截止目前，已完成9项工艺变更，剩余0项。动态台账见下表：</w:t>
            </w:r>
          </w:p>
          <w:tbl>
            <w:tblPr>
              <w:tblStyle w:val="5"/>
              <w:tblpPr w:leftFromText="180" w:rightFromText="180" w:vertAnchor="text" w:horzAnchor="page" w:tblpXSpec="center" w:tblpY="68"/>
              <w:tblOverlap w:val="never"/>
              <w:tblW w:w="8086" w:type="dxa"/>
              <w:jc w:val="center"/>
              <w:shd w:val="clear" w:color="auto" w:fill="auto"/>
              <w:tblLayout w:type="fixed"/>
              <w:tblCellMar>
                <w:top w:w="0" w:type="dxa"/>
                <w:left w:w="0" w:type="dxa"/>
                <w:bottom w:w="0" w:type="dxa"/>
                <w:right w:w="0" w:type="dxa"/>
              </w:tblCellMar>
            </w:tblPr>
            <w:tblGrid>
              <w:gridCol w:w="357"/>
              <w:gridCol w:w="587"/>
              <w:gridCol w:w="812"/>
              <w:gridCol w:w="2998"/>
              <w:gridCol w:w="806"/>
              <w:gridCol w:w="656"/>
              <w:gridCol w:w="1870"/>
            </w:tblGrid>
            <w:tr>
              <w:tblPrEx>
                <w:shd w:val="clear" w:color="auto" w:fill="auto"/>
                <w:tblCellMar>
                  <w:top w:w="0" w:type="dxa"/>
                  <w:left w:w="0" w:type="dxa"/>
                  <w:bottom w:w="0" w:type="dxa"/>
                  <w:right w:w="0" w:type="dxa"/>
                </w:tblCellMar>
              </w:tblPrEx>
              <w:trPr>
                <w:trHeight w:val="270" w:hRule="atLeast"/>
                <w:jc w:val="center"/>
              </w:trPr>
              <w:tc>
                <w:tcPr>
                  <w:tcW w:w="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themeColor="text1"/>
                      <w:sz w:val="13"/>
                      <w:szCs w:val="13"/>
                      <w:highlight w:val="none"/>
                      <w:u w:val="none"/>
                    </w:rPr>
                  </w:pPr>
                  <w:r>
                    <w:rPr>
                      <w:rFonts w:hint="eastAsia" w:ascii="宋体" w:hAnsi="宋体" w:eastAsia="宋体" w:cs="宋体"/>
                      <w:i w:val="0"/>
                      <w:color w:val="000000" w:themeColor="text1"/>
                      <w:kern w:val="0"/>
                      <w:sz w:val="13"/>
                      <w:szCs w:val="13"/>
                      <w:highlight w:val="none"/>
                      <w:u w:val="none"/>
                      <w:lang w:val="en-US" w:eastAsia="zh-CN" w:bidi="ar"/>
                    </w:rPr>
                    <w:t>序号</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themeColor="text1"/>
                      <w:sz w:val="13"/>
                      <w:szCs w:val="13"/>
                      <w:highlight w:val="none"/>
                      <w:u w:val="none"/>
                    </w:rPr>
                  </w:pPr>
                  <w:r>
                    <w:rPr>
                      <w:rFonts w:hint="eastAsia" w:ascii="宋体" w:hAnsi="宋体" w:eastAsia="宋体" w:cs="宋体"/>
                      <w:i w:val="0"/>
                      <w:color w:val="000000" w:themeColor="text1"/>
                      <w:kern w:val="0"/>
                      <w:sz w:val="13"/>
                      <w:szCs w:val="13"/>
                      <w:highlight w:val="none"/>
                      <w:u w:val="none"/>
                      <w:lang w:val="en-US" w:eastAsia="zh-CN" w:bidi="ar"/>
                    </w:rPr>
                    <w:t>装置</w:t>
                  </w:r>
                </w:p>
              </w:tc>
              <w:tc>
                <w:tcPr>
                  <w:tcW w:w="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color w:val="000000" w:themeColor="text1"/>
                      <w:kern w:val="0"/>
                      <w:sz w:val="13"/>
                      <w:szCs w:val="13"/>
                      <w:highlight w:val="none"/>
                      <w:u w:val="none"/>
                      <w:lang w:val="en-US" w:eastAsia="zh-CN" w:bidi="ar"/>
                    </w:rPr>
                  </w:pPr>
                  <w:r>
                    <w:rPr>
                      <w:rFonts w:hint="eastAsia" w:ascii="宋体" w:hAnsi="宋体" w:cs="宋体"/>
                      <w:i w:val="0"/>
                      <w:color w:val="000000" w:themeColor="text1"/>
                      <w:kern w:val="0"/>
                      <w:sz w:val="13"/>
                      <w:szCs w:val="13"/>
                      <w:highlight w:val="none"/>
                      <w:u w:val="none"/>
                      <w:lang w:val="en-US" w:eastAsia="zh-CN" w:bidi="ar"/>
                    </w:rPr>
                    <w:t>变更类别</w:t>
                  </w:r>
                </w:p>
              </w:tc>
              <w:tc>
                <w:tcPr>
                  <w:tcW w:w="2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themeColor="text1"/>
                      <w:sz w:val="13"/>
                      <w:szCs w:val="13"/>
                      <w:highlight w:val="none"/>
                      <w:u w:val="none"/>
                    </w:rPr>
                  </w:pPr>
                  <w:r>
                    <w:rPr>
                      <w:rFonts w:hint="eastAsia" w:ascii="宋体" w:hAnsi="宋体" w:cs="宋体"/>
                      <w:i w:val="0"/>
                      <w:color w:val="000000" w:themeColor="text1"/>
                      <w:kern w:val="0"/>
                      <w:sz w:val="13"/>
                      <w:szCs w:val="13"/>
                      <w:highlight w:val="none"/>
                      <w:u w:val="none"/>
                      <w:lang w:val="en-US" w:eastAsia="zh-CN" w:bidi="ar"/>
                    </w:rPr>
                    <w:t>变更</w:t>
                  </w:r>
                  <w:r>
                    <w:rPr>
                      <w:rFonts w:hint="eastAsia" w:ascii="宋体" w:hAnsi="宋体" w:eastAsia="宋体" w:cs="宋体"/>
                      <w:i w:val="0"/>
                      <w:color w:val="000000" w:themeColor="text1"/>
                      <w:kern w:val="0"/>
                      <w:sz w:val="13"/>
                      <w:szCs w:val="13"/>
                      <w:highlight w:val="none"/>
                      <w:u w:val="none"/>
                      <w:lang w:val="en-US" w:eastAsia="zh-CN" w:bidi="ar"/>
                    </w:rPr>
                    <w:t>名称</w:t>
                  </w:r>
                </w:p>
              </w:tc>
              <w:tc>
                <w:tcPr>
                  <w:tcW w:w="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themeColor="text1"/>
                      <w:sz w:val="13"/>
                      <w:szCs w:val="13"/>
                      <w:highlight w:val="none"/>
                      <w:u w:val="none"/>
                    </w:rPr>
                  </w:pPr>
                  <w:r>
                    <w:rPr>
                      <w:rFonts w:hint="eastAsia" w:ascii="宋体" w:hAnsi="宋体" w:eastAsia="宋体" w:cs="宋体"/>
                      <w:i w:val="0"/>
                      <w:color w:val="000000" w:themeColor="text1"/>
                      <w:kern w:val="0"/>
                      <w:sz w:val="13"/>
                      <w:szCs w:val="13"/>
                      <w:highlight w:val="none"/>
                      <w:u w:val="none"/>
                      <w:lang w:val="en-US" w:eastAsia="zh-CN" w:bidi="ar"/>
                    </w:rPr>
                    <w:t>实施日期</w:t>
                  </w:r>
                </w:p>
              </w:tc>
              <w:tc>
                <w:tcPr>
                  <w:tcW w:w="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themeColor="text1"/>
                      <w:sz w:val="13"/>
                      <w:szCs w:val="13"/>
                      <w:highlight w:val="none"/>
                      <w:u w:val="none"/>
                    </w:rPr>
                  </w:pPr>
                  <w:r>
                    <w:rPr>
                      <w:rFonts w:hint="eastAsia" w:ascii="宋体" w:hAnsi="宋体" w:eastAsia="宋体" w:cs="宋体"/>
                      <w:i w:val="0"/>
                      <w:color w:val="000000" w:themeColor="text1"/>
                      <w:kern w:val="0"/>
                      <w:sz w:val="13"/>
                      <w:szCs w:val="13"/>
                      <w:highlight w:val="none"/>
                      <w:u w:val="none"/>
                      <w:lang w:val="en-US" w:eastAsia="zh-CN" w:bidi="ar"/>
                    </w:rPr>
                    <w:t>完成情况</w:t>
                  </w:r>
                </w:p>
              </w:tc>
              <w:tc>
                <w:tcPr>
                  <w:tcW w:w="1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color w:val="000000" w:themeColor="text1"/>
                      <w:kern w:val="0"/>
                      <w:sz w:val="13"/>
                      <w:szCs w:val="13"/>
                      <w:highlight w:val="none"/>
                      <w:u w:val="none"/>
                      <w:lang w:val="en-US" w:eastAsia="zh-CN" w:bidi="ar"/>
                    </w:rPr>
                  </w:pPr>
                  <w:r>
                    <w:rPr>
                      <w:rFonts w:hint="eastAsia" w:ascii="宋体" w:hAnsi="宋体" w:cs="宋体"/>
                      <w:i w:val="0"/>
                      <w:color w:val="000000" w:themeColor="text1"/>
                      <w:kern w:val="0"/>
                      <w:sz w:val="13"/>
                      <w:szCs w:val="13"/>
                      <w:highlight w:val="none"/>
                      <w:u w:val="none"/>
                      <w:lang w:val="en-US" w:eastAsia="zh-CN" w:bidi="ar"/>
                    </w:rPr>
                    <w:t>进度更新</w:t>
                  </w:r>
                </w:p>
              </w:tc>
            </w:tr>
            <w:tr>
              <w:tblPrEx>
                <w:tblCellMar>
                  <w:top w:w="0" w:type="dxa"/>
                  <w:left w:w="0" w:type="dxa"/>
                  <w:bottom w:w="0" w:type="dxa"/>
                  <w:right w:w="0" w:type="dxa"/>
                </w:tblCellMar>
              </w:tblPrEx>
              <w:trPr>
                <w:trHeight w:val="540" w:hRule="atLeast"/>
                <w:jc w:val="center"/>
              </w:trPr>
              <w:tc>
                <w:tcPr>
                  <w:tcW w:w="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themeColor="text1"/>
                      <w:sz w:val="13"/>
                      <w:szCs w:val="13"/>
                      <w:highlight w:val="none"/>
                      <w:u w:val="none"/>
                    </w:rPr>
                  </w:pPr>
                  <w:r>
                    <w:rPr>
                      <w:rFonts w:hint="eastAsia" w:ascii="宋体" w:hAnsi="宋体" w:eastAsia="宋体" w:cs="宋体"/>
                      <w:i w:val="0"/>
                      <w:color w:val="000000" w:themeColor="text1"/>
                      <w:kern w:val="0"/>
                      <w:sz w:val="13"/>
                      <w:szCs w:val="13"/>
                      <w:highlight w:val="none"/>
                      <w:u w:val="none"/>
                      <w:lang w:val="en-US" w:eastAsia="zh-CN" w:bidi="ar"/>
                    </w:rPr>
                    <w:t>1</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themeColor="text1"/>
                      <w:sz w:val="13"/>
                      <w:szCs w:val="13"/>
                      <w:highlight w:val="none"/>
                      <w:u w:val="none"/>
                    </w:rPr>
                  </w:pPr>
                  <w:r>
                    <w:rPr>
                      <w:rFonts w:hint="eastAsia" w:ascii="宋体" w:hAnsi="宋体" w:eastAsia="宋体" w:cs="宋体"/>
                      <w:i w:val="0"/>
                      <w:color w:val="000000" w:themeColor="text1"/>
                      <w:kern w:val="0"/>
                      <w:sz w:val="13"/>
                      <w:szCs w:val="13"/>
                      <w:highlight w:val="none"/>
                      <w:u w:val="none"/>
                      <w:lang w:val="en-US" w:eastAsia="zh-CN" w:bidi="ar"/>
                    </w:rPr>
                    <w:t>气分装置</w:t>
                  </w:r>
                </w:p>
              </w:tc>
              <w:tc>
                <w:tcPr>
                  <w:tcW w:w="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color w:val="000000" w:themeColor="text1"/>
                      <w:kern w:val="0"/>
                      <w:sz w:val="13"/>
                      <w:szCs w:val="13"/>
                      <w:highlight w:val="none"/>
                      <w:u w:val="none"/>
                      <w:lang w:val="en-US" w:eastAsia="zh-CN" w:bidi="ar"/>
                    </w:rPr>
                  </w:pPr>
                  <w:r>
                    <w:rPr>
                      <w:rFonts w:hint="eastAsia" w:ascii="宋体" w:hAnsi="宋体" w:cs="宋体"/>
                      <w:i w:val="0"/>
                      <w:color w:val="000000" w:themeColor="text1"/>
                      <w:kern w:val="0"/>
                      <w:sz w:val="13"/>
                      <w:szCs w:val="13"/>
                      <w:highlight w:val="none"/>
                      <w:u w:val="none"/>
                      <w:lang w:val="en-US" w:eastAsia="zh-CN" w:bidi="ar"/>
                    </w:rPr>
                    <w:t>工艺变更</w:t>
                  </w:r>
                </w:p>
              </w:tc>
              <w:tc>
                <w:tcPr>
                  <w:tcW w:w="2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themeColor="text1"/>
                      <w:sz w:val="13"/>
                      <w:szCs w:val="13"/>
                      <w:highlight w:val="none"/>
                      <w:u w:val="none"/>
                    </w:rPr>
                  </w:pPr>
                  <w:r>
                    <w:rPr>
                      <w:rFonts w:hint="eastAsia" w:ascii="宋体" w:hAnsi="宋体" w:eastAsia="宋体" w:cs="宋体"/>
                      <w:i w:val="0"/>
                      <w:color w:val="000000" w:themeColor="text1"/>
                      <w:kern w:val="0"/>
                      <w:sz w:val="13"/>
                      <w:szCs w:val="13"/>
                      <w:highlight w:val="none"/>
                      <w:u w:val="none"/>
                      <w:lang w:val="en-US" w:eastAsia="zh-CN" w:bidi="ar"/>
                    </w:rPr>
                    <w:t>气体分馏增加异丁烷至不合格液化气流程技措</w:t>
                  </w:r>
                </w:p>
              </w:tc>
              <w:tc>
                <w:tcPr>
                  <w:tcW w:w="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themeColor="text1"/>
                      <w:sz w:val="13"/>
                      <w:szCs w:val="13"/>
                      <w:highlight w:val="none"/>
                      <w:u w:val="none"/>
                    </w:rPr>
                  </w:pPr>
                  <w:r>
                    <w:rPr>
                      <w:rFonts w:hint="eastAsia" w:ascii="宋体" w:hAnsi="宋体" w:eastAsia="宋体" w:cs="宋体"/>
                      <w:i w:val="0"/>
                      <w:color w:val="000000" w:themeColor="text1"/>
                      <w:kern w:val="0"/>
                      <w:sz w:val="13"/>
                      <w:szCs w:val="13"/>
                      <w:highlight w:val="none"/>
                      <w:u w:val="none"/>
                      <w:lang w:val="en-US" w:eastAsia="zh-CN" w:bidi="ar"/>
                    </w:rPr>
                    <w:t>2020.2.24</w:t>
                  </w:r>
                </w:p>
              </w:tc>
              <w:tc>
                <w:tcPr>
                  <w:tcW w:w="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themeColor="text1"/>
                      <w:sz w:val="13"/>
                      <w:szCs w:val="13"/>
                      <w:highlight w:val="none"/>
                      <w:u w:val="none"/>
                    </w:rPr>
                  </w:pPr>
                  <w:r>
                    <w:rPr>
                      <w:rFonts w:hint="eastAsia" w:ascii="宋体" w:hAnsi="宋体" w:eastAsia="宋体" w:cs="宋体"/>
                      <w:i w:val="0"/>
                      <w:color w:val="000000" w:themeColor="text1"/>
                      <w:kern w:val="0"/>
                      <w:sz w:val="13"/>
                      <w:szCs w:val="13"/>
                      <w:highlight w:val="none"/>
                      <w:u w:val="none"/>
                      <w:lang w:val="en-US" w:eastAsia="zh-CN" w:bidi="ar"/>
                    </w:rPr>
                    <w:t>已完成</w:t>
                  </w:r>
                </w:p>
              </w:tc>
              <w:tc>
                <w:tcPr>
                  <w:tcW w:w="1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themeColor="text1"/>
                      <w:kern w:val="0"/>
                      <w:sz w:val="13"/>
                      <w:szCs w:val="13"/>
                      <w:highlight w:val="none"/>
                      <w:u w:val="none"/>
                      <w:lang w:val="en-US" w:eastAsia="zh-CN" w:bidi="ar"/>
                    </w:rPr>
                  </w:pPr>
                  <w:r>
                    <w:rPr>
                      <w:rFonts w:hint="eastAsia" w:ascii="宋体" w:hAnsi="宋体" w:cs="宋体"/>
                      <w:i w:val="0"/>
                      <w:color w:val="000000" w:themeColor="text1"/>
                      <w:kern w:val="0"/>
                      <w:sz w:val="13"/>
                      <w:szCs w:val="13"/>
                      <w:highlight w:val="none"/>
                      <w:u w:val="none"/>
                      <w:lang w:val="en-US" w:eastAsia="zh-CN" w:bidi="ar"/>
                    </w:rPr>
                    <w:t>——</w:t>
                  </w:r>
                </w:p>
              </w:tc>
            </w:tr>
            <w:tr>
              <w:tblPrEx>
                <w:tblCellMar>
                  <w:top w:w="0" w:type="dxa"/>
                  <w:left w:w="0" w:type="dxa"/>
                  <w:bottom w:w="0" w:type="dxa"/>
                  <w:right w:w="0" w:type="dxa"/>
                </w:tblCellMar>
              </w:tblPrEx>
              <w:trPr>
                <w:trHeight w:val="540" w:hRule="atLeast"/>
                <w:jc w:val="center"/>
              </w:trPr>
              <w:tc>
                <w:tcPr>
                  <w:tcW w:w="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themeColor="text1"/>
                      <w:sz w:val="13"/>
                      <w:szCs w:val="13"/>
                      <w:highlight w:val="none"/>
                      <w:u w:val="none"/>
                      <w:lang w:val="en-US" w:eastAsia="zh-CN"/>
                    </w:rPr>
                  </w:pPr>
                  <w:r>
                    <w:rPr>
                      <w:rFonts w:hint="eastAsia" w:ascii="宋体" w:hAnsi="宋体" w:cs="宋体"/>
                      <w:i w:val="0"/>
                      <w:color w:val="000000" w:themeColor="text1"/>
                      <w:sz w:val="13"/>
                      <w:szCs w:val="13"/>
                      <w:highlight w:val="none"/>
                      <w:u w:val="none"/>
                      <w:lang w:val="en-US" w:eastAsia="zh-CN"/>
                    </w:rPr>
                    <w:t>2</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themeColor="text1"/>
                      <w:sz w:val="13"/>
                      <w:szCs w:val="13"/>
                      <w:highlight w:val="none"/>
                      <w:u w:val="none"/>
                    </w:rPr>
                  </w:pPr>
                  <w:r>
                    <w:rPr>
                      <w:rFonts w:hint="eastAsia" w:ascii="宋体" w:hAnsi="宋体" w:eastAsia="宋体" w:cs="宋体"/>
                      <w:i w:val="0"/>
                      <w:color w:val="000000" w:themeColor="text1"/>
                      <w:kern w:val="0"/>
                      <w:sz w:val="13"/>
                      <w:szCs w:val="13"/>
                      <w:highlight w:val="none"/>
                      <w:u w:val="none"/>
                      <w:lang w:val="en-US" w:eastAsia="zh-CN" w:bidi="ar"/>
                    </w:rPr>
                    <w:t>气分装置</w:t>
                  </w:r>
                </w:p>
              </w:tc>
              <w:tc>
                <w:tcPr>
                  <w:tcW w:w="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themeColor="text1"/>
                      <w:kern w:val="0"/>
                      <w:sz w:val="13"/>
                      <w:szCs w:val="13"/>
                      <w:highlight w:val="none"/>
                      <w:u w:val="none"/>
                      <w:lang w:val="en-US" w:eastAsia="zh-CN" w:bidi="ar"/>
                    </w:rPr>
                  </w:pPr>
                  <w:r>
                    <w:rPr>
                      <w:rFonts w:hint="eastAsia" w:ascii="宋体" w:hAnsi="宋体" w:cs="宋体"/>
                      <w:i w:val="0"/>
                      <w:color w:val="000000" w:themeColor="text1"/>
                      <w:kern w:val="0"/>
                      <w:sz w:val="13"/>
                      <w:szCs w:val="13"/>
                      <w:highlight w:val="none"/>
                      <w:u w:val="none"/>
                      <w:lang w:val="en-US" w:eastAsia="zh-CN" w:bidi="ar"/>
                    </w:rPr>
                    <w:t>工艺变更</w:t>
                  </w:r>
                </w:p>
              </w:tc>
              <w:tc>
                <w:tcPr>
                  <w:tcW w:w="2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themeColor="text1"/>
                      <w:sz w:val="13"/>
                      <w:szCs w:val="13"/>
                      <w:highlight w:val="none"/>
                      <w:u w:val="none"/>
                    </w:rPr>
                  </w:pPr>
                  <w:r>
                    <w:rPr>
                      <w:rFonts w:hint="eastAsia" w:ascii="宋体" w:hAnsi="宋体" w:eastAsia="宋体" w:cs="宋体"/>
                      <w:i w:val="0"/>
                      <w:color w:val="000000" w:themeColor="text1"/>
                      <w:kern w:val="0"/>
                      <w:sz w:val="13"/>
                      <w:szCs w:val="13"/>
                      <w:highlight w:val="none"/>
                      <w:u w:val="none"/>
                      <w:lang w:val="en-US" w:eastAsia="zh-CN" w:bidi="ar"/>
                    </w:rPr>
                    <w:t>气体分馏装置C201底物料增加至不合格液化气线流程</w:t>
                  </w:r>
                </w:p>
              </w:tc>
              <w:tc>
                <w:tcPr>
                  <w:tcW w:w="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themeColor="text1"/>
                      <w:sz w:val="13"/>
                      <w:szCs w:val="13"/>
                      <w:highlight w:val="none"/>
                      <w:u w:val="none"/>
                    </w:rPr>
                  </w:pPr>
                  <w:r>
                    <w:rPr>
                      <w:rFonts w:hint="eastAsia" w:ascii="宋体" w:hAnsi="宋体" w:eastAsia="宋体" w:cs="宋体"/>
                      <w:i w:val="0"/>
                      <w:color w:val="000000" w:themeColor="text1"/>
                      <w:kern w:val="0"/>
                      <w:sz w:val="13"/>
                      <w:szCs w:val="13"/>
                      <w:highlight w:val="none"/>
                      <w:u w:val="none"/>
                      <w:lang w:val="en-US" w:eastAsia="zh-CN" w:bidi="ar"/>
                    </w:rPr>
                    <w:t>2019.12.21</w:t>
                  </w:r>
                </w:p>
              </w:tc>
              <w:tc>
                <w:tcPr>
                  <w:tcW w:w="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themeColor="text1"/>
                      <w:sz w:val="13"/>
                      <w:szCs w:val="13"/>
                      <w:highlight w:val="none"/>
                      <w:u w:val="none"/>
                    </w:rPr>
                  </w:pPr>
                  <w:r>
                    <w:rPr>
                      <w:rFonts w:hint="eastAsia" w:ascii="宋体" w:hAnsi="宋体" w:eastAsia="宋体" w:cs="宋体"/>
                      <w:i w:val="0"/>
                      <w:color w:val="000000" w:themeColor="text1"/>
                      <w:kern w:val="0"/>
                      <w:sz w:val="13"/>
                      <w:szCs w:val="13"/>
                      <w:highlight w:val="none"/>
                      <w:u w:val="none"/>
                      <w:lang w:val="en-US" w:eastAsia="zh-CN" w:bidi="ar"/>
                    </w:rPr>
                    <w:t>已完成</w:t>
                  </w:r>
                </w:p>
              </w:tc>
              <w:tc>
                <w:tcPr>
                  <w:tcW w:w="1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themeColor="text1"/>
                      <w:kern w:val="0"/>
                      <w:sz w:val="13"/>
                      <w:szCs w:val="13"/>
                      <w:highlight w:val="none"/>
                      <w:u w:val="none"/>
                      <w:lang w:val="en-US" w:eastAsia="zh-CN" w:bidi="ar"/>
                    </w:rPr>
                  </w:pPr>
                  <w:r>
                    <w:rPr>
                      <w:rFonts w:hint="eastAsia" w:ascii="宋体" w:hAnsi="宋体" w:cs="宋体"/>
                      <w:i w:val="0"/>
                      <w:color w:val="000000" w:themeColor="text1"/>
                      <w:kern w:val="0"/>
                      <w:sz w:val="13"/>
                      <w:szCs w:val="13"/>
                      <w:highlight w:val="none"/>
                      <w:u w:val="none"/>
                      <w:lang w:val="en-US" w:eastAsia="zh-CN" w:bidi="ar"/>
                    </w:rPr>
                    <w:t>——</w:t>
                  </w:r>
                </w:p>
              </w:tc>
            </w:tr>
            <w:tr>
              <w:tblPrEx>
                <w:tblCellMar>
                  <w:top w:w="0" w:type="dxa"/>
                  <w:left w:w="0" w:type="dxa"/>
                  <w:bottom w:w="0" w:type="dxa"/>
                  <w:right w:w="0" w:type="dxa"/>
                </w:tblCellMar>
              </w:tblPrEx>
              <w:trPr>
                <w:trHeight w:val="270" w:hRule="atLeast"/>
                <w:jc w:val="center"/>
              </w:trPr>
              <w:tc>
                <w:tcPr>
                  <w:tcW w:w="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themeColor="text1"/>
                      <w:sz w:val="13"/>
                      <w:szCs w:val="13"/>
                      <w:highlight w:val="none"/>
                      <w:u w:val="none"/>
                    </w:rPr>
                  </w:pPr>
                  <w:r>
                    <w:rPr>
                      <w:rFonts w:hint="eastAsia" w:ascii="宋体" w:hAnsi="宋体" w:cs="宋体"/>
                      <w:i w:val="0"/>
                      <w:color w:val="000000" w:themeColor="text1"/>
                      <w:kern w:val="0"/>
                      <w:sz w:val="13"/>
                      <w:szCs w:val="13"/>
                      <w:highlight w:val="none"/>
                      <w:u w:val="none"/>
                      <w:lang w:val="en-US" w:eastAsia="zh-CN" w:bidi="ar"/>
                    </w:rPr>
                    <w:t>3</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themeColor="text1"/>
                      <w:sz w:val="13"/>
                      <w:szCs w:val="13"/>
                      <w:highlight w:val="none"/>
                      <w:u w:val="none"/>
                    </w:rPr>
                  </w:pPr>
                  <w:r>
                    <w:rPr>
                      <w:rFonts w:hint="eastAsia" w:ascii="宋体" w:hAnsi="宋体" w:eastAsia="宋体" w:cs="宋体"/>
                      <w:i w:val="0"/>
                      <w:color w:val="000000" w:themeColor="text1"/>
                      <w:kern w:val="0"/>
                      <w:sz w:val="13"/>
                      <w:szCs w:val="13"/>
                      <w:highlight w:val="none"/>
                      <w:u w:val="none"/>
                      <w:lang w:val="en-US" w:eastAsia="zh-CN" w:bidi="ar"/>
                    </w:rPr>
                    <w:t>柴加装置</w:t>
                  </w:r>
                </w:p>
              </w:tc>
              <w:tc>
                <w:tcPr>
                  <w:tcW w:w="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themeColor="text1"/>
                      <w:kern w:val="0"/>
                      <w:sz w:val="13"/>
                      <w:szCs w:val="13"/>
                      <w:highlight w:val="none"/>
                      <w:u w:val="none"/>
                      <w:lang w:val="en-US" w:eastAsia="zh-CN" w:bidi="ar"/>
                    </w:rPr>
                  </w:pPr>
                  <w:r>
                    <w:rPr>
                      <w:rFonts w:hint="eastAsia" w:ascii="宋体" w:hAnsi="宋体" w:cs="宋体"/>
                      <w:i w:val="0"/>
                      <w:color w:val="000000" w:themeColor="text1"/>
                      <w:kern w:val="0"/>
                      <w:sz w:val="13"/>
                      <w:szCs w:val="13"/>
                      <w:highlight w:val="none"/>
                      <w:u w:val="none"/>
                      <w:lang w:val="en-US" w:eastAsia="zh-CN" w:bidi="ar"/>
                    </w:rPr>
                    <w:t>工艺变更</w:t>
                  </w:r>
                </w:p>
              </w:tc>
              <w:tc>
                <w:tcPr>
                  <w:tcW w:w="2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themeColor="text1"/>
                      <w:sz w:val="13"/>
                      <w:szCs w:val="13"/>
                      <w:highlight w:val="none"/>
                      <w:u w:val="none"/>
                    </w:rPr>
                  </w:pPr>
                  <w:r>
                    <w:rPr>
                      <w:rFonts w:hint="eastAsia" w:ascii="宋体" w:hAnsi="宋体" w:eastAsia="宋体" w:cs="宋体"/>
                      <w:i w:val="0"/>
                      <w:color w:val="000000" w:themeColor="text1"/>
                      <w:kern w:val="0"/>
                      <w:sz w:val="13"/>
                      <w:szCs w:val="13"/>
                      <w:highlight w:val="none"/>
                      <w:u w:val="none"/>
                      <w:lang w:val="en-US" w:eastAsia="zh-CN" w:bidi="ar"/>
                    </w:rPr>
                    <w:t>柴油加氢缓蚀剂罐增加石脑油配剂线</w:t>
                  </w:r>
                </w:p>
              </w:tc>
              <w:tc>
                <w:tcPr>
                  <w:tcW w:w="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themeColor="text1"/>
                      <w:sz w:val="13"/>
                      <w:szCs w:val="13"/>
                      <w:highlight w:val="none"/>
                      <w:u w:val="none"/>
                    </w:rPr>
                  </w:pPr>
                  <w:r>
                    <w:rPr>
                      <w:rFonts w:hint="eastAsia" w:ascii="宋体" w:hAnsi="宋体" w:eastAsia="宋体" w:cs="宋体"/>
                      <w:i w:val="0"/>
                      <w:color w:val="000000" w:themeColor="text1"/>
                      <w:kern w:val="0"/>
                      <w:sz w:val="13"/>
                      <w:szCs w:val="13"/>
                      <w:highlight w:val="none"/>
                      <w:u w:val="none"/>
                      <w:lang w:val="en-US" w:eastAsia="zh-CN" w:bidi="ar"/>
                    </w:rPr>
                    <w:t>2020.1.20</w:t>
                  </w:r>
                </w:p>
              </w:tc>
              <w:tc>
                <w:tcPr>
                  <w:tcW w:w="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themeColor="text1"/>
                      <w:sz w:val="13"/>
                      <w:szCs w:val="13"/>
                      <w:highlight w:val="none"/>
                      <w:u w:val="none"/>
                    </w:rPr>
                  </w:pPr>
                  <w:r>
                    <w:rPr>
                      <w:rFonts w:hint="eastAsia" w:ascii="宋体" w:hAnsi="宋体" w:eastAsia="宋体" w:cs="宋体"/>
                      <w:i w:val="0"/>
                      <w:color w:val="000000" w:themeColor="text1"/>
                      <w:kern w:val="0"/>
                      <w:sz w:val="13"/>
                      <w:szCs w:val="13"/>
                      <w:highlight w:val="none"/>
                      <w:u w:val="none"/>
                      <w:lang w:val="en-US" w:eastAsia="zh-CN" w:bidi="ar"/>
                    </w:rPr>
                    <w:t>已完成</w:t>
                  </w:r>
                </w:p>
              </w:tc>
              <w:tc>
                <w:tcPr>
                  <w:tcW w:w="1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themeColor="text1"/>
                      <w:kern w:val="0"/>
                      <w:sz w:val="13"/>
                      <w:szCs w:val="13"/>
                      <w:highlight w:val="none"/>
                      <w:u w:val="none"/>
                      <w:lang w:val="en-US" w:eastAsia="zh-CN" w:bidi="ar"/>
                    </w:rPr>
                  </w:pPr>
                  <w:r>
                    <w:rPr>
                      <w:rFonts w:hint="eastAsia" w:ascii="宋体" w:hAnsi="宋体" w:cs="宋体"/>
                      <w:i w:val="0"/>
                      <w:color w:val="000000" w:themeColor="text1"/>
                      <w:kern w:val="0"/>
                      <w:sz w:val="13"/>
                      <w:szCs w:val="13"/>
                      <w:highlight w:val="none"/>
                      <w:u w:val="none"/>
                      <w:lang w:val="en-US" w:eastAsia="zh-CN" w:bidi="ar"/>
                    </w:rPr>
                    <w:t>——同第五项</w:t>
                  </w:r>
                </w:p>
              </w:tc>
            </w:tr>
            <w:tr>
              <w:tblPrEx>
                <w:tblCellMar>
                  <w:top w:w="0" w:type="dxa"/>
                  <w:left w:w="0" w:type="dxa"/>
                  <w:bottom w:w="0" w:type="dxa"/>
                  <w:right w:w="0" w:type="dxa"/>
                </w:tblCellMar>
              </w:tblPrEx>
              <w:trPr>
                <w:trHeight w:val="540" w:hRule="atLeast"/>
                <w:jc w:val="center"/>
              </w:trPr>
              <w:tc>
                <w:tcPr>
                  <w:tcW w:w="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themeColor="text1"/>
                      <w:sz w:val="13"/>
                      <w:szCs w:val="13"/>
                      <w:highlight w:val="none"/>
                      <w:u w:val="none"/>
                    </w:rPr>
                  </w:pPr>
                  <w:r>
                    <w:rPr>
                      <w:rFonts w:hint="eastAsia" w:ascii="宋体" w:hAnsi="宋体" w:cs="宋体"/>
                      <w:i w:val="0"/>
                      <w:color w:val="000000" w:themeColor="text1"/>
                      <w:kern w:val="0"/>
                      <w:sz w:val="13"/>
                      <w:szCs w:val="13"/>
                      <w:highlight w:val="none"/>
                      <w:u w:val="none"/>
                      <w:lang w:val="en-US" w:eastAsia="zh-CN" w:bidi="ar"/>
                    </w:rPr>
                    <w:t>4</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themeColor="text1"/>
                      <w:sz w:val="13"/>
                      <w:szCs w:val="13"/>
                      <w:highlight w:val="none"/>
                      <w:u w:val="none"/>
                    </w:rPr>
                  </w:pPr>
                  <w:r>
                    <w:rPr>
                      <w:rFonts w:hint="eastAsia" w:ascii="宋体" w:hAnsi="宋体" w:eastAsia="宋体" w:cs="宋体"/>
                      <w:i w:val="0"/>
                      <w:color w:val="000000" w:themeColor="text1"/>
                      <w:kern w:val="0"/>
                      <w:sz w:val="13"/>
                      <w:szCs w:val="13"/>
                      <w:highlight w:val="none"/>
                      <w:u w:val="none"/>
                      <w:lang w:val="en-US" w:eastAsia="zh-CN" w:bidi="ar"/>
                    </w:rPr>
                    <w:t>加裂装置</w:t>
                  </w:r>
                </w:p>
              </w:tc>
              <w:tc>
                <w:tcPr>
                  <w:tcW w:w="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themeColor="text1"/>
                      <w:kern w:val="0"/>
                      <w:sz w:val="13"/>
                      <w:szCs w:val="13"/>
                      <w:highlight w:val="none"/>
                      <w:u w:val="none"/>
                      <w:lang w:val="en-US" w:eastAsia="zh-CN" w:bidi="ar"/>
                    </w:rPr>
                  </w:pPr>
                  <w:r>
                    <w:rPr>
                      <w:rFonts w:hint="eastAsia" w:ascii="宋体" w:hAnsi="宋体" w:cs="宋体"/>
                      <w:i w:val="0"/>
                      <w:color w:val="000000" w:themeColor="text1"/>
                      <w:kern w:val="0"/>
                      <w:sz w:val="13"/>
                      <w:szCs w:val="13"/>
                      <w:highlight w:val="none"/>
                      <w:u w:val="none"/>
                      <w:lang w:val="en-US" w:eastAsia="zh-CN" w:bidi="ar"/>
                    </w:rPr>
                    <w:t>工艺变更</w:t>
                  </w:r>
                </w:p>
              </w:tc>
              <w:tc>
                <w:tcPr>
                  <w:tcW w:w="2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themeColor="text1"/>
                      <w:sz w:val="13"/>
                      <w:szCs w:val="13"/>
                      <w:highlight w:val="none"/>
                      <w:u w:val="none"/>
                    </w:rPr>
                  </w:pPr>
                  <w:r>
                    <w:rPr>
                      <w:rFonts w:hint="eastAsia" w:ascii="宋体" w:hAnsi="宋体" w:eastAsia="宋体" w:cs="宋体"/>
                      <w:i w:val="0"/>
                      <w:color w:val="000000" w:themeColor="text1"/>
                      <w:kern w:val="0"/>
                      <w:sz w:val="13"/>
                      <w:szCs w:val="13"/>
                      <w:highlight w:val="none"/>
                      <w:u w:val="none"/>
                      <w:lang w:val="en-US" w:eastAsia="zh-CN" w:bidi="ar"/>
                    </w:rPr>
                    <w:t>加氢裂化装置P210出口至开工油换热器E206入口增加跨接线</w:t>
                  </w:r>
                </w:p>
              </w:tc>
              <w:tc>
                <w:tcPr>
                  <w:tcW w:w="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宋体" w:hAnsi="宋体" w:eastAsia="宋体" w:cs="宋体"/>
                      <w:i w:val="0"/>
                      <w:color w:val="000000" w:themeColor="text1"/>
                      <w:sz w:val="13"/>
                      <w:szCs w:val="13"/>
                      <w:highlight w:val="none"/>
                      <w:u w:val="none"/>
                      <w:lang w:val="en-US" w:eastAsia="zh-CN"/>
                    </w:rPr>
                  </w:pPr>
                  <w:r>
                    <w:rPr>
                      <w:rFonts w:hint="eastAsia" w:ascii="宋体" w:hAnsi="宋体" w:cs="宋体"/>
                      <w:i w:val="0"/>
                      <w:color w:val="000000" w:themeColor="text1"/>
                      <w:sz w:val="13"/>
                      <w:szCs w:val="13"/>
                      <w:highlight w:val="none"/>
                      <w:u w:val="none"/>
                      <w:lang w:val="en-US" w:eastAsia="zh-CN"/>
                    </w:rPr>
                    <w:t>2019.11.17</w:t>
                  </w:r>
                </w:p>
              </w:tc>
              <w:tc>
                <w:tcPr>
                  <w:tcW w:w="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themeColor="text1"/>
                      <w:sz w:val="13"/>
                      <w:szCs w:val="13"/>
                      <w:highlight w:val="none"/>
                      <w:u w:val="none"/>
                    </w:rPr>
                  </w:pPr>
                  <w:r>
                    <w:rPr>
                      <w:rFonts w:hint="eastAsia" w:ascii="宋体" w:hAnsi="宋体" w:eastAsia="宋体" w:cs="宋体"/>
                      <w:i w:val="0"/>
                      <w:color w:val="000000" w:themeColor="text1"/>
                      <w:kern w:val="0"/>
                      <w:sz w:val="13"/>
                      <w:szCs w:val="13"/>
                      <w:highlight w:val="none"/>
                      <w:u w:val="none"/>
                      <w:lang w:val="en-US" w:eastAsia="zh-CN" w:bidi="ar"/>
                    </w:rPr>
                    <w:t>已完成</w:t>
                  </w:r>
                </w:p>
              </w:tc>
              <w:tc>
                <w:tcPr>
                  <w:tcW w:w="1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themeColor="text1"/>
                      <w:kern w:val="0"/>
                      <w:sz w:val="13"/>
                      <w:szCs w:val="13"/>
                      <w:highlight w:val="none"/>
                      <w:u w:val="none"/>
                      <w:lang w:val="en-US" w:eastAsia="zh-CN" w:bidi="ar"/>
                    </w:rPr>
                  </w:pPr>
                  <w:r>
                    <w:rPr>
                      <w:rFonts w:hint="eastAsia" w:ascii="宋体" w:hAnsi="宋体" w:cs="宋体"/>
                      <w:i w:val="0"/>
                      <w:color w:val="000000" w:themeColor="text1"/>
                      <w:kern w:val="0"/>
                      <w:sz w:val="13"/>
                      <w:szCs w:val="13"/>
                      <w:highlight w:val="none"/>
                      <w:u w:val="none"/>
                      <w:lang w:val="en-US" w:eastAsia="zh-CN" w:bidi="ar"/>
                    </w:rPr>
                    <w:t>——</w:t>
                  </w:r>
                </w:p>
              </w:tc>
            </w:tr>
            <w:tr>
              <w:tblPrEx>
                <w:tblCellMar>
                  <w:top w:w="0" w:type="dxa"/>
                  <w:left w:w="0" w:type="dxa"/>
                  <w:bottom w:w="0" w:type="dxa"/>
                  <w:right w:w="0" w:type="dxa"/>
                </w:tblCellMar>
              </w:tblPrEx>
              <w:trPr>
                <w:trHeight w:val="540" w:hRule="atLeast"/>
                <w:jc w:val="center"/>
              </w:trPr>
              <w:tc>
                <w:tcPr>
                  <w:tcW w:w="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themeColor="text1"/>
                      <w:kern w:val="0"/>
                      <w:sz w:val="13"/>
                      <w:szCs w:val="13"/>
                      <w:highlight w:val="none"/>
                      <w:u w:val="none"/>
                      <w:lang w:val="en-US" w:eastAsia="zh-CN" w:bidi="ar"/>
                    </w:rPr>
                  </w:pPr>
                  <w:r>
                    <w:rPr>
                      <w:rFonts w:hint="eastAsia" w:ascii="宋体" w:hAnsi="宋体" w:cs="宋体"/>
                      <w:i w:val="0"/>
                      <w:color w:val="000000" w:themeColor="text1"/>
                      <w:kern w:val="0"/>
                      <w:sz w:val="13"/>
                      <w:szCs w:val="13"/>
                      <w:highlight w:val="none"/>
                      <w:u w:val="none"/>
                      <w:lang w:val="en-US" w:eastAsia="zh-CN" w:bidi="ar"/>
                    </w:rPr>
                    <w:t>5</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themeColor="text1"/>
                      <w:kern w:val="0"/>
                      <w:sz w:val="13"/>
                      <w:szCs w:val="13"/>
                      <w:highlight w:val="none"/>
                      <w:u w:val="none"/>
                      <w:lang w:val="en-US" w:eastAsia="zh-CN" w:bidi="ar"/>
                    </w:rPr>
                  </w:pPr>
                  <w:r>
                    <w:rPr>
                      <w:rFonts w:hint="eastAsia" w:ascii="宋体" w:hAnsi="宋体" w:eastAsia="宋体" w:cs="宋体"/>
                      <w:i w:val="0"/>
                      <w:color w:val="000000" w:themeColor="text1"/>
                      <w:kern w:val="0"/>
                      <w:sz w:val="13"/>
                      <w:szCs w:val="13"/>
                      <w:highlight w:val="none"/>
                      <w:u w:val="none"/>
                      <w:lang w:val="en-US" w:eastAsia="zh-CN" w:bidi="ar"/>
                    </w:rPr>
                    <w:t>气分装置</w:t>
                  </w:r>
                </w:p>
              </w:tc>
              <w:tc>
                <w:tcPr>
                  <w:tcW w:w="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cs="宋体"/>
                      <w:i w:val="0"/>
                      <w:color w:val="000000" w:themeColor="text1"/>
                      <w:kern w:val="0"/>
                      <w:sz w:val="13"/>
                      <w:szCs w:val="13"/>
                      <w:highlight w:val="none"/>
                      <w:u w:val="none"/>
                      <w:lang w:val="en-US" w:eastAsia="zh-CN" w:bidi="ar"/>
                    </w:rPr>
                  </w:pPr>
                  <w:r>
                    <w:rPr>
                      <w:rFonts w:hint="eastAsia" w:ascii="宋体" w:hAnsi="宋体" w:cs="宋体"/>
                      <w:i w:val="0"/>
                      <w:color w:val="000000" w:themeColor="text1"/>
                      <w:kern w:val="0"/>
                      <w:sz w:val="13"/>
                      <w:szCs w:val="13"/>
                      <w:highlight w:val="none"/>
                      <w:u w:val="none"/>
                      <w:lang w:val="en-US" w:eastAsia="zh-CN" w:bidi="ar"/>
                    </w:rPr>
                    <w:t>工艺变更</w:t>
                  </w:r>
                </w:p>
              </w:tc>
              <w:tc>
                <w:tcPr>
                  <w:tcW w:w="2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themeColor="text1"/>
                      <w:kern w:val="0"/>
                      <w:sz w:val="13"/>
                      <w:szCs w:val="13"/>
                      <w:highlight w:val="none"/>
                      <w:u w:val="none"/>
                      <w:lang w:val="en-US" w:eastAsia="zh-CN" w:bidi="ar"/>
                    </w:rPr>
                  </w:pPr>
                  <w:r>
                    <w:rPr>
                      <w:rFonts w:hint="eastAsia" w:ascii="宋体" w:hAnsi="宋体" w:eastAsia="宋体" w:cs="宋体"/>
                      <w:i w:val="0"/>
                      <w:color w:val="000000" w:themeColor="text1"/>
                      <w:kern w:val="0"/>
                      <w:sz w:val="13"/>
                      <w:szCs w:val="13"/>
                      <w:highlight w:val="none"/>
                      <w:u w:val="none"/>
                      <w:lang w:val="en-US" w:eastAsia="zh-CN" w:bidi="ar"/>
                    </w:rPr>
                    <w:t>气体分馏装置C201底物料增加水冷器</w:t>
                  </w:r>
                </w:p>
              </w:tc>
              <w:tc>
                <w:tcPr>
                  <w:tcW w:w="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宋体" w:hAnsi="宋体" w:eastAsia="宋体" w:cs="宋体"/>
                      <w:i w:val="0"/>
                      <w:color w:val="000000" w:themeColor="text1"/>
                      <w:kern w:val="0"/>
                      <w:sz w:val="13"/>
                      <w:szCs w:val="13"/>
                      <w:highlight w:val="none"/>
                      <w:u w:val="none"/>
                      <w:lang w:val="en-US" w:eastAsia="zh-CN" w:bidi="ar"/>
                    </w:rPr>
                  </w:pPr>
                  <w:r>
                    <w:rPr>
                      <w:rFonts w:hint="eastAsia" w:ascii="宋体" w:hAnsi="宋体" w:cs="宋体"/>
                      <w:i w:val="0"/>
                      <w:color w:val="000000" w:themeColor="text1"/>
                      <w:sz w:val="13"/>
                      <w:szCs w:val="13"/>
                      <w:highlight w:val="none"/>
                      <w:u w:val="none"/>
                      <w:lang w:val="en-US" w:eastAsia="zh-CN"/>
                    </w:rPr>
                    <w:t>2020.4</w:t>
                  </w:r>
                </w:p>
              </w:tc>
              <w:tc>
                <w:tcPr>
                  <w:tcW w:w="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宋体" w:hAnsi="宋体" w:cs="宋体"/>
                      <w:i w:val="0"/>
                      <w:color w:val="000000" w:themeColor="text1"/>
                      <w:sz w:val="13"/>
                      <w:szCs w:val="13"/>
                      <w:highlight w:val="none"/>
                      <w:u w:val="none"/>
                      <w:lang w:val="en-US" w:eastAsia="zh-CN"/>
                    </w:rPr>
                  </w:pPr>
                  <w:r>
                    <w:rPr>
                      <w:rFonts w:hint="eastAsia" w:ascii="宋体" w:hAnsi="宋体" w:cs="宋体"/>
                      <w:i w:val="0"/>
                      <w:color w:val="000000" w:themeColor="text1"/>
                      <w:sz w:val="13"/>
                      <w:szCs w:val="13"/>
                      <w:highlight w:val="none"/>
                      <w:u w:val="none"/>
                      <w:lang w:val="en-US" w:eastAsia="zh-CN"/>
                    </w:rPr>
                    <w:t>已完成</w:t>
                  </w:r>
                </w:p>
              </w:tc>
              <w:tc>
                <w:tcPr>
                  <w:tcW w:w="1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宋体" w:hAnsi="宋体" w:cs="宋体"/>
                      <w:i w:val="0"/>
                      <w:color w:val="000000" w:themeColor="text1"/>
                      <w:sz w:val="13"/>
                      <w:szCs w:val="13"/>
                      <w:highlight w:val="none"/>
                      <w:u w:val="none"/>
                      <w:lang w:val="en-US" w:eastAsia="zh-CN"/>
                    </w:rPr>
                  </w:pPr>
                  <w:r>
                    <w:rPr>
                      <w:rFonts w:hint="eastAsia" w:ascii="宋体" w:hAnsi="宋体" w:cs="宋体"/>
                      <w:i w:val="0"/>
                      <w:color w:val="000000" w:themeColor="text1"/>
                      <w:sz w:val="13"/>
                      <w:szCs w:val="13"/>
                      <w:highlight w:val="none"/>
                      <w:u w:val="none"/>
                      <w:lang w:val="en-US" w:eastAsia="zh-CN"/>
                    </w:rPr>
                    <w:t>——</w:t>
                  </w:r>
                </w:p>
              </w:tc>
            </w:tr>
            <w:tr>
              <w:tblPrEx>
                <w:tblCellMar>
                  <w:top w:w="0" w:type="dxa"/>
                  <w:left w:w="0" w:type="dxa"/>
                  <w:bottom w:w="0" w:type="dxa"/>
                  <w:right w:w="0" w:type="dxa"/>
                </w:tblCellMar>
              </w:tblPrEx>
              <w:trPr>
                <w:trHeight w:val="540" w:hRule="atLeast"/>
                <w:jc w:val="center"/>
              </w:trPr>
              <w:tc>
                <w:tcPr>
                  <w:tcW w:w="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cs="宋体"/>
                      <w:i w:val="0"/>
                      <w:color w:val="000000" w:themeColor="text1"/>
                      <w:kern w:val="0"/>
                      <w:sz w:val="13"/>
                      <w:szCs w:val="13"/>
                      <w:highlight w:val="none"/>
                      <w:u w:val="none"/>
                      <w:lang w:val="en-US" w:eastAsia="zh-CN" w:bidi="ar"/>
                    </w:rPr>
                  </w:pPr>
                  <w:r>
                    <w:rPr>
                      <w:rFonts w:hint="eastAsia" w:ascii="宋体" w:hAnsi="宋体" w:cs="宋体"/>
                      <w:i w:val="0"/>
                      <w:color w:val="000000" w:themeColor="text1"/>
                      <w:kern w:val="0"/>
                      <w:sz w:val="13"/>
                      <w:szCs w:val="13"/>
                      <w:highlight w:val="none"/>
                      <w:u w:val="none"/>
                      <w:lang w:val="en-US" w:eastAsia="zh-CN" w:bidi="ar"/>
                    </w:rPr>
                    <w:t>6</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themeColor="text1"/>
                      <w:kern w:val="0"/>
                      <w:sz w:val="13"/>
                      <w:szCs w:val="13"/>
                      <w:highlight w:val="none"/>
                      <w:u w:val="none"/>
                      <w:lang w:val="en-US" w:eastAsia="zh-CN" w:bidi="ar"/>
                    </w:rPr>
                  </w:pPr>
                  <w:r>
                    <w:rPr>
                      <w:rFonts w:hint="eastAsia" w:ascii="宋体" w:hAnsi="宋体" w:eastAsia="宋体" w:cs="宋体"/>
                      <w:i w:val="0"/>
                      <w:color w:val="000000" w:themeColor="text1"/>
                      <w:kern w:val="0"/>
                      <w:sz w:val="13"/>
                      <w:szCs w:val="13"/>
                      <w:highlight w:val="none"/>
                      <w:u w:val="none"/>
                      <w:lang w:val="en-US" w:eastAsia="zh-CN" w:bidi="ar"/>
                    </w:rPr>
                    <w:t>煤</w:t>
                  </w:r>
                  <w:r>
                    <w:rPr>
                      <w:rFonts w:hint="eastAsia" w:ascii="宋体" w:hAnsi="宋体" w:cs="宋体"/>
                      <w:i w:val="0"/>
                      <w:color w:val="000000" w:themeColor="text1"/>
                      <w:kern w:val="0"/>
                      <w:sz w:val="13"/>
                      <w:szCs w:val="13"/>
                      <w:highlight w:val="none"/>
                      <w:u w:val="none"/>
                      <w:lang w:val="en-US" w:eastAsia="zh-CN" w:bidi="ar"/>
                    </w:rPr>
                    <w:t>柴</w:t>
                  </w:r>
                  <w:r>
                    <w:rPr>
                      <w:rFonts w:hint="eastAsia" w:ascii="宋体" w:hAnsi="宋体" w:eastAsia="宋体" w:cs="宋体"/>
                      <w:i w:val="0"/>
                      <w:color w:val="000000" w:themeColor="text1"/>
                      <w:kern w:val="0"/>
                      <w:sz w:val="13"/>
                      <w:szCs w:val="13"/>
                      <w:highlight w:val="none"/>
                      <w:u w:val="none"/>
                      <w:lang w:val="en-US" w:eastAsia="zh-CN" w:bidi="ar"/>
                    </w:rPr>
                    <w:t>装置</w:t>
                  </w:r>
                </w:p>
              </w:tc>
              <w:tc>
                <w:tcPr>
                  <w:tcW w:w="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cs="宋体"/>
                      <w:i w:val="0"/>
                      <w:color w:val="000000" w:themeColor="text1"/>
                      <w:kern w:val="0"/>
                      <w:sz w:val="13"/>
                      <w:szCs w:val="13"/>
                      <w:highlight w:val="none"/>
                      <w:u w:val="none"/>
                      <w:lang w:val="en-US" w:eastAsia="zh-CN" w:bidi="ar"/>
                    </w:rPr>
                  </w:pPr>
                  <w:r>
                    <w:rPr>
                      <w:rFonts w:hint="eastAsia" w:ascii="宋体" w:hAnsi="宋体" w:cs="宋体"/>
                      <w:i w:val="0"/>
                      <w:color w:val="000000" w:themeColor="text1"/>
                      <w:kern w:val="0"/>
                      <w:sz w:val="13"/>
                      <w:szCs w:val="13"/>
                      <w:highlight w:val="none"/>
                      <w:u w:val="none"/>
                      <w:lang w:val="en-US" w:eastAsia="zh-CN" w:bidi="ar"/>
                    </w:rPr>
                    <w:t>工艺变更</w:t>
                  </w:r>
                </w:p>
              </w:tc>
              <w:tc>
                <w:tcPr>
                  <w:tcW w:w="2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themeColor="text1"/>
                      <w:kern w:val="0"/>
                      <w:sz w:val="13"/>
                      <w:szCs w:val="13"/>
                      <w:highlight w:val="none"/>
                      <w:u w:val="none"/>
                      <w:lang w:val="en-US" w:eastAsia="zh-CN" w:bidi="ar"/>
                    </w:rPr>
                  </w:pPr>
                  <w:r>
                    <w:rPr>
                      <w:rFonts w:hint="eastAsia" w:ascii="宋体" w:hAnsi="宋体" w:eastAsia="宋体" w:cs="宋体"/>
                      <w:i w:val="0"/>
                      <w:color w:val="000000" w:themeColor="text1"/>
                      <w:kern w:val="0"/>
                      <w:sz w:val="13"/>
                      <w:szCs w:val="13"/>
                      <w:highlight w:val="none"/>
                      <w:u w:val="none"/>
                      <w:lang w:val="en-US" w:eastAsia="zh-CN" w:bidi="ar"/>
                    </w:rPr>
                    <w:t>煤</w:t>
                  </w:r>
                  <w:r>
                    <w:rPr>
                      <w:rFonts w:hint="eastAsia" w:ascii="宋体" w:hAnsi="宋体" w:cs="宋体"/>
                      <w:i w:val="0"/>
                      <w:color w:val="000000" w:themeColor="text1"/>
                      <w:kern w:val="0"/>
                      <w:sz w:val="13"/>
                      <w:szCs w:val="13"/>
                      <w:highlight w:val="none"/>
                      <w:u w:val="none"/>
                      <w:lang w:val="en-US" w:eastAsia="zh-CN" w:bidi="ar"/>
                    </w:rPr>
                    <w:t>柴</w:t>
                  </w:r>
                  <w:r>
                    <w:rPr>
                      <w:rFonts w:hint="eastAsia" w:ascii="宋体" w:hAnsi="宋体" w:eastAsia="宋体" w:cs="宋体"/>
                      <w:i w:val="0"/>
                      <w:color w:val="000000" w:themeColor="text1"/>
                      <w:kern w:val="0"/>
                      <w:sz w:val="13"/>
                      <w:szCs w:val="13"/>
                      <w:highlight w:val="none"/>
                      <w:u w:val="none"/>
                      <w:lang w:val="en-US" w:eastAsia="zh-CN" w:bidi="ar"/>
                    </w:rPr>
                    <w:t>油加氢装置燃料气</w:t>
                  </w:r>
                  <w:r>
                    <w:rPr>
                      <w:rFonts w:hint="eastAsia" w:ascii="宋体" w:hAnsi="宋体" w:cs="宋体"/>
                      <w:i w:val="0"/>
                      <w:color w:val="000000" w:themeColor="text1"/>
                      <w:kern w:val="0"/>
                      <w:sz w:val="13"/>
                      <w:szCs w:val="13"/>
                      <w:highlight w:val="none"/>
                      <w:u w:val="none"/>
                      <w:lang w:val="en-US" w:eastAsia="zh-CN" w:bidi="ar"/>
                    </w:rPr>
                    <w:t>线路</w:t>
                  </w:r>
                  <w:r>
                    <w:rPr>
                      <w:rFonts w:hint="eastAsia" w:ascii="宋体" w:hAnsi="宋体" w:eastAsia="宋体" w:cs="宋体"/>
                      <w:i w:val="0"/>
                      <w:color w:val="000000" w:themeColor="text1"/>
                      <w:kern w:val="0"/>
                      <w:sz w:val="13"/>
                      <w:szCs w:val="13"/>
                      <w:highlight w:val="none"/>
                      <w:u w:val="none"/>
                      <w:lang w:val="en-US" w:eastAsia="zh-CN" w:bidi="ar"/>
                    </w:rPr>
                    <w:t>改造</w:t>
                  </w:r>
                </w:p>
              </w:tc>
              <w:tc>
                <w:tcPr>
                  <w:tcW w:w="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cs="宋体"/>
                      <w:i w:val="0"/>
                      <w:color w:val="000000" w:themeColor="text1"/>
                      <w:sz w:val="13"/>
                      <w:szCs w:val="13"/>
                      <w:highlight w:val="none"/>
                      <w:u w:val="none"/>
                      <w:lang w:val="en-US" w:eastAsia="zh-CN"/>
                    </w:rPr>
                  </w:pPr>
                  <w:r>
                    <w:rPr>
                      <w:rFonts w:hint="eastAsia" w:ascii="宋体" w:hAnsi="宋体" w:eastAsia="宋体" w:cs="宋体"/>
                      <w:i w:val="0"/>
                      <w:color w:val="000000" w:themeColor="text1"/>
                      <w:kern w:val="0"/>
                      <w:sz w:val="13"/>
                      <w:szCs w:val="13"/>
                      <w:highlight w:val="none"/>
                      <w:u w:val="none"/>
                      <w:lang w:val="en-US" w:eastAsia="zh-CN" w:bidi="ar"/>
                    </w:rPr>
                    <w:t>2020.6</w:t>
                  </w:r>
                  <w:r>
                    <w:rPr>
                      <w:rFonts w:hint="eastAsia" w:ascii="宋体" w:hAnsi="宋体" w:cs="宋体"/>
                      <w:i w:val="0"/>
                      <w:color w:val="000000" w:themeColor="text1"/>
                      <w:kern w:val="0"/>
                      <w:sz w:val="13"/>
                      <w:szCs w:val="13"/>
                      <w:highlight w:val="none"/>
                      <w:u w:val="none"/>
                      <w:lang w:val="en-US" w:eastAsia="zh-CN" w:bidi="ar"/>
                    </w:rPr>
                    <w:t>.18</w:t>
                  </w:r>
                </w:p>
              </w:tc>
              <w:tc>
                <w:tcPr>
                  <w:tcW w:w="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cs="宋体"/>
                      <w:i w:val="0"/>
                      <w:color w:val="000000" w:themeColor="text1"/>
                      <w:sz w:val="13"/>
                      <w:szCs w:val="13"/>
                      <w:highlight w:val="none"/>
                      <w:u w:val="none"/>
                      <w:lang w:val="en-US" w:eastAsia="zh-CN"/>
                    </w:rPr>
                  </w:pPr>
                  <w:r>
                    <w:rPr>
                      <w:rFonts w:hint="eastAsia" w:ascii="宋体" w:hAnsi="宋体" w:eastAsia="宋体" w:cs="宋体"/>
                      <w:i w:val="0"/>
                      <w:color w:val="000000" w:themeColor="text1"/>
                      <w:kern w:val="0"/>
                      <w:sz w:val="13"/>
                      <w:szCs w:val="13"/>
                      <w:highlight w:val="none"/>
                      <w:u w:val="none"/>
                      <w:lang w:val="en-US" w:eastAsia="zh-CN" w:bidi="ar"/>
                    </w:rPr>
                    <w:t>已完成</w:t>
                  </w:r>
                </w:p>
              </w:tc>
              <w:tc>
                <w:tcPr>
                  <w:tcW w:w="1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宋体" w:hAnsi="宋体" w:cs="宋体"/>
                      <w:i w:val="0"/>
                      <w:color w:val="000000" w:themeColor="text1"/>
                      <w:sz w:val="13"/>
                      <w:szCs w:val="13"/>
                      <w:highlight w:val="none"/>
                      <w:u w:val="none"/>
                      <w:lang w:val="en-US" w:eastAsia="zh-CN"/>
                    </w:rPr>
                  </w:pPr>
                  <w:r>
                    <w:rPr>
                      <w:rFonts w:hint="eastAsia" w:ascii="宋体" w:hAnsi="宋体" w:cs="宋体"/>
                      <w:i w:val="0"/>
                      <w:color w:val="000000" w:themeColor="text1"/>
                      <w:kern w:val="0"/>
                      <w:sz w:val="13"/>
                      <w:szCs w:val="13"/>
                      <w:highlight w:val="none"/>
                      <w:u w:val="none"/>
                      <w:lang w:val="en-US" w:eastAsia="zh-CN" w:bidi="ar"/>
                    </w:rPr>
                    <w:t>——</w:t>
                  </w:r>
                </w:p>
              </w:tc>
            </w:tr>
            <w:tr>
              <w:tblPrEx>
                <w:tblCellMar>
                  <w:top w:w="0" w:type="dxa"/>
                  <w:left w:w="0" w:type="dxa"/>
                  <w:bottom w:w="0" w:type="dxa"/>
                  <w:right w:w="0" w:type="dxa"/>
                </w:tblCellMar>
              </w:tblPrEx>
              <w:trPr>
                <w:trHeight w:val="540" w:hRule="atLeast"/>
                <w:jc w:val="center"/>
              </w:trPr>
              <w:tc>
                <w:tcPr>
                  <w:tcW w:w="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cs="宋体"/>
                      <w:i w:val="0"/>
                      <w:color w:val="FF0000"/>
                      <w:kern w:val="0"/>
                      <w:sz w:val="13"/>
                      <w:szCs w:val="13"/>
                      <w:highlight w:val="none"/>
                      <w:u w:val="none"/>
                      <w:lang w:val="en-US" w:eastAsia="zh-CN" w:bidi="ar"/>
                    </w:rPr>
                  </w:pPr>
                  <w:r>
                    <w:rPr>
                      <w:rFonts w:hint="eastAsia" w:ascii="宋体" w:hAnsi="宋体" w:cs="宋体"/>
                      <w:i w:val="0"/>
                      <w:color w:val="auto"/>
                      <w:kern w:val="0"/>
                      <w:sz w:val="13"/>
                      <w:szCs w:val="13"/>
                      <w:highlight w:val="none"/>
                      <w:u w:val="none"/>
                      <w:lang w:val="en-US" w:eastAsia="zh-CN" w:bidi="ar"/>
                    </w:rPr>
                    <w:t>7</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FF0000"/>
                      <w:kern w:val="0"/>
                      <w:sz w:val="13"/>
                      <w:szCs w:val="13"/>
                      <w:highlight w:val="none"/>
                      <w:u w:val="none"/>
                      <w:lang w:val="en-US" w:eastAsia="zh-CN" w:bidi="ar"/>
                    </w:rPr>
                  </w:pPr>
                  <w:r>
                    <w:rPr>
                      <w:rFonts w:hint="eastAsia" w:ascii="宋体" w:hAnsi="宋体" w:eastAsia="宋体" w:cs="宋体"/>
                      <w:i w:val="0"/>
                      <w:color w:val="auto"/>
                      <w:kern w:val="0"/>
                      <w:sz w:val="13"/>
                      <w:szCs w:val="13"/>
                      <w:highlight w:val="none"/>
                      <w:u w:val="none"/>
                      <w:lang w:val="en-US" w:eastAsia="zh-CN" w:bidi="ar"/>
                    </w:rPr>
                    <w:t>煤加装置</w:t>
                  </w:r>
                </w:p>
              </w:tc>
              <w:tc>
                <w:tcPr>
                  <w:tcW w:w="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cs="宋体"/>
                      <w:i w:val="0"/>
                      <w:color w:val="FF0000"/>
                      <w:kern w:val="0"/>
                      <w:sz w:val="13"/>
                      <w:szCs w:val="13"/>
                      <w:highlight w:val="none"/>
                      <w:u w:val="none"/>
                      <w:lang w:val="en-US" w:eastAsia="zh-CN" w:bidi="ar"/>
                    </w:rPr>
                  </w:pPr>
                  <w:r>
                    <w:rPr>
                      <w:rFonts w:hint="eastAsia" w:ascii="宋体" w:hAnsi="宋体" w:cs="宋体"/>
                      <w:i w:val="0"/>
                      <w:color w:val="auto"/>
                      <w:kern w:val="0"/>
                      <w:sz w:val="13"/>
                      <w:szCs w:val="13"/>
                      <w:highlight w:val="none"/>
                      <w:u w:val="none"/>
                      <w:lang w:val="en-US" w:eastAsia="zh-CN" w:bidi="ar"/>
                    </w:rPr>
                    <w:t>工艺变更</w:t>
                  </w:r>
                </w:p>
              </w:tc>
              <w:tc>
                <w:tcPr>
                  <w:tcW w:w="2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FF0000"/>
                      <w:kern w:val="0"/>
                      <w:sz w:val="13"/>
                      <w:szCs w:val="13"/>
                      <w:highlight w:val="none"/>
                      <w:u w:val="none"/>
                      <w:lang w:val="en-US" w:eastAsia="zh-CN" w:bidi="ar"/>
                    </w:rPr>
                  </w:pPr>
                  <w:r>
                    <w:rPr>
                      <w:rFonts w:hint="eastAsia" w:ascii="宋体" w:hAnsi="宋体" w:eastAsia="宋体" w:cs="宋体"/>
                      <w:i w:val="0"/>
                      <w:color w:val="auto"/>
                      <w:kern w:val="0"/>
                      <w:sz w:val="13"/>
                      <w:szCs w:val="13"/>
                      <w:highlight w:val="none"/>
                      <w:u w:val="none"/>
                      <w:lang w:val="en-US" w:eastAsia="zh-CN" w:bidi="ar"/>
                    </w:rPr>
                    <w:t>煤油加氢装置石脑油管线改造</w:t>
                  </w:r>
                </w:p>
              </w:tc>
              <w:tc>
                <w:tcPr>
                  <w:tcW w:w="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FF0000"/>
                      <w:kern w:val="0"/>
                      <w:sz w:val="13"/>
                      <w:szCs w:val="13"/>
                      <w:highlight w:val="none"/>
                      <w:u w:val="none"/>
                      <w:lang w:val="en-US" w:eastAsia="zh-CN" w:bidi="ar"/>
                    </w:rPr>
                  </w:pPr>
                  <w:r>
                    <w:rPr>
                      <w:rFonts w:hint="eastAsia" w:ascii="宋体" w:hAnsi="宋体" w:eastAsia="宋体" w:cs="宋体"/>
                      <w:i w:val="0"/>
                      <w:color w:val="auto"/>
                      <w:kern w:val="0"/>
                      <w:sz w:val="13"/>
                      <w:szCs w:val="13"/>
                      <w:highlight w:val="none"/>
                      <w:u w:val="none"/>
                      <w:lang w:val="en-US" w:eastAsia="zh-CN" w:bidi="ar"/>
                    </w:rPr>
                    <w:t>2020.</w:t>
                  </w:r>
                  <w:r>
                    <w:rPr>
                      <w:rFonts w:hint="eastAsia" w:ascii="宋体" w:hAnsi="宋体" w:cs="宋体"/>
                      <w:i w:val="0"/>
                      <w:color w:val="auto"/>
                      <w:kern w:val="0"/>
                      <w:sz w:val="13"/>
                      <w:szCs w:val="13"/>
                      <w:highlight w:val="none"/>
                      <w:u w:val="none"/>
                      <w:lang w:val="en-US" w:eastAsia="zh-CN" w:bidi="ar"/>
                    </w:rPr>
                    <w:t>7</w:t>
                  </w:r>
                </w:p>
              </w:tc>
              <w:tc>
                <w:tcPr>
                  <w:tcW w:w="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cs="宋体"/>
                      <w:i w:val="0"/>
                      <w:color w:val="FF0000"/>
                      <w:sz w:val="13"/>
                      <w:szCs w:val="13"/>
                      <w:highlight w:val="none"/>
                      <w:u w:val="none"/>
                      <w:lang w:val="en-US" w:eastAsia="zh-CN"/>
                    </w:rPr>
                  </w:pPr>
                  <w:r>
                    <w:rPr>
                      <w:rFonts w:hint="eastAsia" w:ascii="宋体" w:hAnsi="宋体" w:eastAsia="宋体" w:cs="宋体"/>
                      <w:i w:val="0"/>
                      <w:color w:val="000000" w:themeColor="text1"/>
                      <w:kern w:val="0"/>
                      <w:sz w:val="13"/>
                      <w:szCs w:val="13"/>
                      <w:highlight w:val="none"/>
                      <w:u w:val="none"/>
                      <w:lang w:val="en-US" w:eastAsia="zh-CN" w:bidi="ar"/>
                    </w:rPr>
                    <w:t>已完成</w:t>
                  </w:r>
                </w:p>
              </w:tc>
              <w:tc>
                <w:tcPr>
                  <w:tcW w:w="1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cs="宋体"/>
                      <w:i w:val="0"/>
                      <w:color w:val="FF0000"/>
                      <w:sz w:val="13"/>
                      <w:szCs w:val="13"/>
                      <w:highlight w:val="none"/>
                      <w:u w:val="none"/>
                      <w:lang w:val="en-US" w:eastAsia="zh-CN"/>
                    </w:rPr>
                  </w:pPr>
                  <w:r>
                    <w:rPr>
                      <w:rFonts w:hint="eastAsia" w:ascii="宋体" w:hAnsi="宋体" w:cs="宋体"/>
                      <w:i w:val="0"/>
                      <w:color w:val="000000" w:themeColor="text1"/>
                      <w:kern w:val="0"/>
                      <w:sz w:val="13"/>
                      <w:szCs w:val="13"/>
                      <w:highlight w:val="none"/>
                      <w:u w:val="none"/>
                      <w:lang w:val="en-US" w:eastAsia="zh-CN" w:bidi="ar"/>
                    </w:rPr>
                    <w:t>——</w:t>
                  </w:r>
                </w:p>
              </w:tc>
            </w:tr>
            <w:tr>
              <w:tblPrEx>
                <w:tblCellMar>
                  <w:top w:w="0" w:type="dxa"/>
                  <w:left w:w="0" w:type="dxa"/>
                  <w:bottom w:w="0" w:type="dxa"/>
                  <w:right w:w="0" w:type="dxa"/>
                </w:tblCellMar>
              </w:tblPrEx>
              <w:trPr>
                <w:trHeight w:val="540" w:hRule="atLeast"/>
                <w:jc w:val="center"/>
              </w:trPr>
              <w:tc>
                <w:tcPr>
                  <w:tcW w:w="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cs="宋体"/>
                      <w:i w:val="0"/>
                      <w:color w:val="FF0000"/>
                      <w:kern w:val="0"/>
                      <w:sz w:val="13"/>
                      <w:szCs w:val="13"/>
                      <w:highlight w:val="none"/>
                      <w:u w:val="none"/>
                      <w:lang w:val="en-US" w:eastAsia="zh-CN" w:bidi="ar"/>
                    </w:rPr>
                  </w:pPr>
                  <w:r>
                    <w:rPr>
                      <w:rFonts w:hint="eastAsia" w:ascii="宋体" w:hAnsi="宋体" w:cs="宋体"/>
                      <w:i w:val="0"/>
                      <w:color w:val="auto"/>
                      <w:kern w:val="0"/>
                      <w:sz w:val="13"/>
                      <w:szCs w:val="13"/>
                      <w:highlight w:val="none"/>
                      <w:u w:val="none"/>
                      <w:lang w:val="en-US" w:eastAsia="zh-CN" w:bidi="ar"/>
                    </w:rPr>
                    <w:t>8</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FF0000"/>
                      <w:kern w:val="0"/>
                      <w:sz w:val="13"/>
                      <w:szCs w:val="13"/>
                      <w:highlight w:val="none"/>
                      <w:u w:val="none"/>
                      <w:lang w:val="en-US" w:eastAsia="zh-CN" w:bidi="ar"/>
                    </w:rPr>
                  </w:pPr>
                  <w:r>
                    <w:rPr>
                      <w:rFonts w:hint="eastAsia" w:ascii="宋体" w:hAnsi="宋体" w:eastAsia="宋体" w:cs="宋体"/>
                      <w:i w:val="0"/>
                      <w:color w:val="auto"/>
                      <w:kern w:val="0"/>
                      <w:sz w:val="13"/>
                      <w:szCs w:val="13"/>
                      <w:highlight w:val="none"/>
                      <w:u w:val="none"/>
                      <w:lang w:val="en-US" w:eastAsia="zh-CN" w:bidi="ar"/>
                    </w:rPr>
                    <w:t>煤加装置</w:t>
                  </w:r>
                </w:p>
              </w:tc>
              <w:tc>
                <w:tcPr>
                  <w:tcW w:w="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cs="宋体"/>
                      <w:i w:val="0"/>
                      <w:color w:val="FF0000"/>
                      <w:kern w:val="0"/>
                      <w:sz w:val="13"/>
                      <w:szCs w:val="13"/>
                      <w:highlight w:val="none"/>
                      <w:u w:val="none"/>
                      <w:lang w:val="en-US" w:eastAsia="zh-CN" w:bidi="ar"/>
                    </w:rPr>
                  </w:pPr>
                  <w:r>
                    <w:rPr>
                      <w:rFonts w:hint="eastAsia" w:ascii="宋体" w:hAnsi="宋体" w:cs="宋体"/>
                      <w:i w:val="0"/>
                      <w:color w:val="auto"/>
                      <w:kern w:val="0"/>
                      <w:sz w:val="13"/>
                      <w:szCs w:val="13"/>
                      <w:highlight w:val="none"/>
                      <w:u w:val="none"/>
                      <w:lang w:val="en-US" w:eastAsia="zh-CN" w:bidi="ar"/>
                    </w:rPr>
                    <w:t>工艺变更</w:t>
                  </w:r>
                </w:p>
              </w:tc>
              <w:tc>
                <w:tcPr>
                  <w:tcW w:w="2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FF0000"/>
                      <w:kern w:val="0"/>
                      <w:sz w:val="13"/>
                      <w:szCs w:val="13"/>
                      <w:highlight w:val="none"/>
                      <w:u w:val="none"/>
                      <w:lang w:val="en-US" w:eastAsia="zh-CN" w:bidi="ar"/>
                    </w:rPr>
                  </w:pPr>
                  <w:r>
                    <w:rPr>
                      <w:rFonts w:hint="eastAsia" w:ascii="宋体" w:hAnsi="宋体" w:eastAsia="宋体" w:cs="宋体"/>
                      <w:i w:val="0"/>
                      <w:color w:val="auto"/>
                      <w:kern w:val="0"/>
                      <w:sz w:val="13"/>
                      <w:szCs w:val="13"/>
                      <w:highlight w:val="none"/>
                      <w:u w:val="none"/>
                      <w:lang w:val="en-US" w:eastAsia="zh-CN" w:bidi="ar"/>
                    </w:rPr>
                    <w:t>煤油加氢装置抗氧剂流量计改造</w:t>
                  </w:r>
                </w:p>
              </w:tc>
              <w:tc>
                <w:tcPr>
                  <w:tcW w:w="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FF0000"/>
                      <w:kern w:val="0"/>
                      <w:sz w:val="13"/>
                      <w:szCs w:val="13"/>
                      <w:highlight w:val="none"/>
                      <w:u w:val="none"/>
                      <w:lang w:val="en-US" w:eastAsia="zh-CN" w:bidi="ar"/>
                    </w:rPr>
                  </w:pPr>
                  <w:r>
                    <w:rPr>
                      <w:rFonts w:hint="eastAsia" w:ascii="宋体" w:hAnsi="宋体" w:eastAsia="宋体" w:cs="宋体"/>
                      <w:i w:val="0"/>
                      <w:color w:val="auto"/>
                      <w:kern w:val="0"/>
                      <w:sz w:val="13"/>
                      <w:szCs w:val="13"/>
                      <w:highlight w:val="none"/>
                      <w:u w:val="none"/>
                      <w:lang w:val="en-US" w:eastAsia="zh-CN" w:bidi="ar"/>
                    </w:rPr>
                    <w:t>2020.6</w:t>
                  </w:r>
                </w:p>
              </w:tc>
              <w:tc>
                <w:tcPr>
                  <w:tcW w:w="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cs="宋体"/>
                      <w:i w:val="0"/>
                      <w:color w:val="FF0000"/>
                      <w:sz w:val="13"/>
                      <w:szCs w:val="13"/>
                      <w:highlight w:val="none"/>
                      <w:u w:val="none"/>
                      <w:lang w:val="en-US" w:eastAsia="zh-CN"/>
                    </w:rPr>
                  </w:pPr>
                  <w:r>
                    <w:rPr>
                      <w:rFonts w:hint="eastAsia" w:ascii="宋体" w:hAnsi="宋体" w:cs="宋体"/>
                      <w:i w:val="0"/>
                      <w:color w:val="auto"/>
                      <w:sz w:val="13"/>
                      <w:szCs w:val="13"/>
                      <w:highlight w:val="none"/>
                      <w:u w:val="none"/>
                      <w:lang w:val="en-US" w:eastAsia="zh-CN"/>
                    </w:rPr>
                    <w:t>9.28完成</w:t>
                  </w:r>
                </w:p>
              </w:tc>
              <w:tc>
                <w:tcPr>
                  <w:tcW w:w="1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cs="宋体"/>
                      <w:i w:val="0"/>
                      <w:color w:val="FF0000"/>
                      <w:sz w:val="13"/>
                      <w:szCs w:val="13"/>
                      <w:highlight w:val="none"/>
                      <w:u w:val="none"/>
                      <w:lang w:val="en-US" w:eastAsia="zh-CN"/>
                    </w:rPr>
                  </w:pPr>
                  <w:r>
                    <w:rPr>
                      <w:rFonts w:hint="eastAsia" w:ascii="宋体" w:hAnsi="宋体" w:cs="宋体"/>
                      <w:i w:val="0"/>
                      <w:color w:val="auto"/>
                      <w:kern w:val="0"/>
                      <w:sz w:val="13"/>
                      <w:szCs w:val="13"/>
                      <w:highlight w:val="none"/>
                      <w:u w:val="none"/>
                      <w:lang w:val="en-US" w:eastAsia="zh-CN" w:bidi="ar"/>
                    </w:rPr>
                    <w:t>——</w:t>
                  </w:r>
                </w:p>
              </w:tc>
            </w:tr>
            <w:tr>
              <w:tblPrEx>
                <w:tblCellMar>
                  <w:top w:w="0" w:type="dxa"/>
                  <w:left w:w="0" w:type="dxa"/>
                  <w:bottom w:w="0" w:type="dxa"/>
                  <w:right w:w="0" w:type="dxa"/>
                </w:tblCellMar>
              </w:tblPrEx>
              <w:trPr>
                <w:trHeight w:val="540" w:hRule="atLeast"/>
                <w:jc w:val="center"/>
              </w:trPr>
              <w:tc>
                <w:tcPr>
                  <w:tcW w:w="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cs="宋体"/>
                      <w:i w:val="0"/>
                      <w:color w:val="FF0000"/>
                      <w:kern w:val="0"/>
                      <w:sz w:val="13"/>
                      <w:szCs w:val="13"/>
                      <w:highlight w:val="none"/>
                      <w:u w:val="none"/>
                      <w:lang w:val="en-US" w:eastAsia="zh-CN" w:bidi="ar"/>
                    </w:rPr>
                  </w:pPr>
                  <w:r>
                    <w:rPr>
                      <w:rFonts w:hint="eastAsia" w:ascii="宋体" w:hAnsi="宋体" w:cs="宋体"/>
                      <w:i w:val="0"/>
                      <w:color w:val="auto"/>
                      <w:kern w:val="0"/>
                      <w:sz w:val="13"/>
                      <w:szCs w:val="13"/>
                      <w:highlight w:val="none"/>
                      <w:u w:val="none"/>
                      <w:lang w:val="en-US" w:eastAsia="zh-CN" w:bidi="ar"/>
                    </w:rPr>
                    <w:t>9</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FF0000"/>
                      <w:kern w:val="0"/>
                      <w:sz w:val="13"/>
                      <w:szCs w:val="13"/>
                      <w:highlight w:val="none"/>
                      <w:u w:val="none"/>
                      <w:lang w:val="en-US" w:eastAsia="zh-CN" w:bidi="ar"/>
                    </w:rPr>
                  </w:pPr>
                  <w:r>
                    <w:rPr>
                      <w:rFonts w:hint="eastAsia" w:ascii="宋体" w:hAnsi="宋体" w:eastAsia="宋体" w:cs="宋体"/>
                      <w:i w:val="0"/>
                      <w:color w:val="auto"/>
                      <w:kern w:val="0"/>
                      <w:sz w:val="13"/>
                      <w:szCs w:val="13"/>
                      <w:highlight w:val="none"/>
                      <w:u w:val="none"/>
                      <w:lang w:val="en-US" w:eastAsia="zh-CN" w:bidi="ar"/>
                    </w:rPr>
                    <w:t>煤加装置</w:t>
                  </w:r>
                </w:p>
              </w:tc>
              <w:tc>
                <w:tcPr>
                  <w:tcW w:w="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cs="宋体"/>
                      <w:i w:val="0"/>
                      <w:color w:val="FF0000"/>
                      <w:kern w:val="0"/>
                      <w:sz w:val="13"/>
                      <w:szCs w:val="13"/>
                      <w:highlight w:val="none"/>
                      <w:u w:val="none"/>
                      <w:lang w:val="en-US" w:eastAsia="zh-CN" w:bidi="ar"/>
                    </w:rPr>
                  </w:pPr>
                  <w:r>
                    <w:rPr>
                      <w:rFonts w:hint="eastAsia" w:ascii="宋体" w:hAnsi="宋体" w:cs="宋体"/>
                      <w:i w:val="0"/>
                      <w:color w:val="auto"/>
                      <w:kern w:val="0"/>
                      <w:sz w:val="13"/>
                      <w:szCs w:val="13"/>
                      <w:highlight w:val="none"/>
                      <w:u w:val="none"/>
                      <w:lang w:val="en-US" w:eastAsia="zh-CN" w:bidi="ar"/>
                    </w:rPr>
                    <w:t>工艺变更</w:t>
                  </w:r>
                </w:p>
              </w:tc>
              <w:tc>
                <w:tcPr>
                  <w:tcW w:w="2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FF0000"/>
                      <w:kern w:val="0"/>
                      <w:sz w:val="13"/>
                      <w:szCs w:val="13"/>
                      <w:highlight w:val="none"/>
                      <w:u w:val="none"/>
                      <w:lang w:val="en-US" w:eastAsia="zh-CN" w:bidi="ar"/>
                    </w:rPr>
                  </w:pPr>
                  <w:r>
                    <w:rPr>
                      <w:rFonts w:hint="eastAsia" w:ascii="宋体" w:hAnsi="宋体" w:eastAsia="宋体" w:cs="宋体"/>
                      <w:i w:val="0"/>
                      <w:color w:val="auto"/>
                      <w:kern w:val="0"/>
                      <w:sz w:val="13"/>
                      <w:szCs w:val="13"/>
                      <w:highlight w:val="none"/>
                      <w:u w:val="none"/>
                      <w:lang w:val="en-US" w:eastAsia="zh-CN" w:bidi="ar"/>
                    </w:rPr>
                    <w:t>柴油加氢装置轻烃出装置流程改造</w:t>
                  </w:r>
                </w:p>
              </w:tc>
              <w:tc>
                <w:tcPr>
                  <w:tcW w:w="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FF0000"/>
                      <w:kern w:val="0"/>
                      <w:sz w:val="13"/>
                      <w:szCs w:val="13"/>
                      <w:highlight w:val="none"/>
                      <w:u w:val="none"/>
                      <w:lang w:val="en-US" w:eastAsia="zh-CN" w:bidi="ar"/>
                    </w:rPr>
                  </w:pPr>
                  <w:r>
                    <w:rPr>
                      <w:rFonts w:hint="eastAsia" w:ascii="宋体" w:hAnsi="宋体" w:eastAsia="宋体" w:cs="宋体"/>
                      <w:i w:val="0"/>
                      <w:color w:val="auto"/>
                      <w:kern w:val="0"/>
                      <w:sz w:val="13"/>
                      <w:szCs w:val="13"/>
                      <w:highlight w:val="none"/>
                      <w:u w:val="none"/>
                      <w:lang w:val="en-US" w:eastAsia="zh-CN" w:bidi="ar"/>
                    </w:rPr>
                    <w:t>2020.</w:t>
                  </w:r>
                  <w:r>
                    <w:rPr>
                      <w:rFonts w:hint="eastAsia" w:ascii="宋体" w:hAnsi="宋体" w:cs="宋体"/>
                      <w:i w:val="0"/>
                      <w:color w:val="auto"/>
                      <w:kern w:val="0"/>
                      <w:sz w:val="13"/>
                      <w:szCs w:val="13"/>
                      <w:highlight w:val="none"/>
                      <w:u w:val="none"/>
                      <w:lang w:val="en-US" w:eastAsia="zh-CN" w:bidi="ar"/>
                    </w:rPr>
                    <w:t>8</w:t>
                  </w:r>
                </w:p>
              </w:tc>
              <w:tc>
                <w:tcPr>
                  <w:tcW w:w="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cs="宋体"/>
                      <w:i w:val="0"/>
                      <w:color w:val="FF0000"/>
                      <w:sz w:val="13"/>
                      <w:szCs w:val="13"/>
                      <w:highlight w:val="none"/>
                      <w:u w:val="none"/>
                      <w:lang w:val="en-US" w:eastAsia="zh-CN"/>
                    </w:rPr>
                  </w:pPr>
                  <w:r>
                    <w:rPr>
                      <w:rFonts w:hint="eastAsia" w:ascii="宋体" w:hAnsi="宋体" w:eastAsia="宋体" w:cs="宋体"/>
                      <w:i w:val="0"/>
                      <w:color w:val="000000" w:themeColor="text1"/>
                      <w:kern w:val="0"/>
                      <w:sz w:val="13"/>
                      <w:szCs w:val="13"/>
                      <w:highlight w:val="none"/>
                      <w:u w:val="none"/>
                      <w:lang w:val="en-US" w:eastAsia="zh-CN" w:bidi="ar"/>
                    </w:rPr>
                    <w:t>已完成</w:t>
                  </w:r>
                </w:p>
              </w:tc>
              <w:tc>
                <w:tcPr>
                  <w:tcW w:w="1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cs="宋体"/>
                      <w:i w:val="0"/>
                      <w:color w:val="FF0000"/>
                      <w:sz w:val="13"/>
                      <w:szCs w:val="13"/>
                      <w:highlight w:val="none"/>
                      <w:u w:val="none"/>
                      <w:lang w:val="en-US" w:eastAsia="zh-CN"/>
                    </w:rPr>
                  </w:pPr>
                  <w:r>
                    <w:rPr>
                      <w:rFonts w:hint="eastAsia" w:ascii="宋体" w:hAnsi="宋体" w:cs="宋体"/>
                      <w:i w:val="0"/>
                      <w:color w:val="000000" w:themeColor="text1"/>
                      <w:kern w:val="0"/>
                      <w:sz w:val="13"/>
                      <w:szCs w:val="13"/>
                      <w:highlight w:val="none"/>
                      <w:u w:val="none"/>
                      <w:lang w:val="en-US" w:eastAsia="zh-CN" w:bidi="ar"/>
                    </w:rPr>
                    <w:t>——</w:t>
                  </w:r>
                </w:p>
              </w:tc>
            </w:tr>
            <w:tr>
              <w:tblPrEx>
                <w:tblCellMar>
                  <w:top w:w="0" w:type="dxa"/>
                  <w:left w:w="0" w:type="dxa"/>
                  <w:bottom w:w="0" w:type="dxa"/>
                  <w:right w:w="0" w:type="dxa"/>
                </w:tblCellMar>
              </w:tblPrEx>
              <w:trPr>
                <w:trHeight w:val="540" w:hRule="atLeast"/>
                <w:jc w:val="center"/>
              </w:trPr>
              <w:tc>
                <w:tcPr>
                  <w:tcW w:w="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cs="宋体"/>
                      <w:i w:val="0"/>
                      <w:color w:val="auto"/>
                      <w:kern w:val="0"/>
                      <w:sz w:val="13"/>
                      <w:szCs w:val="13"/>
                      <w:highlight w:val="none"/>
                      <w:u w:val="none"/>
                      <w:lang w:val="en-US" w:eastAsia="zh-CN" w:bidi="ar"/>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13"/>
                      <w:szCs w:val="13"/>
                      <w:highlight w:val="none"/>
                      <w:u w:val="none"/>
                      <w:lang w:val="en-US" w:eastAsia="zh-CN" w:bidi="ar"/>
                    </w:rPr>
                  </w:pPr>
                </w:p>
              </w:tc>
              <w:tc>
                <w:tcPr>
                  <w:tcW w:w="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cs="宋体"/>
                      <w:i w:val="0"/>
                      <w:color w:val="auto"/>
                      <w:kern w:val="0"/>
                      <w:sz w:val="13"/>
                      <w:szCs w:val="13"/>
                      <w:highlight w:val="none"/>
                      <w:u w:val="none"/>
                      <w:lang w:val="en-US" w:eastAsia="zh-CN" w:bidi="ar"/>
                    </w:rPr>
                  </w:pPr>
                  <w:r>
                    <w:rPr>
                      <w:rFonts w:hint="eastAsia" w:ascii="宋体" w:hAnsi="宋体" w:cs="宋体"/>
                      <w:i w:val="0"/>
                      <w:color w:val="auto"/>
                      <w:kern w:val="0"/>
                      <w:sz w:val="13"/>
                      <w:szCs w:val="13"/>
                      <w:highlight w:val="none"/>
                      <w:u w:val="none"/>
                      <w:lang w:val="en-US" w:eastAsia="zh-CN" w:bidi="ar"/>
                    </w:rPr>
                    <w:t>设备变更</w:t>
                  </w:r>
                </w:p>
              </w:tc>
              <w:tc>
                <w:tcPr>
                  <w:tcW w:w="2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宋体" w:hAnsi="宋体" w:eastAsia="宋体" w:cs="宋体"/>
                      <w:i w:val="0"/>
                      <w:color w:val="auto"/>
                      <w:kern w:val="0"/>
                      <w:sz w:val="13"/>
                      <w:szCs w:val="13"/>
                      <w:highlight w:val="none"/>
                      <w:u w:val="none"/>
                      <w:lang w:val="en-US" w:eastAsia="zh-CN" w:bidi="ar"/>
                    </w:rPr>
                  </w:pPr>
                  <w:r>
                    <w:rPr>
                      <w:rFonts w:hint="eastAsia" w:ascii="宋体" w:hAnsi="宋体" w:cs="宋体"/>
                      <w:i w:val="0"/>
                      <w:color w:val="auto"/>
                      <w:kern w:val="0"/>
                      <w:sz w:val="13"/>
                      <w:szCs w:val="13"/>
                      <w:highlight w:val="none"/>
                      <w:u w:val="none"/>
                      <w:lang w:val="en-US" w:eastAsia="zh-CN" w:bidi="ar"/>
                    </w:rPr>
                    <w:t>无</w:t>
                  </w:r>
                </w:p>
              </w:tc>
              <w:tc>
                <w:tcPr>
                  <w:tcW w:w="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13"/>
                      <w:szCs w:val="13"/>
                      <w:highlight w:val="none"/>
                      <w:u w:val="none"/>
                      <w:lang w:val="en-US" w:eastAsia="zh-CN" w:bidi="ar"/>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themeColor="text1"/>
                      <w:kern w:val="0"/>
                      <w:sz w:val="13"/>
                      <w:szCs w:val="13"/>
                      <w:highlight w:val="none"/>
                      <w:u w:val="none"/>
                      <w:lang w:val="en-US" w:eastAsia="zh-CN" w:bidi="ar"/>
                    </w:rPr>
                  </w:pPr>
                </w:p>
              </w:tc>
              <w:tc>
                <w:tcPr>
                  <w:tcW w:w="1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cs="宋体"/>
                      <w:i w:val="0"/>
                      <w:color w:val="000000" w:themeColor="text1"/>
                      <w:kern w:val="0"/>
                      <w:sz w:val="13"/>
                      <w:szCs w:val="13"/>
                      <w:highlight w:val="none"/>
                      <w:u w:val="none"/>
                      <w:lang w:val="en-US" w:eastAsia="zh-CN" w:bidi="ar"/>
                    </w:rPr>
                  </w:pPr>
                </w:p>
              </w:tc>
            </w:tr>
            <w:tr>
              <w:tblPrEx>
                <w:tblCellMar>
                  <w:top w:w="0" w:type="dxa"/>
                  <w:left w:w="0" w:type="dxa"/>
                  <w:bottom w:w="0" w:type="dxa"/>
                  <w:right w:w="0" w:type="dxa"/>
                </w:tblCellMar>
              </w:tblPrEx>
              <w:trPr>
                <w:trHeight w:val="540" w:hRule="atLeast"/>
                <w:jc w:val="center"/>
              </w:trPr>
              <w:tc>
                <w:tcPr>
                  <w:tcW w:w="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cs="宋体"/>
                      <w:i w:val="0"/>
                      <w:color w:val="auto"/>
                      <w:kern w:val="0"/>
                      <w:sz w:val="13"/>
                      <w:szCs w:val="13"/>
                      <w:highlight w:val="none"/>
                      <w:u w:val="none"/>
                      <w:lang w:val="en-US" w:eastAsia="zh-CN" w:bidi="ar"/>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13"/>
                      <w:szCs w:val="13"/>
                      <w:highlight w:val="none"/>
                      <w:u w:val="none"/>
                      <w:lang w:val="en-US" w:eastAsia="zh-CN" w:bidi="ar"/>
                    </w:rPr>
                  </w:pPr>
                </w:p>
              </w:tc>
              <w:tc>
                <w:tcPr>
                  <w:tcW w:w="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cs="宋体"/>
                      <w:i w:val="0"/>
                      <w:color w:val="auto"/>
                      <w:kern w:val="0"/>
                      <w:sz w:val="13"/>
                      <w:szCs w:val="13"/>
                      <w:highlight w:val="none"/>
                      <w:u w:val="none"/>
                      <w:lang w:val="en-US" w:eastAsia="zh-CN" w:bidi="ar"/>
                    </w:rPr>
                  </w:pPr>
                  <w:r>
                    <w:rPr>
                      <w:rFonts w:hint="eastAsia" w:ascii="宋体" w:hAnsi="宋体" w:cs="宋体"/>
                      <w:i w:val="0"/>
                      <w:color w:val="auto"/>
                      <w:kern w:val="0"/>
                      <w:sz w:val="13"/>
                      <w:szCs w:val="13"/>
                      <w:highlight w:val="none"/>
                      <w:u w:val="none"/>
                      <w:lang w:val="en-US" w:eastAsia="zh-CN" w:bidi="ar"/>
                    </w:rPr>
                    <w:t>管理变更</w:t>
                  </w:r>
                </w:p>
              </w:tc>
              <w:tc>
                <w:tcPr>
                  <w:tcW w:w="2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kern w:val="0"/>
                      <w:sz w:val="13"/>
                      <w:szCs w:val="13"/>
                      <w:highlight w:val="none"/>
                      <w:u w:val="none"/>
                      <w:lang w:val="en-US" w:eastAsia="zh-CN" w:bidi="ar"/>
                    </w:rPr>
                  </w:pPr>
                  <w:r>
                    <w:rPr>
                      <w:rFonts w:hint="eastAsia" w:ascii="宋体" w:hAnsi="宋体" w:cs="宋体"/>
                      <w:i w:val="0"/>
                      <w:color w:val="auto"/>
                      <w:kern w:val="0"/>
                      <w:sz w:val="13"/>
                      <w:szCs w:val="13"/>
                      <w:highlight w:val="none"/>
                      <w:u w:val="none"/>
                      <w:lang w:val="en-US" w:eastAsia="zh-CN" w:bidi="ar"/>
                    </w:rPr>
                    <w:t>邓乔，方云英离职。</w:t>
                  </w:r>
                </w:p>
              </w:tc>
              <w:tc>
                <w:tcPr>
                  <w:tcW w:w="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color w:val="auto"/>
                      <w:kern w:val="0"/>
                      <w:sz w:val="13"/>
                      <w:szCs w:val="13"/>
                      <w:highlight w:val="none"/>
                      <w:u w:val="none"/>
                      <w:lang w:val="en-US" w:eastAsia="zh-CN" w:bidi="ar"/>
                    </w:rPr>
                  </w:pPr>
                  <w:r>
                    <w:rPr>
                      <w:rFonts w:hint="eastAsia" w:ascii="宋体" w:hAnsi="宋体" w:cs="宋体"/>
                      <w:i w:val="0"/>
                      <w:color w:val="auto"/>
                      <w:kern w:val="0"/>
                      <w:sz w:val="13"/>
                      <w:szCs w:val="13"/>
                      <w:highlight w:val="none"/>
                      <w:u w:val="none"/>
                      <w:lang w:val="en-US" w:eastAsia="zh-CN" w:bidi="ar"/>
                    </w:rPr>
                    <w:t>2020.9</w:t>
                  </w:r>
                </w:p>
              </w:tc>
              <w:tc>
                <w:tcPr>
                  <w:tcW w:w="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kern w:val="0"/>
                      <w:sz w:val="13"/>
                      <w:szCs w:val="13"/>
                      <w:highlight w:val="none"/>
                      <w:u w:val="none"/>
                      <w:lang w:val="en-US" w:eastAsia="zh-CN" w:bidi="ar"/>
                    </w:rPr>
                  </w:pPr>
                  <w:r>
                    <w:rPr>
                      <w:rFonts w:hint="eastAsia" w:ascii="宋体" w:hAnsi="宋体" w:eastAsia="宋体" w:cs="宋体"/>
                      <w:i w:val="0"/>
                      <w:color w:val="000000" w:themeColor="text1"/>
                      <w:kern w:val="0"/>
                      <w:sz w:val="13"/>
                      <w:szCs w:val="13"/>
                      <w:highlight w:val="none"/>
                      <w:u w:val="none"/>
                      <w:lang w:val="en-US" w:eastAsia="zh-CN" w:bidi="ar"/>
                    </w:rPr>
                    <w:t>已完成</w:t>
                  </w:r>
                </w:p>
              </w:tc>
              <w:tc>
                <w:tcPr>
                  <w:tcW w:w="1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cs="宋体"/>
                      <w:i w:val="0"/>
                      <w:color w:val="auto"/>
                      <w:kern w:val="0"/>
                      <w:sz w:val="13"/>
                      <w:szCs w:val="13"/>
                      <w:highlight w:val="none"/>
                      <w:u w:val="none"/>
                      <w:lang w:val="en-US" w:eastAsia="zh-CN" w:bidi="ar"/>
                    </w:rPr>
                  </w:pPr>
                  <w:r>
                    <w:rPr>
                      <w:rFonts w:hint="eastAsia" w:ascii="宋体" w:hAnsi="宋体" w:cs="宋体"/>
                      <w:i w:val="0"/>
                      <w:color w:val="000000" w:themeColor="text1"/>
                      <w:kern w:val="0"/>
                      <w:sz w:val="13"/>
                      <w:szCs w:val="13"/>
                      <w:highlight w:val="none"/>
                      <w:u w:val="none"/>
                      <w:lang w:val="en-US" w:eastAsia="zh-CN" w:bidi="ar"/>
                    </w:rPr>
                    <w:t>——</w:t>
                  </w:r>
                </w:p>
              </w:tc>
            </w:tr>
            <w:tr>
              <w:tblPrEx>
                <w:tblCellMar>
                  <w:top w:w="0" w:type="dxa"/>
                  <w:left w:w="0" w:type="dxa"/>
                  <w:bottom w:w="0" w:type="dxa"/>
                  <w:right w:w="0" w:type="dxa"/>
                </w:tblCellMar>
              </w:tblPrEx>
              <w:trPr>
                <w:trHeight w:val="540" w:hRule="atLeast"/>
                <w:jc w:val="center"/>
              </w:trPr>
              <w:tc>
                <w:tcPr>
                  <w:tcW w:w="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cs="宋体"/>
                      <w:i w:val="0"/>
                      <w:color w:val="auto"/>
                      <w:kern w:val="0"/>
                      <w:sz w:val="13"/>
                      <w:szCs w:val="13"/>
                      <w:highlight w:val="none"/>
                      <w:u w:val="none"/>
                      <w:lang w:val="en-US" w:eastAsia="zh-CN" w:bidi="ar"/>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13"/>
                      <w:szCs w:val="13"/>
                      <w:highlight w:val="none"/>
                      <w:u w:val="none"/>
                      <w:lang w:val="en-US" w:eastAsia="zh-CN" w:bidi="ar"/>
                    </w:rPr>
                  </w:pPr>
                </w:p>
              </w:tc>
              <w:tc>
                <w:tcPr>
                  <w:tcW w:w="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cs="宋体"/>
                      <w:i w:val="0"/>
                      <w:color w:val="auto"/>
                      <w:kern w:val="0"/>
                      <w:sz w:val="13"/>
                      <w:szCs w:val="13"/>
                      <w:highlight w:val="none"/>
                      <w:u w:val="none"/>
                      <w:lang w:val="en-US" w:eastAsia="zh-CN" w:bidi="ar"/>
                    </w:rPr>
                  </w:pPr>
                  <w:r>
                    <w:rPr>
                      <w:rFonts w:hint="eastAsia" w:ascii="宋体" w:hAnsi="宋体" w:cs="宋体"/>
                      <w:i w:val="0"/>
                      <w:color w:val="auto"/>
                      <w:kern w:val="0"/>
                      <w:sz w:val="13"/>
                      <w:szCs w:val="13"/>
                      <w:highlight w:val="none"/>
                      <w:u w:val="none"/>
                      <w:lang w:val="en-US" w:eastAsia="zh-CN" w:bidi="ar"/>
                    </w:rPr>
                    <w:t>管理变更</w:t>
                  </w:r>
                </w:p>
              </w:tc>
              <w:tc>
                <w:tcPr>
                  <w:tcW w:w="2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cs="宋体"/>
                      <w:i w:val="0"/>
                      <w:color w:val="auto"/>
                      <w:kern w:val="0"/>
                      <w:sz w:val="13"/>
                      <w:szCs w:val="13"/>
                      <w:highlight w:val="none"/>
                      <w:u w:val="none"/>
                      <w:lang w:val="en-US" w:eastAsia="zh-CN" w:bidi="ar"/>
                    </w:rPr>
                  </w:pPr>
                  <w:r>
                    <w:rPr>
                      <w:rFonts w:hint="eastAsia" w:ascii="宋体" w:hAnsi="宋体" w:cs="宋体"/>
                      <w:i w:val="0"/>
                      <w:color w:val="auto"/>
                      <w:kern w:val="0"/>
                      <w:sz w:val="13"/>
                      <w:szCs w:val="13"/>
                      <w:highlight w:val="none"/>
                      <w:u w:val="none"/>
                      <w:lang w:val="en-US" w:eastAsia="zh-CN" w:bidi="ar"/>
                    </w:rPr>
                    <w:t>杨帆提升岗位为副部长。</w:t>
                  </w:r>
                </w:p>
              </w:tc>
              <w:tc>
                <w:tcPr>
                  <w:tcW w:w="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color w:val="auto"/>
                      <w:kern w:val="0"/>
                      <w:sz w:val="13"/>
                      <w:szCs w:val="13"/>
                      <w:highlight w:val="none"/>
                      <w:u w:val="none"/>
                      <w:lang w:val="en-US" w:eastAsia="zh-CN" w:bidi="ar"/>
                    </w:rPr>
                  </w:pPr>
                  <w:r>
                    <w:rPr>
                      <w:rFonts w:hint="eastAsia" w:ascii="宋体" w:hAnsi="宋体" w:cs="宋体"/>
                      <w:i w:val="0"/>
                      <w:color w:val="auto"/>
                      <w:kern w:val="0"/>
                      <w:sz w:val="13"/>
                      <w:szCs w:val="13"/>
                      <w:highlight w:val="none"/>
                      <w:u w:val="none"/>
                      <w:lang w:val="en-US" w:eastAsia="zh-CN" w:bidi="ar"/>
                    </w:rPr>
                    <w:t>2020.9</w:t>
                  </w:r>
                </w:p>
              </w:tc>
              <w:tc>
                <w:tcPr>
                  <w:tcW w:w="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kern w:val="0"/>
                      <w:sz w:val="13"/>
                      <w:szCs w:val="13"/>
                      <w:highlight w:val="none"/>
                      <w:u w:val="none"/>
                      <w:lang w:val="en-US" w:eastAsia="zh-CN" w:bidi="ar"/>
                    </w:rPr>
                  </w:pPr>
                  <w:r>
                    <w:rPr>
                      <w:rFonts w:hint="eastAsia" w:ascii="宋体" w:hAnsi="宋体" w:eastAsia="宋体" w:cs="宋体"/>
                      <w:i w:val="0"/>
                      <w:color w:val="000000" w:themeColor="text1"/>
                      <w:kern w:val="0"/>
                      <w:sz w:val="13"/>
                      <w:szCs w:val="13"/>
                      <w:highlight w:val="none"/>
                      <w:u w:val="none"/>
                      <w:lang w:val="en-US" w:eastAsia="zh-CN" w:bidi="ar"/>
                    </w:rPr>
                    <w:t>已完成</w:t>
                  </w:r>
                </w:p>
              </w:tc>
              <w:tc>
                <w:tcPr>
                  <w:tcW w:w="1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cs="宋体"/>
                      <w:i w:val="0"/>
                      <w:color w:val="auto"/>
                      <w:kern w:val="0"/>
                      <w:sz w:val="13"/>
                      <w:szCs w:val="13"/>
                      <w:highlight w:val="none"/>
                      <w:u w:val="none"/>
                      <w:lang w:val="en-US" w:eastAsia="zh-CN" w:bidi="ar"/>
                    </w:rPr>
                  </w:pPr>
                  <w:r>
                    <w:rPr>
                      <w:rFonts w:hint="eastAsia" w:ascii="宋体" w:hAnsi="宋体" w:cs="宋体"/>
                      <w:i w:val="0"/>
                      <w:color w:val="000000" w:themeColor="text1"/>
                      <w:kern w:val="0"/>
                      <w:sz w:val="13"/>
                      <w:szCs w:val="13"/>
                      <w:highlight w:val="none"/>
                      <w:u w:val="none"/>
                      <w:lang w:val="en-US" w:eastAsia="zh-CN" w:bidi="ar"/>
                    </w:rPr>
                    <w:t>——</w:t>
                  </w:r>
                </w:p>
              </w:tc>
            </w:tr>
            <w:tr>
              <w:tblPrEx>
                <w:tblCellMar>
                  <w:top w:w="0" w:type="dxa"/>
                  <w:left w:w="0" w:type="dxa"/>
                  <w:bottom w:w="0" w:type="dxa"/>
                  <w:right w:w="0" w:type="dxa"/>
                </w:tblCellMar>
              </w:tblPrEx>
              <w:trPr>
                <w:trHeight w:val="540" w:hRule="atLeast"/>
                <w:jc w:val="center"/>
              </w:trPr>
              <w:tc>
                <w:tcPr>
                  <w:tcW w:w="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cs="宋体"/>
                      <w:i w:val="0"/>
                      <w:color w:val="auto"/>
                      <w:kern w:val="0"/>
                      <w:sz w:val="13"/>
                      <w:szCs w:val="13"/>
                      <w:highlight w:val="none"/>
                      <w:u w:val="none"/>
                      <w:lang w:val="en-US" w:eastAsia="zh-CN" w:bidi="ar"/>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13"/>
                      <w:szCs w:val="13"/>
                      <w:highlight w:val="none"/>
                      <w:u w:val="none"/>
                      <w:lang w:val="en-US" w:eastAsia="zh-CN" w:bidi="ar"/>
                    </w:rPr>
                  </w:pPr>
                </w:p>
              </w:tc>
              <w:tc>
                <w:tcPr>
                  <w:tcW w:w="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cs="宋体"/>
                      <w:i w:val="0"/>
                      <w:color w:val="auto"/>
                      <w:kern w:val="0"/>
                      <w:sz w:val="13"/>
                      <w:szCs w:val="13"/>
                      <w:highlight w:val="none"/>
                      <w:u w:val="none"/>
                      <w:lang w:val="en-US" w:eastAsia="zh-CN" w:bidi="ar"/>
                    </w:rPr>
                  </w:pPr>
                  <w:r>
                    <w:rPr>
                      <w:rFonts w:hint="eastAsia" w:ascii="宋体" w:hAnsi="宋体" w:cs="宋体"/>
                      <w:i w:val="0"/>
                      <w:color w:val="auto"/>
                      <w:kern w:val="0"/>
                      <w:sz w:val="13"/>
                      <w:szCs w:val="13"/>
                      <w:highlight w:val="none"/>
                      <w:u w:val="none"/>
                      <w:lang w:val="en-US" w:eastAsia="zh-CN" w:bidi="ar"/>
                    </w:rPr>
                    <w:t>管理变更</w:t>
                  </w:r>
                </w:p>
              </w:tc>
              <w:tc>
                <w:tcPr>
                  <w:tcW w:w="2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cs="宋体"/>
                      <w:i w:val="0"/>
                      <w:color w:val="auto"/>
                      <w:kern w:val="0"/>
                      <w:sz w:val="13"/>
                      <w:szCs w:val="13"/>
                      <w:highlight w:val="none"/>
                      <w:u w:val="none"/>
                      <w:lang w:val="en-US" w:eastAsia="zh-CN" w:bidi="ar"/>
                    </w:rPr>
                  </w:pPr>
                  <w:r>
                    <w:rPr>
                      <w:rFonts w:hint="eastAsia" w:ascii="宋体" w:hAnsi="宋体" w:cs="宋体"/>
                      <w:i w:val="0"/>
                      <w:color w:val="auto"/>
                      <w:kern w:val="0"/>
                      <w:sz w:val="13"/>
                      <w:szCs w:val="13"/>
                      <w:highlight w:val="none"/>
                      <w:u w:val="none"/>
                      <w:lang w:val="en-US" w:eastAsia="zh-CN" w:bidi="ar"/>
                    </w:rPr>
                    <w:t>《HYBN-T9-11-0030-2020-2_炼油二部绩效考核细则》发布</w:t>
                  </w:r>
                </w:p>
              </w:tc>
              <w:tc>
                <w:tcPr>
                  <w:tcW w:w="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cs="宋体"/>
                      <w:i w:val="0"/>
                      <w:color w:val="auto"/>
                      <w:kern w:val="0"/>
                      <w:sz w:val="13"/>
                      <w:szCs w:val="13"/>
                      <w:highlight w:val="none"/>
                      <w:u w:val="none"/>
                      <w:lang w:val="en-US" w:eastAsia="zh-CN" w:bidi="ar"/>
                    </w:rPr>
                  </w:pPr>
                  <w:r>
                    <w:rPr>
                      <w:rFonts w:hint="eastAsia" w:ascii="宋体" w:hAnsi="宋体" w:cs="宋体"/>
                      <w:i w:val="0"/>
                      <w:color w:val="auto"/>
                      <w:kern w:val="0"/>
                      <w:sz w:val="13"/>
                      <w:szCs w:val="13"/>
                      <w:highlight w:val="none"/>
                      <w:u w:val="none"/>
                      <w:lang w:val="en-US" w:eastAsia="zh-CN" w:bidi="ar"/>
                    </w:rPr>
                    <w:t>2020.9</w:t>
                  </w:r>
                </w:p>
              </w:tc>
              <w:tc>
                <w:tcPr>
                  <w:tcW w:w="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kern w:val="0"/>
                      <w:sz w:val="13"/>
                      <w:szCs w:val="13"/>
                      <w:highlight w:val="none"/>
                      <w:u w:val="none"/>
                      <w:lang w:val="en-US" w:eastAsia="zh-CN" w:bidi="ar"/>
                    </w:rPr>
                  </w:pPr>
                  <w:r>
                    <w:rPr>
                      <w:rFonts w:hint="eastAsia" w:ascii="宋体" w:hAnsi="宋体" w:eastAsia="宋体" w:cs="宋体"/>
                      <w:i w:val="0"/>
                      <w:color w:val="000000" w:themeColor="text1"/>
                      <w:kern w:val="0"/>
                      <w:sz w:val="13"/>
                      <w:szCs w:val="13"/>
                      <w:highlight w:val="none"/>
                      <w:u w:val="none"/>
                      <w:lang w:val="en-US" w:eastAsia="zh-CN" w:bidi="ar"/>
                    </w:rPr>
                    <w:t>已完成</w:t>
                  </w:r>
                </w:p>
              </w:tc>
              <w:tc>
                <w:tcPr>
                  <w:tcW w:w="1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cs="宋体"/>
                      <w:i w:val="0"/>
                      <w:color w:val="auto"/>
                      <w:kern w:val="0"/>
                      <w:sz w:val="13"/>
                      <w:szCs w:val="13"/>
                      <w:highlight w:val="none"/>
                      <w:u w:val="none"/>
                      <w:lang w:val="en-US" w:eastAsia="zh-CN" w:bidi="ar"/>
                    </w:rPr>
                  </w:pPr>
                  <w:r>
                    <w:rPr>
                      <w:rFonts w:hint="eastAsia" w:ascii="宋体" w:hAnsi="宋体" w:cs="宋体"/>
                      <w:i w:val="0"/>
                      <w:color w:val="000000" w:themeColor="text1"/>
                      <w:kern w:val="0"/>
                      <w:sz w:val="13"/>
                      <w:szCs w:val="13"/>
                      <w:highlight w:val="none"/>
                      <w:u w:val="none"/>
                      <w:lang w:val="en-US" w:eastAsia="zh-CN" w:bidi="ar"/>
                    </w:rPr>
                    <w:t>——</w:t>
                  </w:r>
                </w:p>
              </w:tc>
            </w:tr>
            <w:tr>
              <w:tblPrEx>
                <w:tblCellMar>
                  <w:top w:w="0" w:type="dxa"/>
                  <w:left w:w="0" w:type="dxa"/>
                  <w:bottom w:w="0" w:type="dxa"/>
                  <w:right w:w="0" w:type="dxa"/>
                </w:tblCellMar>
              </w:tblPrEx>
              <w:trPr>
                <w:trHeight w:val="540" w:hRule="atLeast"/>
                <w:jc w:val="center"/>
              </w:trPr>
              <w:tc>
                <w:tcPr>
                  <w:tcW w:w="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cs="宋体"/>
                      <w:i w:val="0"/>
                      <w:color w:val="auto"/>
                      <w:kern w:val="0"/>
                      <w:sz w:val="13"/>
                      <w:szCs w:val="13"/>
                      <w:highlight w:val="none"/>
                      <w:u w:val="none"/>
                      <w:lang w:val="en-US" w:eastAsia="zh-CN" w:bidi="ar"/>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13"/>
                      <w:szCs w:val="13"/>
                      <w:highlight w:val="none"/>
                      <w:u w:val="none"/>
                      <w:lang w:val="en-US" w:eastAsia="zh-CN" w:bidi="ar"/>
                    </w:rPr>
                  </w:pPr>
                </w:p>
              </w:tc>
              <w:tc>
                <w:tcPr>
                  <w:tcW w:w="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cs="宋体"/>
                      <w:i w:val="0"/>
                      <w:color w:val="auto"/>
                      <w:kern w:val="0"/>
                      <w:sz w:val="13"/>
                      <w:szCs w:val="13"/>
                      <w:highlight w:val="none"/>
                      <w:u w:val="none"/>
                      <w:lang w:val="en-US" w:eastAsia="zh-CN" w:bidi="ar"/>
                    </w:rPr>
                  </w:pPr>
                  <w:r>
                    <w:rPr>
                      <w:rFonts w:hint="eastAsia" w:ascii="宋体" w:hAnsi="宋体" w:cs="宋体"/>
                      <w:i w:val="0"/>
                      <w:color w:val="auto"/>
                      <w:kern w:val="0"/>
                      <w:sz w:val="13"/>
                      <w:szCs w:val="13"/>
                      <w:highlight w:val="none"/>
                      <w:u w:val="none"/>
                      <w:lang w:val="en-US" w:eastAsia="zh-CN" w:bidi="ar"/>
                    </w:rPr>
                    <w:t>管理变更</w:t>
                  </w:r>
                </w:p>
              </w:tc>
              <w:tc>
                <w:tcPr>
                  <w:tcW w:w="2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宋体" w:hAnsi="宋体" w:cs="宋体"/>
                      <w:i w:val="0"/>
                      <w:color w:val="auto"/>
                      <w:kern w:val="0"/>
                      <w:sz w:val="13"/>
                      <w:szCs w:val="13"/>
                      <w:highlight w:val="none"/>
                      <w:u w:val="none"/>
                      <w:lang w:val="en-US" w:eastAsia="zh-CN" w:bidi="ar"/>
                    </w:rPr>
                  </w:pPr>
                  <w:r>
                    <w:rPr>
                      <w:rFonts w:hint="eastAsia" w:ascii="宋体" w:hAnsi="宋体" w:cs="宋体"/>
                      <w:i w:val="0"/>
                      <w:color w:val="auto"/>
                      <w:kern w:val="0"/>
                      <w:sz w:val="13"/>
                      <w:szCs w:val="13"/>
                      <w:highlight w:val="none"/>
                      <w:u w:val="none"/>
                      <w:lang w:val="en-US" w:eastAsia="zh-CN" w:bidi="ar"/>
                    </w:rPr>
                    <w:t>孙伟峰，叶爱慧岗位变更为工艺技术员。</w:t>
                  </w:r>
                </w:p>
              </w:tc>
              <w:tc>
                <w:tcPr>
                  <w:tcW w:w="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cs="宋体"/>
                      <w:i w:val="0"/>
                      <w:color w:val="auto"/>
                      <w:kern w:val="0"/>
                      <w:sz w:val="13"/>
                      <w:szCs w:val="13"/>
                      <w:highlight w:val="none"/>
                      <w:u w:val="none"/>
                      <w:lang w:val="en-US" w:eastAsia="zh-CN" w:bidi="ar"/>
                    </w:rPr>
                  </w:pPr>
                  <w:r>
                    <w:rPr>
                      <w:rFonts w:hint="eastAsia" w:ascii="宋体" w:hAnsi="宋体" w:cs="宋体"/>
                      <w:i w:val="0"/>
                      <w:color w:val="auto"/>
                      <w:kern w:val="0"/>
                      <w:sz w:val="13"/>
                      <w:szCs w:val="13"/>
                      <w:highlight w:val="none"/>
                      <w:u w:val="none"/>
                      <w:lang w:val="en-US" w:eastAsia="zh-CN" w:bidi="ar"/>
                    </w:rPr>
                    <w:t>2020.10</w:t>
                  </w:r>
                </w:p>
              </w:tc>
              <w:tc>
                <w:tcPr>
                  <w:tcW w:w="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kern w:val="0"/>
                      <w:sz w:val="13"/>
                      <w:szCs w:val="13"/>
                      <w:highlight w:val="none"/>
                      <w:u w:val="none"/>
                      <w:lang w:val="en-US" w:eastAsia="zh-CN" w:bidi="ar"/>
                    </w:rPr>
                  </w:pPr>
                  <w:r>
                    <w:rPr>
                      <w:rFonts w:hint="eastAsia" w:ascii="宋体" w:hAnsi="宋体" w:eastAsia="宋体" w:cs="宋体"/>
                      <w:i w:val="0"/>
                      <w:color w:val="auto"/>
                      <w:kern w:val="0"/>
                      <w:sz w:val="13"/>
                      <w:szCs w:val="13"/>
                      <w:highlight w:val="none"/>
                      <w:u w:val="none"/>
                      <w:lang w:val="en-US" w:eastAsia="zh-CN" w:bidi="ar"/>
                    </w:rPr>
                    <w:t>已完成</w:t>
                  </w:r>
                </w:p>
              </w:tc>
              <w:tc>
                <w:tcPr>
                  <w:tcW w:w="1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cs="宋体"/>
                      <w:i w:val="0"/>
                      <w:color w:val="auto"/>
                      <w:kern w:val="0"/>
                      <w:sz w:val="13"/>
                      <w:szCs w:val="13"/>
                      <w:highlight w:val="none"/>
                      <w:u w:val="none"/>
                      <w:lang w:val="en-US" w:eastAsia="zh-CN" w:bidi="ar"/>
                    </w:rPr>
                  </w:pPr>
                  <w:r>
                    <w:rPr>
                      <w:rFonts w:hint="eastAsia" w:ascii="宋体" w:hAnsi="宋体" w:cs="宋体"/>
                      <w:i w:val="0"/>
                      <w:color w:val="auto"/>
                      <w:kern w:val="0"/>
                      <w:sz w:val="13"/>
                      <w:szCs w:val="13"/>
                      <w:highlight w:val="none"/>
                      <w:u w:val="none"/>
                      <w:lang w:val="en-US" w:eastAsia="zh-CN" w:bidi="ar"/>
                    </w:rPr>
                    <w:t>——</w:t>
                  </w:r>
                </w:p>
              </w:tc>
            </w:tr>
            <w:tr>
              <w:tblPrEx>
                <w:tblCellMar>
                  <w:top w:w="0" w:type="dxa"/>
                  <w:left w:w="0" w:type="dxa"/>
                  <w:bottom w:w="0" w:type="dxa"/>
                  <w:right w:w="0" w:type="dxa"/>
                </w:tblCellMar>
              </w:tblPrEx>
              <w:trPr>
                <w:trHeight w:val="540" w:hRule="atLeast"/>
                <w:jc w:val="center"/>
              </w:trPr>
              <w:tc>
                <w:tcPr>
                  <w:tcW w:w="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cs="宋体"/>
                      <w:i w:val="0"/>
                      <w:color w:val="auto"/>
                      <w:kern w:val="0"/>
                      <w:sz w:val="13"/>
                      <w:szCs w:val="13"/>
                      <w:highlight w:val="none"/>
                      <w:u w:val="none"/>
                      <w:lang w:val="en-US" w:eastAsia="zh-CN" w:bidi="ar"/>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13"/>
                      <w:szCs w:val="13"/>
                      <w:highlight w:val="none"/>
                      <w:u w:val="none"/>
                      <w:lang w:val="en-US" w:eastAsia="zh-CN" w:bidi="ar"/>
                    </w:rPr>
                  </w:pPr>
                </w:p>
              </w:tc>
              <w:tc>
                <w:tcPr>
                  <w:tcW w:w="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cs="宋体"/>
                      <w:i w:val="0"/>
                      <w:color w:val="auto"/>
                      <w:kern w:val="0"/>
                      <w:sz w:val="13"/>
                      <w:szCs w:val="13"/>
                      <w:highlight w:val="none"/>
                      <w:u w:val="none"/>
                      <w:lang w:val="en-US" w:eastAsia="zh-CN" w:bidi="ar"/>
                    </w:rPr>
                  </w:pPr>
                  <w:r>
                    <w:rPr>
                      <w:rFonts w:hint="eastAsia" w:ascii="宋体" w:hAnsi="宋体" w:cs="宋体"/>
                      <w:i w:val="0"/>
                      <w:color w:val="auto"/>
                      <w:kern w:val="0"/>
                      <w:sz w:val="13"/>
                      <w:szCs w:val="13"/>
                      <w:highlight w:val="none"/>
                      <w:u w:val="none"/>
                      <w:lang w:val="en-US" w:eastAsia="zh-CN" w:bidi="ar"/>
                    </w:rPr>
                    <w:t>管理变更</w:t>
                  </w:r>
                </w:p>
              </w:tc>
              <w:tc>
                <w:tcPr>
                  <w:tcW w:w="2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cs="宋体"/>
                      <w:i w:val="0"/>
                      <w:color w:val="auto"/>
                      <w:kern w:val="0"/>
                      <w:sz w:val="13"/>
                      <w:szCs w:val="13"/>
                      <w:highlight w:val="none"/>
                      <w:u w:val="none"/>
                      <w:lang w:val="en-US" w:eastAsia="zh-CN" w:bidi="ar"/>
                    </w:rPr>
                  </w:pPr>
                  <w:r>
                    <w:rPr>
                      <w:rFonts w:hint="eastAsia" w:ascii="宋体" w:hAnsi="宋体" w:cs="宋体"/>
                      <w:i w:val="0"/>
                      <w:color w:val="auto"/>
                      <w:kern w:val="0"/>
                      <w:sz w:val="13"/>
                      <w:szCs w:val="13"/>
                      <w:highlight w:val="none"/>
                      <w:u w:val="none"/>
                      <w:lang w:val="en-US" w:eastAsia="zh-CN" w:bidi="ar"/>
                    </w:rPr>
                    <w:t>郑跃玲岗位变更为综合统计员。</w:t>
                  </w:r>
                </w:p>
              </w:tc>
              <w:tc>
                <w:tcPr>
                  <w:tcW w:w="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cs="宋体"/>
                      <w:i w:val="0"/>
                      <w:color w:val="auto"/>
                      <w:kern w:val="0"/>
                      <w:sz w:val="13"/>
                      <w:szCs w:val="13"/>
                      <w:highlight w:val="none"/>
                      <w:u w:val="none"/>
                      <w:lang w:val="en-US" w:eastAsia="zh-CN" w:bidi="ar"/>
                    </w:rPr>
                  </w:pPr>
                  <w:r>
                    <w:rPr>
                      <w:rFonts w:hint="eastAsia" w:ascii="宋体" w:hAnsi="宋体" w:cs="宋体"/>
                      <w:i w:val="0"/>
                      <w:color w:val="auto"/>
                      <w:kern w:val="0"/>
                      <w:sz w:val="13"/>
                      <w:szCs w:val="13"/>
                      <w:highlight w:val="none"/>
                      <w:u w:val="none"/>
                      <w:lang w:val="en-US" w:eastAsia="zh-CN" w:bidi="ar"/>
                    </w:rPr>
                    <w:t>2020.10</w:t>
                  </w:r>
                </w:p>
              </w:tc>
              <w:tc>
                <w:tcPr>
                  <w:tcW w:w="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kern w:val="0"/>
                      <w:sz w:val="13"/>
                      <w:szCs w:val="13"/>
                      <w:highlight w:val="none"/>
                      <w:u w:val="none"/>
                      <w:lang w:val="en-US" w:eastAsia="zh-CN" w:bidi="ar"/>
                    </w:rPr>
                  </w:pPr>
                  <w:r>
                    <w:rPr>
                      <w:rFonts w:hint="eastAsia" w:ascii="宋体" w:hAnsi="宋体" w:eastAsia="宋体" w:cs="宋体"/>
                      <w:i w:val="0"/>
                      <w:color w:val="auto"/>
                      <w:kern w:val="0"/>
                      <w:sz w:val="13"/>
                      <w:szCs w:val="13"/>
                      <w:highlight w:val="none"/>
                      <w:u w:val="none"/>
                      <w:lang w:val="en-US" w:eastAsia="zh-CN" w:bidi="ar"/>
                    </w:rPr>
                    <w:t>已完成</w:t>
                  </w:r>
                </w:p>
              </w:tc>
              <w:tc>
                <w:tcPr>
                  <w:tcW w:w="1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cs="宋体"/>
                      <w:i w:val="0"/>
                      <w:color w:val="auto"/>
                      <w:kern w:val="0"/>
                      <w:sz w:val="13"/>
                      <w:szCs w:val="13"/>
                      <w:highlight w:val="none"/>
                      <w:u w:val="none"/>
                      <w:lang w:val="en-US" w:eastAsia="zh-CN" w:bidi="ar"/>
                    </w:rPr>
                  </w:pPr>
                  <w:r>
                    <w:rPr>
                      <w:rFonts w:hint="eastAsia" w:ascii="宋体" w:hAnsi="宋体" w:cs="宋体"/>
                      <w:i w:val="0"/>
                      <w:color w:val="auto"/>
                      <w:kern w:val="0"/>
                      <w:sz w:val="13"/>
                      <w:szCs w:val="13"/>
                      <w:highlight w:val="none"/>
                      <w:u w:val="none"/>
                      <w:lang w:val="en-US" w:eastAsia="zh-CN" w:bidi="ar"/>
                    </w:rPr>
                    <w:t>——</w:t>
                  </w:r>
                </w:p>
              </w:tc>
            </w:tr>
            <w:tr>
              <w:tblPrEx>
                <w:tblCellMar>
                  <w:top w:w="0" w:type="dxa"/>
                  <w:left w:w="0" w:type="dxa"/>
                  <w:bottom w:w="0" w:type="dxa"/>
                  <w:right w:w="0" w:type="dxa"/>
                </w:tblCellMar>
              </w:tblPrEx>
              <w:trPr>
                <w:trHeight w:val="540" w:hRule="atLeast"/>
                <w:jc w:val="center"/>
              </w:trPr>
              <w:tc>
                <w:tcPr>
                  <w:tcW w:w="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cs="宋体"/>
                      <w:i w:val="0"/>
                      <w:color w:val="auto"/>
                      <w:kern w:val="0"/>
                      <w:sz w:val="13"/>
                      <w:szCs w:val="13"/>
                      <w:highlight w:val="none"/>
                      <w:u w:val="none"/>
                      <w:lang w:val="en-US" w:eastAsia="zh-CN" w:bidi="ar"/>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13"/>
                      <w:szCs w:val="13"/>
                      <w:highlight w:val="none"/>
                      <w:u w:val="none"/>
                      <w:lang w:val="en-US" w:eastAsia="zh-CN" w:bidi="ar"/>
                    </w:rPr>
                  </w:pPr>
                </w:p>
              </w:tc>
              <w:tc>
                <w:tcPr>
                  <w:tcW w:w="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cs="宋体"/>
                      <w:i w:val="0"/>
                      <w:color w:val="auto"/>
                      <w:kern w:val="0"/>
                      <w:sz w:val="13"/>
                      <w:szCs w:val="13"/>
                      <w:highlight w:val="none"/>
                      <w:u w:val="none"/>
                      <w:lang w:val="en-US" w:eastAsia="zh-CN" w:bidi="ar"/>
                    </w:rPr>
                  </w:pPr>
                  <w:r>
                    <w:rPr>
                      <w:rFonts w:hint="eastAsia" w:ascii="宋体" w:hAnsi="宋体" w:cs="宋体"/>
                      <w:i w:val="0"/>
                      <w:color w:val="auto"/>
                      <w:kern w:val="0"/>
                      <w:sz w:val="13"/>
                      <w:szCs w:val="13"/>
                      <w:highlight w:val="none"/>
                      <w:u w:val="none"/>
                      <w:lang w:val="en-US" w:eastAsia="zh-CN" w:bidi="ar"/>
                    </w:rPr>
                    <w:t>管理变更</w:t>
                  </w:r>
                </w:p>
              </w:tc>
              <w:tc>
                <w:tcPr>
                  <w:tcW w:w="2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cs="宋体"/>
                      <w:i w:val="0"/>
                      <w:color w:val="auto"/>
                      <w:kern w:val="0"/>
                      <w:sz w:val="13"/>
                      <w:szCs w:val="13"/>
                      <w:highlight w:val="none"/>
                      <w:u w:val="none"/>
                      <w:lang w:val="en-US" w:eastAsia="zh-CN" w:bidi="ar"/>
                    </w:rPr>
                  </w:pPr>
                  <w:r>
                    <w:rPr>
                      <w:rFonts w:hint="eastAsia" w:ascii="宋体" w:hAnsi="宋体" w:cs="宋体"/>
                      <w:i w:val="0"/>
                      <w:color w:val="auto"/>
                      <w:kern w:val="0"/>
                      <w:sz w:val="13"/>
                      <w:szCs w:val="13"/>
                      <w:highlight w:val="none"/>
                      <w:u w:val="none"/>
                      <w:lang w:val="en-US" w:eastAsia="zh-CN" w:bidi="ar"/>
                    </w:rPr>
                    <w:t>李桂能岗位变更为副班长。</w:t>
                  </w:r>
                </w:p>
              </w:tc>
              <w:tc>
                <w:tcPr>
                  <w:tcW w:w="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cs="宋体"/>
                      <w:i w:val="0"/>
                      <w:color w:val="auto"/>
                      <w:kern w:val="0"/>
                      <w:sz w:val="13"/>
                      <w:szCs w:val="13"/>
                      <w:highlight w:val="none"/>
                      <w:u w:val="none"/>
                      <w:lang w:val="en-US" w:eastAsia="zh-CN" w:bidi="ar"/>
                    </w:rPr>
                  </w:pPr>
                  <w:r>
                    <w:rPr>
                      <w:rFonts w:hint="eastAsia" w:ascii="宋体" w:hAnsi="宋体" w:cs="宋体"/>
                      <w:i w:val="0"/>
                      <w:color w:val="auto"/>
                      <w:kern w:val="0"/>
                      <w:sz w:val="13"/>
                      <w:szCs w:val="13"/>
                      <w:highlight w:val="none"/>
                      <w:u w:val="none"/>
                      <w:lang w:val="en-US" w:eastAsia="zh-CN" w:bidi="ar"/>
                    </w:rPr>
                    <w:t>2020.10</w:t>
                  </w:r>
                </w:p>
              </w:tc>
              <w:tc>
                <w:tcPr>
                  <w:tcW w:w="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kern w:val="0"/>
                      <w:sz w:val="13"/>
                      <w:szCs w:val="13"/>
                      <w:highlight w:val="none"/>
                      <w:u w:val="none"/>
                      <w:lang w:val="en-US" w:eastAsia="zh-CN" w:bidi="ar"/>
                    </w:rPr>
                  </w:pPr>
                  <w:r>
                    <w:rPr>
                      <w:rFonts w:hint="eastAsia" w:ascii="宋体" w:hAnsi="宋体" w:eastAsia="宋体" w:cs="宋体"/>
                      <w:i w:val="0"/>
                      <w:color w:val="auto"/>
                      <w:kern w:val="0"/>
                      <w:sz w:val="13"/>
                      <w:szCs w:val="13"/>
                      <w:highlight w:val="none"/>
                      <w:u w:val="none"/>
                      <w:lang w:val="en-US" w:eastAsia="zh-CN" w:bidi="ar"/>
                    </w:rPr>
                    <w:t>已完成</w:t>
                  </w:r>
                </w:p>
              </w:tc>
              <w:tc>
                <w:tcPr>
                  <w:tcW w:w="1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cs="宋体"/>
                      <w:i w:val="0"/>
                      <w:color w:val="auto"/>
                      <w:kern w:val="0"/>
                      <w:sz w:val="13"/>
                      <w:szCs w:val="13"/>
                      <w:highlight w:val="none"/>
                      <w:u w:val="none"/>
                      <w:lang w:val="en-US" w:eastAsia="zh-CN" w:bidi="ar"/>
                    </w:rPr>
                  </w:pPr>
                  <w:r>
                    <w:rPr>
                      <w:rFonts w:hint="eastAsia" w:ascii="宋体" w:hAnsi="宋体" w:cs="宋体"/>
                      <w:i w:val="0"/>
                      <w:color w:val="auto"/>
                      <w:kern w:val="0"/>
                      <w:sz w:val="13"/>
                      <w:szCs w:val="13"/>
                      <w:highlight w:val="none"/>
                      <w:u w:val="none"/>
                      <w:lang w:val="en-US" w:eastAsia="zh-CN" w:bidi="ar"/>
                    </w:rPr>
                    <w:t>——</w:t>
                  </w:r>
                </w:p>
              </w:tc>
            </w:tr>
            <w:tr>
              <w:tblPrEx>
                <w:tblCellMar>
                  <w:top w:w="0" w:type="dxa"/>
                  <w:left w:w="0" w:type="dxa"/>
                  <w:bottom w:w="0" w:type="dxa"/>
                  <w:right w:w="0" w:type="dxa"/>
                </w:tblCellMar>
              </w:tblPrEx>
              <w:trPr>
                <w:trHeight w:val="540" w:hRule="atLeast"/>
                <w:jc w:val="center"/>
              </w:trPr>
              <w:tc>
                <w:tcPr>
                  <w:tcW w:w="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cs="宋体"/>
                      <w:i w:val="0"/>
                      <w:color w:val="auto"/>
                      <w:kern w:val="0"/>
                      <w:sz w:val="13"/>
                      <w:szCs w:val="13"/>
                      <w:highlight w:val="none"/>
                      <w:u w:val="none"/>
                      <w:lang w:val="en-US" w:eastAsia="zh-CN" w:bidi="ar"/>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13"/>
                      <w:szCs w:val="13"/>
                      <w:highlight w:val="none"/>
                      <w:u w:val="none"/>
                      <w:lang w:val="en-US" w:eastAsia="zh-CN" w:bidi="ar"/>
                    </w:rPr>
                  </w:pPr>
                </w:p>
              </w:tc>
              <w:tc>
                <w:tcPr>
                  <w:tcW w:w="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cs="宋体"/>
                      <w:i w:val="0"/>
                      <w:color w:val="auto"/>
                      <w:kern w:val="0"/>
                      <w:sz w:val="13"/>
                      <w:szCs w:val="13"/>
                      <w:highlight w:val="none"/>
                      <w:u w:val="none"/>
                      <w:lang w:val="en-US" w:eastAsia="zh-CN" w:bidi="ar"/>
                    </w:rPr>
                  </w:pPr>
                  <w:r>
                    <w:rPr>
                      <w:rFonts w:hint="eastAsia" w:ascii="宋体" w:hAnsi="宋体" w:cs="宋体"/>
                      <w:i w:val="0"/>
                      <w:color w:val="auto"/>
                      <w:kern w:val="0"/>
                      <w:sz w:val="13"/>
                      <w:szCs w:val="13"/>
                      <w:highlight w:val="none"/>
                      <w:u w:val="none"/>
                      <w:lang w:val="en-US" w:eastAsia="zh-CN" w:bidi="ar"/>
                    </w:rPr>
                    <w:t>管理变更</w:t>
                  </w:r>
                </w:p>
              </w:tc>
              <w:tc>
                <w:tcPr>
                  <w:tcW w:w="2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cs="宋体"/>
                      <w:i w:val="0"/>
                      <w:color w:val="auto"/>
                      <w:kern w:val="0"/>
                      <w:sz w:val="13"/>
                      <w:szCs w:val="13"/>
                      <w:highlight w:val="none"/>
                      <w:u w:val="none"/>
                      <w:lang w:val="en-US" w:eastAsia="zh-CN" w:bidi="ar"/>
                    </w:rPr>
                  </w:pPr>
                  <w:r>
                    <w:rPr>
                      <w:rFonts w:hint="eastAsia" w:ascii="宋体" w:hAnsi="宋体" w:cs="宋体"/>
                      <w:i w:val="0"/>
                      <w:color w:val="auto"/>
                      <w:kern w:val="0"/>
                      <w:sz w:val="13"/>
                      <w:szCs w:val="13"/>
                      <w:highlight w:val="none"/>
                      <w:u w:val="none"/>
                      <w:lang w:val="en-US" w:eastAsia="zh-CN" w:bidi="ar"/>
                    </w:rPr>
                    <w:t>班组9人，操作岗位定岗</w:t>
                  </w:r>
                </w:p>
              </w:tc>
              <w:tc>
                <w:tcPr>
                  <w:tcW w:w="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cs="宋体"/>
                      <w:i w:val="0"/>
                      <w:color w:val="auto"/>
                      <w:kern w:val="0"/>
                      <w:sz w:val="13"/>
                      <w:szCs w:val="13"/>
                      <w:highlight w:val="none"/>
                      <w:u w:val="none"/>
                      <w:lang w:val="en-US" w:eastAsia="zh-CN" w:bidi="ar"/>
                    </w:rPr>
                  </w:pPr>
                  <w:r>
                    <w:rPr>
                      <w:rFonts w:hint="eastAsia" w:ascii="宋体" w:hAnsi="宋体" w:cs="宋体"/>
                      <w:i w:val="0"/>
                      <w:color w:val="auto"/>
                      <w:kern w:val="0"/>
                      <w:sz w:val="13"/>
                      <w:szCs w:val="13"/>
                      <w:highlight w:val="none"/>
                      <w:u w:val="none"/>
                      <w:lang w:val="en-US" w:eastAsia="zh-CN" w:bidi="ar"/>
                    </w:rPr>
                    <w:t>2020.10</w:t>
                  </w:r>
                </w:p>
              </w:tc>
              <w:tc>
                <w:tcPr>
                  <w:tcW w:w="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kern w:val="0"/>
                      <w:sz w:val="13"/>
                      <w:szCs w:val="13"/>
                      <w:highlight w:val="none"/>
                      <w:u w:val="none"/>
                      <w:lang w:val="en-US" w:eastAsia="zh-CN" w:bidi="ar"/>
                    </w:rPr>
                  </w:pPr>
                  <w:r>
                    <w:rPr>
                      <w:rFonts w:hint="eastAsia" w:ascii="宋体" w:hAnsi="宋体" w:eastAsia="宋体" w:cs="宋体"/>
                      <w:i w:val="0"/>
                      <w:color w:val="auto"/>
                      <w:kern w:val="0"/>
                      <w:sz w:val="13"/>
                      <w:szCs w:val="13"/>
                      <w:highlight w:val="none"/>
                      <w:u w:val="none"/>
                      <w:lang w:val="en-US" w:eastAsia="zh-CN" w:bidi="ar"/>
                    </w:rPr>
                    <w:t>已完成</w:t>
                  </w:r>
                </w:p>
              </w:tc>
              <w:tc>
                <w:tcPr>
                  <w:tcW w:w="1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cs="宋体"/>
                      <w:i w:val="0"/>
                      <w:color w:val="auto"/>
                      <w:kern w:val="0"/>
                      <w:sz w:val="13"/>
                      <w:szCs w:val="13"/>
                      <w:highlight w:val="none"/>
                      <w:u w:val="none"/>
                      <w:lang w:val="en-US" w:eastAsia="zh-CN" w:bidi="ar"/>
                    </w:rPr>
                  </w:pPr>
                  <w:r>
                    <w:rPr>
                      <w:rFonts w:hint="eastAsia" w:ascii="宋体" w:hAnsi="宋体" w:cs="宋体"/>
                      <w:i w:val="0"/>
                      <w:color w:val="auto"/>
                      <w:kern w:val="0"/>
                      <w:sz w:val="13"/>
                      <w:szCs w:val="13"/>
                      <w:highlight w:val="none"/>
                      <w:u w:val="none"/>
                      <w:lang w:val="en-US" w:eastAsia="zh-CN" w:bidi="ar"/>
                    </w:rPr>
                    <w:t>——</w:t>
                  </w:r>
                </w:p>
              </w:tc>
            </w:tr>
            <w:tr>
              <w:tblPrEx>
                <w:tblCellMar>
                  <w:top w:w="0" w:type="dxa"/>
                  <w:left w:w="0" w:type="dxa"/>
                  <w:bottom w:w="0" w:type="dxa"/>
                  <w:right w:w="0" w:type="dxa"/>
                </w:tblCellMar>
              </w:tblPrEx>
              <w:trPr>
                <w:trHeight w:val="540" w:hRule="atLeast"/>
                <w:jc w:val="center"/>
              </w:trPr>
              <w:tc>
                <w:tcPr>
                  <w:tcW w:w="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cs="宋体"/>
                      <w:i w:val="0"/>
                      <w:color w:val="auto"/>
                      <w:kern w:val="0"/>
                      <w:sz w:val="13"/>
                      <w:szCs w:val="13"/>
                      <w:highlight w:val="none"/>
                      <w:u w:val="none"/>
                      <w:lang w:val="en-US" w:eastAsia="zh-CN" w:bidi="ar"/>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13"/>
                      <w:szCs w:val="13"/>
                      <w:highlight w:val="none"/>
                      <w:u w:val="none"/>
                      <w:lang w:val="en-US" w:eastAsia="zh-CN" w:bidi="ar"/>
                    </w:rPr>
                  </w:pPr>
                </w:p>
              </w:tc>
              <w:tc>
                <w:tcPr>
                  <w:tcW w:w="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cs="宋体"/>
                      <w:i w:val="0"/>
                      <w:color w:val="auto"/>
                      <w:kern w:val="0"/>
                      <w:sz w:val="13"/>
                      <w:szCs w:val="13"/>
                      <w:highlight w:val="none"/>
                      <w:u w:val="none"/>
                      <w:lang w:val="en-US" w:eastAsia="zh-CN" w:bidi="ar"/>
                    </w:rPr>
                  </w:pPr>
                  <w:r>
                    <w:rPr>
                      <w:rFonts w:hint="eastAsia" w:ascii="宋体" w:hAnsi="宋体" w:cs="宋体"/>
                      <w:i w:val="0"/>
                      <w:color w:val="auto"/>
                      <w:kern w:val="0"/>
                      <w:sz w:val="13"/>
                      <w:szCs w:val="13"/>
                      <w:highlight w:val="none"/>
                      <w:u w:val="none"/>
                      <w:lang w:val="en-US" w:eastAsia="zh-CN" w:bidi="ar"/>
                    </w:rPr>
                    <w:t>管理变更</w:t>
                  </w:r>
                </w:p>
              </w:tc>
              <w:tc>
                <w:tcPr>
                  <w:tcW w:w="2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cs="宋体"/>
                      <w:i w:val="0"/>
                      <w:color w:val="auto"/>
                      <w:kern w:val="0"/>
                      <w:sz w:val="13"/>
                      <w:szCs w:val="13"/>
                      <w:highlight w:val="none"/>
                      <w:u w:val="none"/>
                      <w:lang w:val="en-US" w:eastAsia="zh-CN" w:bidi="ar"/>
                    </w:rPr>
                  </w:pPr>
                  <w:r>
                    <w:rPr>
                      <w:rFonts w:hint="eastAsia" w:ascii="宋体" w:hAnsi="宋体" w:cs="宋体"/>
                      <w:i w:val="0"/>
                      <w:color w:val="auto"/>
                      <w:kern w:val="0"/>
                      <w:sz w:val="13"/>
                      <w:szCs w:val="13"/>
                      <w:highlight w:val="none"/>
                      <w:u w:val="none"/>
                      <w:lang w:val="en-US" w:eastAsia="zh-CN" w:bidi="ar"/>
                    </w:rPr>
                    <w:t>《HYBN-T5-11-0022-2020-1 炼油二部各岗位HSE职责说明》《HYBN-T9-11-0039-2020-1 炼油二部HSE综合管理细则》《HYBN-T9-11-0040-2020-1 炼油二部安全管理细则》发布</w:t>
                  </w:r>
                </w:p>
              </w:tc>
              <w:tc>
                <w:tcPr>
                  <w:tcW w:w="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cs="宋体"/>
                      <w:i w:val="0"/>
                      <w:color w:val="auto"/>
                      <w:kern w:val="0"/>
                      <w:sz w:val="13"/>
                      <w:szCs w:val="13"/>
                      <w:highlight w:val="none"/>
                      <w:u w:val="none"/>
                      <w:lang w:val="en-US" w:eastAsia="zh-CN" w:bidi="ar"/>
                    </w:rPr>
                  </w:pPr>
                  <w:r>
                    <w:rPr>
                      <w:rFonts w:hint="eastAsia" w:ascii="宋体" w:hAnsi="宋体" w:cs="宋体"/>
                      <w:i w:val="0"/>
                      <w:color w:val="auto"/>
                      <w:kern w:val="0"/>
                      <w:sz w:val="13"/>
                      <w:szCs w:val="13"/>
                      <w:highlight w:val="none"/>
                      <w:u w:val="none"/>
                      <w:lang w:val="en-US" w:eastAsia="zh-CN" w:bidi="ar"/>
                    </w:rPr>
                    <w:t>2020.10</w:t>
                  </w:r>
                </w:p>
              </w:tc>
              <w:tc>
                <w:tcPr>
                  <w:tcW w:w="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kern w:val="0"/>
                      <w:sz w:val="13"/>
                      <w:szCs w:val="13"/>
                      <w:highlight w:val="none"/>
                      <w:u w:val="none"/>
                      <w:lang w:val="en-US" w:eastAsia="zh-CN" w:bidi="ar"/>
                    </w:rPr>
                  </w:pPr>
                  <w:r>
                    <w:rPr>
                      <w:rFonts w:hint="eastAsia" w:ascii="宋体" w:hAnsi="宋体" w:eastAsia="宋体" w:cs="宋体"/>
                      <w:i w:val="0"/>
                      <w:color w:val="auto"/>
                      <w:kern w:val="0"/>
                      <w:sz w:val="13"/>
                      <w:szCs w:val="13"/>
                      <w:highlight w:val="none"/>
                      <w:u w:val="none"/>
                      <w:lang w:val="en-US" w:eastAsia="zh-CN" w:bidi="ar"/>
                    </w:rPr>
                    <w:t>已完成</w:t>
                  </w:r>
                </w:p>
              </w:tc>
              <w:tc>
                <w:tcPr>
                  <w:tcW w:w="1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cs="宋体"/>
                      <w:i w:val="0"/>
                      <w:color w:val="auto"/>
                      <w:kern w:val="0"/>
                      <w:sz w:val="13"/>
                      <w:szCs w:val="13"/>
                      <w:highlight w:val="none"/>
                      <w:u w:val="none"/>
                      <w:lang w:val="en-US" w:eastAsia="zh-CN" w:bidi="ar"/>
                    </w:rPr>
                  </w:pPr>
                  <w:r>
                    <w:rPr>
                      <w:rFonts w:hint="eastAsia" w:ascii="宋体" w:hAnsi="宋体" w:cs="宋体"/>
                      <w:i w:val="0"/>
                      <w:color w:val="auto"/>
                      <w:kern w:val="0"/>
                      <w:sz w:val="13"/>
                      <w:szCs w:val="13"/>
                      <w:highlight w:val="none"/>
                      <w:u w:val="none"/>
                      <w:lang w:val="en-US" w:eastAsia="zh-CN" w:bidi="ar"/>
                    </w:rPr>
                    <w:t>——</w:t>
                  </w:r>
                </w:p>
              </w:tc>
            </w:tr>
            <w:tr>
              <w:tblPrEx>
                <w:tblCellMar>
                  <w:top w:w="0" w:type="dxa"/>
                  <w:left w:w="0" w:type="dxa"/>
                  <w:bottom w:w="0" w:type="dxa"/>
                  <w:right w:w="0" w:type="dxa"/>
                </w:tblCellMar>
              </w:tblPrEx>
              <w:trPr>
                <w:trHeight w:val="540" w:hRule="atLeast"/>
                <w:jc w:val="center"/>
              </w:trPr>
              <w:tc>
                <w:tcPr>
                  <w:tcW w:w="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cs="宋体"/>
                      <w:i w:val="0"/>
                      <w:color w:val="auto"/>
                      <w:kern w:val="0"/>
                      <w:sz w:val="13"/>
                      <w:szCs w:val="13"/>
                      <w:highlight w:val="none"/>
                      <w:u w:val="none"/>
                      <w:lang w:val="en-US" w:eastAsia="zh-CN" w:bidi="ar"/>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13"/>
                      <w:szCs w:val="13"/>
                      <w:highlight w:val="none"/>
                      <w:u w:val="none"/>
                      <w:lang w:val="en-US" w:eastAsia="zh-CN" w:bidi="ar"/>
                    </w:rPr>
                  </w:pPr>
                </w:p>
              </w:tc>
              <w:tc>
                <w:tcPr>
                  <w:tcW w:w="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cs="宋体"/>
                      <w:i w:val="0"/>
                      <w:color w:val="auto"/>
                      <w:kern w:val="0"/>
                      <w:sz w:val="13"/>
                      <w:szCs w:val="13"/>
                      <w:highlight w:val="none"/>
                      <w:u w:val="none"/>
                      <w:lang w:val="en-US" w:eastAsia="zh-CN" w:bidi="ar"/>
                    </w:rPr>
                  </w:pPr>
                  <w:r>
                    <w:rPr>
                      <w:rFonts w:hint="eastAsia" w:ascii="宋体" w:hAnsi="宋体" w:cs="宋体"/>
                      <w:i w:val="0"/>
                      <w:color w:val="auto"/>
                      <w:kern w:val="0"/>
                      <w:sz w:val="13"/>
                      <w:szCs w:val="13"/>
                      <w:highlight w:val="none"/>
                      <w:u w:val="none"/>
                      <w:lang w:val="en-US" w:eastAsia="zh-CN" w:bidi="ar"/>
                    </w:rPr>
                    <w:t>管理变更</w:t>
                  </w:r>
                </w:p>
              </w:tc>
              <w:tc>
                <w:tcPr>
                  <w:tcW w:w="2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cs="宋体"/>
                      <w:i w:val="0"/>
                      <w:color w:val="auto"/>
                      <w:kern w:val="0"/>
                      <w:sz w:val="13"/>
                      <w:szCs w:val="13"/>
                      <w:highlight w:val="none"/>
                      <w:u w:val="none"/>
                      <w:lang w:val="en-US" w:eastAsia="zh-CN" w:bidi="ar"/>
                    </w:rPr>
                  </w:pPr>
                  <w:r>
                    <w:rPr>
                      <w:rFonts w:hint="eastAsia" w:ascii="宋体" w:hAnsi="宋体" w:cs="宋体"/>
                      <w:i w:val="0"/>
                      <w:color w:val="auto"/>
                      <w:kern w:val="0"/>
                      <w:sz w:val="13"/>
                      <w:szCs w:val="13"/>
                      <w:highlight w:val="none"/>
                      <w:u w:val="none"/>
                      <w:lang w:val="en-US" w:eastAsia="zh-CN" w:bidi="ar"/>
                    </w:rPr>
                    <w:t>班组5人，外副操变更为内副操</w:t>
                  </w:r>
                </w:p>
              </w:tc>
              <w:tc>
                <w:tcPr>
                  <w:tcW w:w="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cs="宋体"/>
                      <w:i w:val="0"/>
                      <w:color w:val="auto"/>
                      <w:kern w:val="0"/>
                      <w:sz w:val="13"/>
                      <w:szCs w:val="13"/>
                      <w:highlight w:val="none"/>
                      <w:u w:val="none"/>
                      <w:lang w:val="en-US" w:eastAsia="zh-CN" w:bidi="ar"/>
                    </w:rPr>
                  </w:pPr>
                  <w:r>
                    <w:rPr>
                      <w:rFonts w:hint="eastAsia" w:ascii="宋体" w:hAnsi="宋体" w:cs="宋体"/>
                      <w:i w:val="0"/>
                      <w:color w:val="auto"/>
                      <w:kern w:val="0"/>
                      <w:sz w:val="13"/>
                      <w:szCs w:val="13"/>
                      <w:highlight w:val="none"/>
                      <w:u w:val="none"/>
                      <w:lang w:val="en-US" w:eastAsia="zh-CN" w:bidi="ar"/>
                    </w:rPr>
                    <w:t>2020.11</w:t>
                  </w:r>
                </w:p>
              </w:tc>
              <w:tc>
                <w:tcPr>
                  <w:tcW w:w="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kern w:val="0"/>
                      <w:sz w:val="13"/>
                      <w:szCs w:val="13"/>
                      <w:highlight w:val="none"/>
                      <w:u w:val="none"/>
                      <w:lang w:val="en-US" w:eastAsia="zh-CN" w:bidi="ar"/>
                    </w:rPr>
                  </w:pPr>
                  <w:r>
                    <w:rPr>
                      <w:rFonts w:hint="eastAsia" w:ascii="宋体" w:hAnsi="宋体" w:eastAsia="宋体" w:cs="宋体"/>
                      <w:i w:val="0"/>
                      <w:color w:val="auto"/>
                      <w:kern w:val="0"/>
                      <w:sz w:val="13"/>
                      <w:szCs w:val="13"/>
                      <w:highlight w:val="none"/>
                      <w:u w:val="none"/>
                      <w:lang w:val="en-US" w:eastAsia="zh-CN" w:bidi="ar"/>
                    </w:rPr>
                    <w:t>已完成</w:t>
                  </w:r>
                </w:p>
              </w:tc>
              <w:tc>
                <w:tcPr>
                  <w:tcW w:w="1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cs="宋体"/>
                      <w:i w:val="0"/>
                      <w:color w:val="auto"/>
                      <w:kern w:val="0"/>
                      <w:sz w:val="13"/>
                      <w:szCs w:val="13"/>
                      <w:highlight w:val="none"/>
                      <w:u w:val="none"/>
                      <w:lang w:val="en-US" w:eastAsia="zh-CN" w:bidi="ar"/>
                    </w:rPr>
                  </w:pPr>
                  <w:r>
                    <w:rPr>
                      <w:rFonts w:hint="eastAsia" w:ascii="宋体" w:hAnsi="宋体" w:cs="宋体"/>
                      <w:i w:val="0"/>
                      <w:color w:val="auto"/>
                      <w:kern w:val="0"/>
                      <w:sz w:val="13"/>
                      <w:szCs w:val="13"/>
                      <w:highlight w:val="none"/>
                      <w:u w:val="none"/>
                      <w:lang w:val="en-US" w:eastAsia="zh-CN" w:bidi="ar"/>
                    </w:rPr>
                    <w:t>——</w:t>
                  </w:r>
                </w:p>
              </w:tc>
            </w:tr>
            <w:tr>
              <w:tblPrEx>
                <w:tblCellMar>
                  <w:top w:w="0" w:type="dxa"/>
                  <w:left w:w="0" w:type="dxa"/>
                  <w:bottom w:w="0" w:type="dxa"/>
                  <w:right w:w="0" w:type="dxa"/>
                </w:tblCellMar>
              </w:tblPrEx>
              <w:trPr>
                <w:trHeight w:val="540" w:hRule="atLeast"/>
                <w:jc w:val="center"/>
              </w:trPr>
              <w:tc>
                <w:tcPr>
                  <w:tcW w:w="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cs="宋体"/>
                      <w:i w:val="0"/>
                      <w:color w:val="auto"/>
                      <w:kern w:val="0"/>
                      <w:sz w:val="13"/>
                      <w:szCs w:val="13"/>
                      <w:highlight w:val="none"/>
                      <w:u w:val="none"/>
                      <w:lang w:val="en-US" w:eastAsia="zh-CN" w:bidi="ar"/>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13"/>
                      <w:szCs w:val="13"/>
                      <w:highlight w:val="none"/>
                      <w:u w:val="none"/>
                      <w:lang w:val="en-US" w:eastAsia="zh-CN" w:bidi="ar"/>
                    </w:rPr>
                  </w:pPr>
                </w:p>
              </w:tc>
              <w:tc>
                <w:tcPr>
                  <w:tcW w:w="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cs="宋体"/>
                      <w:i w:val="0"/>
                      <w:color w:val="auto"/>
                      <w:kern w:val="0"/>
                      <w:sz w:val="13"/>
                      <w:szCs w:val="13"/>
                      <w:highlight w:val="none"/>
                      <w:u w:val="none"/>
                      <w:lang w:val="en-US" w:eastAsia="zh-CN" w:bidi="ar"/>
                    </w:rPr>
                  </w:pPr>
                  <w:r>
                    <w:rPr>
                      <w:rFonts w:hint="eastAsia" w:ascii="宋体" w:hAnsi="宋体" w:cs="宋体"/>
                      <w:i w:val="0"/>
                      <w:color w:val="auto"/>
                      <w:kern w:val="0"/>
                      <w:sz w:val="13"/>
                      <w:szCs w:val="13"/>
                      <w:highlight w:val="none"/>
                      <w:u w:val="none"/>
                      <w:lang w:val="en-US" w:eastAsia="zh-CN" w:bidi="ar"/>
                    </w:rPr>
                    <w:t>管理变更</w:t>
                  </w:r>
                </w:p>
              </w:tc>
              <w:tc>
                <w:tcPr>
                  <w:tcW w:w="2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cs="宋体"/>
                      <w:i w:val="0"/>
                      <w:color w:val="auto"/>
                      <w:kern w:val="0"/>
                      <w:sz w:val="13"/>
                      <w:szCs w:val="13"/>
                      <w:highlight w:val="none"/>
                      <w:u w:val="none"/>
                      <w:lang w:val="en-US" w:eastAsia="zh-CN" w:bidi="ar"/>
                    </w:rPr>
                  </w:pPr>
                  <w:r>
                    <w:rPr>
                      <w:rFonts w:hint="eastAsia" w:ascii="宋体" w:hAnsi="宋体" w:cs="宋体"/>
                      <w:i w:val="0"/>
                      <w:color w:val="auto"/>
                      <w:kern w:val="0"/>
                      <w:sz w:val="13"/>
                      <w:szCs w:val="13"/>
                      <w:highlight w:val="none"/>
                      <w:u w:val="none"/>
                      <w:lang w:val="en-US" w:eastAsia="zh-CN" w:bidi="ar"/>
                    </w:rPr>
                    <w:t>班组4人，操作岗位定岗</w:t>
                  </w:r>
                </w:p>
              </w:tc>
              <w:tc>
                <w:tcPr>
                  <w:tcW w:w="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cs="宋体"/>
                      <w:i w:val="0"/>
                      <w:color w:val="auto"/>
                      <w:kern w:val="0"/>
                      <w:sz w:val="13"/>
                      <w:szCs w:val="13"/>
                      <w:highlight w:val="none"/>
                      <w:u w:val="none"/>
                      <w:lang w:val="en-US" w:eastAsia="zh-CN" w:bidi="ar"/>
                    </w:rPr>
                  </w:pPr>
                  <w:r>
                    <w:rPr>
                      <w:rFonts w:hint="eastAsia" w:ascii="宋体" w:hAnsi="宋体" w:cs="宋体"/>
                      <w:i w:val="0"/>
                      <w:color w:val="auto"/>
                      <w:kern w:val="0"/>
                      <w:sz w:val="13"/>
                      <w:szCs w:val="13"/>
                      <w:highlight w:val="none"/>
                      <w:u w:val="none"/>
                      <w:lang w:val="en-US" w:eastAsia="zh-CN" w:bidi="ar"/>
                    </w:rPr>
                    <w:t>2020.11</w:t>
                  </w:r>
                </w:p>
              </w:tc>
              <w:tc>
                <w:tcPr>
                  <w:tcW w:w="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kern w:val="0"/>
                      <w:sz w:val="13"/>
                      <w:szCs w:val="13"/>
                      <w:highlight w:val="none"/>
                      <w:u w:val="none"/>
                      <w:lang w:val="en-US" w:eastAsia="zh-CN" w:bidi="ar"/>
                    </w:rPr>
                  </w:pPr>
                  <w:r>
                    <w:rPr>
                      <w:rFonts w:hint="eastAsia" w:ascii="宋体" w:hAnsi="宋体" w:eastAsia="宋体" w:cs="宋体"/>
                      <w:i w:val="0"/>
                      <w:color w:val="auto"/>
                      <w:kern w:val="0"/>
                      <w:sz w:val="13"/>
                      <w:szCs w:val="13"/>
                      <w:highlight w:val="none"/>
                      <w:u w:val="none"/>
                      <w:lang w:val="en-US" w:eastAsia="zh-CN" w:bidi="ar"/>
                    </w:rPr>
                    <w:t>已完成</w:t>
                  </w:r>
                </w:p>
              </w:tc>
              <w:tc>
                <w:tcPr>
                  <w:tcW w:w="1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cs="宋体"/>
                      <w:i w:val="0"/>
                      <w:color w:val="auto"/>
                      <w:kern w:val="0"/>
                      <w:sz w:val="13"/>
                      <w:szCs w:val="13"/>
                      <w:highlight w:val="none"/>
                      <w:u w:val="none"/>
                      <w:lang w:val="en-US" w:eastAsia="zh-CN" w:bidi="ar"/>
                    </w:rPr>
                  </w:pPr>
                  <w:r>
                    <w:rPr>
                      <w:rFonts w:hint="eastAsia" w:ascii="宋体" w:hAnsi="宋体" w:cs="宋体"/>
                      <w:i w:val="0"/>
                      <w:color w:val="auto"/>
                      <w:kern w:val="0"/>
                      <w:sz w:val="13"/>
                      <w:szCs w:val="13"/>
                      <w:highlight w:val="none"/>
                      <w:u w:val="none"/>
                      <w:lang w:val="en-US" w:eastAsia="zh-CN" w:bidi="ar"/>
                    </w:rPr>
                    <w:t>——</w:t>
                  </w:r>
                </w:p>
              </w:tc>
            </w:tr>
            <w:tr>
              <w:tblPrEx>
                <w:tblCellMar>
                  <w:top w:w="0" w:type="dxa"/>
                  <w:left w:w="0" w:type="dxa"/>
                  <w:bottom w:w="0" w:type="dxa"/>
                  <w:right w:w="0" w:type="dxa"/>
                </w:tblCellMar>
              </w:tblPrEx>
              <w:trPr>
                <w:trHeight w:val="540" w:hRule="atLeast"/>
                <w:jc w:val="center"/>
              </w:trPr>
              <w:tc>
                <w:tcPr>
                  <w:tcW w:w="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cs="宋体"/>
                      <w:i w:val="0"/>
                      <w:color w:val="auto"/>
                      <w:kern w:val="0"/>
                      <w:sz w:val="13"/>
                      <w:szCs w:val="13"/>
                      <w:highlight w:val="none"/>
                      <w:u w:val="none"/>
                      <w:lang w:val="en-US" w:eastAsia="zh-CN" w:bidi="ar"/>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13"/>
                      <w:szCs w:val="13"/>
                      <w:highlight w:val="none"/>
                      <w:u w:val="none"/>
                      <w:lang w:val="en-US" w:eastAsia="zh-CN" w:bidi="ar"/>
                    </w:rPr>
                  </w:pPr>
                </w:p>
              </w:tc>
              <w:tc>
                <w:tcPr>
                  <w:tcW w:w="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cs="宋体"/>
                      <w:i w:val="0"/>
                      <w:color w:val="auto"/>
                      <w:kern w:val="0"/>
                      <w:sz w:val="13"/>
                      <w:szCs w:val="13"/>
                      <w:highlight w:val="none"/>
                      <w:u w:val="none"/>
                      <w:lang w:val="en-US" w:eastAsia="zh-CN" w:bidi="ar"/>
                    </w:rPr>
                  </w:pPr>
                  <w:r>
                    <w:rPr>
                      <w:rFonts w:hint="eastAsia" w:ascii="宋体" w:hAnsi="宋体" w:cs="宋体"/>
                      <w:i w:val="0"/>
                      <w:color w:val="auto"/>
                      <w:kern w:val="0"/>
                      <w:sz w:val="13"/>
                      <w:szCs w:val="13"/>
                      <w:highlight w:val="none"/>
                      <w:u w:val="none"/>
                      <w:lang w:val="en-US" w:eastAsia="zh-CN" w:bidi="ar"/>
                    </w:rPr>
                    <w:t>管理变更</w:t>
                  </w:r>
                </w:p>
              </w:tc>
              <w:tc>
                <w:tcPr>
                  <w:tcW w:w="2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cs="宋体"/>
                      <w:i w:val="0"/>
                      <w:color w:val="auto"/>
                      <w:kern w:val="0"/>
                      <w:sz w:val="13"/>
                      <w:szCs w:val="13"/>
                      <w:highlight w:val="none"/>
                      <w:u w:val="none"/>
                      <w:lang w:val="en-US" w:eastAsia="zh-CN" w:bidi="ar"/>
                    </w:rPr>
                  </w:pPr>
                  <w:r>
                    <w:rPr>
                      <w:rFonts w:hint="eastAsia" w:ascii="宋体" w:hAnsi="宋体" w:cs="宋体"/>
                      <w:i w:val="0"/>
                      <w:color w:val="auto"/>
                      <w:kern w:val="0"/>
                      <w:sz w:val="13"/>
                      <w:szCs w:val="13"/>
                      <w:highlight w:val="none"/>
                      <w:u w:val="none"/>
                      <w:lang w:val="en-US" w:eastAsia="zh-CN" w:bidi="ar"/>
                    </w:rPr>
                    <w:t>毛奕清岗位变更为HSE主任工程师。</w:t>
                  </w:r>
                </w:p>
              </w:tc>
              <w:tc>
                <w:tcPr>
                  <w:tcW w:w="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cs="宋体"/>
                      <w:i w:val="0"/>
                      <w:color w:val="auto"/>
                      <w:kern w:val="0"/>
                      <w:sz w:val="13"/>
                      <w:szCs w:val="13"/>
                      <w:highlight w:val="none"/>
                      <w:u w:val="none"/>
                      <w:lang w:val="en-US" w:eastAsia="zh-CN" w:bidi="ar"/>
                    </w:rPr>
                  </w:pPr>
                  <w:r>
                    <w:rPr>
                      <w:rFonts w:hint="eastAsia" w:ascii="宋体" w:hAnsi="宋体" w:cs="宋体"/>
                      <w:i w:val="0"/>
                      <w:color w:val="auto"/>
                      <w:kern w:val="0"/>
                      <w:sz w:val="13"/>
                      <w:szCs w:val="13"/>
                      <w:highlight w:val="none"/>
                      <w:u w:val="none"/>
                      <w:lang w:val="en-US" w:eastAsia="zh-CN" w:bidi="ar"/>
                    </w:rPr>
                    <w:t>2020.11</w:t>
                  </w:r>
                </w:p>
              </w:tc>
              <w:tc>
                <w:tcPr>
                  <w:tcW w:w="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kern w:val="0"/>
                      <w:sz w:val="13"/>
                      <w:szCs w:val="13"/>
                      <w:highlight w:val="none"/>
                      <w:u w:val="none"/>
                      <w:lang w:val="en-US" w:eastAsia="zh-CN" w:bidi="ar"/>
                    </w:rPr>
                  </w:pPr>
                  <w:r>
                    <w:rPr>
                      <w:rFonts w:hint="eastAsia" w:ascii="宋体" w:hAnsi="宋体" w:eastAsia="宋体" w:cs="宋体"/>
                      <w:i w:val="0"/>
                      <w:color w:val="auto"/>
                      <w:kern w:val="0"/>
                      <w:sz w:val="13"/>
                      <w:szCs w:val="13"/>
                      <w:highlight w:val="none"/>
                      <w:u w:val="none"/>
                      <w:lang w:val="en-US" w:eastAsia="zh-CN" w:bidi="ar"/>
                    </w:rPr>
                    <w:t>已完成</w:t>
                  </w:r>
                </w:p>
              </w:tc>
              <w:tc>
                <w:tcPr>
                  <w:tcW w:w="1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cs="宋体"/>
                      <w:i w:val="0"/>
                      <w:color w:val="auto"/>
                      <w:kern w:val="0"/>
                      <w:sz w:val="13"/>
                      <w:szCs w:val="13"/>
                      <w:highlight w:val="none"/>
                      <w:u w:val="none"/>
                      <w:lang w:val="en-US" w:eastAsia="zh-CN" w:bidi="ar"/>
                    </w:rPr>
                  </w:pPr>
                  <w:r>
                    <w:rPr>
                      <w:rFonts w:hint="eastAsia" w:ascii="宋体" w:hAnsi="宋体" w:cs="宋体"/>
                      <w:i w:val="0"/>
                      <w:color w:val="auto"/>
                      <w:kern w:val="0"/>
                      <w:sz w:val="13"/>
                      <w:szCs w:val="13"/>
                      <w:highlight w:val="none"/>
                      <w:u w:val="none"/>
                      <w:lang w:val="en-US" w:eastAsia="zh-CN" w:bidi="ar"/>
                    </w:rPr>
                    <w:t>——</w:t>
                  </w:r>
                </w:p>
              </w:tc>
            </w:tr>
            <w:tr>
              <w:tblPrEx>
                <w:tblCellMar>
                  <w:top w:w="0" w:type="dxa"/>
                  <w:left w:w="0" w:type="dxa"/>
                  <w:bottom w:w="0" w:type="dxa"/>
                  <w:right w:w="0" w:type="dxa"/>
                </w:tblCellMar>
              </w:tblPrEx>
              <w:trPr>
                <w:trHeight w:val="540" w:hRule="atLeast"/>
                <w:jc w:val="center"/>
              </w:trPr>
              <w:tc>
                <w:tcPr>
                  <w:tcW w:w="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cs="宋体"/>
                      <w:i w:val="0"/>
                      <w:color w:val="auto"/>
                      <w:kern w:val="0"/>
                      <w:sz w:val="13"/>
                      <w:szCs w:val="13"/>
                      <w:highlight w:val="none"/>
                      <w:u w:val="none"/>
                      <w:lang w:val="en-US" w:eastAsia="zh-CN" w:bidi="ar"/>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13"/>
                      <w:szCs w:val="13"/>
                      <w:highlight w:val="none"/>
                      <w:u w:val="none"/>
                      <w:lang w:val="en-US" w:eastAsia="zh-CN" w:bidi="ar"/>
                    </w:rPr>
                  </w:pPr>
                </w:p>
              </w:tc>
              <w:tc>
                <w:tcPr>
                  <w:tcW w:w="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cs="宋体"/>
                      <w:i w:val="0"/>
                      <w:color w:val="auto"/>
                      <w:kern w:val="0"/>
                      <w:sz w:val="13"/>
                      <w:szCs w:val="13"/>
                      <w:highlight w:val="none"/>
                      <w:u w:val="none"/>
                      <w:lang w:val="en-US" w:eastAsia="zh-CN" w:bidi="ar"/>
                    </w:rPr>
                  </w:pPr>
                  <w:r>
                    <w:rPr>
                      <w:rFonts w:hint="eastAsia" w:ascii="宋体" w:hAnsi="宋体" w:cs="宋体"/>
                      <w:i w:val="0"/>
                      <w:color w:val="auto"/>
                      <w:kern w:val="0"/>
                      <w:sz w:val="13"/>
                      <w:szCs w:val="13"/>
                      <w:highlight w:val="none"/>
                      <w:u w:val="none"/>
                      <w:lang w:val="en-US" w:eastAsia="zh-CN" w:bidi="ar"/>
                    </w:rPr>
                    <w:t>管理变更</w:t>
                  </w:r>
                </w:p>
              </w:tc>
              <w:tc>
                <w:tcPr>
                  <w:tcW w:w="2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cs="宋体"/>
                      <w:i w:val="0"/>
                      <w:color w:val="auto"/>
                      <w:kern w:val="0"/>
                      <w:sz w:val="13"/>
                      <w:szCs w:val="13"/>
                      <w:highlight w:val="none"/>
                      <w:u w:val="none"/>
                      <w:lang w:val="en-US" w:eastAsia="zh-CN" w:bidi="ar"/>
                    </w:rPr>
                  </w:pPr>
                  <w:r>
                    <w:rPr>
                      <w:rFonts w:hint="eastAsia" w:ascii="宋体" w:hAnsi="宋体" w:cs="宋体"/>
                      <w:i w:val="0"/>
                      <w:color w:val="auto"/>
                      <w:kern w:val="0"/>
                      <w:sz w:val="13"/>
                      <w:szCs w:val="13"/>
                      <w:highlight w:val="none"/>
                      <w:u w:val="none"/>
                      <w:lang w:val="en-US" w:eastAsia="zh-CN" w:bidi="ar"/>
                    </w:rPr>
                    <w:t>汪兵强岗位内主操变更为副班长。</w:t>
                  </w:r>
                </w:p>
              </w:tc>
              <w:tc>
                <w:tcPr>
                  <w:tcW w:w="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cs="宋体"/>
                      <w:i w:val="0"/>
                      <w:color w:val="auto"/>
                      <w:kern w:val="0"/>
                      <w:sz w:val="13"/>
                      <w:szCs w:val="13"/>
                      <w:highlight w:val="none"/>
                      <w:u w:val="none"/>
                      <w:lang w:val="en-US" w:eastAsia="zh-CN" w:bidi="ar"/>
                    </w:rPr>
                  </w:pPr>
                  <w:r>
                    <w:rPr>
                      <w:rFonts w:hint="eastAsia" w:ascii="宋体" w:hAnsi="宋体" w:cs="宋体"/>
                      <w:i w:val="0"/>
                      <w:color w:val="auto"/>
                      <w:kern w:val="0"/>
                      <w:sz w:val="13"/>
                      <w:szCs w:val="13"/>
                      <w:highlight w:val="none"/>
                      <w:u w:val="none"/>
                      <w:lang w:val="en-US" w:eastAsia="zh-CN" w:bidi="ar"/>
                    </w:rPr>
                    <w:t>2020.11</w:t>
                  </w:r>
                </w:p>
              </w:tc>
              <w:tc>
                <w:tcPr>
                  <w:tcW w:w="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kern w:val="0"/>
                      <w:sz w:val="13"/>
                      <w:szCs w:val="13"/>
                      <w:highlight w:val="none"/>
                      <w:u w:val="none"/>
                      <w:lang w:val="en-US" w:eastAsia="zh-CN" w:bidi="ar"/>
                    </w:rPr>
                  </w:pPr>
                  <w:r>
                    <w:rPr>
                      <w:rFonts w:hint="eastAsia" w:ascii="宋体" w:hAnsi="宋体" w:eastAsia="宋体" w:cs="宋体"/>
                      <w:i w:val="0"/>
                      <w:color w:val="auto"/>
                      <w:kern w:val="0"/>
                      <w:sz w:val="13"/>
                      <w:szCs w:val="13"/>
                      <w:highlight w:val="none"/>
                      <w:u w:val="none"/>
                      <w:lang w:val="en-US" w:eastAsia="zh-CN" w:bidi="ar"/>
                    </w:rPr>
                    <w:t>已完成</w:t>
                  </w:r>
                </w:p>
              </w:tc>
              <w:tc>
                <w:tcPr>
                  <w:tcW w:w="1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cs="宋体"/>
                      <w:i w:val="0"/>
                      <w:color w:val="auto"/>
                      <w:kern w:val="0"/>
                      <w:sz w:val="13"/>
                      <w:szCs w:val="13"/>
                      <w:highlight w:val="none"/>
                      <w:u w:val="none"/>
                      <w:lang w:val="en-US" w:eastAsia="zh-CN" w:bidi="ar"/>
                    </w:rPr>
                  </w:pPr>
                  <w:r>
                    <w:rPr>
                      <w:rFonts w:hint="eastAsia" w:ascii="宋体" w:hAnsi="宋体" w:cs="宋体"/>
                      <w:i w:val="0"/>
                      <w:color w:val="auto"/>
                      <w:kern w:val="0"/>
                      <w:sz w:val="13"/>
                      <w:szCs w:val="13"/>
                      <w:highlight w:val="none"/>
                      <w:u w:val="none"/>
                      <w:lang w:val="en-US" w:eastAsia="zh-CN" w:bidi="ar"/>
                    </w:rPr>
                    <w:t>——</w:t>
                  </w:r>
                </w:p>
              </w:tc>
            </w:tr>
            <w:tr>
              <w:tblPrEx>
                <w:tblCellMar>
                  <w:top w:w="0" w:type="dxa"/>
                  <w:left w:w="0" w:type="dxa"/>
                  <w:bottom w:w="0" w:type="dxa"/>
                  <w:right w:w="0" w:type="dxa"/>
                </w:tblCellMar>
              </w:tblPrEx>
              <w:trPr>
                <w:trHeight w:val="540" w:hRule="atLeast"/>
                <w:jc w:val="center"/>
              </w:trPr>
              <w:tc>
                <w:tcPr>
                  <w:tcW w:w="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cs="宋体"/>
                      <w:i w:val="0"/>
                      <w:color w:val="auto"/>
                      <w:kern w:val="0"/>
                      <w:sz w:val="13"/>
                      <w:szCs w:val="13"/>
                      <w:highlight w:val="none"/>
                      <w:u w:val="none"/>
                      <w:lang w:val="en-US" w:eastAsia="zh-CN" w:bidi="ar"/>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13"/>
                      <w:szCs w:val="13"/>
                      <w:highlight w:val="none"/>
                      <w:u w:val="none"/>
                      <w:lang w:val="en-US" w:eastAsia="zh-CN" w:bidi="ar"/>
                    </w:rPr>
                  </w:pPr>
                </w:p>
              </w:tc>
              <w:tc>
                <w:tcPr>
                  <w:tcW w:w="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cs="宋体"/>
                      <w:i w:val="0"/>
                      <w:color w:val="auto"/>
                      <w:kern w:val="0"/>
                      <w:sz w:val="13"/>
                      <w:szCs w:val="13"/>
                      <w:highlight w:val="none"/>
                      <w:u w:val="none"/>
                      <w:lang w:val="en-US" w:eastAsia="zh-CN" w:bidi="ar"/>
                    </w:rPr>
                  </w:pPr>
                  <w:r>
                    <w:rPr>
                      <w:rFonts w:hint="eastAsia" w:ascii="宋体" w:hAnsi="宋体" w:cs="宋体"/>
                      <w:i w:val="0"/>
                      <w:color w:val="auto"/>
                      <w:kern w:val="0"/>
                      <w:sz w:val="13"/>
                      <w:szCs w:val="13"/>
                      <w:highlight w:val="none"/>
                      <w:u w:val="none"/>
                      <w:lang w:val="en-US" w:eastAsia="zh-CN" w:bidi="ar"/>
                    </w:rPr>
                    <w:t>管理变更</w:t>
                  </w:r>
                </w:p>
              </w:tc>
              <w:tc>
                <w:tcPr>
                  <w:tcW w:w="2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cs="宋体"/>
                      <w:i w:val="0"/>
                      <w:color w:val="auto"/>
                      <w:kern w:val="0"/>
                      <w:sz w:val="13"/>
                      <w:szCs w:val="13"/>
                      <w:highlight w:val="none"/>
                      <w:u w:val="none"/>
                      <w:lang w:val="en-US" w:eastAsia="zh-CN" w:bidi="ar"/>
                    </w:rPr>
                  </w:pPr>
                  <w:r>
                    <w:rPr>
                      <w:rFonts w:hint="eastAsia" w:ascii="宋体" w:hAnsi="宋体" w:cs="宋体"/>
                      <w:i w:val="0"/>
                      <w:color w:val="auto"/>
                      <w:kern w:val="0"/>
                      <w:sz w:val="13"/>
                      <w:szCs w:val="13"/>
                      <w:highlight w:val="none"/>
                      <w:u w:val="none"/>
                      <w:lang w:val="en-US" w:eastAsia="zh-CN" w:bidi="ar"/>
                    </w:rPr>
                    <w:t>马微岗位副班长变更为内主操。</w:t>
                  </w:r>
                </w:p>
              </w:tc>
              <w:tc>
                <w:tcPr>
                  <w:tcW w:w="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cs="宋体"/>
                      <w:i w:val="0"/>
                      <w:color w:val="auto"/>
                      <w:kern w:val="0"/>
                      <w:sz w:val="13"/>
                      <w:szCs w:val="13"/>
                      <w:highlight w:val="none"/>
                      <w:u w:val="none"/>
                      <w:lang w:val="en-US" w:eastAsia="zh-CN" w:bidi="ar"/>
                    </w:rPr>
                  </w:pPr>
                  <w:r>
                    <w:rPr>
                      <w:rFonts w:hint="eastAsia" w:ascii="宋体" w:hAnsi="宋体" w:cs="宋体"/>
                      <w:i w:val="0"/>
                      <w:color w:val="auto"/>
                      <w:kern w:val="0"/>
                      <w:sz w:val="13"/>
                      <w:szCs w:val="13"/>
                      <w:highlight w:val="none"/>
                      <w:u w:val="none"/>
                      <w:lang w:val="en-US" w:eastAsia="zh-CN" w:bidi="ar"/>
                    </w:rPr>
                    <w:t>2020.11</w:t>
                  </w:r>
                </w:p>
              </w:tc>
              <w:tc>
                <w:tcPr>
                  <w:tcW w:w="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kern w:val="0"/>
                      <w:sz w:val="13"/>
                      <w:szCs w:val="13"/>
                      <w:highlight w:val="none"/>
                      <w:u w:val="none"/>
                      <w:lang w:val="en-US" w:eastAsia="zh-CN" w:bidi="ar"/>
                    </w:rPr>
                  </w:pPr>
                  <w:r>
                    <w:rPr>
                      <w:rFonts w:hint="eastAsia" w:ascii="宋体" w:hAnsi="宋体" w:eastAsia="宋体" w:cs="宋体"/>
                      <w:i w:val="0"/>
                      <w:color w:val="auto"/>
                      <w:kern w:val="0"/>
                      <w:sz w:val="13"/>
                      <w:szCs w:val="13"/>
                      <w:highlight w:val="none"/>
                      <w:u w:val="none"/>
                      <w:lang w:val="en-US" w:eastAsia="zh-CN" w:bidi="ar"/>
                    </w:rPr>
                    <w:t>已完成</w:t>
                  </w:r>
                </w:p>
              </w:tc>
              <w:tc>
                <w:tcPr>
                  <w:tcW w:w="1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cs="宋体"/>
                      <w:i w:val="0"/>
                      <w:color w:val="auto"/>
                      <w:kern w:val="0"/>
                      <w:sz w:val="13"/>
                      <w:szCs w:val="13"/>
                      <w:highlight w:val="none"/>
                      <w:u w:val="none"/>
                      <w:lang w:val="en-US" w:eastAsia="zh-CN" w:bidi="ar"/>
                    </w:rPr>
                  </w:pPr>
                  <w:r>
                    <w:rPr>
                      <w:rFonts w:hint="eastAsia" w:ascii="宋体" w:hAnsi="宋体" w:cs="宋体"/>
                      <w:i w:val="0"/>
                      <w:color w:val="auto"/>
                      <w:kern w:val="0"/>
                      <w:sz w:val="13"/>
                      <w:szCs w:val="13"/>
                      <w:highlight w:val="none"/>
                      <w:u w:val="none"/>
                      <w:lang w:val="en-US" w:eastAsia="zh-CN" w:bidi="ar"/>
                    </w:rPr>
                    <w:t>——</w:t>
                  </w:r>
                </w:p>
              </w:tc>
            </w:tr>
            <w:tr>
              <w:tblPrEx>
                <w:tblCellMar>
                  <w:top w:w="0" w:type="dxa"/>
                  <w:left w:w="0" w:type="dxa"/>
                  <w:bottom w:w="0" w:type="dxa"/>
                  <w:right w:w="0" w:type="dxa"/>
                </w:tblCellMar>
              </w:tblPrEx>
              <w:trPr>
                <w:trHeight w:val="540" w:hRule="atLeast"/>
                <w:jc w:val="center"/>
              </w:trPr>
              <w:tc>
                <w:tcPr>
                  <w:tcW w:w="3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cs="宋体"/>
                      <w:i w:val="0"/>
                      <w:color w:val="auto"/>
                      <w:kern w:val="0"/>
                      <w:sz w:val="13"/>
                      <w:szCs w:val="13"/>
                      <w:highlight w:val="none"/>
                      <w:u w:val="none"/>
                      <w:lang w:val="en-US" w:eastAsia="zh-CN" w:bidi="ar"/>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13"/>
                      <w:szCs w:val="13"/>
                      <w:highlight w:val="none"/>
                      <w:u w:val="none"/>
                      <w:lang w:val="en-US" w:eastAsia="zh-CN" w:bidi="ar"/>
                    </w:rPr>
                  </w:pPr>
                </w:p>
              </w:tc>
              <w:tc>
                <w:tcPr>
                  <w:tcW w:w="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cs="宋体"/>
                      <w:i w:val="0"/>
                      <w:color w:val="auto"/>
                      <w:kern w:val="0"/>
                      <w:sz w:val="13"/>
                      <w:szCs w:val="13"/>
                      <w:highlight w:val="none"/>
                      <w:u w:val="none"/>
                      <w:lang w:val="en-US" w:eastAsia="zh-CN" w:bidi="ar"/>
                    </w:rPr>
                  </w:pPr>
                  <w:r>
                    <w:rPr>
                      <w:rFonts w:hint="eastAsia" w:ascii="宋体" w:hAnsi="宋体" w:cs="宋体"/>
                      <w:i w:val="0"/>
                      <w:color w:val="auto"/>
                      <w:kern w:val="0"/>
                      <w:sz w:val="13"/>
                      <w:szCs w:val="13"/>
                      <w:highlight w:val="none"/>
                      <w:u w:val="none"/>
                      <w:lang w:val="en-US" w:eastAsia="zh-CN" w:bidi="ar"/>
                    </w:rPr>
                    <w:t>管理变更</w:t>
                  </w:r>
                </w:p>
              </w:tc>
              <w:tc>
                <w:tcPr>
                  <w:tcW w:w="2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cs="宋体"/>
                      <w:i w:val="0"/>
                      <w:color w:val="auto"/>
                      <w:kern w:val="0"/>
                      <w:sz w:val="13"/>
                      <w:szCs w:val="13"/>
                      <w:highlight w:val="none"/>
                      <w:u w:val="none"/>
                      <w:lang w:val="en-US" w:eastAsia="zh-CN" w:bidi="ar"/>
                    </w:rPr>
                  </w:pPr>
                  <w:r>
                    <w:rPr>
                      <w:rFonts w:hint="eastAsia" w:ascii="宋体" w:hAnsi="宋体" w:cs="宋体"/>
                      <w:i w:val="0"/>
                      <w:color w:val="auto"/>
                      <w:kern w:val="0"/>
                      <w:sz w:val="13"/>
                      <w:szCs w:val="13"/>
                      <w:highlight w:val="none"/>
                      <w:u w:val="none"/>
                      <w:lang w:val="en-US" w:eastAsia="zh-CN" w:bidi="ar"/>
                    </w:rPr>
                    <w:t>《HYBN-T9-11-0030-2020-2_炼油二部绩效考核细则》修改、审核、发布</w:t>
                  </w:r>
                </w:p>
              </w:tc>
              <w:tc>
                <w:tcPr>
                  <w:tcW w:w="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cs="宋体"/>
                      <w:i w:val="0"/>
                      <w:color w:val="auto"/>
                      <w:kern w:val="0"/>
                      <w:sz w:val="13"/>
                      <w:szCs w:val="13"/>
                      <w:highlight w:val="none"/>
                      <w:u w:val="none"/>
                      <w:lang w:val="en-US" w:eastAsia="zh-CN" w:bidi="ar"/>
                    </w:rPr>
                  </w:pPr>
                  <w:r>
                    <w:rPr>
                      <w:rFonts w:hint="eastAsia" w:ascii="宋体" w:hAnsi="宋体" w:cs="宋体"/>
                      <w:i w:val="0"/>
                      <w:color w:val="auto"/>
                      <w:kern w:val="0"/>
                      <w:sz w:val="13"/>
                      <w:szCs w:val="13"/>
                      <w:highlight w:val="none"/>
                      <w:u w:val="none"/>
                      <w:lang w:val="en-US" w:eastAsia="zh-CN" w:bidi="ar"/>
                    </w:rPr>
                    <w:t>2020.11</w:t>
                  </w:r>
                </w:p>
              </w:tc>
              <w:tc>
                <w:tcPr>
                  <w:tcW w:w="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kern w:val="0"/>
                      <w:sz w:val="13"/>
                      <w:szCs w:val="13"/>
                      <w:highlight w:val="none"/>
                      <w:u w:val="none"/>
                      <w:lang w:val="en-US" w:eastAsia="zh-CN" w:bidi="ar"/>
                    </w:rPr>
                  </w:pPr>
                  <w:r>
                    <w:rPr>
                      <w:rFonts w:hint="eastAsia" w:ascii="宋体" w:hAnsi="宋体" w:eastAsia="宋体" w:cs="宋体"/>
                      <w:i w:val="0"/>
                      <w:color w:val="auto"/>
                      <w:kern w:val="0"/>
                      <w:sz w:val="13"/>
                      <w:szCs w:val="13"/>
                      <w:highlight w:val="none"/>
                      <w:u w:val="none"/>
                      <w:lang w:val="en-US" w:eastAsia="zh-CN" w:bidi="ar"/>
                    </w:rPr>
                    <w:t>已完成</w:t>
                  </w:r>
                </w:p>
              </w:tc>
              <w:tc>
                <w:tcPr>
                  <w:tcW w:w="1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cs="宋体"/>
                      <w:i w:val="0"/>
                      <w:color w:val="auto"/>
                      <w:kern w:val="0"/>
                      <w:sz w:val="13"/>
                      <w:szCs w:val="13"/>
                      <w:highlight w:val="none"/>
                      <w:u w:val="none"/>
                      <w:lang w:val="en-US" w:eastAsia="zh-CN" w:bidi="ar"/>
                    </w:rPr>
                  </w:pPr>
                  <w:r>
                    <w:rPr>
                      <w:rFonts w:hint="eastAsia" w:ascii="宋体" w:hAnsi="宋体" w:cs="宋体"/>
                      <w:i w:val="0"/>
                      <w:color w:val="auto"/>
                      <w:kern w:val="0"/>
                      <w:sz w:val="13"/>
                      <w:szCs w:val="13"/>
                      <w:highlight w:val="none"/>
                      <w:u w:val="none"/>
                      <w:lang w:val="en-US" w:eastAsia="zh-CN" w:bidi="ar"/>
                    </w:rPr>
                    <w:t>——</w:t>
                  </w:r>
                </w:p>
              </w:tc>
            </w:tr>
          </w:tbl>
          <w:p>
            <w:pPr>
              <w:pStyle w:val="14"/>
              <w:numPr>
                <w:ilvl w:val="0"/>
                <w:numId w:val="0"/>
              </w:numPr>
              <w:ind w:firstLine="420" w:firstLineChars="200"/>
              <w:jc w:val="both"/>
              <w:rPr>
                <w:rFonts w:hint="default" w:ascii="宋体" w:hAnsi="宋体" w:cs="宋体"/>
                <w:b w:val="0"/>
                <w:bCs/>
                <w:color w:val="000000" w:themeColor="text1"/>
                <w:kern w:val="2"/>
                <w:sz w:val="21"/>
                <w:szCs w:val="21"/>
                <w:highlight w:val="none"/>
                <w:lang w:val="en-US" w:eastAsia="zh-CN" w:bidi="ar-SA"/>
              </w:rPr>
            </w:pPr>
          </w:p>
          <w:p>
            <w:pPr>
              <w:pStyle w:val="14"/>
              <w:numPr>
                <w:ilvl w:val="0"/>
                <w:numId w:val="0"/>
              </w:numPr>
              <w:ind w:firstLine="422" w:firstLineChars="200"/>
              <w:jc w:val="both"/>
              <w:rPr>
                <w:rFonts w:hint="default" w:ascii="宋体" w:hAnsi="宋体" w:eastAsia="宋体" w:cs="宋体"/>
                <w:b/>
                <w:color w:val="000000" w:themeColor="text1"/>
                <w:kern w:val="2"/>
                <w:sz w:val="21"/>
                <w:szCs w:val="21"/>
                <w:highlight w:val="none"/>
                <w:lang w:val="en-US" w:eastAsia="zh-CN" w:bidi="ar-SA"/>
              </w:rPr>
            </w:pPr>
            <w:r>
              <w:rPr>
                <w:rFonts w:hint="eastAsia" w:ascii="宋体" w:hAnsi="宋体" w:cs="宋体"/>
                <w:b/>
                <w:color w:val="000000" w:themeColor="text1"/>
                <w:kern w:val="2"/>
                <w:sz w:val="21"/>
                <w:szCs w:val="21"/>
                <w:highlight w:val="none"/>
                <w:lang w:val="en-US" w:eastAsia="zh-CN" w:bidi="ar-SA"/>
              </w:rPr>
              <w:t>5、隐患管理</w:t>
            </w:r>
          </w:p>
          <w:p>
            <w:pPr>
              <w:pStyle w:val="14"/>
              <w:numPr>
                <w:ilvl w:val="0"/>
                <w:numId w:val="0"/>
              </w:numPr>
              <w:ind w:firstLine="420"/>
              <w:jc w:val="both"/>
              <w:rPr>
                <w:rFonts w:hint="eastAsia" w:ascii="宋体" w:hAnsi="宋体" w:cs="宋体"/>
                <w:b w:val="0"/>
                <w:bCs/>
                <w:color w:val="000000" w:themeColor="text1"/>
                <w:kern w:val="2"/>
                <w:sz w:val="21"/>
                <w:szCs w:val="21"/>
                <w:highlight w:val="none"/>
                <w:lang w:val="en-US" w:eastAsia="zh-CN" w:bidi="ar-SA"/>
              </w:rPr>
            </w:pPr>
            <w:r>
              <w:rPr>
                <w:rFonts w:hint="eastAsia" w:ascii="宋体" w:hAnsi="宋体" w:cs="宋体"/>
                <w:b w:val="0"/>
                <w:bCs/>
                <w:color w:val="000000" w:themeColor="text1"/>
                <w:kern w:val="2"/>
                <w:sz w:val="21"/>
                <w:szCs w:val="21"/>
                <w:highlight w:val="none"/>
                <w:lang w:val="en-US" w:eastAsia="zh-CN" w:bidi="ar-SA"/>
              </w:rPr>
              <w:t>隐患排查及治理逐渐成为运行期间重点工作，也是有效杜绝事故发生的重要手段。我部一方面积极响应公司“查隐患、保安全”活动，一方面转化完善部门隐患管理细则，明确规范了从隐患发现到整改、从隐患登记上报到申报隐患奖励的闭环管理要求。</w:t>
            </w:r>
          </w:p>
          <w:p>
            <w:pPr>
              <w:pStyle w:val="14"/>
              <w:numPr>
                <w:ilvl w:val="0"/>
                <w:numId w:val="0"/>
              </w:numPr>
              <w:ind w:firstLine="420"/>
              <w:jc w:val="both"/>
              <w:rPr>
                <w:rFonts w:hint="eastAsia" w:ascii="宋体" w:hAnsi="宋体" w:cs="宋体"/>
                <w:b w:val="0"/>
                <w:bCs/>
                <w:color w:val="000000" w:themeColor="text1"/>
                <w:kern w:val="2"/>
                <w:sz w:val="21"/>
                <w:szCs w:val="21"/>
                <w:highlight w:val="none"/>
                <w:lang w:val="en-US" w:eastAsia="zh-CN" w:bidi="ar-SA"/>
              </w:rPr>
            </w:pPr>
            <w:r>
              <w:rPr>
                <w:rFonts w:hint="eastAsia" w:ascii="宋体" w:hAnsi="宋体" w:cs="宋体"/>
                <w:b w:val="0"/>
                <w:bCs/>
                <w:color w:val="000000" w:themeColor="text1"/>
                <w:kern w:val="2"/>
                <w:sz w:val="21"/>
                <w:szCs w:val="21"/>
                <w:highlight w:val="none"/>
                <w:lang w:val="en-US" w:eastAsia="zh-CN" w:bidi="ar-SA"/>
              </w:rPr>
              <w:t>5.1 隐患排查</w:t>
            </w:r>
          </w:p>
          <w:p>
            <w:pPr>
              <w:pStyle w:val="14"/>
              <w:numPr>
                <w:ilvl w:val="0"/>
                <w:numId w:val="0"/>
              </w:numPr>
              <w:ind w:firstLine="420"/>
              <w:jc w:val="both"/>
              <w:rPr>
                <w:rFonts w:hint="eastAsia" w:ascii="宋体" w:hAnsi="宋体" w:cs="宋体"/>
                <w:b w:val="0"/>
                <w:bCs/>
                <w:color w:val="000000" w:themeColor="text1"/>
                <w:kern w:val="2"/>
                <w:sz w:val="21"/>
                <w:szCs w:val="21"/>
                <w:highlight w:val="none"/>
                <w:lang w:val="en-US" w:eastAsia="zh-CN" w:bidi="ar-SA"/>
              </w:rPr>
            </w:pPr>
            <w:r>
              <w:rPr>
                <w:rFonts w:hint="eastAsia" w:ascii="宋体" w:hAnsi="宋体" w:cs="宋体"/>
                <w:b w:val="0"/>
                <w:bCs/>
                <w:color w:val="000000" w:themeColor="text1"/>
                <w:kern w:val="2"/>
                <w:sz w:val="21"/>
                <w:szCs w:val="21"/>
                <w:highlight w:val="none"/>
                <w:lang w:val="en-US" w:eastAsia="zh-CN" w:bidi="ar-SA"/>
              </w:rPr>
              <w:t>本月炼油二部共排查各类隐患49项，经过评审及重新量化打分后，共计申报38项隐患奖励，其中加氢25项、加裂13项。</w:t>
            </w:r>
          </w:p>
          <w:p>
            <w:pPr>
              <w:pStyle w:val="14"/>
              <w:numPr>
                <w:ilvl w:val="0"/>
                <w:numId w:val="0"/>
              </w:numPr>
              <w:ind w:firstLine="420"/>
              <w:jc w:val="both"/>
              <w:rPr>
                <w:rFonts w:hint="eastAsia" w:ascii="宋体" w:hAnsi="宋体" w:cs="宋体"/>
                <w:b w:val="0"/>
                <w:bCs/>
                <w:color w:val="000000" w:themeColor="text1"/>
                <w:kern w:val="2"/>
                <w:sz w:val="21"/>
                <w:szCs w:val="21"/>
                <w:highlight w:val="none"/>
                <w:lang w:val="en-US" w:eastAsia="zh-CN" w:bidi="ar-SA"/>
              </w:rPr>
            </w:pPr>
            <w:r>
              <w:rPr>
                <w:rFonts w:hint="eastAsia" w:ascii="宋体" w:hAnsi="宋体" w:cs="宋体"/>
                <w:b w:val="0"/>
                <w:bCs/>
                <w:color w:val="000000" w:themeColor="text1"/>
                <w:kern w:val="2"/>
                <w:sz w:val="21"/>
                <w:szCs w:val="21"/>
                <w:highlight w:val="none"/>
                <w:lang w:val="en-US" w:eastAsia="zh-CN" w:bidi="ar-SA"/>
              </w:rPr>
              <w:t>按发现隐患类型划分：静密封漏点类22项、仪表类2项、动设备类2项、管线振动类2项、电气类1项、设备缺陷类5项、其他类4项。</w:t>
            </w:r>
          </w:p>
          <w:p>
            <w:pPr>
              <w:pStyle w:val="14"/>
              <w:numPr>
                <w:ilvl w:val="0"/>
                <w:numId w:val="0"/>
              </w:numPr>
              <w:ind w:firstLine="420"/>
              <w:jc w:val="both"/>
              <w:rPr>
                <w:rFonts w:hint="eastAsia" w:ascii="宋体" w:hAnsi="宋体" w:cs="宋体"/>
                <w:b w:val="0"/>
                <w:bCs/>
                <w:color w:val="000000" w:themeColor="text1"/>
                <w:kern w:val="2"/>
                <w:sz w:val="21"/>
                <w:szCs w:val="21"/>
                <w:highlight w:val="none"/>
                <w:lang w:val="en-US" w:eastAsia="zh-CN" w:bidi="ar-SA"/>
              </w:rPr>
            </w:pPr>
            <w:r>
              <w:rPr>
                <w:rFonts w:hint="eastAsia" w:ascii="宋体" w:hAnsi="宋体" w:cs="宋体"/>
                <w:b w:val="0"/>
                <w:bCs/>
                <w:color w:val="000000" w:themeColor="text1"/>
                <w:kern w:val="2"/>
                <w:sz w:val="21"/>
                <w:szCs w:val="21"/>
                <w:highlight w:val="none"/>
                <w:lang w:val="en-US" w:eastAsia="zh-CN" w:bidi="ar-SA"/>
              </w:rPr>
              <w:t>本月较上月28项隐患，静密封漏点类数量有增加。随着公司奖励资金的及时发放和部门鼓励政策，装置组织进行了高温阀门的盘根专项检查，各类现象不明显的隐患不断被发现。经过长时间查找，班组查隐患的能力在不断提升。</w:t>
            </w:r>
          </w:p>
          <w:p>
            <w:pPr>
              <w:pStyle w:val="14"/>
              <w:numPr>
                <w:ilvl w:val="0"/>
                <w:numId w:val="0"/>
              </w:numPr>
              <w:ind w:firstLine="420"/>
              <w:jc w:val="both"/>
              <w:rPr>
                <w:rFonts w:hint="eastAsia" w:ascii="宋体" w:hAnsi="宋体" w:cs="宋体"/>
                <w:b w:val="0"/>
                <w:bCs/>
                <w:color w:val="000000" w:themeColor="text1"/>
                <w:kern w:val="2"/>
                <w:sz w:val="21"/>
                <w:szCs w:val="21"/>
                <w:highlight w:val="none"/>
                <w:lang w:val="en-US" w:eastAsia="zh-CN" w:bidi="ar-SA"/>
              </w:rPr>
            </w:pPr>
            <w:r>
              <w:rPr>
                <w:rFonts w:hint="eastAsia" w:ascii="宋体" w:hAnsi="宋体" w:cs="宋体"/>
                <w:b w:val="0"/>
                <w:bCs/>
                <w:color w:val="000000" w:themeColor="text1"/>
                <w:kern w:val="2"/>
                <w:sz w:val="21"/>
                <w:szCs w:val="21"/>
                <w:highlight w:val="none"/>
                <w:lang w:val="en-US" w:eastAsia="zh-CN" w:bidi="ar-SA"/>
              </w:rPr>
              <w:t>本月各类隐患中，设备类隐患仍是部门主要隐患类型，大多数综合分值不高。内操判定的隐患总共两次：加裂柴油原料中断，柴油加氢进料泵P102B轴位移远传失灵，说明内操对查隐患的参与度偏低。查隐患活动开展一年多以来，隐患申请表的中英文版本已经准备好了，但文莱同事没有上报过一个隐患，参与度很低，需要鼓励发现隐患。各装置应继续加强内外操联系配合，加大工艺、设备参数对照力度。</w:t>
            </w:r>
          </w:p>
          <w:p>
            <w:pPr>
              <w:pStyle w:val="14"/>
              <w:numPr>
                <w:ilvl w:val="0"/>
                <w:numId w:val="0"/>
              </w:numPr>
              <w:ind w:firstLine="420"/>
              <w:jc w:val="both"/>
              <w:rPr>
                <w:rFonts w:hint="eastAsia" w:ascii="宋体" w:hAnsi="宋体" w:cs="宋体"/>
                <w:b w:val="0"/>
                <w:bCs/>
                <w:color w:val="000000" w:themeColor="text1"/>
                <w:kern w:val="2"/>
                <w:sz w:val="21"/>
                <w:szCs w:val="21"/>
                <w:highlight w:val="none"/>
                <w:lang w:val="en-US" w:eastAsia="zh-CN" w:bidi="ar-SA"/>
              </w:rPr>
            </w:pPr>
            <w:r>
              <w:rPr>
                <w:rFonts w:hint="eastAsia" w:ascii="宋体" w:hAnsi="宋体" w:cs="宋体"/>
                <w:b w:val="0"/>
                <w:bCs/>
                <w:color w:val="000000" w:themeColor="text1"/>
                <w:kern w:val="2"/>
                <w:sz w:val="21"/>
                <w:szCs w:val="21"/>
                <w:highlight w:val="none"/>
                <w:lang w:val="en-US" w:eastAsia="zh-CN" w:bidi="ar-SA"/>
              </w:rPr>
              <w:t>5.2 隐患奖励：</w:t>
            </w:r>
          </w:p>
          <w:p>
            <w:pPr>
              <w:pStyle w:val="14"/>
              <w:numPr>
                <w:ilvl w:val="0"/>
                <w:numId w:val="0"/>
              </w:numPr>
              <w:ind w:firstLine="420"/>
              <w:jc w:val="both"/>
              <w:rPr>
                <w:rFonts w:hint="eastAsia" w:ascii="宋体" w:hAnsi="宋体" w:cs="宋体"/>
                <w:b w:val="0"/>
                <w:bCs/>
                <w:color w:val="000000" w:themeColor="text1"/>
                <w:kern w:val="2"/>
                <w:sz w:val="21"/>
                <w:szCs w:val="21"/>
                <w:highlight w:val="none"/>
                <w:lang w:val="en-US" w:eastAsia="zh-CN" w:bidi="ar-SA"/>
              </w:rPr>
            </w:pPr>
            <w:r>
              <w:rPr>
                <w:rFonts w:hint="eastAsia" w:ascii="宋体" w:hAnsi="宋体" w:cs="宋体"/>
                <w:b w:val="0"/>
                <w:bCs/>
                <w:color w:val="000000" w:themeColor="text1"/>
                <w:kern w:val="2"/>
                <w:sz w:val="21"/>
                <w:szCs w:val="21"/>
                <w:highlight w:val="none"/>
                <w:lang w:val="en-US" w:eastAsia="zh-CN" w:bidi="ar-SA"/>
              </w:rPr>
              <w:t>本月23日组织工艺、设备、安全各专业及部门领导隐患评审，经过对49项隐患评审及重新量化打分后，共计申报38项隐患奖励（加氢25项、加裂13项），申报奖励金额799文币。其中部门级36项，公司级2项，其中38项完成整改。公司级隐患奖励具体见下表：</w:t>
            </w:r>
          </w:p>
          <w:p>
            <w:pPr>
              <w:pStyle w:val="14"/>
              <w:numPr>
                <w:ilvl w:val="0"/>
                <w:numId w:val="0"/>
              </w:numPr>
              <w:ind w:firstLine="420"/>
              <w:jc w:val="both"/>
              <w:rPr>
                <w:rFonts w:hint="eastAsia" w:ascii="宋体" w:hAnsi="宋体" w:cs="宋体"/>
                <w:b w:val="0"/>
                <w:bCs/>
                <w:color w:val="000000" w:themeColor="text1"/>
                <w:kern w:val="2"/>
                <w:sz w:val="21"/>
                <w:szCs w:val="21"/>
                <w:highlight w:val="none"/>
                <w:lang w:val="en-US" w:eastAsia="zh-CN" w:bidi="ar-SA"/>
              </w:rPr>
            </w:pPr>
          </w:p>
          <w:tbl>
            <w:tblPr>
              <w:tblStyle w:val="5"/>
              <w:tblW w:w="6240" w:type="dxa"/>
              <w:jc w:val="center"/>
              <w:shd w:val="clear" w:color="auto" w:fill="auto"/>
              <w:tblLayout w:type="fixed"/>
              <w:tblCellMar>
                <w:top w:w="0" w:type="dxa"/>
                <w:left w:w="0" w:type="dxa"/>
                <w:bottom w:w="0" w:type="dxa"/>
                <w:right w:w="0" w:type="dxa"/>
              </w:tblCellMar>
            </w:tblPr>
            <w:tblGrid>
              <w:gridCol w:w="328"/>
              <w:gridCol w:w="2943"/>
              <w:gridCol w:w="454"/>
              <w:gridCol w:w="550"/>
              <w:gridCol w:w="655"/>
              <w:gridCol w:w="655"/>
              <w:gridCol w:w="655"/>
            </w:tblGrid>
            <w:tr>
              <w:tblPrEx>
                <w:tblCellMar>
                  <w:top w:w="0" w:type="dxa"/>
                  <w:left w:w="0" w:type="dxa"/>
                  <w:bottom w:w="0" w:type="dxa"/>
                  <w:right w:w="0" w:type="dxa"/>
                </w:tblCellMar>
              </w:tblPrEx>
              <w:trPr>
                <w:trHeight w:val="90" w:hRule="atLeast"/>
                <w:jc w:val="center"/>
              </w:trPr>
              <w:tc>
                <w:tcPr>
                  <w:tcW w:w="3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themeColor="text1"/>
                      <w:sz w:val="13"/>
                      <w:szCs w:val="13"/>
                      <w:highlight w:val="none"/>
                      <w:u w:val="none"/>
                    </w:rPr>
                  </w:pPr>
                  <w:r>
                    <w:rPr>
                      <w:rFonts w:hint="eastAsia" w:ascii="宋体" w:hAnsi="宋体" w:eastAsia="宋体" w:cs="宋体"/>
                      <w:b/>
                      <w:i w:val="0"/>
                      <w:color w:val="000000" w:themeColor="text1"/>
                      <w:kern w:val="0"/>
                      <w:sz w:val="13"/>
                      <w:szCs w:val="13"/>
                      <w:highlight w:val="none"/>
                      <w:u w:val="none"/>
                      <w:lang w:val="en-US" w:eastAsia="zh-CN" w:bidi="ar"/>
                    </w:rPr>
                    <w:t>序号</w:t>
                  </w:r>
                </w:p>
              </w:tc>
              <w:tc>
                <w:tcPr>
                  <w:tcW w:w="29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themeColor="text1"/>
                      <w:sz w:val="13"/>
                      <w:szCs w:val="13"/>
                      <w:highlight w:val="none"/>
                      <w:u w:val="none"/>
                    </w:rPr>
                  </w:pPr>
                  <w:r>
                    <w:rPr>
                      <w:rFonts w:hint="eastAsia" w:ascii="宋体" w:hAnsi="宋体" w:eastAsia="宋体" w:cs="宋体"/>
                      <w:b/>
                      <w:i w:val="0"/>
                      <w:color w:val="000000" w:themeColor="text1"/>
                      <w:kern w:val="0"/>
                      <w:sz w:val="13"/>
                      <w:szCs w:val="13"/>
                      <w:highlight w:val="none"/>
                      <w:u w:val="none"/>
                      <w:lang w:val="en-US" w:eastAsia="zh-CN" w:bidi="ar"/>
                    </w:rPr>
                    <w:t>隐患名称</w:t>
                  </w:r>
                </w:p>
              </w:tc>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themeColor="text1"/>
                      <w:kern w:val="0"/>
                      <w:sz w:val="13"/>
                      <w:szCs w:val="13"/>
                      <w:highlight w:val="none"/>
                      <w:u w:val="none"/>
                      <w:lang w:val="en-US" w:eastAsia="zh-CN" w:bidi="ar"/>
                    </w:rPr>
                  </w:pPr>
                  <w:r>
                    <w:rPr>
                      <w:rFonts w:hint="eastAsia" w:ascii="宋体" w:hAnsi="宋体" w:eastAsia="宋体" w:cs="宋体"/>
                      <w:b/>
                      <w:i w:val="0"/>
                      <w:color w:val="000000" w:themeColor="text1"/>
                      <w:kern w:val="0"/>
                      <w:sz w:val="13"/>
                      <w:szCs w:val="13"/>
                      <w:highlight w:val="none"/>
                      <w:u w:val="none"/>
                      <w:lang w:val="en-US" w:eastAsia="zh-CN" w:bidi="ar"/>
                    </w:rPr>
                    <w:t>S</w:t>
                  </w: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themeColor="text1"/>
                      <w:kern w:val="0"/>
                      <w:sz w:val="13"/>
                      <w:szCs w:val="13"/>
                      <w:highlight w:val="none"/>
                      <w:u w:val="none"/>
                      <w:lang w:val="en-US" w:eastAsia="zh-CN" w:bidi="ar"/>
                    </w:rPr>
                  </w:pPr>
                  <w:r>
                    <w:rPr>
                      <w:rFonts w:hint="eastAsia" w:ascii="宋体" w:hAnsi="宋体" w:eastAsia="宋体" w:cs="宋体"/>
                      <w:b/>
                      <w:i w:val="0"/>
                      <w:color w:val="000000" w:themeColor="text1"/>
                      <w:kern w:val="0"/>
                      <w:sz w:val="13"/>
                      <w:szCs w:val="13"/>
                      <w:highlight w:val="none"/>
                      <w:u w:val="none"/>
                      <w:lang w:val="en-US" w:eastAsia="zh-CN" w:bidi="ar"/>
                    </w:rPr>
                    <w:t>L</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themeColor="text1"/>
                      <w:kern w:val="0"/>
                      <w:sz w:val="13"/>
                      <w:szCs w:val="13"/>
                      <w:highlight w:val="none"/>
                      <w:u w:val="none"/>
                      <w:lang w:val="en-US" w:eastAsia="zh-CN" w:bidi="ar"/>
                    </w:rPr>
                  </w:pPr>
                  <w:r>
                    <w:rPr>
                      <w:rFonts w:hint="eastAsia" w:ascii="宋体" w:hAnsi="宋体" w:eastAsia="宋体" w:cs="宋体"/>
                      <w:b/>
                      <w:i w:val="0"/>
                      <w:color w:val="000000" w:themeColor="text1"/>
                      <w:kern w:val="0"/>
                      <w:sz w:val="13"/>
                      <w:szCs w:val="13"/>
                      <w:highlight w:val="none"/>
                      <w:u w:val="none"/>
                      <w:lang w:val="en-US" w:eastAsia="zh-CN" w:bidi="ar"/>
                    </w:rPr>
                    <w:t>D</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themeColor="text1"/>
                      <w:kern w:val="0"/>
                      <w:sz w:val="13"/>
                      <w:szCs w:val="13"/>
                      <w:highlight w:val="none"/>
                      <w:u w:val="none"/>
                      <w:lang w:val="en-US" w:eastAsia="zh-CN" w:bidi="ar"/>
                    </w:rPr>
                  </w:pPr>
                  <w:r>
                    <w:rPr>
                      <w:rFonts w:hint="eastAsia" w:ascii="宋体" w:hAnsi="宋体" w:eastAsia="宋体" w:cs="宋体"/>
                      <w:b/>
                      <w:i w:val="0"/>
                      <w:color w:val="000000" w:themeColor="text1"/>
                      <w:kern w:val="0"/>
                      <w:sz w:val="13"/>
                      <w:szCs w:val="13"/>
                      <w:highlight w:val="none"/>
                      <w:u w:val="none"/>
                      <w:lang w:val="en-US" w:eastAsia="zh-CN" w:bidi="ar"/>
                    </w:rPr>
                    <w:t>R</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themeColor="text1"/>
                      <w:kern w:val="0"/>
                      <w:sz w:val="13"/>
                      <w:szCs w:val="13"/>
                      <w:highlight w:val="none"/>
                      <w:u w:val="none"/>
                      <w:lang w:val="en-US" w:eastAsia="zh-CN" w:bidi="ar"/>
                    </w:rPr>
                  </w:pPr>
                  <w:r>
                    <w:rPr>
                      <w:rFonts w:hint="eastAsia" w:ascii="宋体" w:hAnsi="宋体" w:eastAsia="宋体" w:cs="宋体"/>
                      <w:b/>
                      <w:i w:val="0"/>
                      <w:color w:val="000000" w:themeColor="text1"/>
                      <w:kern w:val="0"/>
                      <w:sz w:val="13"/>
                      <w:szCs w:val="13"/>
                      <w:highlight w:val="none"/>
                      <w:u w:val="none"/>
                      <w:lang w:val="en-US" w:eastAsia="zh-CN" w:bidi="ar"/>
                    </w:rPr>
                    <w:t>级别</w:t>
                  </w:r>
                </w:p>
              </w:tc>
            </w:tr>
            <w:tr>
              <w:tblPrEx>
                <w:tblCellMar>
                  <w:top w:w="0" w:type="dxa"/>
                  <w:left w:w="0" w:type="dxa"/>
                  <w:bottom w:w="0" w:type="dxa"/>
                  <w:right w:w="0" w:type="dxa"/>
                </w:tblCellMar>
              </w:tblPrEx>
              <w:trPr>
                <w:trHeight w:val="433" w:hRule="atLeast"/>
                <w:jc w:val="center"/>
              </w:trPr>
              <w:tc>
                <w:tcPr>
                  <w:tcW w:w="3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13"/>
                      <w:szCs w:val="13"/>
                      <w:highlight w:val="none"/>
                      <w:u w:val="none"/>
                      <w:lang w:val="en-US" w:eastAsia="zh-CN" w:bidi="ar"/>
                    </w:rPr>
                  </w:pPr>
                  <w:r>
                    <w:rPr>
                      <w:rFonts w:hint="eastAsia" w:ascii="宋体" w:hAnsi="宋体" w:cs="宋体"/>
                      <w:i w:val="0"/>
                      <w:color w:val="000000"/>
                      <w:kern w:val="0"/>
                      <w:sz w:val="13"/>
                      <w:szCs w:val="13"/>
                      <w:highlight w:val="none"/>
                      <w:u w:val="none"/>
                      <w:lang w:val="en-US" w:eastAsia="zh-CN" w:bidi="ar"/>
                    </w:rPr>
                    <w:t>1</w:t>
                  </w:r>
                </w:p>
              </w:tc>
              <w:tc>
                <w:tcPr>
                  <w:tcW w:w="29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13"/>
                      <w:szCs w:val="13"/>
                      <w:highlight w:val="none"/>
                      <w:u w:val="none"/>
                      <w:lang w:val="en-US" w:eastAsia="zh-CN" w:bidi="ar"/>
                    </w:rPr>
                  </w:pPr>
                  <w:r>
                    <w:rPr>
                      <w:rFonts w:hint="eastAsia" w:ascii="宋体" w:hAnsi="宋体" w:cs="宋体"/>
                      <w:i w:val="0"/>
                      <w:color w:val="000000"/>
                      <w:kern w:val="0"/>
                      <w:sz w:val="13"/>
                      <w:szCs w:val="13"/>
                      <w:highlight w:val="none"/>
                      <w:u w:val="none"/>
                      <w:lang w:val="en-US" w:eastAsia="zh-CN" w:bidi="ar"/>
                    </w:rPr>
                    <w:t>加裂装置E216A凝结水出口管线焊缝开裂</w:t>
                  </w:r>
                </w:p>
              </w:tc>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13"/>
                      <w:szCs w:val="13"/>
                      <w:highlight w:val="none"/>
                      <w:u w:val="none"/>
                      <w:lang w:val="en-US" w:eastAsia="zh-CN" w:bidi="ar"/>
                    </w:rPr>
                  </w:pPr>
                  <w:r>
                    <w:rPr>
                      <w:rFonts w:hint="eastAsia" w:ascii="宋体" w:hAnsi="宋体" w:cs="宋体"/>
                      <w:i w:val="0"/>
                      <w:color w:val="000000"/>
                      <w:kern w:val="0"/>
                      <w:sz w:val="13"/>
                      <w:szCs w:val="13"/>
                      <w:highlight w:val="none"/>
                      <w:u w:val="none"/>
                      <w:lang w:val="en-US" w:eastAsia="zh-CN" w:bidi="ar"/>
                    </w:rPr>
                    <w:t>2</w:t>
                  </w: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13"/>
                      <w:szCs w:val="13"/>
                      <w:highlight w:val="none"/>
                      <w:u w:val="none"/>
                      <w:lang w:val="en-US" w:eastAsia="zh-CN" w:bidi="ar"/>
                    </w:rPr>
                  </w:pPr>
                  <w:r>
                    <w:rPr>
                      <w:rFonts w:hint="eastAsia" w:ascii="宋体" w:hAnsi="宋体" w:cs="宋体"/>
                      <w:i w:val="0"/>
                      <w:color w:val="000000"/>
                      <w:kern w:val="0"/>
                      <w:sz w:val="13"/>
                      <w:szCs w:val="13"/>
                      <w:highlight w:val="none"/>
                      <w:u w:val="none"/>
                      <w:lang w:val="en-US" w:eastAsia="zh-CN" w:bidi="ar"/>
                    </w:rPr>
                    <w:t>3</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13"/>
                      <w:szCs w:val="13"/>
                      <w:highlight w:val="none"/>
                      <w:u w:val="none"/>
                      <w:lang w:val="en-US" w:eastAsia="zh-CN" w:bidi="ar"/>
                    </w:rPr>
                  </w:pPr>
                  <w:r>
                    <w:rPr>
                      <w:rFonts w:hint="eastAsia" w:ascii="宋体" w:hAnsi="宋体" w:cs="宋体"/>
                      <w:i w:val="0"/>
                      <w:color w:val="000000"/>
                      <w:kern w:val="0"/>
                      <w:sz w:val="13"/>
                      <w:szCs w:val="13"/>
                      <w:highlight w:val="none"/>
                      <w:u w:val="none"/>
                      <w:lang w:val="en-US" w:eastAsia="zh-CN" w:bidi="ar"/>
                    </w:rPr>
                    <w:t>0.8</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kern w:val="0"/>
                      <w:sz w:val="13"/>
                      <w:szCs w:val="13"/>
                      <w:highlight w:val="none"/>
                      <w:u w:val="none"/>
                      <w:lang w:val="en-US" w:eastAsia="zh-CN" w:bidi="ar"/>
                    </w:rPr>
                  </w:pPr>
                  <w:r>
                    <w:rPr>
                      <w:rFonts w:hint="eastAsia" w:ascii="宋体" w:hAnsi="宋体" w:cs="宋体"/>
                      <w:i w:val="0"/>
                      <w:color w:val="000000"/>
                      <w:kern w:val="0"/>
                      <w:sz w:val="13"/>
                      <w:szCs w:val="13"/>
                      <w:highlight w:val="none"/>
                      <w:u w:val="none"/>
                      <w:lang w:val="en-US" w:eastAsia="zh-CN" w:bidi="ar"/>
                    </w:rPr>
                    <w:t>4.8</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13"/>
                      <w:szCs w:val="13"/>
                      <w:highlight w:val="none"/>
                      <w:u w:val="none"/>
                      <w:lang w:val="en-US" w:eastAsia="zh-CN" w:bidi="ar"/>
                    </w:rPr>
                  </w:pPr>
                  <w:r>
                    <w:rPr>
                      <w:rFonts w:hint="eastAsia" w:ascii="宋体" w:hAnsi="宋体" w:cs="宋体"/>
                      <w:i w:val="0"/>
                      <w:color w:val="000000"/>
                      <w:kern w:val="0"/>
                      <w:sz w:val="13"/>
                      <w:szCs w:val="13"/>
                      <w:highlight w:val="none"/>
                      <w:u w:val="none"/>
                      <w:lang w:val="en-US" w:eastAsia="zh-CN" w:bidi="ar"/>
                    </w:rPr>
                    <w:t>公司级</w:t>
                  </w:r>
                </w:p>
              </w:tc>
            </w:tr>
            <w:tr>
              <w:tblPrEx>
                <w:tblCellMar>
                  <w:top w:w="0" w:type="dxa"/>
                  <w:left w:w="0" w:type="dxa"/>
                  <w:bottom w:w="0" w:type="dxa"/>
                  <w:right w:w="0" w:type="dxa"/>
                </w:tblCellMar>
              </w:tblPrEx>
              <w:trPr>
                <w:trHeight w:val="433" w:hRule="atLeast"/>
                <w:jc w:val="center"/>
              </w:trPr>
              <w:tc>
                <w:tcPr>
                  <w:tcW w:w="3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kern w:val="0"/>
                      <w:sz w:val="13"/>
                      <w:szCs w:val="13"/>
                      <w:highlight w:val="none"/>
                      <w:u w:val="none"/>
                      <w:lang w:val="en-US" w:eastAsia="zh-CN" w:bidi="ar"/>
                    </w:rPr>
                  </w:pPr>
                  <w:r>
                    <w:rPr>
                      <w:rFonts w:hint="eastAsia" w:ascii="宋体" w:hAnsi="宋体" w:cs="宋体"/>
                      <w:i w:val="0"/>
                      <w:color w:val="000000"/>
                      <w:kern w:val="0"/>
                      <w:sz w:val="13"/>
                      <w:szCs w:val="13"/>
                      <w:highlight w:val="none"/>
                      <w:u w:val="none"/>
                      <w:lang w:val="en-US" w:eastAsia="zh-CN" w:bidi="ar"/>
                    </w:rPr>
                    <w:t>2</w:t>
                  </w:r>
                </w:p>
              </w:tc>
              <w:tc>
                <w:tcPr>
                  <w:tcW w:w="29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13"/>
                      <w:szCs w:val="13"/>
                      <w:highlight w:val="none"/>
                      <w:u w:val="none"/>
                      <w:lang w:val="en-US" w:eastAsia="zh-CN" w:bidi="ar"/>
                    </w:rPr>
                  </w:pPr>
                  <w:r>
                    <w:rPr>
                      <w:rFonts w:hint="eastAsia" w:ascii="宋体" w:hAnsi="宋体" w:cs="宋体"/>
                      <w:i w:val="0"/>
                      <w:color w:val="000000"/>
                      <w:kern w:val="0"/>
                      <w:sz w:val="13"/>
                      <w:szCs w:val="13"/>
                      <w:highlight w:val="none"/>
                      <w:u w:val="none"/>
                      <w:lang w:val="en-US" w:eastAsia="zh-CN" w:bidi="ar"/>
                    </w:rPr>
                    <w:t>加裂装置F-101长明灯总管阻火器前法兰瓦斯泄漏</w:t>
                  </w:r>
                </w:p>
              </w:tc>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13"/>
                      <w:szCs w:val="13"/>
                      <w:highlight w:val="none"/>
                      <w:u w:val="none"/>
                      <w:lang w:val="en-US" w:eastAsia="zh-CN" w:bidi="ar"/>
                    </w:rPr>
                  </w:pPr>
                  <w:r>
                    <w:rPr>
                      <w:rFonts w:hint="eastAsia" w:ascii="宋体" w:hAnsi="宋体" w:cs="宋体"/>
                      <w:i w:val="0"/>
                      <w:color w:val="000000"/>
                      <w:kern w:val="0"/>
                      <w:sz w:val="13"/>
                      <w:szCs w:val="13"/>
                      <w:highlight w:val="none"/>
                      <w:u w:val="none"/>
                      <w:lang w:val="en-US" w:eastAsia="zh-CN" w:bidi="ar"/>
                    </w:rPr>
                    <w:t>3</w:t>
                  </w: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13"/>
                      <w:szCs w:val="13"/>
                      <w:highlight w:val="none"/>
                      <w:u w:val="none"/>
                      <w:lang w:val="en-US" w:eastAsia="zh-CN" w:bidi="ar"/>
                    </w:rPr>
                  </w:pPr>
                  <w:r>
                    <w:rPr>
                      <w:rFonts w:hint="eastAsia" w:ascii="宋体" w:hAnsi="宋体" w:cs="宋体"/>
                      <w:i w:val="0"/>
                      <w:color w:val="000000"/>
                      <w:kern w:val="0"/>
                      <w:sz w:val="13"/>
                      <w:szCs w:val="13"/>
                      <w:highlight w:val="none"/>
                      <w:u w:val="none"/>
                      <w:lang w:val="en-US" w:eastAsia="zh-CN" w:bidi="ar"/>
                    </w:rPr>
                    <w:t>2</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13"/>
                      <w:szCs w:val="13"/>
                      <w:highlight w:val="none"/>
                      <w:u w:val="none"/>
                      <w:lang w:val="en-US" w:eastAsia="zh-CN" w:bidi="ar"/>
                    </w:rPr>
                  </w:pPr>
                  <w:r>
                    <w:rPr>
                      <w:rFonts w:hint="eastAsia" w:ascii="宋体" w:hAnsi="宋体" w:cs="宋体"/>
                      <w:i w:val="0"/>
                      <w:color w:val="000000"/>
                      <w:kern w:val="0"/>
                      <w:sz w:val="13"/>
                      <w:szCs w:val="13"/>
                      <w:highlight w:val="none"/>
                      <w:u w:val="none"/>
                      <w:lang w:val="en-US" w:eastAsia="zh-CN" w:bidi="ar"/>
                    </w:rPr>
                    <w:t>0.8</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13"/>
                      <w:szCs w:val="13"/>
                      <w:highlight w:val="none"/>
                      <w:u w:val="none"/>
                      <w:lang w:val="en-US" w:eastAsia="zh-CN" w:bidi="ar"/>
                    </w:rPr>
                  </w:pPr>
                  <w:r>
                    <w:rPr>
                      <w:rFonts w:hint="eastAsia" w:ascii="宋体" w:hAnsi="宋体" w:cs="宋体"/>
                      <w:i w:val="0"/>
                      <w:color w:val="000000"/>
                      <w:kern w:val="0"/>
                      <w:sz w:val="13"/>
                      <w:szCs w:val="13"/>
                      <w:highlight w:val="none"/>
                      <w:u w:val="none"/>
                      <w:lang w:val="en-US" w:eastAsia="zh-CN" w:bidi="ar"/>
                    </w:rPr>
                    <w:t>4.8</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13"/>
                      <w:szCs w:val="13"/>
                      <w:highlight w:val="none"/>
                      <w:u w:val="none"/>
                      <w:lang w:val="en-US" w:eastAsia="zh-CN" w:bidi="ar"/>
                    </w:rPr>
                  </w:pPr>
                  <w:r>
                    <w:rPr>
                      <w:rFonts w:hint="eastAsia" w:ascii="宋体" w:hAnsi="宋体" w:cs="宋体"/>
                      <w:i w:val="0"/>
                      <w:color w:val="000000"/>
                      <w:kern w:val="0"/>
                      <w:sz w:val="13"/>
                      <w:szCs w:val="13"/>
                      <w:highlight w:val="none"/>
                      <w:u w:val="none"/>
                      <w:lang w:val="en-US" w:eastAsia="zh-CN" w:bidi="ar"/>
                    </w:rPr>
                    <w:t>公司级</w:t>
                  </w:r>
                </w:p>
              </w:tc>
            </w:tr>
          </w:tbl>
          <w:p>
            <w:pPr>
              <w:pStyle w:val="14"/>
              <w:numPr>
                <w:ilvl w:val="0"/>
                <w:numId w:val="0"/>
              </w:numPr>
              <w:ind w:firstLine="420"/>
              <w:jc w:val="both"/>
              <w:rPr>
                <w:rFonts w:hint="eastAsia" w:ascii="宋体" w:hAnsi="宋体" w:cs="宋体"/>
                <w:b/>
                <w:bCs w:val="0"/>
                <w:color w:val="000000" w:themeColor="text1"/>
                <w:kern w:val="2"/>
                <w:sz w:val="21"/>
                <w:szCs w:val="21"/>
                <w:highlight w:val="none"/>
                <w:lang w:val="en-US" w:eastAsia="zh-CN" w:bidi="ar-SA"/>
              </w:rPr>
            </w:pPr>
          </w:p>
          <w:p>
            <w:pPr>
              <w:pStyle w:val="14"/>
              <w:numPr>
                <w:ilvl w:val="0"/>
                <w:numId w:val="0"/>
              </w:numPr>
              <w:ind w:firstLine="420"/>
              <w:jc w:val="both"/>
              <w:rPr>
                <w:rFonts w:hint="default" w:ascii="宋体" w:hAnsi="宋体" w:cs="宋体"/>
                <w:b/>
                <w:bCs w:val="0"/>
                <w:color w:val="000000" w:themeColor="text1"/>
                <w:kern w:val="2"/>
                <w:sz w:val="21"/>
                <w:szCs w:val="21"/>
                <w:highlight w:val="none"/>
                <w:lang w:val="en-US" w:eastAsia="zh-CN" w:bidi="ar-SA"/>
              </w:rPr>
            </w:pPr>
            <w:r>
              <w:rPr>
                <w:rFonts w:hint="eastAsia" w:ascii="宋体" w:hAnsi="宋体" w:cs="宋体"/>
                <w:b/>
                <w:bCs w:val="0"/>
                <w:color w:val="000000" w:themeColor="text1"/>
                <w:kern w:val="2"/>
                <w:sz w:val="21"/>
                <w:szCs w:val="21"/>
                <w:highlight w:val="none"/>
                <w:lang w:val="en-US" w:eastAsia="zh-CN" w:bidi="ar-SA"/>
              </w:rPr>
              <w:t>6、应急管理</w:t>
            </w:r>
          </w:p>
          <w:p>
            <w:pPr>
              <w:pStyle w:val="14"/>
              <w:numPr>
                <w:ilvl w:val="0"/>
                <w:numId w:val="0"/>
              </w:numPr>
              <w:ind w:firstLine="420"/>
              <w:jc w:val="both"/>
              <w:rPr>
                <w:rFonts w:hint="eastAsia" w:ascii="宋体" w:hAnsi="宋体" w:cs="宋体"/>
                <w:b w:val="0"/>
                <w:bCs/>
                <w:color w:val="000000" w:themeColor="text1"/>
                <w:kern w:val="2"/>
                <w:sz w:val="21"/>
                <w:szCs w:val="21"/>
                <w:highlight w:val="none"/>
                <w:lang w:val="en-US" w:eastAsia="zh-CN" w:bidi="ar-SA"/>
              </w:rPr>
            </w:pPr>
            <w:r>
              <w:rPr>
                <w:rFonts w:hint="eastAsia" w:ascii="宋体" w:hAnsi="宋体" w:cs="宋体"/>
                <w:b w:val="0"/>
                <w:bCs/>
                <w:color w:val="000000" w:themeColor="text1"/>
                <w:kern w:val="2"/>
                <w:sz w:val="21"/>
                <w:szCs w:val="21"/>
                <w:highlight w:val="none"/>
                <w:lang w:val="en-US" w:eastAsia="zh-CN" w:bidi="ar-SA"/>
              </w:rPr>
              <w:t>自装置运行以来，部门逐步规范应急管理。</w:t>
            </w:r>
          </w:p>
          <w:p>
            <w:pPr>
              <w:pStyle w:val="14"/>
              <w:numPr>
                <w:ilvl w:val="0"/>
                <w:numId w:val="0"/>
              </w:numPr>
              <w:ind w:firstLine="420"/>
              <w:jc w:val="both"/>
              <w:rPr>
                <w:rFonts w:hint="eastAsia" w:ascii="宋体" w:hAnsi="宋体" w:cs="宋体"/>
                <w:b w:val="0"/>
                <w:bCs/>
                <w:color w:val="000000" w:themeColor="text1"/>
                <w:kern w:val="2"/>
                <w:sz w:val="21"/>
                <w:szCs w:val="21"/>
                <w:highlight w:val="none"/>
                <w:lang w:val="en-US" w:eastAsia="zh-CN" w:bidi="ar-SA"/>
              </w:rPr>
            </w:pPr>
            <w:r>
              <w:rPr>
                <w:rFonts w:hint="eastAsia" w:ascii="宋体" w:hAnsi="宋体" w:cs="宋体"/>
                <w:b w:val="0"/>
                <w:bCs/>
                <w:color w:val="000000" w:themeColor="text1"/>
                <w:kern w:val="2"/>
                <w:sz w:val="21"/>
                <w:szCs w:val="21"/>
                <w:highlight w:val="none"/>
                <w:lang w:val="en-US" w:eastAsia="zh-CN" w:bidi="ar-SA"/>
              </w:rPr>
              <w:t>一是由安全专业根据消气防技能制定演练计划，自1月起，每月组织各班组进行应急演练，重点考察人员现场消、气防操作水平。</w:t>
            </w:r>
          </w:p>
          <w:p>
            <w:pPr>
              <w:pStyle w:val="14"/>
              <w:numPr>
                <w:ilvl w:val="0"/>
                <w:numId w:val="0"/>
              </w:numPr>
              <w:ind w:firstLine="420"/>
              <w:jc w:val="both"/>
              <w:rPr>
                <w:rFonts w:hint="eastAsia" w:ascii="宋体" w:hAnsi="宋体" w:cs="宋体"/>
                <w:b w:val="0"/>
                <w:bCs/>
                <w:color w:val="000000" w:themeColor="text1"/>
                <w:kern w:val="2"/>
                <w:sz w:val="21"/>
                <w:szCs w:val="21"/>
                <w:highlight w:val="none"/>
                <w:lang w:val="en-US" w:eastAsia="zh-CN" w:bidi="ar-SA"/>
              </w:rPr>
            </w:pPr>
            <w:r>
              <w:rPr>
                <w:rFonts w:hint="eastAsia" w:ascii="宋体" w:hAnsi="宋体" w:cs="宋体"/>
                <w:b w:val="0"/>
                <w:bCs/>
                <w:color w:val="000000" w:themeColor="text1"/>
                <w:kern w:val="2"/>
                <w:sz w:val="21"/>
                <w:szCs w:val="21"/>
                <w:highlight w:val="none"/>
                <w:lang w:val="en-US" w:eastAsia="zh-CN" w:bidi="ar-SA"/>
              </w:rPr>
              <w:t>本月应急演练内容如下；</w:t>
            </w:r>
          </w:p>
          <w:tbl>
            <w:tblPr>
              <w:tblStyle w:val="5"/>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317"/>
              <w:gridCol w:w="782"/>
              <w:gridCol w:w="710"/>
              <w:gridCol w:w="2364"/>
              <w:gridCol w:w="637"/>
              <w:gridCol w:w="718"/>
              <w:gridCol w:w="154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00" w:hRule="atLeast"/>
                <w:tblHeader/>
                <w:jc w:val="center"/>
              </w:trPr>
              <w:tc>
                <w:tcPr>
                  <w:tcW w:w="1317"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bCs/>
                      <w:sz w:val="13"/>
                      <w:szCs w:val="13"/>
                      <w:highlight w:val="none"/>
                    </w:rPr>
                  </w:pPr>
                  <w:r>
                    <w:rPr>
                      <w:rFonts w:hint="eastAsia" w:ascii="宋体" w:hAnsi="宋体" w:eastAsia="宋体" w:cs="宋体"/>
                      <w:b/>
                      <w:bCs/>
                      <w:sz w:val="13"/>
                      <w:szCs w:val="13"/>
                      <w:highlight w:val="none"/>
                    </w:rPr>
                    <w:t>应急预案名称</w:t>
                  </w:r>
                </w:p>
              </w:tc>
              <w:tc>
                <w:tcPr>
                  <w:tcW w:w="782"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bCs/>
                      <w:sz w:val="13"/>
                      <w:szCs w:val="13"/>
                      <w:highlight w:val="none"/>
                    </w:rPr>
                  </w:pPr>
                  <w:r>
                    <w:rPr>
                      <w:rFonts w:hint="eastAsia" w:ascii="宋体" w:hAnsi="宋体" w:eastAsia="宋体" w:cs="宋体"/>
                      <w:b/>
                      <w:bCs/>
                      <w:sz w:val="13"/>
                      <w:szCs w:val="13"/>
                      <w:highlight w:val="none"/>
                    </w:rPr>
                    <w:t>计划演练时间</w:t>
                  </w:r>
                </w:p>
              </w:tc>
              <w:tc>
                <w:tcPr>
                  <w:tcW w:w="710"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bCs/>
                      <w:sz w:val="13"/>
                      <w:szCs w:val="13"/>
                      <w:highlight w:val="none"/>
                    </w:rPr>
                  </w:pPr>
                  <w:r>
                    <w:rPr>
                      <w:rFonts w:hint="eastAsia" w:ascii="宋体" w:hAnsi="宋体" w:eastAsia="宋体" w:cs="宋体"/>
                      <w:b/>
                      <w:bCs/>
                      <w:sz w:val="13"/>
                      <w:szCs w:val="13"/>
                      <w:highlight w:val="none"/>
                    </w:rPr>
                    <w:t>演练方式</w:t>
                  </w:r>
                </w:p>
              </w:tc>
              <w:tc>
                <w:tcPr>
                  <w:tcW w:w="2364"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bCs/>
                      <w:sz w:val="13"/>
                      <w:szCs w:val="13"/>
                      <w:highlight w:val="none"/>
                    </w:rPr>
                  </w:pPr>
                  <w:r>
                    <w:rPr>
                      <w:rFonts w:hint="eastAsia" w:ascii="宋体" w:hAnsi="宋体" w:eastAsia="宋体" w:cs="宋体"/>
                      <w:b/>
                      <w:bCs/>
                      <w:sz w:val="13"/>
                      <w:szCs w:val="13"/>
                      <w:highlight w:val="none"/>
                    </w:rPr>
                    <w:t>演练目的</w:t>
                  </w:r>
                </w:p>
              </w:tc>
              <w:tc>
                <w:tcPr>
                  <w:tcW w:w="637"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bCs/>
                      <w:sz w:val="13"/>
                      <w:szCs w:val="13"/>
                      <w:highlight w:val="none"/>
                    </w:rPr>
                  </w:pPr>
                  <w:r>
                    <w:rPr>
                      <w:rFonts w:hint="eastAsia" w:ascii="宋体" w:hAnsi="宋体" w:eastAsia="宋体" w:cs="宋体"/>
                      <w:b/>
                      <w:bCs/>
                      <w:sz w:val="13"/>
                      <w:szCs w:val="13"/>
                      <w:highlight w:val="none"/>
                    </w:rPr>
                    <w:t>组织单位</w:t>
                  </w:r>
                </w:p>
              </w:tc>
              <w:tc>
                <w:tcPr>
                  <w:tcW w:w="718"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bCs/>
                      <w:sz w:val="13"/>
                      <w:szCs w:val="13"/>
                      <w:highlight w:val="none"/>
                    </w:rPr>
                  </w:pPr>
                  <w:r>
                    <w:rPr>
                      <w:rFonts w:hint="eastAsia" w:ascii="宋体" w:hAnsi="宋体" w:eastAsia="宋体" w:cs="宋体"/>
                      <w:b/>
                      <w:bCs/>
                      <w:sz w:val="13"/>
                      <w:szCs w:val="13"/>
                      <w:highlight w:val="none"/>
                    </w:rPr>
                    <w:t>配合单位</w:t>
                  </w:r>
                </w:p>
              </w:tc>
              <w:tc>
                <w:tcPr>
                  <w:tcW w:w="1541"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bCs/>
                      <w:sz w:val="13"/>
                      <w:szCs w:val="13"/>
                      <w:highlight w:val="none"/>
                    </w:rPr>
                  </w:pPr>
                  <w:r>
                    <w:rPr>
                      <w:rFonts w:hint="eastAsia" w:ascii="宋体" w:hAnsi="宋体" w:eastAsia="宋体" w:cs="宋体"/>
                      <w:b/>
                      <w:bCs/>
                      <w:sz w:val="13"/>
                      <w:szCs w:val="13"/>
                      <w:highlight w:val="none"/>
                    </w:rPr>
                    <w:t>应急物资准备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24" w:hRule="atLeast"/>
                <w:tblHeader/>
                <w:jc w:val="center"/>
              </w:trPr>
              <w:tc>
                <w:tcPr>
                  <w:tcW w:w="13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Arial"/>
                      <w:sz w:val="13"/>
                      <w:szCs w:val="13"/>
                      <w:highlight w:val="none"/>
                      <w:lang w:val="en-US" w:eastAsia="zh-CN"/>
                    </w:rPr>
                  </w:pPr>
                  <w:r>
                    <w:rPr>
                      <w:rFonts w:hint="eastAsia" w:ascii="Arial"/>
                      <w:sz w:val="13"/>
                      <w:szCs w:val="13"/>
                      <w:highlight w:val="none"/>
                    </w:rPr>
                    <w:t>硫化氢介质泄漏及人员中毒应急处置</w:t>
                  </w:r>
                </w:p>
              </w:tc>
              <w:tc>
                <w:tcPr>
                  <w:tcW w:w="7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Arial"/>
                      <w:sz w:val="13"/>
                      <w:szCs w:val="13"/>
                      <w:highlight w:val="none"/>
                      <w:lang w:val="en-US" w:eastAsia="zh-CN"/>
                    </w:rPr>
                  </w:pPr>
                  <w:r>
                    <w:rPr>
                      <w:rFonts w:hint="eastAsia" w:ascii="Arial"/>
                      <w:sz w:val="13"/>
                      <w:szCs w:val="13"/>
                      <w:highlight w:val="none"/>
                      <w:lang w:eastAsia="zh-CN"/>
                    </w:rPr>
                    <w:t>十一月</w:t>
                  </w:r>
                </w:p>
              </w:tc>
              <w:tc>
                <w:tcPr>
                  <w:tcW w:w="7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Arial"/>
                      <w:sz w:val="13"/>
                      <w:szCs w:val="13"/>
                      <w:highlight w:val="none"/>
                      <w:lang w:val="en-US" w:eastAsia="zh-CN"/>
                    </w:rPr>
                  </w:pPr>
                  <w:r>
                    <w:rPr>
                      <w:rFonts w:hint="eastAsia" w:ascii="Arial"/>
                      <w:sz w:val="13"/>
                      <w:szCs w:val="13"/>
                      <w:highlight w:val="none"/>
                      <w:lang w:eastAsia="zh-CN"/>
                    </w:rPr>
                    <w:t>现场演练</w:t>
                  </w:r>
                </w:p>
              </w:tc>
              <w:tc>
                <w:tcPr>
                  <w:tcW w:w="23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Arial"/>
                      <w:sz w:val="13"/>
                      <w:szCs w:val="13"/>
                      <w:highlight w:val="none"/>
                      <w:lang w:val="en-US" w:eastAsia="zh-CN"/>
                    </w:rPr>
                  </w:pPr>
                  <w:r>
                    <w:rPr>
                      <w:rFonts w:hint="eastAsia" w:ascii="Arial"/>
                      <w:sz w:val="13"/>
                      <w:szCs w:val="13"/>
                      <w:highlight w:val="none"/>
                    </w:rPr>
                    <w:t>考察班组应对硫化氢泄漏，切断泄漏源，组织疏散和救人能力等</w:t>
                  </w:r>
                </w:p>
              </w:tc>
              <w:tc>
                <w:tcPr>
                  <w:tcW w:w="6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Arial"/>
                      <w:sz w:val="13"/>
                      <w:szCs w:val="13"/>
                      <w:highlight w:val="none"/>
                      <w:lang w:val="en-US" w:eastAsia="zh-CN"/>
                    </w:rPr>
                  </w:pPr>
                  <w:r>
                    <w:rPr>
                      <w:rFonts w:hint="eastAsia" w:ascii="Arial"/>
                      <w:sz w:val="13"/>
                      <w:szCs w:val="13"/>
                      <w:highlight w:val="none"/>
                    </w:rPr>
                    <w:t>炼油二部各班组</w:t>
                  </w:r>
                </w:p>
              </w:tc>
              <w:tc>
                <w:tcPr>
                  <w:tcW w:w="7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Arial"/>
                      <w:sz w:val="13"/>
                      <w:szCs w:val="13"/>
                      <w:highlight w:val="none"/>
                      <w:lang w:val="en-US" w:eastAsia="zh-CN"/>
                    </w:rPr>
                  </w:pPr>
                  <w:r>
                    <w:rPr>
                      <w:rFonts w:hint="eastAsia" w:ascii="Arial"/>
                      <w:sz w:val="13"/>
                      <w:szCs w:val="13"/>
                      <w:highlight w:val="none"/>
                      <w:lang w:eastAsia="zh-CN"/>
                    </w:rPr>
                    <w:t>无</w:t>
                  </w:r>
                </w:p>
              </w:tc>
              <w:tc>
                <w:tcPr>
                  <w:tcW w:w="15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Arial"/>
                      <w:sz w:val="13"/>
                      <w:szCs w:val="13"/>
                      <w:highlight w:val="none"/>
                      <w:lang w:val="en-US" w:eastAsia="zh-CN"/>
                    </w:rPr>
                  </w:pPr>
                  <w:r>
                    <w:rPr>
                      <w:rFonts w:hint="eastAsia" w:ascii="Arial"/>
                      <w:sz w:val="13"/>
                      <w:szCs w:val="13"/>
                      <w:highlight w:val="none"/>
                    </w:rPr>
                    <w:t>空呼、防爆工具、警戒带、硫化氢报警仪等</w:t>
                  </w:r>
                </w:p>
              </w:tc>
            </w:tr>
          </w:tbl>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420" w:firstLineChars="200"/>
              <w:textAlignment w:val="auto"/>
              <w:rPr>
                <w:rFonts w:hint="eastAsia" w:asciiTheme="minorEastAsia" w:hAnsiTheme="minorEastAsia" w:eastAsiaTheme="minorEastAsia" w:cstheme="minorEastAsia"/>
                <w:color w:val="000000" w:themeColor="text1"/>
                <w:sz w:val="21"/>
                <w:szCs w:val="21"/>
                <w:highlight w:val="none"/>
                <w:lang w:val="en-US" w:eastAsia="zh-CN"/>
              </w:rPr>
            </w:pPr>
            <w:r>
              <w:rPr>
                <w:rFonts w:hint="eastAsia" w:asciiTheme="minorEastAsia" w:hAnsiTheme="minorEastAsia" w:eastAsiaTheme="minorEastAsia" w:cstheme="minorEastAsia"/>
                <w:color w:val="000000" w:themeColor="text1"/>
                <w:sz w:val="21"/>
                <w:szCs w:val="21"/>
                <w:highlight w:val="none"/>
                <w:lang w:val="en-US" w:eastAsia="zh-CN"/>
              </w:rPr>
              <w:t>加裂、加氢装置通过组织人员中毒救护应急演练，重点考察班组人员到达现场时间与空呼佩戴时间，力争以最合理的路线，最快时间赶赴现场进行中毒人员的救治。测试综合评分见副班综合评分表：</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420" w:firstLineChars="200"/>
              <w:textAlignment w:val="auto"/>
              <w:rPr>
                <w:rFonts w:hint="eastAsia" w:asciiTheme="minorEastAsia" w:hAnsiTheme="minorEastAsia" w:eastAsiaTheme="minorEastAsia" w:cstheme="minorEastAsia"/>
                <w:color w:val="000000" w:themeColor="text1"/>
                <w:sz w:val="21"/>
                <w:szCs w:val="21"/>
                <w:highlight w:val="none"/>
                <w:lang w:val="en-US" w:eastAsia="zh-CN"/>
              </w:rPr>
            </w:pPr>
            <w:r>
              <w:rPr>
                <w:rFonts w:hint="eastAsia" w:asciiTheme="minorEastAsia" w:hAnsiTheme="minorEastAsia" w:eastAsiaTheme="minorEastAsia" w:cstheme="minorEastAsia"/>
                <w:color w:val="000000" w:themeColor="text1"/>
                <w:sz w:val="21"/>
                <w:szCs w:val="21"/>
                <w:highlight w:val="none"/>
                <w:lang w:val="en-US" w:eastAsia="zh-CN"/>
              </w:rPr>
              <w:t>演习点评：</w:t>
            </w:r>
          </w:p>
          <w:p>
            <w:pPr>
              <w:keepNext w:val="0"/>
              <w:keepLines w:val="0"/>
              <w:pageBreakBefore w:val="0"/>
              <w:widowControl w:val="0"/>
              <w:numPr>
                <w:ilvl w:val="0"/>
                <w:numId w:val="3"/>
              </w:numPr>
              <w:kinsoku/>
              <w:wordWrap/>
              <w:overflowPunct/>
              <w:topLinePunct w:val="0"/>
              <w:autoSpaceDE/>
              <w:autoSpaceDN/>
              <w:bidi w:val="0"/>
              <w:adjustRightInd w:val="0"/>
              <w:snapToGrid w:val="0"/>
              <w:spacing w:line="240" w:lineRule="auto"/>
              <w:ind w:firstLine="420" w:firstLineChars="200"/>
              <w:textAlignment w:val="auto"/>
              <w:rPr>
                <w:rFonts w:hint="eastAsia" w:asciiTheme="minorEastAsia" w:hAnsiTheme="minorEastAsia" w:eastAsiaTheme="minorEastAsia" w:cstheme="minorEastAsia"/>
                <w:color w:val="000000" w:themeColor="text1"/>
                <w:sz w:val="21"/>
                <w:szCs w:val="21"/>
                <w:highlight w:val="none"/>
                <w:lang w:val="en-US" w:eastAsia="zh-CN"/>
              </w:rPr>
            </w:pPr>
            <w:r>
              <w:rPr>
                <w:rFonts w:hint="eastAsia" w:asciiTheme="minorEastAsia" w:hAnsiTheme="minorEastAsia" w:eastAsiaTheme="minorEastAsia" w:cstheme="minorEastAsia"/>
                <w:color w:val="000000" w:themeColor="text1"/>
                <w:sz w:val="21"/>
                <w:szCs w:val="21"/>
                <w:highlight w:val="none"/>
                <w:lang w:val="en-US" w:eastAsia="zh-CN"/>
              </w:rPr>
              <w:t>加裂四班上副班时人员过少，在25日结合消防队要求，进行了以“双盲”形式的人员硫化氢中毒应急演练，本次演习完全模拟实战，现场随机找人扮演中毒人员，未通知情况下使用硫化氢气体触发现场报警仪，班组开始模拟实战演习，演练效果良好。演练分析报告材料已经下发要求各班组互学互补。后期将持续有计划的开展“双盲”应急演练，通过贴近实战的演练不断提高应急处置能力。</w:t>
            </w:r>
          </w:p>
          <w:p>
            <w:pPr>
              <w:pStyle w:val="4"/>
              <w:numPr>
                <w:ilvl w:val="0"/>
                <w:numId w:val="0"/>
              </w:numPr>
              <w:spacing w:line="320" w:lineRule="exact"/>
              <w:ind w:firstLine="420" w:firstLineChars="200"/>
              <w:jc w:val="left"/>
              <w:rPr>
                <w:rFonts w:hint="eastAsia" w:asciiTheme="minorEastAsia" w:hAnsiTheme="minorEastAsia" w:eastAsiaTheme="minorEastAsia" w:cstheme="minorEastAsia"/>
                <w:color w:val="000000" w:themeColor="text1"/>
                <w:sz w:val="21"/>
                <w:szCs w:val="21"/>
                <w:highlight w:val="none"/>
                <w:lang w:val="en-US" w:eastAsia="zh-CN"/>
              </w:rPr>
            </w:pPr>
            <w:r>
              <w:rPr>
                <w:rFonts w:hint="eastAsia" w:asciiTheme="minorEastAsia" w:hAnsiTheme="minorEastAsia" w:eastAsiaTheme="minorEastAsia" w:cstheme="minorEastAsia"/>
                <w:color w:val="000000" w:themeColor="text1"/>
                <w:sz w:val="21"/>
                <w:szCs w:val="21"/>
                <w:highlight w:val="none"/>
                <w:lang w:val="en-US" w:eastAsia="zh-CN"/>
              </w:rPr>
              <w:t>2、</w:t>
            </w:r>
            <w:r>
              <w:rPr>
                <w:rFonts w:hint="eastAsia" w:asciiTheme="minorEastAsia" w:hAnsiTheme="minorEastAsia" w:cstheme="minorEastAsia"/>
                <w:color w:val="000000" w:themeColor="text1"/>
                <w:sz w:val="21"/>
                <w:szCs w:val="21"/>
                <w:highlight w:val="none"/>
                <w:lang w:val="en-US" w:eastAsia="zh-CN"/>
              </w:rPr>
              <w:t>加氢在第二周的事故演练中各班都进行了充分准备，从佩戴空呼到对中毒人员进行施救全部在4分钟之内，一班在施救过程中全程保持上风向跑位接近和抬离，二班将中毒人员抬到了下风向施救，各班组对下风向300米外设立警戒区执行不佳</w:t>
            </w:r>
            <w:r>
              <w:rPr>
                <w:rFonts w:hint="eastAsia" w:asciiTheme="minorEastAsia" w:hAnsiTheme="minorEastAsia" w:eastAsiaTheme="minorEastAsia" w:cstheme="minorEastAsia"/>
                <w:color w:val="000000" w:themeColor="text1"/>
                <w:sz w:val="21"/>
                <w:szCs w:val="21"/>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420" w:firstLineChars="200"/>
              <w:textAlignment w:val="auto"/>
              <w:rPr>
                <w:rFonts w:hint="eastAsia" w:asciiTheme="minorEastAsia" w:hAnsiTheme="minorEastAsia" w:eastAsiaTheme="minorEastAsia" w:cstheme="minorEastAsia"/>
                <w:color w:val="000000" w:themeColor="text1"/>
                <w:sz w:val="21"/>
                <w:szCs w:val="21"/>
                <w:highlight w:val="none"/>
                <w:lang w:val="en-US" w:eastAsia="zh-CN"/>
              </w:rPr>
            </w:pPr>
            <w:r>
              <w:rPr>
                <w:rFonts w:hint="eastAsia" w:asciiTheme="minorEastAsia" w:hAnsiTheme="minorEastAsia" w:eastAsiaTheme="minorEastAsia" w:cstheme="minorEastAsia"/>
                <w:color w:val="000000" w:themeColor="text1"/>
                <w:sz w:val="21"/>
                <w:szCs w:val="21"/>
                <w:highlight w:val="none"/>
                <w:lang w:val="en-US" w:eastAsia="zh-CN"/>
              </w:rPr>
              <w:t>通过本次对各班组的应急响应时长测试，均满足人员中毒抢救的时间要求，但救护人员的急救知识和技能工作应作为日后培训、演练工作的重点，达到以最快的响应速度开展装置内部人员救治工作的目的。计划明年多次进行人员中毒和现场着火演练。</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420" w:firstLineChars="200"/>
              <w:textAlignment w:val="auto"/>
              <w:rPr>
                <w:rFonts w:hint="eastAsia" w:asciiTheme="minorEastAsia" w:hAnsiTheme="minorEastAsia" w:eastAsiaTheme="minorEastAsia" w:cstheme="minorEastAsia"/>
                <w:color w:val="000000" w:themeColor="text1"/>
                <w:sz w:val="21"/>
                <w:szCs w:val="21"/>
                <w:highlight w:val="none"/>
                <w:lang w:val="en-US" w:eastAsia="zh-CN"/>
              </w:rPr>
            </w:pPr>
            <w:r>
              <w:rPr>
                <w:rFonts w:hint="eastAsia" w:asciiTheme="minorEastAsia" w:hAnsiTheme="minorEastAsia" w:eastAsiaTheme="minorEastAsia" w:cstheme="minorEastAsia"/>
                <w:color w:val="000000" w:themeColor="text1"/>
                <w:sz w:val="21"/>
                <w:szCs w:val="21"/>
                <w:highlight w:val="none"/>
                <w:lang w:val="en-US" w:eastAsia="zh-CN"/>
              </w:rPr>
              <w:t>11月26日下午14:35加氢进行火灾报警双盲测试，29秒内操王保虎开始呼叫，1分50秒吴宏辉到现场查看，确认是演练，反馈内操结束应急。</w:t>
            </w:r>
          </w:p>
          <w:p>
            <w:pPr>
              <w:pStyle w:val="14"/>
              <w:numPr>
                <w:ilvl w:val="0"/>
                <w:numId w:val="0"/>
              </w:numPr>
              <w:ind w:firstLine="420"/>
              <w:jc w:val="both"/>
              <w:rPr>
                <w:rFonts w:hint="default" w:ascii="宋体" w:hAnsi="宋体" w:cs="宋体"/>
                <w:b/>
                <w:bCs w:val="0"/>
                <w:color w:val="000000" w:themeColor="text1"/>
                <w:kern w:val="2"/>
                <w:sz w:val="21"/>
                <w:szCs w:val="21"/>
                <w:highlight w:val="none"/>
                <w:lang w:val="en-US" w:eastAsia="zh-CN" w:bidi="ar-SA"/>
              </w:rPr>
            </w:pPr>
            <w:r>
              <w:rPr>
                <w:rFonts w:hint="eastAsia" w:ascii="宋体" w:hAnsi="宋体" w:cs="宋体"/>
                <w:b/>
                <w:bCs w:val="0"/>
                <w:color w:val="000000" w:themeColor="text1"/>
                <w:kern w:val="2"/>
                <w:sz w:val="21"/>
                <w:szCs w:val="21"/>
                <w:highlight w:val="none"/>
                <w:lang w:val="en-US" w:eastAsia="zh-CN" w:bidi="ar-SA"/>
              </w:rPr>
              <w:t>7、事故管理</w:t>
            </w:r>
          </w:p>
          <w:p>
            <w:pPr>
              <w:pStyle w:val="14"/>
              <w:numPr>
                <w:ilvl w:val="0"/>
                <w:numId w:val="0"/>
              </w:numPr>
              <w:ind w:firstLine="420"/>
              <w:jc w:val="both"/>
              <w:rPr>
                <w:rFonts w:hint="eastAsia" w:ascii="宋体" w:hAnsi="宋体" w:cs="宋体"/>
                <w:b w:val="0"/>
                <w:bCs/>
                <w:color w:val="000000" w:themeColor="text1"/>
                <w:kern w:val="2"/>
                <w:sz w:val="21"/>
                <w:szCs w:val="21"/>
                <w:highlight w:val="none"/>
                <w:lang w:val="en-US" w:eastAsia="zh-CN" w:bidi="ar-SA"/>
              </w:rPr>
            </w:pPr>
            <w:r>
              <w:rPr>
                <w:rFonts w:hint="eastAsia" w:ascii="宋体" w:hAnsi="宋体" w:cs="宋体"/>
                <w:b w:val="0"/>
                <w:bCs/>
                <w:color w:val="000000" w:themeColor="text1"/>
                <w:kern w:val="2"/>
                <w:sz w:val="21"/>
                <w:szCs w:val="21"/>
                <w:highlight w:val="none"/>
                <w:lang w:val="en-US" w:eastAsia="zh-CN" w:bidi="ar-SA"/>
              </w:rPr>
              <w:t>炼油二部自运行以来，运行较为平稳，除2次非计划停工以外，无人身伤害事故、着火爆炸事故等。针对这两起非计划停工事件，部门已根据实际情况完成“四不放过登记表”，详细分析事件经过及发生原因，并根据经验教训制定防范措施，避免此类事件再次发生。</w:t>
            </w:r>
          </w:p>
          <w:p>
            <w:pPr>
              <w:pStyle w:val="14"/>
              <w:numPr>
                <w:ilvl w:val="0"/>
                <w:numId w:val="0"/>
              </w:numPr>
              <w:ind w:firstLine="420"/>
              <w:jc w:val="both"/>
              <w:rPr>
                <w:rFonts w:hint="default" w:ascii="宋体" w:hAnsi="宋体" w:cs="宋体"/>
                <w:b w:val="0"/>
                <w:bCs/>
                <w:color w:val="000000" w:themeColor="text1"/>
                <w:kern w:val="2"/>
                <w:sz w:val="21"/>
                <w:szCs w:val="21"/>
                <w:highlight w:val="none"/>
                <w:lang w:val="en-US" w:eastAsia="zh-CN" w:bidi="ar-SA"/>
              </w:rPr>
            </w:pPr>
          </w:p>
          <w:tbl>
            <w:tblPr>
              <w:tblStyle w:val="5"/>
              <w:tblpPr w:leftFromText="180" w:rightFromText="180" w:vertAnchor="text" w:horzAnchor="page" w:tblpX="924" w:tblpY="38"/>
              <w:tblOverlap w:val="never"/>
              <w:tblW w:w="0" w:type="auto"/>
              <w:tblInd w:w="0" w:type="dxa"/>
              <w:shd w:val="clear" w:color="auto" w:fill="auto"/>
              <w:tblLayout w:type="fixed"/>
              <w:tblCellMar>
                <w:top w:w="0" w:type="dxa"/>
                <w:left w:w="0" w:type="dxa"/>
                <w:bottom w:w="0" w:type="dxa"/>
                <w:right w:w="0" w:type="dxa"/>
              </w:tblCellMar>
            </w:tblPr>
            <w:tblGrid>
              <w:gridCol w:w="292"/>
              <w:gridCol w:w="550"/>
              <w:gridCol w:w="680"/>
              <w:gridCol w:w="553"/>
              <w:gridCol w:w="680"/>
              <w:gridCol w:w="3540"/>
            </w:tblGrid>
            <w:tr>
              <w:tblPrEx>
                <w:shd w:val="clear" w:color="auto" w:fill="auto"/>
                <w:tblCellMar>
                  <w:top w:w="0" w:type="dxa"/>
                  <w:left w:w="0" w:type="dxa"/>
                  <w:bottom w:w="0" w:type="dxa"/>
                  <w:right w:w="0" w:type="dxa"/>
                </w:tblCellMar>
              </w:tblPrEx>
              <w:trPr>
                <w:trHeight w:val="270" w:hRule="atLeast"/>
              </w:trPr>
              <w:tc>
                <w:tcPr>
                  <w:tcW w:w="2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13"/>
                      <w:szCs w:val="13"/>
                      <w:highlight w:val="none"/>
                      <w:u w:val="none"/>
                    </w:rPr>
                  </w:pPr>
                  <w:r>
                    <w:rPr>
                      <w:rFonts w:hint="eastAsia" w:ascii="宋体" w:hAnsi="宋体" w:eastAsia="宋体" w:cs="宋体"/>
                      <w:b/>
                      <w:bCs/>
                      <w:i w:val="0"/>
                      <w:color w:val="000000"/>
                      <w:kern w:val="0"/>
                      <w:sz w:val="13"/>
                      <w:szCs w:val="13"/>
                      <w:highlight w:val="none"/>
                      <w:u w:val="none"/>
                      <w:lang w:val="en-US" w:eastAsia="zh-CN" w:bidi="ar"/>
                    </w:rPr>
                    <w:t>序号</w:t>
                  </w: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13"/>
                      <w:szCs w:val="13"/>
                      <w:highlight w:val="none"/>
                      <w:u w:val="none"/>
                    </w:rPr>
                  </w:pPr>
                  <w:r>
                    <w:rPr>
                      <w:rFonts w:hint="eastAsia" w:ascii="宋体" w:hAnsi="宋体" w:eastAsia="宋体" w:cs="宋体"/>
                      <w:b/>
                      <w:bCs/>
                      <w:i w:val="0"/>
                      <w:color w:val="000000"/>
                      <w:kern w:val="0"/>
                      <w:sz w:val="13"/>
                      <w:szCs w:val="13"/>
                      <w:highlight w:val="none"/>
                      <w:u w:val="none"/>
                      <w:lang w:val="en-US" w:eastAsia="zh-CN" w:bidi="ar"/>
                    </w:rPr>
                    <w:t>装置</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13"/>
                      <w:szCs w:val="13"/>
                      <w:highlight w:val="none"/>
                      <w:u w:val="none"/>
                    </w:rPr>
                  </w:pPr>
                  <w:r>
                    <w:rPr>
                      <w:rFonts w:hint="eastAsia" w:ascii="宋体" w:hAnsi="宋体" w:eastAsia="宋体" w:cs="宋体"/>
                      <w:b/>
                      <w:bCs/>
                      <w:i w:val="0"/>
                      <w:color w:val="000000"/>
                      <w:kern w:val="0"/>
                      <w:sz w:val="13"/>
                      <w:szCs w:val="13"/>
                      <w:highlight w:val="none"/>
                      <w:u w:val="none"/>
                      <w:lang w:val="en-US" w:eastAsia="zh-CN" w:bidi="ar"/>
                    </w:rPr>
                    <w:t>事故类别</w:t>
                  </w:r>
                </w:p>
              </w:tc>
              <w:tc>
                <w:tcPr>
                  <w:tcW w:w="5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13"/>
                      <w:szCs w:val="13"/>
                      <w:highlight w:val="none"/>
                      <w:u w:val="none"/>
                    </w:rPr>
                  </w:pPr>
                  <w:r>
                    <w:rPr>
                      <w:rFonts w:hint="eastAsia" w:ascii="宋体" w:hAnsi="宋体" w:eastAsia="宋体" w:cs="宋体"/>
                      <w:b/>
                      <w:bCs/>
                      <w:i w:val="0"/>
                      <w:color w:val="000000"/>
                      <w:kern w:val="0"/>
                      <w:sz w:val="13"/>
                      <w:szCs w:val="13"/>
                      <w:highlight w:val="none"/>
                      <w:u w:val="none"/>
                      <w:lang w:val="en-US" w:eastAsia="zh-CN" w:bidi="ar"/>
                    </w:rPr>
                    <w:t>事故级别</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13"/>
                      <w:szCs w:val="13"/>
                      <w:highlight w:val="none"/>
                      <w:u w:val="none"/>
                    </w:rPr>
                  </w:pPr>
                  <w:r>
                    <w:rPr>
                      <w:rFonts w:hint="eastAsia" w:ascii="宋体" w:hAnsi="宋体" w:eastAsia="宋体" w:cs="宋体"/>
                      <w:b/>
                      <w:bCs/>
                      <w:i w:val="0"/>
                      <w:color w:val="000000"/>
                      <w:kern w:val="0"/>
                      <w:sz w:val="13"/>
                      <w:szCs w:val="13"/>
                      <w:highlight w:val="none"/>
                      <w:u w:val="none"/>
                      <w:lang w:val="en-US" w:eastAsia="zh-CN" w:bidi="ar"/>
                    </w:rPr>
                    <w:t>时间</w:t>
                  </w:r>
                </w:p>
              </w:tc>
              <w:tc>
                <w:tcPr>
                  <w:tcW w:w="3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13"/>
                      <w:szCs w:val="13"/>
                      <w:highlight w:val="none"/>
                      <w:u w:val="none"/>
                    </w:rPr>
                  </w:pPr>
                  <w:r>
                    <w:rPr>
                      <w:rFonts w:hint="eastAsia" w:ascii="宋体" w:hAnsi="宋体" w:eastAsia="宋体" w:cs="宋体"/>
                      <w:b/>
                      <w:bCs/>
                      <w:i w:val="0"/>
                      <w:color w:val="000000"/>
                      <w:kern w:val="0"/>
                      <w:sz w:val="13"/>
                      <w:szCs w:val="13"/>
                      <w:highlight w:val="none"/>
                      <w:u w:val="none"/>
                      <w:lang w:val="en-US" w:eastAsia="zh-CN" w:bidi="ar"/>
                    </w:rPr>
                    <w:t>事故名称</w:t>
                  </w:r>
                </w:p>
              </w:tc>
            </w:tr>
            <w:tr>
              <w:tblPrEx>
                <w:tblCellMar>
                  <w:top w:w="0" w:type="dxa"/>
                  <w:left w:w="0" w:type="dxa"/>
                  <w:bottom w:w="0" w:type="dxa"/>
                  <w:right w:w="0" w:type="dxa"/>
                </w:tblCellMar>
              </w:tblPrEx>
              <w:trPr>
                <w:trHeight w:val="540" w:hRule="atLeast"/>
              </w:trPr>
              <w:tc>
                <w:tcPr>
                  <w:tcW w:w="2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1</w:t>
                  </w: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煤油加氢</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非计划停工</w:t>
                  </w:r>
                </w:p>
              </w:tc>
              <w:tc>
                <w:tcPr>
                  <w:tcW w:w="5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运行部级</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2019.11.12</w:t>
                  </w:r>
                </w:p>
              </w:tc>
              <w:tc>
                <w:tcPr>
                  <w:tcW w:w="3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作业失误造成压缩机润滑油压力低低联锁停车</w:t>
                  </w:r>
                </w:p>
              </w:tc>
            </w:tr>
            <w:tr>
              <w:tblPrEx>
                <w:tblCellMar>
                  <w:top w:w="0" w:type="dxa"/>
                  <w:left w:w="0" w:type="dxa"/>
                  <w:bottom w:w="0" w:type="dxa"/>
                  <w:right w:w="0" w:type="dxa"/>
                </w:tblCellMar>
              </w:tblPrEx>
              <w:trPr>
                <w:trHeight w:val="540" w:hRule="atLeast"/>
              </w:trPr>
              <w:tc>
                <w:tcPr>
                  <w:tcW w:w="2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2</w:t>
                  </w: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加氢裂化</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非计划停工</w:t>
                  </w:r>
                </w:p>
              </w:tc>
              <w:tc>
                <w:tcPr>
                  <w:tcW w:w="5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运行部级</w:t>
                  </w: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2020.2.24</w:t>
                  </w:r>
                </w:p>
              </w:tc>
              <w:tc>
                <w:tcPr>
                  <w:tcW w:w="3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加氢裂化装置反应温升异常处理不当引发进料中断非计划停工</w:t>
                  </w:r>
                </w:p>
              </w:tc>
            </w:tr>
          </w:tbl>
          <w:p>
            <w:pPr>
              <w:pStyle w:val="14"/>
              <w:numPr>
                <w:ilvl w:val="0"/>
                <w:numId w:val="0"/>
              </w:numPr>
              <w:jc w:val="both"/>
              <w:rPr>
                <w:rFonts w:hint="default" w:ascii="宋体" w:hAnsi="宋体" w:cs="宋体"/>
                <w:b w:val="0"/>
                <w:bCs/>
                <w:color w:val="000000" w:themeColor="text1"/>
                <w:kern w:val="2"/>
                <w:sz w:val="21"/>
                <w:szCs w:val="21"/>
                <w:highlight w:val="none"/>
                <w:lang w:val="en-US" w:eastAsia="zh-CN" w:bidi="ar-SA"/>
              </w:rPr>
            </w:pPr>
          </w:p>
          <w:p>
            <w:pPr>
              <w:pStyle w:val="14"/>
              <w:numPr>
                <w:ilvl w:val="0"/>
                <w:numId w:val="0"/>
              </w:numPr>
              <w:ind w:leftChars="200"/>
              <w:jc w:val="both"/>
              <w:rPr>
                <w:rFonts w:hint="eastAsia" w:ascii="宋体" w:hAnsi="宋体" w:cs="宋体"/>
                <w:b/>
                <w:bCs w:val="0"/>
                <w:color w:val="000000" w:themeColor="text1"/>
                <w:kern w:val="2"/>
                <w:sz w:val="21"/>
                <w:szCs w:val="21"/>
                <w:highlight w:val="none"/>
                <w:lang w:val="en-US" w:eastAsia="zh-CN" w:bidi="ar-SA"/>
              </w:rPr>
            </w:pPr>
          </w:p>
          <w:p>
            <w:pPr>
              <w:pStyle w:val="14"/>
              <w:numPr>
                <w:ilvl w:val="0"/>
                <w:numId w:val="0"/>
              </w:numPr>
              <w:ind w:leftChars="200"/>
              <w:jc w:val="both"/>
              <w:rPr>
                <w:rFonts w:hint="eastAsia" w:ascii="宋体" w:hAnsi="宋体" w:cs="宋体"/>
                <w:b/>
                <w:bCs w:val="0"/>
                <w:color w:val="000000" w:themeColor="text1"/>
                <w:kern w:val="2"/>
                <w:sz w:val="21"/>
                <w:szCs w:val="21"/>
                <w:highlight w:val="none"/>
                <w:lang w:val="en-US" w:eastAsia="zh-CN" w:bidi="ar-SA"/>
              </w:rPr>
            </w:pPr>
          </w:p>
          <w:p>
            <w:pPr>
              <w:pStyle w:val="14"/>
              <w:numPr>
                <w:ilvl w:val="0"/>
                <w:numId w:val="0"/>
              </w:numPr>
              <w:ind w:leftChars="200"/>
              <w:jc w:val="both"/>
              <w:rPr>
                <w:rFonts w:hint="eastAsia" w:ascii="宋体" w:hAnsi="宋体" w:cs="宋体"/>
                <w:b/>
                <w:bCs w:val="0"/>
                <w:color w:val="000000" w:themeColor="text1"/>
                <w:kern w:val="2"/>
                <w:sz w:val="21"/>
                <w:szCs w:val="21"/>
                <w:highlight w:val="none"/>
                <w:lang w:val="en-US" w:eastAsia="zh-CN" w:bidi="ar-SA"/>
              </w:rPr>
            </w:pPr>
          </w:p>
          <w:p>
            <w:pPr>
              <w:pStyle w:val="14"/>
              <w:numPr>
                <w:ilvl w:val="0"/>
                <w:numId w:val="0"/>
              </w:numPr>
              <w:ind w:leftChars="200"/>
              <w:jc w:val="both"/>
              <w:rPr>
                <w:rFonts w:hint="eastAsia" w:ascii="宋体" w:hAnsi="宋体" w:cs="宋体"/>
                <w:b/>
                <w:bCs w:val="0"/>
                <w:color w:val="000000" w:themeColor="text1"/>
                <w:kern w:val="2"/>
                <w:sz w:val="21"/>
                <w:szCs w:val="21"/>
                <w:highlight w:val="none"/>
                <w:lang w:val="en-US" w:eastAsia="zh-CN" w:bidi="ar-SA"/>
              </w:rPr>
            </w:pPr>
          </w:p>
          <w:p>
            <w:pPr>
              <w:pStyle w:val="14"/>
              <w:numPr>
                <w:ilvl w:val="0"/>
                <w:numId w:val="0"/>
              </w:numPr>
              <w:ind w:firstLine="420"/>
              <w:jc w:val="both"/>
              <w:rPr>
                <w:rFonts w:hint="eastAsia" w:ascii="宋体" w:hAnsi="宋体" w:cs="宋体"/>
                <w:b w:val="0"/>
                <w:bCs/>
                <w:color w:val="000000" w:themeColor="text1"/>
                <w:kern w:val="2"/>
                <w:sz w:val="21"/>
                <w:szCs w:val="21"/>
                <w:highlight w:val="none"/>
                <w:lang w:val="en-US" w:eastAsia="zh-CN" w:bidi="ar-SA"/>
              </w:rPr>
            </w:pPr>
            <w:r>
              <w:rPr>
                <w:rFonts w:hint="eastAsia" w:ascii="宋体" w:hAnsi="宋体" w:cs="宋体"/>
                <w:b w:val="0"/>
                <w:bCs/>
                <w:color w:val="000000" w:themeColor="text1"/>
                <w:kern w:val="2"/>
                <w:sz w:val="21"/>
                <w:szCs w:val="21"/>
                <w:highlight w:val="none"/>
                <w:lang w:val="en-US" w:eastAsia="zh-CN" w:bidi="ar-SA"/>
              </w:rPr>
              <w:t>本月炼油二部问题通报:</w:t>
            </w:r>
          </w:p>
          <w:p>
            <w:pPr>
              <w:pStyle w:val="14"/>
              <w:numPr>
                <w:ilvl w:val="0"/>
                <w:numId w:val="0"/>
              </w:numPr>
              <w:ind w:firstLine="420"/>
              <w:jc w:val="both"/>
              <w:rPr>
                <w:rFonts w:hint="eastAsia" w:ascii="宋体" w:hAnsi="宋体" w:eastAsia="宋体" w:cs="宋体"/>
                <w:b w:val="0"/>
                <w:bCs/>
                <w:color w:val="000000" w:themeColor="text1"/>
                <w:kern w:val="2"/>
                <w:sz w:val="21"/>
                <w:szCs w:val="21"/>
                <w:highlight w:val="none"/>
                <w:lang w:val="en-US" w:eastAsia="zh-CN" w:bidi="ar-SA"/>
              </w:rPr>
            </w:pPr>
            <w:r>
              <w:rPr>
                <w:rFonts w:hint="eastAsia" w:ascii="宋体" w:hAnsi="宋体" w:cs="宋体"/>
                <w:b w:val="0"/>
                <w:bCs/>
                <w:color w:val="000000" w:themeColor="text1"/>
                <w:kern w:val="2"/>
                <w:sz w:val="21"/>
                <w:szCs w:val="21"/>
                <w:highlight w:val="none"/>
                <w:lang w:val="en-US" w:eastAsia="zh-CN" w:bidi="ar-SA"/>
              </w:rPr>
              <w:t>11月21日气分取样不规范导致机泵干气密封流量波动通报。</w:t>
            </w:r>
          </w:p>
          <w:p>
            <w:pPr>
              <w:pStyle w:val="14"/>
              <w:numPr>
                <w:ilvl w:val="0"/>
                <w:numId w:val="0"/>
              </w:numPr>
              <w:ind w:firstLine="420"/>
              <w:jc w:val="both"/>
              <w:rPr>
                <w:rFonts w:hint="default" w:ascii="宋体" w:hAnsi="宋体" w:cs="宋体"/>
                <w:b w:val="0"/>
                <w:bCs/>
                <w:color w:val="000000" w:themeColor="text1"/>
                <w:kern w:val="2"/>
                <w:sz w:val="21"/>
                <w:szCs w:val="21"/>
                <w:highlight w:val="none"/>
                <w:lang w:val="en-US" w:eastAsia="zh-CN" w:bidi="ar-SA"/>
              </w:rPr>
            </w:pPr>
            <w:r>
              <w:rPr>
                <w:rFonts w:hint="eastAsia" w:ascii="宋体" w:hAnsi="宋体" w:cs="宋体"/>
                <w:b w:val="0"/>
                <w:bCs/>
                <w:color w:val="000000" w:themeColor="text1"/>
                <w:kern w:val="2"/>
                <w:sz w:val="21"/>
                <w:szCs w:val="21"/>
                <w:highlight w:val="none"/>
                <w:lang w:val="en-US" w:eastAsia="zh-CN" w:bidi="ar-SA"/>
              </w:rPr>
              <w:t>本月应急事件：3件</w:t>
            </w:r>
          </w:p>
          <w:p>
            <w:pPr>
              <w:pStyle w:val="14"/>
              <w:numPr>
                <w:ilvl w:val="0"/>
                <w:numId w:val="0"/>
              </w:numPr>
              <w:ind w:firstLine="420"/>
              <w:jc w:val="both"/>
              <w:rPr>
                <w:rFonts w:hint="eastAsia" w:ascii="宋体" w:hAnsi="宋体" w:cs="宋体"/>
                <w:b w:val="0"/>
                <w:bCs/>
                <w:color w:val="000000" w:themeColor="text1"/>
                <w:kern w:val="2"/>
                <w:sz w:val="21"/>
                <w:szCs w:val="21"/>
                <w:highlight w:val="none"/>
                <w:lang w:val="en-US" w:eastAsia="zh-CN" w:bidi="ar-SA"/>
              </w:rPr>
            </w:pPr>
            <w:r>
              <w:rPr>
                <w:rFonts w:hint="eastAsia" w:ascii="宋体" w:hAnsi="宋体" w:cs="宋体"/>
                <w:b w:val="0"/>
                <w:bCs/>
                <w:color w:val="000000" w:themeColor="text1"/>
                <w:kern w:val="2"/>
                <w:sz w:val="21"/>
                <w:szCs w:val="21"/>
                <w:highlight w:val="none"/>
                <w:lang w:val="en-US" w:eastAsia="zh-CN" w:bidi="ar-SA"/>
              </w:rPr>
              <w:t>事件级别：公司级。</w:t>
            </w:r>
          </w:p>
          <w:p>
            <w:pPr>
              <w:pStyle w:val="14"/>
              <w:numPr>
                <w:ilvl w:val="0"/>
                <w:numId w:val="0"/>
              </w:numPr>
              <w:ind w:firstLine="420"/>
              <w:jc w:val="both"/>
              <w:rPr>
                <w:rFonts w:hint="eastAsia" w:ascii="宋体" w:hAnsi="宋体" w:cs="宋体"/>
                <w:b w:val="0"/>
                <w:bCs/>
                <w:color w:val="000000" w:themeColor="text1"/>
                <w:kern w:val="2"/>
                <w:sz w:val="21"/>
                <w:szCs w:val="21"/>
                <w:highlight w:val="none"/>
                <w:lang w:val="en-US" w:eastAsia="zh-CN" w:bidi="ar-SA"/>
              </w:rPr>
            </w:pPr>
            <w:r>
              <w:rPr>
                <w:rFonts w:hint="eastAsia" w:ascii="宋体" w:hAnsi="宋体" w:cs="宋体"/>
                <w:b w:val="0"/>
                <w:bCs/>
                <w:color w:val="000000" w:themeColor="text1"/>
                <w:kern w:val="2"/>
                <w:sz w:val="21"/>
                <w:szCs w:val="21"/>
                <w:highlight w:val="none"/>
                <w:lang w:val="en-US" w:eastAsia="zh-CN" w:bidi="ar-SA"/>
              </w:rPr>
              <w:t>事件名称：</w:t>
            </w:r>
          </w:p>
          <w:p>
            <w:pPr>
              <w:pStyle w:val="14"/>
              <w:numPr>
                <w:ilvl w:val="0"/>
                <w:numId w:val="0"/>
              </w:numPr>
              <w:ind w:firstLine="420"/>
              <w:jc w:val="both"/>
              <w:rPr>
                <w:rFonts w:hint="eastAsia" w:ascii="宋体" w:hAnsi="宋体" w:cs="宋体"/>
                <w:b w:val="0"/>
                <w:bCs/>
                <w:color w:val="000000" w:themeColor="text1"/>
                <w:kern w:val="2"/>
                <w:sz w:val="21"/>
                <w:szCs w:val="21"/>
                <w:highlight w:val="none"/>
                <w:lang w:val="en-US" w:eastAsia="zh-CN" w:bidi="ar-SA"/>
              </w:rPr>
            </w:pPr>
            <w:r>
              <w:rPr>
                <w:rFonts w:hint="eastAsia" w:ascii="宋体" w:hAnsi="宋体" w:cs="宋体"/>
                <w:b w:val="0"/>
                <w:bCs/>
                <w:color w:val="000000" w:themeColor="text1"/>
                <w:kern w:val="2"/>
                <w:sz w:val="21"/>
                <w:szCs w:val="21"/>
                <w:highlight w:val="none"/>
                <w:lang w:val="en-US" w:eastAsia="zh-CN" w:bidi="ar-SA"/>
              </w:rPr>
              <w:t>1、11月17日-20日13:00，短停#1、#3汽机，更换高温电缆，电站四炉五机运行。</w:t>
            </w:r>
          </w:p>
          <w:p>
            <w:pPr>
              <w:pStyle w:val="14"/>
              <w:numPr>
                <w:ilvl w:val="0"/>
                <w:numId w:val="3"/>
              </w:numPr>
              <w:ind w:left="0" w:leftChars="0" w:firstLine="420" w:firstLineChars="200"/>
              <w:jc w:val="both"/>
              <w:rPr>
                <w:rFonts w:hint="eastAsia" w:ascii="宋体" w:hAnsi="宋体" w:cs="宋体"/>
                <w:b w:val="0"/>
                <w:bCs/>
                <w:color w:val="000000" w:themeColor="text1"/>
                <w:kern w:val="2"/>
                <w:sz w:val="21"/>
                <w:szCs w:val="21"/>
                <w:highlight w:val="none"/>
                <w:lang w:val="en-US" w:eastAsia="zh-CN" w:bidi="ar-SA"/>
              </w:rPr>
            </w:pPr>
            <w:r>
              <w:rPr>
                <w:rFonts w:hint="eastAsia" w:ascii="宋体" w:hAnsi="宋体" w:cs="宋体"/>
                <w:b w:val="0"/>
                <w:bCs/>
                <w:color w:val="000000" w:themeColor="text1"/>
                <w:kern w:val="2"/>
                <w:sz w:val="21"/>
                <w:szCs w:val="21"/>
                <w:highlight w:val="none"/>
                <w:lang w:val="en-US" w:eastAsia="zh-CN" w:bidi="ar-SA"/>
              </w:rPr>
              <w:t>11月25日 08:30-27日10:48 热电3#汽机按计划进行停机检修。</w:t>
            </w:r>
          </w:p>
          <w:p>
            <w:pPr>
              <w:pStyle w:val="14"/>
              <w:numPr>
                <w:ilvl w:val="0"/>
                <w:numId w:val="0"/>
              </w:numPr>
              <w:ind w:firstLine="420"/>
              <w:jc w:val="both"/>
              <w:rPr>
                <w:rFonts w:hint="eastAsia" w:ascii="宋体" w:hAnsi="宋体" w:cs="宋体"/>
                <w:b w:val="0"/>
                <w:bCs/>
                <w:color w:val="000000" w:themeColor="text1"/>
                <w:kern w:val="2"/>
                <w:sz w:val="21"/>
                <w:szCs w:val="21"/>
                <w:highlight w:val="none"/>
                <w:lang w:val="en-US" w:eastAsia="zh-CN" w:bidi="ar-SA"/>
              </w:rPr>
            </w:pPr>
            <w:r>
              <w:rPr>
                <w:rFonts w:hint="eastAsia" w:ascii="宋体" w:hAnsi="宋体" w:cs="宋体"/>
                <w:b w:val="0"/>
                <w:bCs/>
                <w:color w:val="000000" w:themeColor="text1"/>
                <w:kern w:val="2"/>
                <w:sz w:val="21"/>
                <w:szCs w:val="21"/>
                <w:highlight w:val="none"/>
                <w:lang w:val="en-US" w:eastAsia="zh-CN" w:bidi="ar-SA"/>
              </w:rPr>
              <w:t>事件级别：装置级</w:t>
            </w:r>
          </w:p>
          <w:p>
            <w:pPr>
              <w:pStyle w:val="14"/>
              <w:numPr>
                <w:ilvl w:val="0"/>
                <w:numId w:val="0"/>
              </w:numPr>
              <w:ind w:firstLine="420"/>
              <w:jc w:val="both"/>
              <w:rPr>
                <w:rFonts w:hint="eastAsia" w:ascii="宋体" w:hAnsi="宋体" w:cs="宋体"/>
                <w:b w:val="0"/>
                <w:bCs/>
                <w:color w:val="000000" w:themeColor="text1"/>
                <w:kern w:val="2"/>
                <w:sz w:val="21"/>
                <w:szCs w:val="21"/>
                <w:highlight w:val="none"/>
                <w:lang w:val="en-US" w:eastAsia="zh-CN" w:bidi="ar-SA"/>
              </w:rPr>
            </w:pPr>
            <w:r>
              <w:rPr>
                <w:rFonts w:hint="eastAsia" w:ascii="宋体" w:hAnsi="宋体" w:cs="宋体"/>
                <w:b w:val="0"/>
                <w:bCs/>
                <w:color w:val="000000" w:themeColor="text1"/>
                <w:kern w:val="2"/>
                <w:sz w:val="21"/>
                <w:szCs w:val="21"/>
                <w:highlight w:val="none"/>
                <w:lang w:val="en-US" w:eastAsia="zh-CN" w:bidi="ar-SA"/>
              </w:rPr>
              <w:t>事件名称：</w:t>
            </w:r>
          </w:p>
          <w:p>
            <w:pPr>
              <w:pStyle w:val="14"/>
              <w:numPr>
                <w:ilvl w:val="0"/>
                <w:numId w:val="0"/>
              </w:numPr>
              <w:ind w:firstLine="420"/>
              <w:jc w:val="both"/>
              <w:rPr>
                <w:rFonts w:hint="eastAsia" w:ascii="宋体" w:hAnsi="宋体" w:cs="宋体"/>
                <w:b w:val="0"/>
                <w:bCs/>
                <w:color w:val="000000" w:themeColor="text1"/>
                <w:kern w:val="2"/>
                <w:sz w:val="21"/>
                <w:szCs w:val="21"/>
                <w:highlight w:val="none"/>
                <w:lang w:val="en-US" w:eastAsia="zh-CN" w:bidi="ar-SA"/>
              </w:rPr>
            </w:pPr>
            <w:r>
              <w:rPr>
                <w:rFonts w:hint="eastAsia" w:ascii="宋体" w:hAnsi="宋体" w:cs="宋体"/>
                <w:b w:val="0"/>
                <w:bCs/>
                <w:color w:val="000000" w:themeColor="text1"/>
                <w:kern w:val="2"/>
                <w:sz w:val="21"/>
                <w:szCs w:val="21"/>
                <w:highlight w:val="none"/>
                <w:lang w:val="en-US" w:eastAsia="zh-CN" w:bidi="ar-SA"/>
              </w:rPr>
              <w:t>3、月初1030-P104雨棚作业，停循环泵应急。</w:t>
            </w:r>
          </w:p>
          <w:p>
            <w:pPr>
              <w:pStyle w:val="14"/>
              <w:numPr>
                <w:ilvl w:val="0"/>
                <w:numId w:val="0"/>
              </w:numPr>
              <w:ind w:firstLine="420"/>
              <w:jc w:val="both"/>
              <w:rPr>
                <w:rFonts w:hint="default" w:ascii="宋体" w:hAnsi="宋体" w:cs="宋体"/>
                <w:b w:val="0"/>
                <w:bCs/>
                <w:color w:val="000000" w:themeColor="text1"/>
                <w:kern w:val="2"/>
                <w:sz w:val="21"/>
                <w:szCs w:val="21"/>
                <w:highlight w:val="none"/>
                <w:lang w:val="en-US" w:eastAsia="zh-CN" w:bidi="ar-SA"/>
              </w:rPr>
            </w:pPr>
            <w:r>
              <w:rPr>
                <w:rFonts w:hint="eastAsia" w:ascii="宋体" w:hAnsi="宋体" w:cs="宋体"/>
                <w:b w:val="0"/>
                <w:bCs/>
                <w:color w:val="000000" w:themeColor="text1"/>
                <w:kern w:val="2"/>
                <w:sz w:val="21"/>
                <w:szCs w:val="21"/>
                <w:highlight w:val="none"/>
                <w:lang w:val="en-US" w:eastAsia="zh-CN" w:bidi="ar-SA"/>
              </w:rPr>
              <w:t>本月重复发生的事件：无</w:t>
            </w:r>
          </w:p>
          <w:p>
            <w:pPr>
              <w:pStyle w:val="14"/>
              <w:numPr>
                <w:ilvl w:val="0"/>
                <w:numId w:val="0"/>
              </w:numPr>
              <w:jc w:val="both"/>
              <w:rPr>
                <w:rFonts w:hint="eastAsia" w:ascii="宋体" w:hAnsi="宋体" w:cs="宋体"/>
                <w:b/>
                <w:bCs w:val="0"/>
                <w:color w:val="000000" w:themeColor="text1"/>
                <w:kern w:val="2"/>
                <w:sz w:val="21"/>
                <w:szCs w:val="21"/>
                <w:highlight w:val="none"/>
                <w:lang w:val="en-US" w:eastAsia="zh-CN" w:bidi="ar-SA"/>
              </w:rPr>
            </w:pPr>
            <w:r>
              <w:rPr>
                <w:rFonts w:hint="eastAsia" w:ascii="宋体" w:hAnsi="宋体" w:cs="宋体"/>
                <w:b/>
                <w:bCs w:val="0"/>
                <w:color w:val="000000" w:themeColor="text1"/>
                <w:kern w:val="2"/>
                <w:sz w:val="21"/>
                <w:szCs w:val="21"/>
                <w:highlight w:val="none"/>
                <w:lang w:val="en-US" w:eastAsia="zh-CN" w:bidi="ar-SA"/>
              </w:rPr>
              <w:t>二、安全管理方面</w:t>
            </w:r>
          </w:p>
          <w:p>
            <w:pPr>
              <w:pStyle w:val="14"/>
              <w:numPr>
                <w:ilvl w:val="0"/>
                <w:numId w:val="0"/>
              </w:numPr>
              <w:ind w:firstLine="421"/>
              <w:jc w:val="both"/>
              <w:rPr>
                <w:rFonts w:hint="eastAsia" w:ascii="宋体" w:hAnsi="宋体" w:cs="宋体"/>
                <w:b/>
                <w:bCs w:val="0"/>
                <w:color w:val="000000" w:themeColor="text1"/>
                <w:kern w:val="2"/>
                <w:sz w:val="21"/>
                <w:szCs w:val="21"/>
                <w:highlight w:val="none"/>
                <w:lang w:val="en-US" w:eastAsia="zh-CN" w:bidi="ar-SA"/>
              </w:rPr>
            </w:pPr>
            <w:r>
              <w:rPr>
                <w:rFonts w:hint="eastAsia" w:ascii="宋体" w:hAnsi="宋体" w:cs="宋体"/>
                <w:b/>
                <w:bCs w:val="0"/>
                <w:color w:val="000000" w:themeColor="text1"/>
                <w:kern w:val="2"/>
                <w:sz w:val="21"/>
                <w:szCs w:val="21"/>
                <w:highlight w:val="none"/>
                <w:lang w:val="en-US" w:eastAsia="zh-CN" w:bidi="ar-SA"/>
              </w:rPr>
              <w:t>1、危险源辨识与风险评价</w:t>
            </w:r>
          </w:p>
          <w:p>
            <w:pPr>
              <w:pStyle w:val="14"/>
              <w:numPr>
                <w:ilvl w:val="0"/>
                <w:numId w:val="0"/>
              </w:numPr>
              <w:ind w:firstLine="421"/>
              <w:jc w:val="both"/>
              <w:rPr>
                <w:rFonts w:hint="default" w:ascii="宋体" w:hAnsi="宋体" w:cs="宋体"/>
                <w:b w:val="0"/>
                <w:bCs/>
                <w:color w:val="000000" w:themeColor="text1"/>
                <w:kern w:val="2"/>
                <w:sz w:val="21"/>
                <w:szCs w:val="21"/>
                <w:highlight w:val="none"/>
                <w:lang w:val="en-US" w:eastAsia="zh-CN" w:bidi="ar-SA"/>
              </w:rPr>
            </w:pPr>
            <w:r>
              <w:rPr>
                <w:rFonts w:hint="eastAsia" w:ascii="宋体" w:hAnsi="宋体" w:cs="宋体"/>
                <w:b w:val="0"/>
                <w:bCs/>
                <w:color w:val="000000" w:themeColor="text1"/>
                <w:kern w:val="2"/>
                <w:sz w:val="21"/>
                <w:szCs w:val="21"/>
                <w:highlight w:val="none"/>
                <w:lang w:val="en-US" w:eastAsia="zh-CN" w:bidi="ar-SA"/>
              </w:rPr>
              <w:t>炼油二部</w:t>
            </w:r>
            <w:r>
              <w:rPr>
                <w:rFonts w:hint="default" w:ascii="宋体" w:hAnsi="宋体" w:cs="宋体"/>
                <w:b w:val="0"/>
                <w:bCs/>
                <w:color w:val="000000" w:themeColor="text1"/>
                <w:kern w:val="2"/>
                <w:sz w:val="21"/>
                <w:szCs w:val="21"/>
                <w:highlight w:val="none"/>
                <w:lang w:val="en-US" w:eastAsia="zh-CN" w:bidi="ar-SA"/>
              </w:rPr>
              <w:t>根据各装置日常生产的各个重要操作节点和关键设备，统一做好风险辨识工作，将风险控制到最低，使得日常工作安全有序推进。如循环氢压缩机、反应进料泵启停等重大操作和关键设备，从安全角度出发，组织工艺、设备相关人员进行工作安全分析，明确操作步骤和结构，根据每一步骤存在的风险进行识别，制定风险管控措施。</w:t>
            </w:r>
          </w:p>
          <w:p>
            <w:pPr>
              <w:pStyle w:val="14"/>
              <w:numPr>
                <w:ilvl w:val="0"/>
                <w:numId w:val="0"/>
              </w:numPr>
              <w:ind w:firstLine="421"/>
              <w:jc w:val="both"/>
              <w:rPr>
                <w:rFonts w:hint="eastAsia" w:ascii="宋体" w:hAnsi="宋体" w:cs="宋体"/>
                <w:b w:val="0"/>
                <w:bCs/>
                <w:color w:val="000000" w:themeColor="text1"/>
                <w:kern w:val="2"/>
                <w:sz w:val="21"/>
                <w:szCs w:val="21"/>
                <w:highlight w:val="none"/>
                <w:lang w:val="en-US" w:eastAsia="zh-CN" w:bidi="ar-SA"/>
              </w:rPr>
            </w:pPr>
            <w:r>
              <w:rPr>
                <w:rFonts w:hint="default" w:ascii="宋体" w:hAnsi="宋体" w:cs="宋体"/>
                <w:b w:val="0"/>
                <w:bCs/>
                <w:color w:val="000000" w:themeColor="text1"/>
                <w:kern w:val="2"/>
                <w:sz w:val="21"/>
                <w:szCs w:val="21"/>
                <w:highlight w:val="none"/>
                <w:lang w:val="en-US" w:eastAsia="zh-CN" w:bidi="ar-SA"/>
              </w:rPr>
              <w:t>2020年度</w:t>
            </w:r>
            <w:r>
              <w:rPr>
                <w:rFonts w:hint="eastAsia" w:ascii="宋体" w:hAnsi="宋体" w:cs="宋体"/>
                <w:b w:val="0"/>
                <w:bCs/>
                <w:color w:val="000000" w:themeColor="text1"/>
                <w:kern w:val="2"/>
                <w:sz w:val="21"/>
                <w:szCs w:val="21"/>
                <w:highlight w:val="none"/>
                <w:lang w:val="en-US" w:eastAsia="zh-CN" w:bidi="ar-SA"/>
              </w:rPr>
              <w:t>，按照公司要求，</w:t>
            </w:r>
            <w:r>
              <w:rPr>
                <w:rFonts w:hint="default" w:ascii="宋体" w:hAnsi="宋体" w:cs="宋体"/>
                <w:b w:val="0"/>
                <w:bCs/>
                <w:color w:val="000000" w:themeColor="text1"/>
                <w:kern w:val="2"/>
                <w:sz w:val="21"/>
                <w:szCs w:val="21"/>
                <w:highlight w:val="none"/>
                <w:lang w:val="en-US" w:eastAsia="zh-CN" w:bidi="ar-SA"/>
              </w:rPr>
              <w:t>炼油二部</w:t>
            </w:r>
            <w:r>
              <w:rPr>
                <w:rFonts w:hint="eastAsia" w:ascii="宋体" w:hAnsi="宋体" w:cs="宋体"/>
                <w:b w:val="0"/>
                <w:bCs/>
                <w:color w:val="000000" w:themeColor="text1"/>
                <w:kern w:val="2"/>
                <w:sz w:val="21"/>
                <w:szCs w:val="21"/>
                <w:highlight w:val="none"/>
                <w:lang w:val="en-US" w:eastAsia="zh-CN" w:bidi="ar-SA"/>
              </w:rPr>
              <w:t>组织</w:t>
            </w:r>
            <w:r>
              <w:rPr>
                <w:rFonts w:hint="default" w:ascii="宋体" w:hAnsi="宋体" w:cs="宋体"/>
                <w:b w:val="0"/>
                <w:bCs/>
                <w:color w:val="000000" w:themeColor="text1"/>
                <w:kern w:val="2"/>
                <w:sz w:val="21"/>
                <w:szCs w:val="21"/>
                <w:highlight w:val="none"/>
                <w:lang w:val="en-US" w:eastAsia="zh-CN" w:bidi="ar-SA"/>
              </w:rPr>
              <w:t>评价小组，针对38项常规、非常规工作进行工作安全分析（JHA），对13类设备编制设备检查表（SCL），最后由部门组织评审，</w:t>
            </w:r>
            <w:r>
              <w:rPr>
                <w:rFonts w:hint="eastAsia" w:ascii="宋体" w:hAnsi="宋体" w:cs="宋体"/>
                <w:b w:val="0"/>
                <w:bCs/>
                <w:color w:val="000000" w:themeColor="text1"/>
                <w:kern w:val="2"/>
                <w:sz w:val="21"/>
                <w:szCs w:val="21"/>
                <w:highlight w:val="none"/>
                <w:lang w:val="en-US" w:eastAsia="zh-CN" w:bidi="ar-SA"/>
              </w:rPr>
              <w:t>按照矩阵法对风险进行打分，</w:t>
            </w:r>
            <w:r>
              <w:rPr>
                <w:rFonts w:hint="default" w:ascii="宋体" w:hAnsi="宋体" w:cs="宋体"/>
                <w:b w:val="0"/>
                <w:bCs/>
                <w:color w:val="000000" w:themeColor="text1"/>
                <w:kern w:val="2"/>
                <w:sz w:val="21"/>
                <w:szCs w:val="21"/>
                <w:highlight w:val="none"/>
                <w:lang w:val="en-US" w:eastAsia="zh-CN" w:bidi="ar-SA"/>
              </w:rPr>
              <w:t>形成部门统一风险辨识结果。</w:t>
            </w:r>
            <w:r>
              <w:rPr>
                <w:rFonts w:hint="eastAsia" w:ascii="宋体" w:hAnsi="宋体" w:cs="宋体"/>
                <w:b w:val="0"/>
                <w:bCs/>
                <w:color w:val="000000" w:themeColor="text1"/>
                <w:kern w:val="2"/>
                <w:sz w:val="21"/>
                <w:szCs w:val="21"/>
                <w:highlight w:val="none"/>
                <w:lang w:val="en-US" w:eastAsia="zh-CN" w:bidi="ar-SA"/>
              </w:rPr>
              <w:t>3与15日前将最终结果上报公司主管人员。</w:t>
            </w:r>
          </w:p>
          <w:p>
            <w:pPr>
              <w:pStyle w:val="14"/>
              <w:numPr>
                <w:ilvl w:val="0"/>
                <w:numId w:val="0"/>
              </w:numPr>
              <w:ind w:firstLine="421"/>
              <w:jc w:val="both"/>
              <w:rPr>
                <w:rFonts w:hint="eastAsia" w:ascii="宋体" w:hAnsi="宋体" w:cs="宋体"/>
                <w:b w:val="0"/>
                <w:bCs/>
                <w:color w:val="auto"/>
                <w:kern w:val="2"/>
                <w:sz w:val="21"/>
                <w:szCs w:val="21"/>
                <w:highlight w:val="none"/>
                <w:lang w:val="en-US" w:eastAsia="zh-CN" w:bidi="ar-SA"/>
              </w:rPr>
            </w:pPr>
            <w:r>
              <w:rPr>
                <w:rFonts w:hint="eastAsia" w:ascii="宋体" w:hAnsi="宋体" w:cs="宋体"/>
                <w:b w:val="0"/>
                <w:bCs/>
                <w:color w:val="000000" w:themeColor="text1"/>
                <w:kern w:val="2"/>
                <w:sz w:val="21"/>
                <w:szCs w:val="21"/>
                <w:highlight w:val="none"/>
                <w:lang w:val="en-US" w:eastAsia="zh-CN" w:bidi="ar-SA"/>
              </w:rPr>
              <w:t>按照公司要求，</w:t>
            </w:r>
            <w:r>
              <w:rPr>
                <w:rFonts w:hint="default" w:ascii="宋体" w:hAnsi="宋体" w:cs="宋体"/>
                <w:b w:val="0"/>
                <w:bCs/>
                <w:color w:val="000000" w:themeColor="text1"/>
                <w:kern w:val="2"/>
                <w:sz w:val="21"/>
                <w:szCs w:val="21"/>
                <w:highlight w:val="none"/>
                <w:lang w:val="en-US" w:eastAsia="zh-CN" w:bidi="ar-SA"/>
              </w:rPr>
              <w:t>炼油二部</w:t>
            </w:r>
            <w:r>
              <w:rPr>
                <w:rFonts w:hint="eastAsia" w:ascii="宋体" w:hAnsi="宋体" w:cs="宋体"/>
                <w:b w:val="0"/>
                <w:bCs/>
                <w:color w:val="000000" w:themeColor="text1"/>
                <w:kern w:val="2"/>
                <w:sz w:val="21"/>
                <w:szCs w:val="21"/>
                <w:highlight w:val="none"/>
                <w:lang w:val="en-US" w:eastAsia="zh-CN" w:bidi="ar-SA"/>
              </w:rPr>
              <w:t>组织</w:t>
            </w:r>
            <w:r>
              <w:rPr>
                <w:rFonts w:hint="default" w:ascii="宋体" w:hAnsi="宋体" w:cs="宋体"/>
                <w:b w:val="0"/>
                <w:bCs/>
                <w:color w:val="000000" w:themeColor="text1"/>
                <w:kern w:val="2"/>
                <w:sz w:val="21"/>
                <w:szCs w:val="21"/>
                <w:highlight w:val="none"/>
                <w:lang w:val="en-US" w:eastAsia="zh-CN" w:bidi="ar-SA"/>
              </w:rPr>
              <w:t>评价小组，针对</w:t>
            </w:r>
            <w:r>
              <w:rPr>
                <w:rFonts w:hint="eastAsia" w:ascii="宋体" w:hAnsi="宋体" w:cs="宋体"/>
                <w:b w:val="0"/>
                <w:bCs/>
                <w:color w:val="000000" w:themeColor="text1"/>
                <w:kern w:val="2"/>
                <w:sz w:val="21"/>
                <w:szCs w:val="21"/>
                <w:highlight w:val="none"/>
                <w:lang w:val="en-US" w:eastAsia="zh-CN" w:bidi="ar-SA"/>
              </w:rPr>
              <w:t>部门内的4套关键装置、27处重点部位进行风险评价</w:t>
            </w:r>
            <w:r>
              <w:rPr>
                <w:rFonts w:hint="default" w:ascii="宋体" w:hAnsi="宋体" w:cs="宋体"/>
                <w:b w:val="0"/>
                <w:bCs/>
                <w:color w:val="000000" w:themeColor="text1"/>
                <w:kern w:val="2"/>
                <w:sz w:val="21"/>
                <w:szCs w:val="21"/>
                <w:highlight w:val="none"/>
                <w:lang w:val="en-US" w:eastAsia="zh-CN" w:bidi="ar-SA"/>
              </w:rPr>
              <w:t>，</w:t>
            </w:r>
            <w:r>
              <w:rPr>
                <w:rFonts w:hint="eastAsia" w:ascii="宋体" w:hAnsi="宋体" w:cs="宋体"/>
                <w:b w:val="0"/>
                <w:bCs/>
                <w:color w:val="000000" w:themeColor="text1"/>
                <w:kern w:val="2"/>
                <w:sz w:val="21"/>
                <w:szCs w:val="21"/>
                <w:highlight w:val="none"/>
                <w:lang w:val="en-US" w:eastAsia="zh-CN" w:bidi="ar-SA"/>
              </w:rPr>
              <w:t>其中加裂装置10处重点部位、气分装置9处重点部位、煤柴油加氢装置8处重点部位进行SCL分析、HAZOP分析；对辨识出的危险源按照矩阵法进行风险评价，制定措施，</w:t>
            </w:r>
            <w:r>
              <w:rPr>
                <w:rFonts w:hint="default" w:ascii="宋体" w:hAnsi="宋体" w:cs="宋体"/>
                <w:b w:val="0"/>
                <w:bCs/>
                <w:color w:val="000000" w:themeColor="text1"/>
                <w:kern w:val="2"/>
                <w:sz w:val="21"/>
                <w:szCs w:val="21"/>
                <w:highlight w:val="none"/>
                <w:lang w:val="en-US" w:eastAsia="zh-CN" w:bidi="ar-SA"/>
              </w:rPr>
              <w:t>形成部门统一风险辨识结果</w:t>
            </w:r>
            <w:r>
              <w:rPr>
                <w:rFonts w:hint="eastAsia" w:ascii="宋体" w:hAnsi="宋体" w:cs="宋体"/>
                <w:b w:val="0"/>
                <w:bCs/>
                <w:color w:val="000000" w:themeColor="text1"/>
                <w:kern w:val="2"/>
                <w:sz w:val="21"/>
                <w:szCs w:val="21"/>
                <w:highlight w:val="none"/>
                <w:lang w:val="en-US" w:eastAsia="zh-CN" w:bidi="ar-SA"/>
              </w:rPr>
              <w:t>并将最终结果上报公司主管人员。</w:t>
            </w:r>
          </w:p>
          <w:p>
            <w:pPr>
              <w:pStyle w:val="14"/>
              <w:numPr>
                <w:ilvl w:val="0"/>
                <w:numId w:val="0"/>
              </w:numPr>
              <w:ind w:firstLine="421"/>
              <w:jc w:val="both"/>
              <w:rPr>
                <w:rFonts w:hint="default" w:ascii="宋体" w:hAnsi="宋体" w:cs="宋体"/>
                <w:b w:val="0"/>
                <w:bCs/>
                <w:color w:val="auto"/>
                <w:kern w:val="2"/>
                <w:sz w:val="21"/>
                <w:szCs w:val="21"/>
                <w:highlight w:val="none"/>
                <w:lang w:val="en-US" w:eastAsia="zh-CN" w:bidi="ar-SA"/>
              </w:rPr>
            </w:pPr>
            <w:r>
              <w:rPr>
                <w:rFonts w:hint="eastAsia" w:ascii="宋体" w:hAnsi="宋体" w:cs="宋体"/>
                <w:b w:val="0"/>
                <w:bCs/>
                <w:color w:val="auto"/>
                <w:kern w:val="2"/>
                <w:sz w:val="21"/>
                <w:szCs w:val="21"/>
                <w:highlight w:val="none"/>
                <w:lang w:val="en-US" w:eastAsia="zh-CN" w:bidi="ar-SA"/>
              </w:rPr>
              <w:t>加裂装置10月末组织D213A装卸剂作业，编制《</w:t>
            </w:r>
            <w:r>
              <w:rPr>
                <w:rFonts w:hint="eastAsia" w:ascii="宋体" w:hAnsi="宋体" w:cs="宋体"/>
                <w:b w:val="0"/>
                <w:bCs/>
                <w:color w:val="000000" w:themeColor="text1"/>
                <w:kern w:val="2"/>
                <w:sz w:val="21"/>
                <w:szCs w:val="21"/>
                <w:highlight w:val="none"/>
                <w:lang w:val="en-US" w:eastAsia="zh-CN" w:bidi="ar-SA"/>
              </w:rPr>
              <w:t>液化气精脱硫罐D213A卸剂/装剂HSE管控方案</w:t>
            </w:r>
            <w:r>
              <w:rPr>
                <w:rFonts w:hint="eastAsia" w:ascii="宋体" w:hAnsi="宋体" w:cs="宋体"/>
                <w:b w:val="0"/>
                <w:bCs/>
                <w:color w:val="auto"/>
                <w:kern w:val="2"/>
                <w:sz w:val="21"/>
                <w:szCs w:val="21"/>
                <w:highlight w:val="none"/>
                <w:lang w:val="en-US" w:eastAsia="zh-CN" w:bidi="ar-SA"/>
              </w:rPr>
              <w:t>》，并开展JHA分析，共辨识出16类风险，相关方案已下发班组学习、签字。卸剂工作10月21日已经开展，截止11月10日容器封闭现场作业安全可控。</w:t>
            </w:r>
          </w:p>
          <w:p>
            <w:pPr>
              <w:pStyle w:val="14"/>
              <w:numPr>
                <w:ilvl w:val="0"/>
                <w:numId w:val="4"/>
              </w:numPr>
              <w:ind w:firstLine="421"/>
              <w:jc w:val="both"/>
              <w:rPr>
                <w:rFonts w:hint="eastAsia" w:ascii="宋体" w:hAnsi="宋体" w:cs="宋体"/>
                <w:b/>
                <w:bCs w:val="0"/>
                <w:color w:val="000000" w:themeColor="text1"/>
                <w:kern w:val="2"/>
                <w:sz w:val="21"/>
                <w:szCs w:val="21"/>
                <w:highlight w:val="none"/>
                <w:lang w:val="en-US" w:eastAsia="zh-CN" w:bidi="ar-SA"/>
              </w:rPr>
            </w:pPr>
            <w:r>
              <w:rPr>
                <w:rFonts w:hint="eastAsia" w:ascii="宋体" w:hAnsi="宋体" w:cs="宋体"/>
                <w:b/>
                <w:bCs w:val="0"/>
                <w:color w:val="000000" w:themeColor="text1"/>
                <w:kern w:val="2"/>
                <w:sz w:val="21"/>
                <w:szCs w:val="21"/>
                <w:highlight w:val="none"/>
                <w:lang w:val="en-US" w:eastAsia="zh-CN" w:bidi="ar-SA"/>
              </w:rPr>
              <w:t>危险化学品管理</w:t>
            </w:r>
          </w:p>
          <w:p>
            <w:pPr>
              <w:pStyle w:val="14"/>
              <w:numPr>
                <w:ilvl w:val="0"/>
                <w:numId w:val="0"/>
              </w:numPr>
              <w:ind w:firstLine="421"/>
              <w:jc w:val="both"/>
              <w:rPr>
                <w:rFonts w:hint="eastAsia" w:ascii="宋体" w:hAnsi="宋体" w:cs="宋体"/>
                <w:b w:val="0"/>
                <w:bCs/>
                <w:color w:val="000000" w:themeColor="text1"/>
                <w:kern w:val="2"/>
                <w:sz w:val="21"/>
                <w:szCs w:val="21"/>
                <w:highlight w:val="none"/>
                <w:lang w:val="en-US" w:eastAsia="zh-CN" w:bidi="ar-SA"/>
              </w:rPr>
            </w:pPr>
            <w:r>
              <w:rPr>
                <w:rFonts w:hint="eastAsia" w:ascii="宋体" w:hAnsi="宋体" w:cs="宋体"/>
                <w:b w:val="0"/>
                <w:bCs/>
                <w:color w:val="000000" w:themeColor="text1"/>
                <w:kern w:val="2"/>
                <w:sz w:val="21"/>
                <w:szCs w:val="21"/>
                <w:highlight w:val="none"/>
                <w:lang w:val="en-US" w:eastAsia="zh-CN" w:bidi="ar-SA"/>
              </w:rPr>
              <w:t>炼油二部4套装置目前化学品共计44项，其中危险化学品29项，见危化品明细表：</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7"/>
              <w:gridCol w:w="810"/>
              <w:gridCol w:w="890"/>
              <w:gridCol w:w="1630"/>
              <w:gridCol w:w="790"/>
              <w:gridCol w:w="1070"/>
              <w:gridCol w:w="11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vAlign w:val="center"/>
                </w:tcPr>
                <w:p>
                  <w:pPr>
                    <w:pStyle w:val="14"/>
                    <w:keepNext w:val="0"/>
                    <w:keepLines w:val="0"/>
                    <w:pageBreakBefore w:val="0"/>
                    <w:numPr>
                      <w:ilvl w:val="0"/>
                      <w:numId w:val="0"/>
                    </w:numPr>
                    <w:kinsoku/>
                    <w:wordWrap/>
                    <w:overflowPunct/>
                    <w:topLinePunct w:val="0"/>
                    <w:autoSpaceDE/>
                    <w:autoSpaceDN/>
                    <w:bidi w:val="0"/>
                    <w:adjustRightInd/>
                    <w:snapToGrid/>
                    <w:spacing w:line="240" w:lineRule="exact"/>
                    <w:jc w:val="center"/>
                    <w:rPr>
                      <w:rFonts w:hint="default" w:ascii="宋体" w:hAnsi="宋体" w:eastAsia="宋体" w:cs="宋体"/>
                      <w:b/>
                      <w:bCs w:val="0"/>
                      <w:color w:val="000000" w:themeColor="text1"/>
                      <w:kern w:val="2"/>
                      <w:sz w:val="13"/>
                      <w:szCs w:val="13"/>
                      <w:highlight w:val="none"/>
                      <w:vertAlign w:val="baseline"/>
                      <w:lang w:val="en-US" w:eastAsia="zh-CN" w:bidi="ar-SA"/>
                    </w:rPr>
                  </w:pPr>
                  <w:r>
                    <w:rPr>
                      <w:rFonts w:hint="eastAsia" w:ascii="宋体" w:hAnsi="宋体" w:cs="宋体"/>
                      <w:b/>
                      <w:bCs w:val="0"/>
                      <w:color w:val="000000" w:themeColor="text1"/>
                      <w:kern w:val="2"/>
                      <w:sz w:val="13"/>
                      <w:szCs w:val="13"/>
                      <w:highlight w:val="none"/>
                      <w:vertAlign w:val="baseline"/>
                      <w:lang w:val="en-US" w:eastAsia="zh-CN" w:bidi="ar-SA"/>
                    </w:rPr>
                    <w:t>序号</w:t>
                  </w:r>
                </w:p>
              </w:tc>
              <w:tc>
                <w:tcPr>
                  <w:tcW w:w="810" w:type="dxa"/>
                  <w:vAlign w:val="center"/>
                </w:tcPr>
                <w:p>
                  <w:pPr>
                    <w:pStyle w:val="14"/>
                    <w:keepNext w:val="0"/>
                    <w:keepLines w:val="0"/>
                    <w:pageBreakBefore w:val="0"/>
                    <w:numPr>
                      <w:ilvl w:val="0"/>
                      <w:numId w:val="0"/>
                    </w:numPr>
                    <w:kinsoku/>
                    <w:wordWrap/>
                    <w:overflowPunct/>
                    <w:topLinePunct w:val="0"/>
                    <w:autoSpaceDE/>
                    <w:autoSpaceDN/>
                    <w:bidi w:val="0"/>
                    <w:adjustRightInd/>
                    <w:snapToGrid/>
                    <w:spacing w:line="240" w:lineRule="exact"/>
                    <w:ind w:left="0" w:leftChars="0" w:firstLine="0" w:firstLineChars="0"/>
                    <w:jc w:val="center"/>
                    <w:rPr>
                      <w:rFonts w:hint="eastAsia" w:ascii="宋体" w:hAnsi="宋体" w:eastAsia="宋体" w:cs="宋体"/>
                      <w:b/>
                      <w:bCs w:val="0"/>
                      <w:color w:val="000000" w:themeColor="text1"/>
                      <w:kern w:val="2"/>
                      <w:sz w:val="13"/>
                      <w:szCs w:val="13"/>
                      <w:highlight w:val="none"/>
                      <w:vertAlign w:val="baseline"/>
                      <w:lang w:val="en-US" w:eastAsia="zh-CN" w:bidi="ar-SA"/>
                    </w:rPr>
                  </w:pPr>
                  <w:r>
                    <w:rPr>
                      <w:rFonts w:hint="eastAsia" w:ascii="宋体" w:hAnsi="宋体" w:eastAsia="宋体" w:cs="宋体"/>
                      <w:b/>
                      <w:bCs w:val="0"/>
                      <w:color w:val="000000" w:themeColor="text1"/>
                      <w:kern w:val="2"/>
                      <w:sz w:val="13"/>
                      <w:szCs w:val="13"/>
                      <w:highlight w:val="none"/>
                      <w:vertAlign w:val="baseline"/>
                      <w:lang w:val="en-US" w:eastAsia="zh-CN" w:bidi="ar-SA"/>
                    </w:rPr>
                    <w:t>装置</w:t>
                  </w:r>
                </w:p>
              </w:tc>
              <w:tc>
                <w:tcPr>
                  <w:tcW w:w="890" w:type="dxa"/>
                  <w:vAlign w:val="center"/>
                </w:tcPr>
                <w:p>
                  <w:pPr>
                    <w:pStyle w:val="14"/>
                    <w:keepNext w:val="0"/>
                    <w:keepLines w:val="0"/>
                    <w:pageBreakBefore w:val="0"/>
                    <w:numPr>
                      <w:ilvl w:val="0"/>
                      <w:numId w:val="0"/>
                    </w:numPr>
                    <w:kinsoku/>
                    <w:wordWrap/>
                    <w:overflowPunct/>
                    <w:topLinePunct w:val="0"/>
                    <w:autoSpaceDE/>
                    <w:autoSpaceDN/>
                    <w:bidi w:val="0"/>
                    <w:adjustRightInd/>
                    <w:snapToGrid/>
                    <w:spacing w:line="240" w:lineRule="exact"/>
                    <w:ind w:left="0" w:leftChars="0" w:firstLine="0" w:firstLineChars="0"/>
                    <w:jc w:val="center"/>
                    <w:rPr>
                      <w:rFonts w:hint="eastAsia" w:ascii="宋体" w:hAnsi="宋体" w:eastAsia="宋体" w:cs="宋体"/>
                      <w:b/>
                      <w:bCs w:val="0"/>
                      <w:color w:val="000000" w:themeColor="text1"/>
                      <w:kern w:val="2"/>
                      <w:sz w:val="13"/>
                      <w:szCs w:val="13"/>
                      <w:highlight w:val="none"/>
                      <w:vertAlign w:val="baseline"/>
                      <w:lang w:val="en-US" w:eastAsia="zh-CN" w:bidi="ar-SA"/>
                    </w:rPr>
                  </w:pPr>
                  <w:r>
                    <w:rPr>
                      <w:rFonts w:hint="eastAsia" w:ascii="宋体" w:hAnsi="宋体" w:eastAsia="宋体" w:cs="宋体"/>
                      <w:b/>
                      <w:bCs w:val="0"/>
                      <w:color w:val="000000" w:themeColor="text1"/>
                      <w:kern w:val="2"/>
                      <w:sz w:val="13"/>
                      <w:szCs w:val="13"/>
                      <w:highlight w:val="none"/>
                      <w:vertAlign w:val="baseline"/>
                      <w:lang w:val="en-US" w:eastAsia="zh-CN" w:bidi="ar-SA"/>
                    </w:rPr>
                    <w:t>名称</w:t>
                  </w:r>
                </w:p>
              </w:tc>
              <w:tc>
                <w:tcPr>
                  <w:tcW w:w="1630" w:type="dxa"/>
                  <w:vAlign w:val="center"/>
                </w:tcPr>
                <w:p>
                  <w:pPr>
                    <w:pStyle w:val="14"/>
                    <w:keepNext w:val="0"/>
                    <w:keepLines w:val="0"/>
                    <w:pageBreakBefore w:val="0"/>
                    <w:numPr>
                      <w:ilvl w:val="0"/>
                      <w:numId w:val="0"/>
                    </w:numPr>
                    <w:kinsoku/>
                    <w:wordWrap/>
                    <w:overflowPunct/>
                    <w:topLinePunct w:val="0"/>
                    <w:autoSpaceDE/>
                    <w:autoSpaceDN/>
                    <w:bidi w:val="0"/>
                    <w:adjustRightInd/>
                    <w:snapToGrid/>
                    <w:spacing w:line="240" w:lineRule="exact"/>
                    <w:ind w:left="0" w:leftChars="0" w:firstLine="0" w:firstLineChars="0"/>
                    <w:jc w:val="center"/>
                    <w:rPr>
                      <w:rFonts w:hint="eastAsia" w:ascii="宋体" w:hAnsi="宋体" w:eastAsia="宋体" w:cs="宋体"/>
                      <w:b/>
                      <w:bCs w:val="0"/>
                      <w:color w:val="000000" w:themeColor="text1"/>
                      <w:kern w:val="2"/>
                      <w:sz w:val="13"/>
                      <w:szCs w:val="13"/>
                      <w:highlight w:val="none"/>
                      <w:vertAlign w:val="baseline"/>
                      <w:lang w:val="en-US" w:eastAsia="zh-CN" w:bidi="ar-SA"/>
                    </w:rPr>
                  </w:pPr>
                  <w:r>
                    <w:rPr>
                      <w:rFonts w:hint="eastAsia" w:ascii="宋体" w:hAnsi="宋体" w:eastAsia="宋体" w:cs="宋体"/>
                      <w:b/>
                      <w:bCs w:val="0"/>
                      <w:color w:val="000000" w:themeColor="text1"/>
                      <w:kern w:val="2"/>
                      <w:sz w:val="13"/>
                      <w:szCs w:val="13"/>
                      <w:highlight w:val="none"/>
                      <w:vertAlign w:val="baseline"/>
                      <w:lang w:val="en-US" w:eastAsia="zh-CN" w:bidi="ar-SA"/>
                    </w:rPr>
                    <w:t>危险类别</w:t>
                  </w:r>
                </w:p>
              </w:tc>
              <w:tc>
                <w:tcPr>
                  <w:tcW w:w="790" w:type="dxa"/>
                  <w:vAlign w:val="center"/>
                </w:tcPr>
                <w:p>
                  <w:pPr>
                    <w:pStyle w:val="14"/>
                    <w:keepNext w:val="0"/>
                    <w:keepLines w:val="0"/>
                    <w:pageBreakBefore w:val="0"/>
                    <w:numPr>
                      <w:ilvl w:val="0"/>
                      <w:numId w:val="0"/>
                    </w:numPr>
                    <w:kinsoku/>
                    <w:wordWrap/>
                    <w:overflowPunct/>
                    <w:topLinePunct w:val="0"/>
                    <w:autoSpaceDE/>
                    <w:autoSpaceDN/>
                    <w:bidi w:val="0"/>
                    <w:adjustRightInd/>
                    <w:snapToGrid/>
                    <w:spacing w:line="240" w:lineRule="exact"/>
                    <w:jc w:val="center"/>
                    <w:rPr>
                      <w:rFonts w:hint="eastAsia" w:ascii="宋体" w:hAnsi="宋体" w:eastAsia="宋体" w:cs="宋体"/>
                      <w:b/>
                      <w:bCs w:val="0"/>
                      <w:color w:val="000000" w:themeColor="text1"/>
                      <w:kern w:val="2"/>
                      <w:sz w:val="13"/>
                      <w:szCs w:val="13"/>
                      <w:highlight w:val="none"/>
                      <w:vertAlign w:val="baseline"/>
                      <w:lang w:val="en-US" w:eastAsia="zh-CN" w:bidi="ar-SA"/>
                    </w:rPr>
                  </w:pPr>
                  <w:r>
                    <w:rPr>
                      <w:rFonts w:hint="eastAsia" w:ascii="宋体" w:hAnsi="宋体" w:eastAsia="宋体" w:cs="宋体"/>
                      <w:b/>
                      <w:bCs w:val="0"/>
                      <w:kern w:val="0"/>
                      <w:sz w:val="13"/>
                      <w:szCs w:val="13"/>
                      <w:highlight w:val="none"/>
                    </w:rPr>
                    <w:t>CN危规号</w:t>
                  </w:r>
                </w:p>
              </w:tc>
              <w:tc>
                <w:tcPr>
                  <w:tcW w:w="1070" w:type="dxa"/>
                  <w:vAlign w:val="center"/>
                </w:tcPr>
                <w:p>
                  <w:pPr>
                    <w:pStyle w:val="14"/>
                    <w:keepNext w:val="0"/>
                    <w:keepLines w:val="0"/>
                    <w:pageBreakBefore w:val="0"/>
                    <w:numPr>
                      <w:ilvl w:val="0"/>
                      <w:numId w:val="0"/>
                    </w:numPr>
                    <w:kinsoku/>
                    <w:wordWrap/>
                    <w:overflowPunct/>
                    <w:topLinePunct w:val="0"/>
                    <w:autoSpaceDE/>
                    <w:autoSpaceDN/>
                    <w:bidi w:val="0"/>
                    <w:adjustRightInd/>
                    <w:snapToGrid/>
                    <w:spacing w:line="240" w:lineRule="exact"/>
                    <w:jc w:val="center"/>
                    <w:rPr>
                      <w:rFonts w:hint="eastAsia" w:ascii="宋体" w:hAnsi="宋体" w:eastAsia="宋体" w:cs="宋体"/>
                      <w:b/>
                      <w:bCs w:val="0"/>
                      <w:color w:val="000000" w:themeColor="text1"/>
                      <w:kern w:val="2"/>
                      <w:sz w:val="13"/>
                      <w:szCs w:val="13"/>
                      <w:highlight w:val="none"/>
                      <w:vertAlign w:val="baseline"/>
                      <w:lang w:val="en-US" w:eastAsia="zh-CN" w:bidi="ar-SA"/>
                    </w:rPr>
                  </w:pPr>
                  <w:r>
                    <w:rPr>
                      <w:rFonts w:hint="eastAsia" w:ascii="宋体" w:hAnsi="宋体" w:eastAsia="宋体" w:cs="宋体"/>
                      <w:b/>
                      <w:bCs w:val="0"/>
                      <w:kern w:val="0"/>
                      <w:sz w:val="13"/>
                      <w:szCs w:val="13"/>
                      <w:highlight w:val="none"/>
                    </w:rPr>
                    <w:t>年用量</w:t>
                  </w:r>
                </w:p>
              </w:tc>
              <w:tc>
                <w:tcPr>
                  <w:tcW w:w="1143" w:type="dxa"/>
                  <w:vAlign w:val="center"/>
                </w:tcPr>
                <w:p>
                  <w:pPr>
                    <w:pStyle w:val="14"/>
                    <w:keepNext w:val="0"/>
                    <w:keepLines w:val="0"/>
                    <w:pageBreakBefore w:val="0"/>
                    <w:numPr>
                      <w:ilvl w:val="0"/>
                      <w:numId w:val="0"/>
                    </w:numPr>
                    <w:kinsoku/>
                    <w:wordWrap/>
                    <w:overflowPunct/>
                    <w:topLinePunct w:val="0"/>
                    <w:autoSpaceDE/>
                    <w:autoSpaceDN/>
                    <w:bidi w:val="0"/>
                    <w:adjustRightInd/>
                    <w:snapToGrid/>
                    <w:spacing w:line="240" w:lineRule="exact"/>
                    <w:jc w:val="center"/>
                    <w:rPr>
                      <w:rFonts w:hint="eastAsia" w:ascii="宋体" w:hAnsi="宋体" w:eastAsia="宋体" w:cs="宋体"/>
                      <w:b/>
                      <w:bCs w:val="0"/>
                      <w:color w:val="000000" w:themeColor="text1"/>
                      <w:kern w:val="2"/>
                      <w:sz w:val="13"/>
                      <w:szCs w:val="13"/>
                      <w:highlight w:val="none"/>
                      <w:vertAlign w:val="baseline"/>
                      <w:lang w:val="en-US" w:eastAsia="zh-CN" w:bidi="ar-SA"/>
                    </w:rPr>
                  </w:pPr>
                  <w:r>
                    <w:rPr>
                      <w:rFonts w:hint="eastAsia" w:ascii="宋体" w:hAnsi="宋体" w:eastAsia="宋体" w:cs="宋体"/>
                      <w:b/>
                      <w:bCs w:val="0"/>
                      <w:kern w:val="0"/>
                      <w:sz w:val="13"/>
                      <w:szCs w:val="13"/>
                      <w:highlight w:val="none"/>
                    </w:rPr>
                    <w:t>CAS登记号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color w:val="000000" w:themeColor="text1"/>
                      <w:kern w:val="2"/>
                      <w:sz w:val="13"/>
                      <w:szCs w:val="13"/>
                      <w:highlight w:val="none"/>
                      <w:vertAlign w:val="baseline"/>
                      <w:lang w:val="en-US" w:eastAsia="zh-CN" w:bidi="ar-SA"/>
                    </w:rPr>
                  </w:pPr>
                  <w:r>
                    <w:rPr>
                      <w:rFonts w:ascii="宋体" w:hAnsi="宋体" w:cs="宋体"/>
                      <w:kern w:val="0"/>
                      <w:sz w:val="13"/>
                      <w:szCs w:val="13"/>
                      <w:highlight w:val="none"/>
                    </w:rPr>
                    <w:t>1</w:t>
                  </w:r>
                </w:p>
              </w:tc>
              <w:tc>
                <w:tcPr>
                  <w:tcW w:w="810"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kern w:val="0"/>
                      <w:sz w:val="13"/>
                      <w:szCs w:val="13"/>
                      <w:highlight w:val="none"/>
                      <w:lang w:val="en-US" w:eastAsia="zh-CN"/>
                    </w:rPr>
                    <w:t>煤油加氢</w:t>
                  </w:r>
                </w:p>
              </w:tc>
              <w:tc>
                <w:tcPr>
                  <w:tcW w:w="890"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kern w:val="0"/>
                      <w:sz w:val="13"/>
                      <w:szCs w:val="13"/>
                      <w:highlight w:val="none"/>
                    </w:rPr>
                    <w:t>煤油</w:t>
                  </w:r>
                </w:p>
              </w:tc>
              <w:tc>
                <w:tcPr>
                  <w:tcW w:w="163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kern w:val="0"/>
                      <w:sz w:val="13"/>
                      <w:szCs w:val="13"/>
                      <w:highlight w:val="none"/>
                    </w:rPr>
                    <w:t>急性毒性5</w:t>
                  </w:r>
                </w:p>
              </w:tc>
              <w:tc>
                <w:tcPr>
                  <w:tcW w:w="79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kern w:val="0"/>
                      <w:sz w:val="13"/>
                      <w:szCs w:val="13"/>
                      <w:highlight w:val="none"/>
                    </w:rPr>
                    <w:t>33501</w:t>
                  </w:r>
                </w:p>
              </w:tc>
              <w:tc>
                <w:tcPr>
                  <w:tcW w:w="107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kern w:val="0"/>
                      <w:sz w:val="13"/>
                      <w:szCs w:val="13"/>
                      <w:highlight w:val="none"/>
                    </w:rPr>
                    <w:t>130万吨</w:t>
                  </w:r>
                </w:p>
              </w:tc>
              <w:tc>
                <w:tcPr>
                  <w:tcW w:w="1143"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kern w:val="0"/>
                      <w:sz w:val="13"/>
                      <w:szCs w:val="13"/>
                      <w:highlight w:val="none"/>
                    </w:rPr>
                    <w:t>8008-20-6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color w:val="000000" w:themeColor="text1"/>
                      <w:kern w:val="2"/>
                      <w:sz w:val="13"/>
                      <w:szCs w:val="13"/>
                      <w:highlight w:val="none"/>
                      <w:vertAlign w:val="baseline"/>
                      <w:lang w:val="en-US" w:eastAsia="zh-CN" w:bidi="ar-SA"/>
                    </w:rPr>
                  </w:pPr>
                  <w:r>
                    <w:rPr>
                      <w:rFonts w:ascii="宋体" w:hAnsi="宋体" w:cs="宋体"/>
                      <w:kern w:val="0"/>
                      <w:sz w:val="13"/>
                      <w:szCs w:val="13"/>
                      <w:highlight w:val="none"/>
                    </w:rPr>
                    <w:t>2</w:t>
                  </w:r>
                </w:p>
              </w:tc>
              <w:tc>
                <w:tcPr>
                  <w:tcW w:w="810"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kern w:val="0"/>
                      <w:sz w:val="13"/>
                      <w:szCs w:val="13"/>
                      <w:highlight w:val="none"/>
                      <w:lang w:val="en-US" w:eastAsia="zh-CN"/>
                    </w:rPr>
                    <w:t>煤油加氢</w:t>
                  </w:r>
                </w:p>
              </w:tc>
              <w:tc>
                <w:tcPr>
                  <w:tcW w:w="890"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kern w:val="0"/>
                      <w:sz w:val="13"/>
                      <w:szCs w:val="13"/>
                      <w:highlight w:val="none"/>
                    </w:rPr>
                    <w:t>氢</w:t>
                  </w:r>
                </w:p>
              </w:tc>
              <w:tc>
                <w:tcPr>
                  <w:tcW w:w="163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kern w:val="0"/>
                      <w:sz w:val="13"/>
                      <w:szCs w:val="13"/>
                      <w:highlight w:val="none"/>
                    </w:rPr>
                    <w:t>加压气体-2</w:t>
                  </w:r>
                </w:p>
              </w:tc>
              <w:tc>
                <w:tcPr>
                  <w:tcW w:w="79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kern w:val="0"/>
                      <w:sz w:val="13"/>
                      <w:szCs w:val="13"/>
                      <w:highlight w:val="none"/>
                    </w:rPr>
                    <w:t>21001</w:t>
                  </w:r>
                </w:p>
              </w:tc>
              <w:tc>
                <w:tcPr>
                  <w:tcW w:w="107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kern w:val="0"/>
                      <w:sz w:val="13"/>
                      <w:szCs w:val="13"/>
                      <w:highlight w:val="none"/>
                    </w:rPr>
                    <w:t>39480万方</w:t>
                  </w:r>
                </w:p>
              </w:tc>
              <w:tc>
                <w:tcPr>
                  <w:tcW w:w="1143"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color w:val="000000" w:themeColor="text1"/>
                      <w:kern w:val="2"/>
                      <w:sz w:val="13"/>
                      <w:szCs w:val="13"/>
                      <w:highlight w:val="none"/>
                      <w:vertAlign w:val="baseline"/>
                      <w:lang w:val="en-US" w:eastAsia="zh-CN" w:bidi="ar-SA"/>
                    </w:rPr>
                  </w:pPr>
                  <w:r>
                    <w:rPr>
                      <w:rFonts w:ascii="宋体" w:hAnsi="宋体" w:cs="宋体"/>
                      <w:kern w:val="0"/>
                      <w:sz w:val="13"/>
                      <w:szCs w:val="13"/>
                      <w:highlight w:val="none"/>
                    </w:rPr>
                    <w:t>1333-74-0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color w:val="000000" w:themeColor="text1"/>
                      <w:kern w:val="2"/>
                      <w:sz w:val="13"/>
                      <w:szCs w:val="13"/>
                      <w:highlight w:val="none"/>
                      <w:vertAlign w:val="baseline"/>
                      <w:lang w:val="en-US" w:eastAsia="zh-CN" w:bidi="ar-SA"/>
                    </w:rPr>
                  </w:pPr>
                  <w:r>
                    <w:rPr>
                      <w:rFonts w:ascii="宋体" w:hAnsi="宋体" w:cs="宋体"/>
                      <w:kern w:val="0"/>
                      <w:sz w:val="13"/>
                      <w:szCs w:val="13"/>
                      <w:highlight w:val="none"/>
                    </w:rPr>
                    <w:t>3</w:t>
                  </w:r>
                </w:p>
              </w:tc>
              <w:tc>
                <w:tcPr>
                  <w:tcW w:w="810"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kern w:val="0"/>
                      <w:sz w:val="13"/>
                      <w:szCs w:val="13"/>
                      <w:highlight w:val="none"/>
                      <w:lang w:val="en-US" w:eastAsia="zh-CN"/>
                    </w:rPr>
                    <w:t>煤油加氢</w:t>
                  </w:r>
                </w:p>
              </w:tc>
              <w:tc>
                <w:tcPr>
                  <w:tcW w:w="890"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kern w:val="0"/>
                      <w:sz w:val="13"/>
                      <w:szCs w:val="13"/>
                      <w:highlight w:val="none"/>
                    </w:rPr>
                    <w:t>石脑油</w:t>
                  </w:r>
                </w:p>
              </w:tc>
              <w:tc>
                <w:tcPr>
                  <w:tcW w:w="163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kern w:val="0"/>
                      <w:sz w:val="13"/>
                      <w:szCs w:val="13"/>
                      <w:highlight w:val="none"/>
                    </w:rPr>
                    <w:t>急性毒性4</w:t>
                  </w:r>
                </w:p>
              </w:tc>
              <w:tc>
                <w:tcPr>
                  <w:tcW w:w="79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kern w:val="0"/>
                      <w:sz w:val="13"/>
                      <w:szCs w:val="13"/>
                      <w:highlight w:val="none"/>
                    </w:rPr>
                    <w:t>32004</w:t>
                  </w:r>
                </w:p>
              </w:tc>
              <w:tc>
                <w:tcPr>
                  <w:tcW w:w="107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kern w:val="0"/>
                      <w:sz w:val="13"/>
                      <w:szCs w:val="13"/>
                      <w:highlight w:val="none"/>
                    </w:rPr>
                    <w:t>17.6万吨</w:t>
                  </w:r>
                </w:p>
              </w:tc>
              <w:tc>
                <w:tcPr>
                  <w:tcW w:w="1143"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cs="宋体"/>
                      <w:kern w:val="0"/>
                      <w:sz w:val="13"/>
                      <w:szCs w:val="13"/>
                      <w:highlight w:val="none"/>
                    </w:rPr>
                  </w:pPr>
                  <w:r>
                    <w:rPr>
                      <w:rFonts w:hint="eastAsia" w:ascii="宋体" w:hAnsi="宋体" w:cs="宋体"/>
                      <w:kern w:val="0"/>
                      <w:sz w:val="13"/>
                      <w:szCs w:val="13"/>
                      <w:highlight w:val="none"/>
                    </w:rPr>
                    <w:t>丁烷 106-97-8</w:t>
                  </w:r>
                </w:p>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cs="宋体"/>
                      <w:kern w:val="0"/>
                      <w:sz w:val="13"/>
                      <w:szCs w:val="13"/>
                      <w:highlight w:val="none"/>
                    </w:rPr>
                  </w:pPr>
                  <w:r>
                    <w:rPr>
                      <w:rFonts w:hint="eastAsia" w:ascii="宋体" w:hAnsi="宋体" w:cs="宋体"/>
                      <w:kern w:val="0"/>
                      <w:sz w:val="13"/>
                      <w:szCs w:val="13"/>
                      <w:highlight w:val="none"/>
                    </w:rPr>
                    <w:t>戊烷 109-66-0</w:t>
                  </w:r>
                </w:p>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kern w:val="0"/>
                      <w:sz w:val="13"/>
                      <w:szCs w:val="13"/>
                      <w:highlight w:val="none"/>
                    </w:rPr>
                    <w:t>己烷 110-54-3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color w:val="000000" w:themeColor="text1"/>
                      <w:kern w:val="2"/>
                      <w:sz w:val="13"/>
                      <w:szCs w:val="13"/>
                      <w:highlight w:val="none"/>
                      <w:vertAlign w:val="baseline"/>
                      <w:lang w:val="en-US" w:eastAsia="zh-CN" w:bidi="ar-SA"/>
                    </w:rPr>
                  </w:pPr>
                  <w:r>
                    <w:rPr>
                      <w:rFonts w:ascii="宋体" w:hAnsi="宋体" w:cs="宋体"/>
                      <w:kern w:val="0"/>
                      <w:sz w:val="13"/>
                      <w:szCs w:val="13"/>
                      <w:highlight w:val="none"/>
                    </w:rPr>
                    <w:t>4</w:t>
                  </w:r>
                </w:p>
              </w:tc>
              <w:tc>
                <w:tcPr>
                  <w:tcW w:w="810"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kern w:val="0"/>
                      <w:sz w:val="13"/>
                      <w:szCs w:val="13"/>
                      <w:highlight w:val="none"/>
                      <w:lang w:val="en-US" w:eastAsia="zh-CN"/>
                    </w:rPr>
                    <w:t>煤油加氢</w:t>
                  </w:r>
                </w:p>
              </w:tc>
              <w:tc>
                <w:tcPr>
                  <w:tcW w:w="890"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kern w:val="0"/>
                      <w:sz w:val="13"/>
                      <w:szCs w:val="13"/>
                      <w:highlight w:val="none"/>
                    </w:rPr>
                    <w:t>硫化氢</w:t>
                  </w:r>
                </w:p>
              </w:tc>
              <w:tc>
                <w:tcPr>
                  <w:tcW w:w="163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kern w:val="0"/>
                      <w:sz w:val="13"/>
                      <w:szCs w:val="13"/>
                      <w:highlight w:val="none"/>
                    </w:rPr>
                    <w:t>急性毒性2</w:t>
                  </w:r>
                </w:p>
              </w:tc>
              <w:tc>
                <w:tcPr>
                  <w:tcW w:w="79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kern w:val="0"/>
                      <w:sz w:val="13"/>
                      <w:szCs w:val="13"/>
                      <w:highlight w:val="none"/>
                    </w:rPr>
                    <w:t>21006</w:t>
                  </w:r>
                </w:p>
              </w:tc>
              <w:tc>
                <w:tcPr>
                  <w:tcW w:w="107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kern w:val="0"/>
                      <w:sz w:val="13"/>
                      <w:szCs w:val="13"/>
                      <w:highlight w:val="none"/>
                    </w:rPr>
                    <w:t>-</w:t>
                  </w:r>
                </w:p>
              </w:tc>
              <w:tc>
                <w:tcPr>
                  <w:tcW w:w="1143"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color w:val="000000" w:themeColor="text1"/>
                      <w:kern w:val="2"/>
                      <w:sz w:val="13"/>
                      <w:szCs w:val="13"/>
                      <w:highlight w:val="none"/>
                      <w:vertAlign w:val="baseline"/>
                      <w:lang w:val="en-US" w:eastAsia="zh-CN" w:bidi="ar-SA"/>
                    </w:rPr>
                  </w:pPr>
                  <w:r>
                    <w:rPr>
                      <w:rFonts w:ascii="宋体" w:hAnsi="宋体" w:cs="宋体"/>
                      <w:kern w:val="0"/>
                      <w:sz w:val="13"/>
                      <w:szCs w:val="13"/>
                      <w:highlight w:val="none"/>
                    </w:rPr>
                    <w:t>7783-06-4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kern w:val="0"/>
                      <w:sz w:val="13"/>
                      <w:szCs w:val="13"/>
                      <w:highlight w:val="none"/>
                      <w:lang w:val="en-US" w:eastAsia="zh-CN"/>
                    </w:rPr>
                    <w:t>5</w:t>
                  </w:r>
                </w:p>
              </w:tc>
              <w:tc>
                <w:tcPr>
                  <w:tcW w:w="810"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kern w:val="0"/>
                      <w:sz w:val="13"/>
                      <w:szCs w:val="13"/>
                      <w:highlight w:val="none"/>
                      <w:lang w:val="en-US" w:eastAsia="zh-CN"/>
                    </w:rPr>
                    <w:t>煤油加氢</w:t>
                  </w:r>
                </w:p>
              </w:tc>
              <w:tc>
                <w:tcPr>
                  <w:tcW w:w="890"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sz w:val="13"/>
                      <w:szCs w:val="13"/>
                      <w:highlight w:val="none"/>
                      <w:lang w:val="en-US" w:eastAsia="zh-CN"/>
                    </w:rPr>
                    <w:t>燃料气</w:t>
                  </w:r>
                </w:p>
              </w:tc>
              <w:tc>
                <w:tcPr>
                  <w:tcW w:w="163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kern w:val="0"/>
                      <w:sz w:val="13"/>
                      <w:szCs w:val="13"/>
                      <w:highlight w:val="none"/>
                    </w:rPr>
                    <w:t>压缩气体和液化气体</w:t>
                  </w:r>
                </w:p>
              </w:tc>
              <w:tc>
                <w:tcPr>
                  <w:tcW w:w="79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kern w:val="0"/>
                      <w:sz w:val="13"/>
                      <w:szCs w:val="13"/>
                      <w:highlight w:val="none"/>
                      <w:lang w:val="en-US" w:eastAsia="zh-CN"/>
                    </w:rPr>
                    <w:t>21007</w:t>
                  </w:r>
                </w:p>
              </w:tc>
              <w:tc>
                <w:tcPr>
                  <w:tcW w:w="1070"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kern w:val="0"/>
                      <w:sz w:val="13"/>
                      <w:szCs w:val="13"/>
                      <w:highlight w:val="none"/>
                      <w:lang w:val="en-US" w:eastAsia="zh-CN"/>
                    </w:rPr>
                    <w:t>7411吨</w:t>
                  </w:r>
                </w:p>
              </w:tc>
              <w:tc>
                <w:tcPr>
                  <w:tcW w:w="1143"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kern w:val="0"/>
                      <w:sz w:val="13"/>
                      <w:szCs w:val="13"/>
                      <w:highlight w:val="none"/>
                    </w:rPr>
                    <w:t>8006-14-2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color w:val="000000" w:themeColor="text1"/>
                      <w:kern w:val="2"/>
                      <w:sz w:val="13"/>
                      <w:szCs w:val="13"/>
                      <w:highlight w:val="none"/>
                      <w:vertAlign w:val="baseline"/>
                      <w:lang w:val="en-US" w:eastAsia="zh-CN" w:bidi="ar-SA"/>
                    </w:rPr>
                  </w:pPr>
                  <w:r>
                    <w:rPr>
                      <w:rFonts w:ascii="宋体" w:hAnsi="宋体" w:cs="宋体"/>
                      <w:kern w:val="0"/>
                      <w:sz w:val="13"/>
                      <w:szCs w:val="13"/>
                      <w:highlight w:val="none"/>
                    </w:rPr>
                    <w:t>6</w:t>
                  </w:r>
                </w:p>
              </w:tc>
              <w:tc>
                <w:tcPr>
                  <w:tcW w:w="810"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b w:val="0"/>
                      <w:bCs/>
                      <w:color w:val="000000" w:themeColor="text1"/>
                      <w:kern w:val="2"/>
                      <w:sz w:val="13"/>
                      <w:szCs w:val="13"/>
                      <w:highlight w:val="none"/>
                      <w:vertAlign w:val="baseline"/>
                      <w:lang w:val="en-US" w:eastAsia="zh-CN" w:bidi="ar-SA"/>
                    </w:rPr>
                    <w:t>柴油加氢</w:t>
                  </w:r>
                </w:p>
              </w:tc>
              <w:tc>
                <w:tcPr>
                  <w:tcW w:w="890"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sz w:val="13"/>
                      <w:szCs w:val="13"/>
                      <w:highlight w:val="none"/>
                    </w:rPr>
                    <w:t>柴油</w:t>
                  </w:r>
                </w:p>
              </w:tc>
              <w:tc>
                <w:tcPr>
                  <w:tcW w:w="163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kern w:val="0"/>
                      <w:sz w:val="13"/>
                      <w:szCs w:val="13"/>
                      <w:highlight w:val="none"/>
                    </w:rPr>
                    <w:t>可燃液体</w:t>
                  </w:r>
                </w:p>
              </w:tc>
              <w:tc>
                <w:tcPr>
                  <w:tcW w:w="79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kern w:val="0"/>
                      <w:sz w:val="13"/>
                      <w:szCs w:val="13"/>
                      <w:highlight w:val="none"/>
                    </w:rPr>
                    <w:t>无</w:t>
                  </w:r>
                </w:p>
              </w:tc>
              <w:tc>
                <w:tcPr>
                  <w:tcW w:w="107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color w:val="000000" w:themeColor="text1"/>
                      <w:kern w:val="2"/>
                      <w:sz w:val="13"/>
                      <w:szCs w:val="13"/>
                      <w:highlight w:val="none"/>
                      <w:vertAlign w:val="baseline"/>
                      <w:lang w:val="en-US" w:eastAsia="zh-CN" w:bidi="ar-SA"/>
                    </w:rPr>
                  </w:pPr>
                  <w:r>
                    <w:rPr>
                      <w:rFonts w:hint="eastAsia" w:ascii="宋体" w:hAnsi="宋体" w:eastAsia="宋体" w:cs="宋体"/>
                      <w:b w:val="0"/>
                      <w:bCs w:val="0"/>
                      <w:kern w:val="0"/>
                      <w:sz w:val="13"/>
                      <w:szCs w:val="13"/>
                      <w:highlight w:val="none"/>
                    </w:rPr>
                    <w:t>220万吨</w:t>
                  </w:r>
                </w:p>
              </w:tc>
              <w:tc>
                <w:tcPr>
                  <w:tcW w:w="1143"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color w:val="000000" w:themeColor="text1"/>
                      <w:kern w:val="2"/>
                      <w:sz w:val="13"/>
                      <w:szCs w:val="13"/>
                      <w:highlight w:val="none"/>
                      <w:vertAlign w:val="baseline"/>
                      <w:lang w:val="en-US" w:eastAsia="zh-CN" w:bidi="ar-SA"/>
                    </w:rPr>
                  </w:pPr>
                  <w:r>
                    <w:rPr>
                      <w:rFonts w:hint="eastAsia" w:ascii="宋体" w:hAnsi="宋体" w:eastAsia="宋体" w:cs="宋体"/>
                      <w:b w:val="0"/>
                      <w:bCs w:val="0"/>
                      <w:color w:val="000000"/>
                      <w:sz w:val="13"/>
                      <w:szCs w:val="13"/>
                      <w:highlight w:val="none"/>
                      <w:shd w:val="clear" w:color="auto" w:fill="FFFFFF"/>
                    </w:rPr>
                    <w:t>68334-30-5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color w:val="000000" w:themeColor="text1"/>
                      <w:kern w:val="2"/>
                      <w:sz w:val="13"/>
                      <w:szCs w:val="13"/>
                      <w:highlight w:val="none"/>
                      <w:vertAlign w:val="baseline"/>
                      <w:lang w:val="en-US" w:eastAsia="zh-CN" w:bidi="ar-SA"/>
                    </w:rPr>
                  </w:pPr>
                  <w:r>
                    <w:rPr>
                      <w:rFonts w:ascii="宋体" w:hAnsi="宋体" w:cs="宋体"/>
                      <w:kern w:val="0"/>
                      <w:sz w:val="13"/>
                      <w:szCs w:val="13"/>
                      <w:highlight w:val="none"/>
                    </w:rPr>
                    <w:t>7</w:t>
                  </w:r>
                </w:p>
              </w:tc>
              <w:tc>
                <w:tcPr>
                  <w:tcW w:w="810"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b w:val="0"/>
                      <w:bCs/>
                      <w:color w:val="000000" w:themeColor="text1"/>
                      <w:kern w:val="2"/>
                      <w:sz w:val="13"/>
                      <w:szCs w:val="13"/>
                      <w:highlight w:val="none"/>
                      <w:vertAlign w:val="baseline"/>
                      <w:lang w:val="en-US" w:eastAsia="zh-CN" w:bidi="ar-SA"/>
                    </w:rPr>
                    <w:t>柴油加氢</w:t>
                  </w:r>
                </w:p>
              </w:tc>
              <w:tc>
                <w:tcPr>
                  <w:tcW w:w="890"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kern w:val="0"/>
                      <w:sz w:val="13"/>
                      <w:szCs w:val="13"/>
                      <w:highlight w:val="none"/>
                    </w:rPr>
                    <w:t>汽油</w:t>
                  </w:r>
                </w:p>
              </w:tc>
              <w:tc>
                <w:tcPr>
                  <w:tcW w:w="163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kern w:val="0"/>
                      <w:sz w:val="13"/>
                      <w:szCs w:val="13"/>
                      <w:highlight w:val="none"/>
                    </w:rPr>
                    <w:t>皮肤腐蚀/刺激：分类2</w:t>
                  </w:r>
                </w:p>
              </w:tc>
              <w:tc>
                <w:tcPr>
                  <w:tcW w:w="79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kern w:val="0"/>
                      <w:sz w:val="13"/>
                      <w:szCs w:val="13"/>
                      <w:highlight w:val="none"/>
                    </w:rPr>
                    <w:t>31001</w:t>
                  </w:r>
                </w:p>
              </w:tc>
              <w:tc>
                <w:tcPr>
                  <w:tcW w:w="107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color w:val="000000" w:themeColor="text1"/>
                      <w:kern w:val="2"/>
                      <w:sz w:val="13"/>
                      <w:szCs w:val="13"/>
                      <w:highlight w:val="none"/>
                      <w:vertAlign w:val="baseline"/>
                      <w:lang w:val="en-US" w:eastAsia="zh-CN" w:bidi="ar-SA"/>
                    </w:rPr>
                  </w:pPr>
                  <w:r>
                    <w:rPr>
                      <w:rFonts w:hint="eastAsia" w:ascii="宋体" w:hAnsi="宋体" w:eastAsia="宋体" w:cs="宋体"/>
                      <w:b w:val="0"/>
                      <w:bCs w:val="0"/>
                      <w:kern w:val="0"/>
                      <w:sz w:val="13"/>
                      <w:szCs w:val="13"/>
                      <w:highlight w:val="none"/>
                    </w:rPr>
                    <w:t>17.6万吨</w:t>
                  </w:r>
                </w:p>
              </w:tc>
              <w:tc>
                <w:tcPr>
                  <w:tcW w:w="1143"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color w:val="000000" w:themeColor="text1"/>
                      <w:kern w:val="2"/>
                      <w:sz w:val="13"/>
                      <w:szCs w:val="13"/>
                      <w:highlight w:val="none"/>
                      <w:vertAlign w:val="baseline"/>
                      <w:lang w:val="en-US" w:eastAsia="zh-CN" w:bidi="ar-SA"/>
                    </w:rPr>
                  </w:pPr>
                  <w:r>
                    <w:rPr>
                      <w:rFonts w:hint="eastAsia" w:ascii="宋体" w:hAnsi="宋体" w:eastAsia="宋体" w:cs="宋体"/>
                      <w:b w:val="0"/>
                      <w:bCs w:val="0"/>
                      <w:kern w:val="0"/>
                      <w:sz w:val="13"/>
                      <w:szCs w:val="13"/>
                      <w:highlight w:val="none"/>
                    </w:rPr>
                    <w:t>86290-81-5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kern w:val="0"/>
                      <w:sz w:val="13"/>
                      <w:szCs w:val="13"/>
                      <w:highlight w:val="none"/>
                      <w:lang w:val="en-US" w:eastAsia="zh-CN"/>
                    </w:rPr>
                    <w:t>8</w:t>
                  </w:r>
                </w:p>
              </w:tc>
              <w:tc>
                <w:tcPr>
                  <w:tcW w:w="810"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b w:val="0"/>
                      <w:bCs/>
                      <w:color w:val="000000" w:themeColor="text1"/>
                      <w:kern w:val="2"/>
                      <w:sz w:val="13"/>
                      <w:szCs w:val="13"/>
                      <w:highlight w:val="none"/>
                      <w:vertAlign w:val="baseline"/>
                      <w:lang w:val="en-US" w:eastAsia="zh-CN" w:bidi="ar-SA"/>
                    </w:rPr>
                    <w:t>柴油加氢</w:t>
                  </w:r>
                </w:p>
              </w:tc>
              <w:tc>
                <w:tcPr>
                  <w:tcW w:w="890"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kern w:val="0"/>
                      <w:sz w:val="13"/>
                      <w:szCs w:val="13"/>
                      <w:highlight w:val="none"/>
                    </w:rPr>
                    <w:t>氢</w:t>
                  </w:r>
                </w:p>
              </w:tc>
              <w:tc>
                <w:tcPr>
                  <w:tcW w:w="163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kern w:val="0"/>
                      <w:sz w:val="13"/>
                      <w:szCs w:val="13"/>
                      <w:highlight w:val="none"/>
                    </w:rPr>
                    <w:t>加压气体-2</w:t>
                  </w:r>
                </w:p>
              </w:tc>
              <w:tc>
                <w:tcPr>
                  <w:tcW w:w="79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kern w:val="0"/>
                      <w:sz w:val="13"/>
                      <w:szCs w:val="13"/>
                      <w:highlight w:val="none"/>
                    </w:rPr>
                    <w:t>21001</w:t>
                  </w:r>
                </w:p>
              </w:tc>
              <w:tc>
                <w:tcPr>
                  <w:tcW w:w="107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color w:val="000000" w:themeColor="text1"/>
                      <w:kern w:val="2"/>
                      <w:sz w:val="13"/>
                      <w:szCs w:val="13"/>
                      <w:highlight w:val="none"/>
                      <w:vertAlign w:val="baseline"/>
                      <w:lang w:val="en-US" w:eastAsia="zh-CN" w:bidi="ar-SA"/>
                    </w:rPr>
                  </w:pPr>
                  <w:r>
                    <w:rPr>
                      <w:rFonts w:hint="eastAsia" w:ascii="宋体" w:hAnsi="宋体" w:eastAsia="宋体" w:cs="宋体"/>
                      <w:b w:val="0"/>
                      <w:bCs w:val="0"/>
                      <w:kern w:val="0"/>
                      <w:sz w:val="13"/>
                      <w:szCs w:val="13"/>
                      <w:highlight w:val="none"/>
                    </w:rPr>
                    <w:t>39480万标方</w:t>
                  </w:r>
                </w:p>
              </w:tc>
              <w:tc>
                <w:tcPr>
                  <w:tcW w:w="1143"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color w:val="000000" w:themeColor="text1"/>
                      <w:kern w:val="2"/>
                      <w:sz w:val="13"/>
                      <w:szCs w:val="13"/>
                      <w:highlight w:val="none"/>
                      <w:vertAlign w:val="baseline"/>
                      <w:lang w:val="en-US" w:eastAsia="zh-CN" w:bidi="ar-SA"/>
                    </w:rPr>
                  </w:pPr>
                  <w:r>
                    <w:rPr>
                      <w:rFonts w:hint="eastAsia" w:ascii="宋体" w:hAnsi="宋体" w:eastAsia="宋体" w:cs="宋体"/>
                      <w:b w:val="0"/>
                      <w:bCs w:val="0"/>
                      <w:kern w:val="0"/>
                      <w:sz w:val="13"/>
                      <w:szCs w:val="13"/>
                      <w:highlight w:val="none"/>
                    </w:rPr>
                    <w:t>1333-74-0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kern w:val="0"/>
                      <w:sz w:val="13"/>
                      <w:szCs w:val="13"/>
                      <w:highlight w:val="none"/>
                      <w:lang w:val="en-US" w:eastAsia="zh-CN"/>
                    </w:rPr>
                    <w:t>9</w:t>
                  </w:r>
                </w:p>
              </w:tc>
              <w:tc>
                <w:tcPr>
                  <w:tcW w:w="810"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b w:val="0"/>
                      <w:bCs/>
                      <w:color w:val="000000" w:themeColor="text1"/>
                      <w:kern w:val="2"/>
                      <w:sz w:val="13"/>
                      <w:szCs w:val="13"/>
                      <w:highlight w:val="none"/>
                      <w:vertAlign w:val="baseline"/>
                      <w:lang w:val="en-US" w:eastAsia="zh-CN" w:bidi="ar-SA"/>
                    </w:rPr>
                    <w:t>柴油加氢</w:t>
                  </w:r>
                </w:p>
              </w:tc>
              <w:tc>
                <w:tcPr>
                  <w:tcW w:w="890"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kern w:val="0"/>
                      <w:sz w:val="13"/>
                      <w:szCs w:val="13"/>
                      <w:highlight w:val="none"/>
                    </w:rPr>
                    <w:t>硫化氢</w:t>
                  </w:r>
                </w:p>
              </w:tc>
              <w:tc>
                <w:tcPr>
                  <w:tcW w:w="163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kern w:val="0"/>
                      <w:sz w:val="13"/>
                      <w:szCs w:val="13"/>
                      <w:highlight w:val="none"/>
                    </w:rPr>
                    <w:t>急性毒性2</w:t>
                  </w:r>
                </w:p>
              </w:tc>
              <w:tc>
                <w:tcPr>
                  <w:tcW w:w="79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kern w:val="0"/>
                      <w:sz w:val="13"/>
                      <w:szCs w:val="13"/>
                      <w:highlight w:val="none"/>
                    </w:rPr>
                    <w:t>21006</w:t>
                  </w:r>
                </w:p>
              </w:tc>
              <w:tc>
                <w:tcPr>
                  <w:tcW w:w="107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color w:val="000000" w:themeColor="text1"/>
                      <w:kern w:val="2"/>
                      <w:sz w:val="13"/>
                      <w:szCs w:val="13"/>
                      <w:highlight w:val="none"/>
                      <w:vertAlign w:val="baseline"/>
                      <w:lang w:val="en-US" w:eastAsia="zh-CN" w:bidi="ar-SA"/>
                    </w:rPr>
                  </w:pPr>
                  <w:r>
                    <w:rPr>
                      <w:rFonts w:hint="eastAsia" w:ascii="宋体" w:hAnsi="宋体" w:eastAsia="宋体" w:cs="宋体"/>
                      <w:b w:val="0"/>
                      <w:bCs w:val="0"/>
                      <w:kern w:val="0"/>
                      <w:sz w:val="13"/>
                      <w:szCs w:val="13"/>
                      <w:highlight w:val="none"/>
                    </w:rPr>
                    <w:t>-</w:t>
                  </w:r>
                </w:p>
              </w:tc>
              <w:tc>
                <w:tcPr>
                  <w:tcW w:w="1143"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color w:val="000000" w:themeColor="text1"/>
                      <w:kern w:val="2"/>
                      <w:sz w:val="13"/>
                      <w:szCs w:val="13"/>
                      <w:highlight w:val="none"/>
                      <w:vertAlign w:val="baseline"/>
                      <w:lang w:val="en-US" w:eastAsia="zh-CN" w:bidi="ar-SA"/>
                    </w:rPr>
                  </w:pPr>
                  <w:r>
                    <w:rPr>
                      <w:rFonts w:hint="eastAsia" w:ascii="宋体" w:hAnsi="宋体" w:eastAsia="宋体" w:cs="宋体"/>
                      <w:b w:val="0"/>
                      <w:bCs w:val="0"/>
                      <w:kern w:val="0"/>
                      <w:sz w:val="13"/>
                      <w:szCs w:val="13"/>
                      <w:highlight w:val="none"/>
                    </w:rPr>
                    <w:t>7783-06-4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kern w:val="0"/>
                      <w:sz w:val="13"/>
                      <w:szCs w:val="13"/>
                      <w:highlight w:val="none"/>
                      <w:lang w:val="en-US" w:eastAsia="zh-CN"/>
                    </w:rPr>
                    <w:t>10</w:t>
                  </w:r>
                </w:p>
              </w:tc>
              <w:tc>
                <w:tcPr>
                  <w:tcW w:w="810"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b w:val="0"/>
                      <w:bCs/>
                      <w:color w:val="000000" w:themeColor="text1"/>
                      <w:kern w:val="2"/>
                      <w:sz w:val="13"/>
                      <w:szCs w:val="13"/>
                      <w:highlight w:val="none"/>
                      <w:vertAlign w:val="baseline"/>
                      <w:lang w:val="en-US" w:eastAsia="zh-CN" w:bidi="ar-SA"/>
                    </w:rPr>
                    <w:t>柴油加氢</w:t>
                  </w:r>
                </w:p>
              </w:tc>
              <w:tc>
                <w:tcPr>
                  <w:tcW w:w="89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kern w:val="0"/>
                      <w:sz w:val="13"/>
                      <w:szCs w:val="13"/>
                      <w:highlight w:val="none"/>
                    </w:rPr>
                    <w:t>胺液MDEA</w:t>
                  </w:r>
                </w:p>
              </w:tc>
              <w:tc>
                <w:tcPr>
                  <w:tcW w:w="163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kern w:val="0"/>
                      <w:sz w:val="13"/>
                      <w:szCs w:val="13"/>
                      <w:highlight w:val="none"/>
                    </w:rPr>
                    <w:t>第8.2 类碱性腐蚀品</w:t>
                  </w:r>
                </w:p>
              </w:tc>
              <w:tc>
                <w:tcPr>
                  <w:tcW w:w="79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kern w:val="0"/>
                      <w:sz w:val="13"/>
                      <w:szCs w:val="13"/>
                      <w:highlight w:val="none"/>
                    </w:rPr>
                    <w:t>82507</w:t>
                  </w:r>
                </w:p>
              </w:tc>
              <w:tc>
                <w:tcPr>
                  <w:tcW w:w="107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color w:val="000000" w:themeColor="text1"/>
                      <w:kern w:val="2"/>
                      <w:sz w:val="13"/>
                      <w:szCs w:val="13"/>
                      <w:highlight w:val="none"/>
                      <w:vertAlign w:val="baseline"/>
                      <w:lang w:val="en-US" w:eastAsia="zh-CN" w:bidi="ar-SA"/>
                    </w:rPr>
                  </w:pPr>
                  <w:r>
                    <w:rPr>
                      <w:rFonts w:hint="eastAsia" w:ascii="宋体" w:hAnsi="宋体" w:eastAsia="宋体" w:cs="宋体"/>
                      <w:b w:val="0"/>
                      <w:bCs w:val="0"/>
                      <w:kern w:val="0"/>
                      <w:sz w:val="13"/>
                      <w:szCs w:val="13"/>
                      <w:highlight w:val="none"/>
                    </w:rPr>
                    <w:t>3.78万吨</w:t>
                  </w:r>
                </w:p>
              </w:tc>
              <w:tc>
                <w:tcPr>
                  <w:tcW w:w="1143"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color w:val="000000" w:themeColor="text1"/>
                      <w:kern w:val="2"/>
                      <w:sz w:val="13"/>
                      <w:szCs w:val="13"/>
                      <w:highlight w:val="none"/>
                      <w:vertAlign w:val="baseline"/>
                      <w:lang w:val="en-US" w:eastAsia="zh-CN" w:bidi="ar-SA"/>
                    </w:rPr>
                  </w:pPr>
                  <w:r>
                    <w:rPr>
                      <w:rFonts w:hint="eastAsia" w:ascii="宋体" w:hAnsi="宋体" w:eastAsia="宋体" w:cs="宋体"/>
                      <w:b w:val="0"/>
                      <w:bCs w:val="0"/>
                      <w:kern w:val="0"/>
                      <w:sz w:val="13"/>
                      <w:szCs w:val="13"/>
                      <w:highlight w:val="none"/>
                    </w:rPr>
                    <w:t>111-42-2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b w:val="0"/>
                      <w:bCs/>
                      <w:color w:val="000000" w:themeColor="text1"/>
                      <w:kern w:val="2"/>
                      <w:sz w:val="13"/>
                      <w:szCs w:val="13"/>
                      <w:highlight w:val="none"/>
                      <w:vertAlign w:val="baseline"/>
                      <w:lang w:val="en-US" w:eastAsia="zh-CN" w:bidi="ar-SA"/>
                    </w:rPr>
                    <w:t>11</w:t>
                  </w:r>
                </w:p>
              </w:tc>
              <w:tc>
                <w:tcPr>
                  <w:tcW w:w="81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b w:val="0"/>
                      <w:bCs/>
                      <w:color w:val="000000" w:themeColor="text1"/>
                      <w:kern w:val="2"/>
                      <w:sz w:val="13"/>
                      <w:szCs w:val="13"/>
                      <w:highlight w:val="none"/>
                      <w:vertAlign w:val="baseline"/>
                      <w:lang w:val="en-US" w:eastAsia="zh-CN" w:bidi="ar-SA"/>
                    </w:rPr>
                    <w:t>柴油加氢</w:t>
                  </w:r>
                </w:p>
              </w:tc>
              <w:tc>
                <w:tcPr>
                  <w:tcW w:w="890"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kern w:val="0"/>
                      <w:sz w:val="13"/>
                      <w:szCs w:val="13"/>
                      <w:highlight w:val="none"/>
                    </w:rPr>
                    <w:t>二甲基二硫</w:t>
                  </w:r>
                </w:p>
              </w:tc>
              <w:tc>
                <w:tcPr>
                  <w:tcW w:w="1630"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kern w:val="0"/>
                      <w:sz w:val="13"/>
                      <w:szCs w:val="13"/>
                      <w:highlight w:val="none"/>
                    </w:rPr>
                    <w:t>急性毒性3</w:t>
                  </w:r>
                </w:p>
              </w:tc>
              <w:tc>
                <w:tcPr>
                  <w:tcW w:w="79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kern w:val="0"/>
                      <w:sz w:val="13"/>
                      <w:szCs w:val="13"/>
                      <w:highlight w:val="none"/>
                    </w:rPr>
                    <w:t>32114 </w:t>
                  </w:r>
                </w:p>
              </w:tc>
              <w:tc>
                <w:tcPr>
                  <w:tcW w:w="107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color w:val="000000" w:themeColor="text1"/>
                      <w:kern w:val="2"/>
                      <w:sz w:val="13"/>
                      <w:szCs w:val="13"/>
                      <w:highlight w:val="none"/>
                      <w:vertAlign w:val="baseline"/>
                      <w:lang w:val="en-US" w:eastAsia="zh-CN" w:bidi="ar-SA"/>
                    </w:rPr>
                  </w:pPr>
                  <w:r>
                    <w:rPr>
                      <w:rFonts w:hint="eastAsia" w:ascii="宋体" w:hAnsi="宋体" w:eastAsia="宋体" w:cs="宋体"/>
                      <w:b w:val="0"/>
                      <w:bCs w:val="0"/>
                      <w:kern w:val="0"/>
                      <w:sz w:val="13"/>
                      <w:szCs w:val="13"/>
                      <w:highlight w:val="none"/>
                    </w:rPr>
                    <w:t>199.1吨</w:t>
                  </w:r>
                </w:p>
              </w:tc>
              <w:tc>
                <w:tcPr>
                  <w:tcW w:w="1143"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color w:val="000000" w:themeColor="text1"/>
                      <w:kern w:val="2"/>
                      <w:sz w:val="13"/>
                      <w:szCs w:val="13"/>
                      <w:highlight w:val="none"/>
                      <w:vertAlign w:val="baseline"/>
                      <w:lang w:val="en-US" w:eastAsia="zh-CN" w:bidi="ar-SA"/>
                    </w:rPr>
                  </w:pPr>
                  <w:r>
                    <w:rPr>
                      <w:rFonts w:hint="eastAsia" w:ascii="宋体" w:hAnsi="宋体" w:eastAsia="宋体" w:cs="宋体"/>
                      <w:b w:val="0"/>
                      <w:bCs w:val="0"/>
                      <w:kern w:val="0"/>
                      <w:sz w:val="13"/>
                      <w:szCs w:val="13"/>
                      <w:highlight w:val="none"/>
                    </w:rPr>
                    <w:t>624-92-0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b w:val="0"/>
                      <w:bCs/>
                      <w:color w:val="000000" w:themeColor="text1"/>
                      <w:kern w:val="2"/>
                      <w:sz w:val="13"/>
                      <w:szCs w:val="13"/>
                      <w:highlight w:val="none"/>
                      <w:vertAlign w:val="baseline"/>
                      <w:lang w:val="en-US" w:eastAsia="zh-CN" w:bidi="ar-SA"/>
                    </w:rPr>
                    <w:t>12</w:t>
                  </w:r>
                </w:p>
              </w:tc>
              <w:tc>
                <w:tcPr>
                  <w:tcW w:w="810"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b w:val="0"/>
                      <w:bCs/>
                      <w:color w:val="000000" w:themeColor="text1"/>
                      <w:kern w:val="2"/>
                      <w:sz w:val="13"/>
                      <w:szCs w:val="13"/>
                      <w:highlight w:val="none"/>
                      <w:vertAlign w:val="baseline"/>
                      <w:lang w:val="en-US" w:eastAsia="zh-CN" w:bidi="ar-SA"/>
                    </w:rPr>
                    <w:t>柴油加氢</w:t>
                  </w:r>
                </w:p>
              </w:tc>
              <w:tc>
                <w:tcPr>
                  <w:tcW w:w="890"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sz w:val="13"/>
                      <w:szCs w:val="13"/>
                      <w:highlight w:val="none"/>
                      <w:lang w:val="en-US" w:eastAsia="zh-CN"/>
                    </w:rPr>
                    <w:t>燃料气</w:t>
                  </w:r>
                </w:p>
              </w:tc>
              <w:tc>
                <w:tcPr>
                  <w:tcW w:w="163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kern w:val="0"/>
                      <w:sz w:val="13"/>
                      <w:szCs w:val="13"/>
                      <w:highlight w:val="none"/>
                    </w:rPr>
                    <w:t>压缩气体和液化气体</w:t>
                  </w:r>
                </w:p>
              </w:tc>
              <w:tc>
                <w:tcPr>
                  <w:tcW w:w="79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kern w:val="0"/>
                      <w:sz w:val="13"/>
                      <w:szCs w:val="13"/>
                      <w:highlight w:val="none"/>
                      <w:lang w:val="en-US" w:eastAsia="zh-CN"/>
                    </w:rPr>
                    <w:t>21007</w:t>
                  </w:r>
                </w:p>
              </w:tc>
              <w:tc>
                <w:tcPr>
                  <w:tcW w:w="107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color w:val="000000" w:themeColor="text1"/>
                      <w:kern w:val="2"/>
                      <w:sz w:val="13"/>
                      <w:szCs w:val="13"/>
                      <w:highlight w:val="none"/>
                      <w:vertAlign w:val="baseline"/>
                      <w:lang w:val="en-US" w:eastAsia="zh-CN" w:bidi="ar-SA"/>
                    </w:rPr>
                  </w:pPr>
                  <w:r>
                    <w:rPr>
                      <w:rFonts w:hint="eastAsia" w:ascii="宋体" w:hAnsi="宋体" w:eastAsia="宋体" w:cs="宋体"/>
                      <w:b w:val="0"/>
                      <w:bCs w:val="0"/>
                      <w:kern w:val="0"/>
                      <w:sz w:val="13"/>
                      <w:szCs w:val="13"/>
                      <w:highlight w:val="none"/>
                      <w:lang w:val="en-US" w:eastAsia="zh-CN"/>
                    </w:rPr>
                    <w:t>7411吨</w:t>
                  </w:r>
                </w:p>
              </w:tc>
              <w:tc>
                <w:tcPr>
                  <w:tcW w:w="1143"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color w:val="000000" w:themeColor="text1"/>
                      <w:kern w:val="2"/>
                      <w:sz w:val="13"/>
                      <w:szCs w:val="13"/>
                      <w:highlight w:val="none"/>
                      <w:vertAlign w:val="baseline"/>
                      <w:lang w:val="en-US" w:eastAsia="zh-CN" w:bidi="ar-SA"/>
                    </w:rPr>
                  </w:pPr>
                  <w:r>
                    <w:rPr>
                      <w:rFonts w:hint="eastAsia" w:ascii="宋体" w:hAnsi="宋体" w:eastAsia="宋体" w:cs="宋体"/>
                      <w:b w:val="0"/>
                      <w:bCs w:val="0"/>
                      <w:kern w:val="0"/>
                      <w:sz w:val="13"/>
                      <w:szCs w:val="13"/>
                      <w:highlight w:val="none"/>
                    </w:rPr>
                    <w:t>8006-14-2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b w:val="0"/>
                      <w:bCs/>
                      <w:color w:val="000000" w:themeColor="text1"/>
                      <w:kern w:val="2"/>
                      <w:sz w:val="13"/>
                      <w:szCs w:val="13"/>
                      <w:highlight w:val="none"/>
                      <w:vertAlign w:val="baseline"/>
                      <w:lang w:val="en-US" w:eastAsia="zh-CN" w:bidi="ar-SA"/>
                    </w:rPr>
                    <w:t>13</w:t>
                  </w:r>
                </w:p>
              </w:tc>
              <w:tc>
                <w:tcPr>
                  <w:tcW w:w="810"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b w:val="0"/>
                      <w:bCs/>
                      <w:color w:val="000000" w:themeColor="text1"/>
                      <w:kern w:val="2"/>
                      <w:sz w:val="13"/>
                      <w:szCs w:val="13"/>
                      <w:highlight w:val="none"/>
                      <w:vertAlign w:val="baseline"/>
                      <w:lang w:val="en-US" w:eastAsia="zh-CN" w:bidi="ar-SA"/>
                    </w:rPr>
                    <w:t>加氢裂化</w:t>
                  </w:r>
                </w:p>
              </w:tc>
              <w:tc>
                <w:tcPr>
                  <w:tcW w:w="890"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蜡油</w:t>
                  </w:r>
                </w:p>
              </w:tc>
              <w:tc>
                <w:tcPr>
                  <w:tcW w:w="1630"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第三类 易燃液体,第3.3项 高闪点液体</w:t>
                  </w:r>
                </w:p>
              </w:tc>
              <w:tc>
                <w:tcPr>
                  <w:tcW w:w="790"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无</w:t>
                  </w:r>
                </w:p>
              </w:tc>
              <w:tc>
                <w:tcPr>
                  <w:tcW w:w="1070"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220万吨/年</w:t>
                  </w:r>
                </w:p>
              </w:tc>
              <w:tc>
                <w:tcPr>
                  <w:tcW w:w="1143"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vAlign w:val="center"/>
                </w:tcPr>
                <w:p>
                  <w:pPr>
                    <w:pStyle w:val="14"/>
                    <w:keepNext w:val="0"/>
                    <w:keepLines w:val="0"/>
                    <w:pageBreakBefore w:val="0"/>
                    <w:numPr>
                      <w:ilvl w:val="0"/>
                      <w:numId w:val="0"/>
                    </w:numPr>
                    <w:kinsoku/>
                    <w:wordWrap/>
                    <w:overflowPunct/>
                    <w:topLinePunct w:val="0"/>
                    <w:autoSpaceDE/>
                    <w:autoSpaceDN/>
                    <w:bidi w:val="0"/>
                    <w:adjustRightInd/>
                    <w:snapToGrid/>
                    <w:spacing w:line="240" w:lineRule="exact"/>
                    <w:jc w:val="center"/>
                    <w:rPr>
                      <w:rFonts w:hint="default"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b w:val="0"/>
                      <w:bCs/>
                      <w:color w:val="000000" w:themeColor="text1"/>
                      <w:kern w:val="2"/>
                      <w:sz w:val="13"/>
                      <w:szCs w:val="13"/>
                      <w:highlight w:val="none"/>
                      <w:vertAlign w:val="baseline"/>
                      <w:lang w:val="en-US" w:eastAsia="zh-CN" w:bidi="ar-SA"/>
                    </w:rPr>
                    <w:t>14</w:t>
                  </w:r>
                </w:p>
              </w:tc>
              <w:tc>
                <w:tcPr>
                  <w:tcW w:w="810" w:type="dxa"/>
                  <w:vAlign w:val="center"/>
                </w:tcPr>
                <w:p>
                  <w:pPr>
                    <w:keepNext w:val="0"/>
                    <w:keepLines w:val="0"/>
                    <w:pageBreakBefore w:val="0"/>
                    <w:numPr>
                      <w:ilvl w:val="0"/>
                      <w:numId w:val="0"/>
                    </w:numPr>
                    <w:kinsoku/>
                    <w:wordWrap/>
                    <w:overflowPunct/>
                    <w:topLinePunct w:val="0"/>
                    <w:autoSpaceDE/>
                    <w:autoSpaceDN/>
                    <w:bidi w:val="0"/>
                    <w:adjustRightInd/>
                    <w:snapToGrid/>
                    <w:spacing w:line="240" w:lineRule="exact"/>
                    <w:jc w:val="center"/>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b w:val="0"/>
                      <w:bCs/>
                      <w:color w:val="000000" w:themeColor="text1"/>
                      <w:kern w:val="2"/>
                      <w:sz w:val="13"/>
                      <w:szCs w:val="13"/>
                      <w:highlight w:val="none"/>
                      <w:vertAlign w:val="baseline"/>
                      <w:lang w:val="en-US" w:eastAsia="zh-CN" w:bidi="ar-SA"/>
                    </w:rPr>
                    <w:t>加氢裂化</w:t>
                  </w:r>
                </w:p>
              </w:tc>
              <w:tc>
                <w:tcPr>
                  <w:tcW w:w="890"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柴油</w:t>
                  </w:r>
                </w:p>
              </w:tc>
              <w:tc>
                <w:tcPr>
                  <w:tcW w:w="1630"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第三类 易燃液体,第3.3项 高闪点液体</w:t>
                  </w:r>
                </w:p>
              </w:tc>
              <w:tc>
                <w:tcPr>
                  <w:tcW w:w="790"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33501</w:t>
                  </w:r>
                </w:p>
              </w:tc>
              <w:tc>
                <w:tcPr>
                  <w:tcW w:w="1070"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14．7吨</w:t>
                  </w:r>
                </w:p>
              </w:tc>
              <w:tc>
                <w:tcPr>
                  <w:tcW w:w="1143"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68334-30-5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vAlign w:val="center"/>
                </w:tcPr>
                <w:p>
                  <w:pPr>
                    <w:pStyle w:val="14"/>
                    <w:keepNext w:val="0"/>
                    <w:keepLines w:val="0"/>
                    <w:pageBreakBefore w:val="0"/>
                    <w:numPr>
                      <w:ilvl w:val="0"/>
                      <w:numId w:val="0"/>
                    </w:numPr>
                    <w:kinsoku/>
                    <w:wordWrap/>
                    <w:overflowPunct/>
                    <w:topLinePunct w:val="0"/>
                    <w:autoSpaceDE/>
                    <w:autoSpaceDN/>
                    <w:bidi w:val="0"/>
                    <w:adjustRightInd/>
                    <w:snapToGrid/>
                    <w:spacing w:line="240" w:lineRule="exact"/>
                    <w:jc w:val="center"/>
                    <w:rPr>
                      <w:rFonts w:hint="default"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b w:val="0"/>
                      <w:bCs/>
                      <w:color w:val="000000" w:themeColor="text1"/>
                      <w:kern w:val="2"/>
                      <w:sz w:val="13"/>
                      <w:szCs w:val="13"/>
                      <w:highlight w:val="none"/>
                      <w:vertAlign w:val="baseline"/>
                      <w:lang w:val="en-US" w:eastAsia="zh-CN" w:bidi="ar-SA"/>
                    </w:rPr>
                    <w:t>15</w:t>
                  </w:r>
                </w:p>
              </w:tc>
              <w:tc>
                <w:tcPr>
                  <w:tcW w:w="810" w:type="dxa"/>
                  <w:vAlign w:val="center"/>
                </w:tcPr>
                <w:p>
                  <w:pPr>
                    <w:keepNext w:val="0"/>
                    <w:keepLines w:val="0"/>
                    <w:pageBreakBefore w:val="0"/>
                    <w:numPr>
                      <w:ilvl w:val="0"/>
                      <w:numId w:val="0"/>
                    </w:numPr>
                    <w:kinsoku/>
                    <w:wordWrap/>
                    <w:overflowPunct/>
                    <w:topLinePunct w:val="0"/>
                    <w:autoSpaceDE/>
                    <w:autoSpaceDN/>
                    <w:bidi w:val="0"/>
                    <w:adjustRightInd/>
                    <w:snapToGrid/>
                    <w:spacing w:line="240" w:lineRule="exact"/>
                    <w:jc w:val="center"/>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b w:val="0"/>
                      <w:bCs/>
                      <w:color w:val="000000" w:themeColor="text1"/>
                      <w:kern w:val="2"/>
                      <w:sz w:val="13"/>
                      <w:szCs w:val="13"/>
                      <w:highlight w:val="none"/>
                      <w:vertAlign w:val="baseline"/>
                      <w:lang w:val="en-US" w:eastAsia="zh-CN" w:bidi="ar-SA"/>
                    </w:rPr>
                    <w:t>加氢裂化</w:t>
                  </w:r>
                </w:p>
              </w:tc>
              <w:tc>
                <w:tcPr>
                  <w:tcW w:w="890"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氢气</w:t>
                  </w:r>
                </w:p>
              </w:tc>
              <w:tc>
                <w:tcPr>
                  <w:tcW w:w="1630"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第二类 气体,第2.1项 易燃气体</w:t>
                  </w:r>
                </w:p>
              </w:tc>
              <w:tc>
                <w:tcPr>
                  <w:tcW w:w="790"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21003</w:t>
                  </w:r>
                </w:p>
              </w:tc>
              <w:tc>
                <w:tcPr>
                  <w:tcW w:w="1070"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8.67万吨/年</w:t>
                  </w:r>
                </w:p>
              </w:tc>
              <w:tc>
                <w:tcPr>
                  <w:tcW w:w="1143"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1333-74-0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vAlign w:val="center"/>
                </w:tcPr>
                <w:p>
                  <w:pPr>
                    <w:pStyle w:val="14"/>
                    <w:keepNext w:val="0"/>
                    <w:keepLines w:val="0"/>
                    <w:pageBreakBefore w:val="0"/>
                    <w:numPr>
                      <w:ilvl w:val="0"/>
                      <w:numId w:val="0"/>
                    </w:numPr>
                    <w:kinsoku/>
                    <w:wordWrap/>
                    <w:overflowPunct/>
                    <w:topLinePunct w:val="0"/>
                    <w:autoSpaceDE/>
                    <w:autoSpaceDN/>
                    <w:bidi w:val="0"/>
                    <w:adjustRightInd/>
                    <w:snapToGrid/>
                    <w:spacing w:line="240" w:lineRule="exact"/>
                    <w:jc w:val="center"/>
                    <w:rPr>
                      <w:rFonts w:hint="default"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b w:val="0"/>
                      <w:bCs/>
                      <w:color w:val="000000" w:themeColor="text1"/>
                      <w:kern w:val="2"/>
                      <w:sz w:val="13"/>
                      <w:szCs w:val="13"/>
                      <w:highlight w:val="none"/>
                      <w:vertAlign w:val="baseline"/>
                      <w:lang w:val="en-US" w:eastAsia="zh-CN" w:bidi="ar-SA"/>
                    </w:rPr>
                    <w:t>16</w:t>
                  </w:r>
                </w:p>
              </w:tc>
              <w:tc>
                <w:tcPr>
                  <w:tcW w:w="810" w:type="dxa"/>
                  <w:vAlign w:val="center"/>
                </w:tcPr>
                <w:p>
                  <w:pPr>
                    <w:keepNext w:val="0"/>
                    <w:keepLines w:val="0"/>
                    <w:pageBreakBefore w:val="0"/>
                    <w:numPr>
                      <w:ilvl w:val="0"/>
                      <w:numId w:val="0"/>
                    </w:numPr>
                    <w:kinsoku/>
                    <w:wordWrap/>
                    <w:overflowPunct/>
                    <w:topLinePunct w:val="0"/>
                    <w:autoSpaceDE/>
                    <w:autoSpaceDN/>
                    <w:bidi w:val="0"/>
                    <w:adjustRightInd/>
                    <w:snapToGrid/>
                    <w:spacing w:line="240" w:lineRule="exact"/>
                    <w:jc w:val="center"/>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b w:val="0"/>
                      <w:bCs/>
                      <w:color w:val="000000" w:themeColor="text1"/>
                      <w:kern w:val="2"/>
                      <w:sz w:val="13"/>
                      <w:szCs w:val="13"/>
                      <w:highlight w:val="none"/>
                      <w:vertAlign w:val="baseline"/>
                      <w:lang w:val="en-US" w:eastAsia="zh-CN" w:bidi="ar-SA"/>
                    </w:rPr>
                    <w:t>加氢裂化</w:t>
                  </w:r>
                </w:p>
              </w:tc>
              <w:tc>
                <w:tcPr>
                  <w:tcW w:w="890"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硫化氢</w:t>
                  </w:r>
                </w:p>
              </w:tc>
              <w:tc>
                <w:tcPr>
                  <w:tcW w:w="1630"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第二类 气体,第2.1项 易燃气体</w:t>
                  </w:r>
                </w:p>
              </w:tc>
              <w:tc>
                <w:tcPr>
                  <w:tcW w:w="790"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21006</w:t>
                  </w:r>
                </w:p>
              </w:tc>
              <w:tc>
                <w:tcPr>
                  <w:tcW w:w="1070"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4.25万吨/年</w:t>
                  </w:r>
                </w:p>
              </w:tc>
              <w:tc>
                <w:tcPr>
                  <w:tcW w:w="1143"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7783-06-4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vAlign w:val="center"/>
                </w:tcPr>
                <w:p>
                  <w:pPr>
                    <w:pStyle w:val="14"/>
                    <w:keepNext w:val="0"/>
                    <w:keepLines w:val="0"/>
                    <w:pageBreakBefore w:val="0"/>
                    <w:numPr>
                      <w:ilvl w:val="0"/>
                      <w:numId w:val="0"/>
                    </w:numPr>
                    <w:kinsoku/>
                    <w:wordWrap/>
                    <w:overflowPunct/>
                    <w:topLinePunct w:val="0"/>
                    <w:autoSpaceDE/>
                    <w:autoSpaceDN/>
                    <w:bidi w:val="0"/>
                    <w:adjustRightInd/>
                    <w:snapToGrid/>
                    <w:spacing w:line="240" w:lineRule="exact"/>
                    <w:jc w:val="center"/>
                    <w:rPr>
                      <w:rFonts w:hint="default" w:ascii="宋体" w:hAnsi="宋体" w:cs="宋体"/>
                      <w:b w:val="0"/>
                      <w:bCs/>
                      <w:color w:val="000000" w:themeColor="text1"/>
                      <w:kern w:val="2"/>
                      <w:sz w:val="13"/>
                      <w:szCs w:val="13"/>
                      <w:highlight w:val="none"/>
                      <w:vertAlign w:val="baseline"/>
                      <w:lang w:val="en-US" w:eastAsia="zh-CN" w:bidi="ar-SA"/>
                    </w:rPr>
                  </w:pPr>
                  <w:r>
                    <w:rPr>
                      <w:rFonts w:hint="eastAsia" w:ascii="宋体" w:hAnsi="宋体" w:cs="宋体"/>
                      <w:b w:val="0"/>
                      <w:bCs/>
                      <w:color w:val="000000" w:themeColor="text1"/>
                      <w:kern w:val="2"/>
                      <w:sz w:val="13"/>
                      <w:szCs w:val="13"/>
                      <w:highlight w:val="none"/>
                      <w:vertAlign w:val="baseline"/>
                      <w:lang w:val="en-US" w:eastAsia="zh-CN" w:bidi="ar-SA"/>
                    </w:rPr>
                    <w:t>17</w:t>
                  </w:r>
                </w:p>
              </w:tc>
              <w:tc>
                <w:tcPr>
                  <w:tcW w:w="810" w:type="dxa"/>
                  <w:vAlign w:val="center"/>
                </w:tcPr>
                <w:p>
                  <w:pPr>
                    <w:keepNext w:val="0"/>
                    <w:keepLines w:val="0"/>
                    <w:pageBreakBefore w:val="0"/>
                    <w:numPr>
                      <w:ilvl w:val="0"/>
                      <w:numId w:val="0"/>
                    </w:numPr>
                    <w:kinsoku/>
                    <w:wordWrap/>
                    <w:overflowPunct/>
                    <w:topLinePunct w:val="0"/>
                    <w:autoSpaceDE/>
                    <w:autoSpaceDN/>
                    <w:bidi w:val="0"/>
                    <w:adjustRightInd/>
                    <w:snapToGrid/>
                    <w:spacing w:line="240" w:lineRule="exact"/>
                    <w:jc w:val="center"/>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b w:val="0"/>
                      <w:bCs/>
                      <w:color w:val="000000" w:themeColor="text1"/>
                      <w:kern w:val="2"/>
                      <w:sz w:val="13"/>
                      <w:szCs w:val="13"/>
                      <w:highlight w:val="none"/>
                      <w:vertAlign w:val="baseline"/>
                      <w:lang w:val="en-US" w:eastAsia="zh-CN" w:bidi="ar-SA"/>
                    </w:rPr>
                    <w:t>加氢裂化</w:t>
                  </w:r>
                </w:p>
              </w:tc>
              <w:tc>
                <w:tcPr>
                  <w:tcW w:w="890"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液化石油气</w:t>
                  </w:r>
                </w:p>
              </w:tc>
              <w:tc>
                <w:tcPr>
                  <w:tcW w:w="1630"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第二类 气体,第2.1项 易燃气体</w:t>
                  </w:r>
                </w:p>
              </w:tc>
              <w:tc>
                <w:tcPr>
                  <w:tcW w:w="790"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21053</w:t>
                  </w:r>
                </w:p>
              </w:tc>
              <w:tc>
                <w:tcPr>
                  <w:tcW w:w="1070"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33.68万吨</w:t>
                  </w:r>
                  <w:r>
                    <w:rPr>
                      <w:rFonts w:hint="eastAsia" w:ascii="宋体" w:hAnsi="宋体" w:cs="宋体"/>
                      <w:color w:val="000000"/>
                      <w:sz w:val="13"/>
                      <w:szCs w:val="13"/>
                      <w:highlight w:val="none"/>
                      <w:lang w:val="en-US" w:eastAsia="zh-CN"/>
                    </w:rPr>
                    <w:t>/</w:t>
                  </w:r>
                  <w:r>
                    <w:rPr>
                      <w:rFonts w:hint="eastAsia" w:ascii="宋体" w:hAnsi="宋体" w:eastAsia="宋体" w:cs="宋体"/>
                      <w:color w:val="000000"/>
                      <w:sz w:val="13"/>
                      <w:szCs w:val="13"/>
                      <w:highlight w:val="none"/>
                    </w:rPr>
                    <w:t>年</w:t>
                  </w:r>
                </w:p>
              </w:tc>
              <w:tc>
                <w:tcPr>
                  <w:tcW w:w="1143"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68476-85-7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vAlign w:val="center"/>
                </w:tcPr>
                <w:p>
                  <w:pPr>
                    <w:pStyle w:val="14"/>
                    <w:keepNext w:val="0"/>
                    <w:keepLines w:val="0"/>
                    <w:pageBreakBefore w:val="0"/>
                    <w:numPr>
                      <w:ilvl w:val="0"/>
                      <w:numId w:val="0"/>
                    </w:numPr>
                    <w:kinsoku/>
                    <w:wordWrap/>
                    <w:overflowPunct/>
                    <w:topLinePunct w:val="0"/>
                    <w:autoSpaceDE/>
                    <w:autoSpaceDN/>
                    <w:bidi w:val="0"/>
                    <w:adjustRightInd/>
                    <w:snapToGrid/>
                    <w:spacing w:line="240" w:lineRule="exact"/>
                    <w:jc w:val="center"/>
                    <w:rPr>
                      <w:rFonts w:hint="default" w:ascii="宋体" w:hAnsi="宋体" w:cs="宋体"/>
                      <w:b w:val="0"/>
                      <w:bCs/>
                      <w:color w:val="000000" w:themeColor="text1"/>
                      <w:kern w:val="2"/>
                      <w:sz w:val="13"/>
                      <w:szCs w:val="13"/>
                      <w:highlight w:val="none"/>
                      <w:vertAlign w:val="baseline"/>
                      <w:lang w:val="en-US" w:eastAsia="zh-CN" w:bidi="ar-SA"/>
                    </w:rPr>
                  </w:pPr>
                  <w:r>
                    <w:rPr>
                      <w:rFonts w:hint="eastAsia" w:ascii="宋体" w:hAnsi="宋体" w:cs="宋体"/>
                      <w:b w:val="0"/>
                      <w:bCs/>
                      <w:color w:val="000000" w:themeColor="text1"/>
                      <w:kern w:val="2"/>
                      <w:sz w:val="13"/>
                      <w:szCs w:val="13"/>
                      <w:highlight w:val="none"/>
                      <w:vertAlign w:val="baseline"/>
                      <w:lang w:val="en-US" w:eastAsia="zh-CN" w:bidi="ar-SA"/>
                    </w:rPr>
                    <w:t>18</w:t>
                  </w:r>
                </w:p>
              </w:tc>
              <w:tc>
                <w:tcPr>
                  <w:tcW w:w="810" w:type="dxa"/>
                  <w:vAlign w:val="center"/>
                </w:tcPr>
                <w:p>
                  <w:pPr>
                    <w:keepNext w:val="0"/>
                    <w:keepLines w:val="0"/>
                    <w:pageBreakBefore w:val="0"/>
                    <w:numPr>
                      <w:ilvl w:val="0"/>
                      <w:numId w:val="0"/>
                    </w:numPr>
                    <w:kinsoku/>
                    <w:wordWrap/>
                    <w:overflowPunct/>
                    <w:topLinePunct w:val="0"/>
                    <w:autoSpaceDE/>
                    <w:autoSpaceDN/>
                    <w:bidi w:val="0"/>
                    <w:adjustRightInd/>
                    <w:snapToGrid/>
                    <w:spacing w:line="240" w:lineRule="exact"/>
                    <w:jc w:val="center"/>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b w:val="0"/>
                      <w:bCs/>
                      <w:color w:val="000000" w:themeColor="text1"/>
                      <w:kern w:val="2"/>
                      <w:sz w:val="13"/>
                      <w:szCs w:val="13"/>
                      <w:highlight w:val="none"/>
                      <w:vertAlign w:val="baseline"/>
                      <w:lang w:val="en-US" w:eastAsia="zh-CN" w:bidi="ar-SA"/>
                    </w:rPr>
                    <w:t>加氢裂化</w:t>
                  </w:r>
                </w:p>
              </w:tc>
              <w:tc>
                <w:tcPr>
                  <w:tcW w:w="890"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石脑油</w:t>
                  </w:r>
                </w:p>
              </w:tc>
              <w:tc>
                <w:tcPr>
                  <w:tcW w:w="1630"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第三类 易燃液体,第3.1项 低闪点液体</w:t>
                  </w:r>
                </w:p>
              </w:tc>
              <w:tc>
                <w:tcPr>
                  <w:tcW w:w="790"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32004</w:t>
                  </w:r>
                </w:p>
              </w:tc>
              <w:tc>
                <w:tcPr>
                  <w:tcW w:w="1070"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190万吨/年</w:t>
                  </w:r>
                </w:p>
              </w:tc>
              <w:tc>
                <w:tcPr>
                  <w:tcW w:w="1143"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8030-30-6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vAlign w:val="center"/>
                </w:tcPr>
                <w:p>
                  <w:pPr>
                    <w:pStyle w:val="14"/>
                    <w:keepNext w:val="0"/>
                    <w:keepLines w:val="0"/>
                    <w:pageBreakBefore w:val="0"/>
                    <w:numPr>
                      <w:ilvl w:val="0"/>
                      <w:numId w:val="0"/>
                    </w:numPr>
                    <w:kinsoku/>
                    <w:wordWrap/>
                    <w:overflowPunct/>
                    <w:topLinePunct w:val="0"/>
                    <w:autoSpaceDE/>
                    <w:autoSpaceDN/>
                    <w:bidi w:val="0"/>
                    <w:adjustRightInd/>
                    <w:snapToGrid/>
                    <w:spacing w:line="240" w:lineRule="exact"/>
                    <w:jc w:val="center"/>
                    <w:rPr>
                      <w:rFonts w:hint="default" w:ascii="宋体" w:hAnsi="宋体" w:cs="宋体"/>
                      <w:b w:val="0"/>
                      <w:bCs/>
                      <w:color w:val="000000" w:themeColor="text1"/>
                      <w:kern w:val="2"/>
                      <w:sz w:val="13"/>
                      <w:szCs w:val="13"/>
                      <w:highlight w:val="none"/>
                      <w:vertAlign w:val="baseline"/>
                      <w:lang w:val="en-US" w:eastAsia="zh-CN" w:bidi="ar-SA"/>
                    </w:rPr>
                  </w:pPr>
                  <w:r>
                    <w:rPr>
                      <w:rFonts w:hint="eastAsia" w:ascii="宋体" w:hAnsi="宋体" w:cs="宋体"/>
                      <w:b w:val="0"/>
                      <w:bCs/>
                      <w:color w:val="000000" w:themeColor="text1"/>
                      <w:kern w:val="2"/>
                      <w:sz w:val="13"/>
                      <w:szCs w:val="13"/>
                      <w:highlight w:val="none"/>
                      <w:vertAlign w:val="baseline"/>
                      <w:lang w:val="en-US" w:eastAsia="zh-CN" w:bidi="ar-SA"/>
                    </w:rPr>
                    <w:t>19</w:t>
                  </w:r>
                </w:p>
              </w:tc>
              <w:tc>
                <w:tcPr>
                  <w:tcW w:w="810" w:type="dxa"/>
                  <w:vAlign w:val="center"/>
                </w:tcPr>
                <w:p>
                  <w:pPr>
                    <w:keepNext w:val="0"/>
                    <w:keepLines w:val="0"/>
                    <w:pageBreakBefore w:val="0"/>
                    <w:numPr>
                      <w:ilvl w:val="0"/>
                      <w:numId w:val="0"/>
                    </w:numPr>
                    <w:kinsoku/>
                    <w:wordWrap/>
                    <w:overflowPunct/>
                    <w:topLinePunct w:val="0"/>
                    <w:autoSpaceDE/>
                    <w:autoSpaceDN/>
                    <w:bidi w:val="0"/>
                    <w:adjustRightInd/>
                    <w:snapToGrid/>
                    <w:spacing w:line="240" w:lineRule="exact"/>
                    <w:jc w:val="center"/>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b w:val="0"/>
                      <w:bCs/>
                      <w:color w:val="000000" w:themeColor="text1"/>
                      <w:kern w:val="2"/>
                      <w:sz w:val="13"/>
                      <w:szCs w:val="13"/>
                      <w:highlight w:val="none"/>
                      <w:vertAlign w:val="baseline"/>
                      <w:lang w:val="en-US" w:eastAsia="zh-CN" w:bidi="ar-SA"/>
                    </w:rPr>
                    <w:t>加氢裂化</w:t>
                  </w:r>
                </w:p>
              </w:tc>
              <w:tc>
                <w:tcPr>
                  <w:tcW w:w="890"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氨</w:t>
                  </w:r>
                </w:p>
              </w:tc>
              <w:tc>
                <w:tcPr>
                  <w:tcW w:w="1630"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第二类 气体,第2.3项 有毒气体</w:t>
                  </w:r>
                </w:p>
              </w:tc>
              <w:tc>
                <w:tcPr>
                  <w:tcW w:w="790"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23003</w:t>
                  </w:r>
                </w:p>
              </w:tc>
              <w:tc>
                <w:tcPr>
                  <w:tcW w:w="1070"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0.29万吨/年</w:t>
                  </w:r>
                </w:p>
              </w:tc>
              <w:tc>
                <w:tcPr>
                  <w:tcW w:w="1143"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7664-41-7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vAlign w:val="center"/>
                </w:tcPr>
                <w:p>
                  <w:pPr>
                    <w:pStyle w:val="14"/>
                    <w:keepNext w:val="0"/>
                    <w:keepLines w:val="0"/>
                    <w:pageBreakBefore w:val="0"/>
                    <w:numPr>
                      <w:ilvl w:val="0"/>
                      <w:numId w:val="0"/>
                    </w:numPr>
                    <w:kinsoku/>
                    <w:wordWrap/>
                    <w:overflowPunct/>
                    <w:topLinePunct w:val="0"/>
                    <w:autoSpaceDE/>
                    <w:autoSpaceDN/>
                    <w:bidi w:val="0"/>
                    <w:adjustRightInd/>
                    <w:snapToGrid/>
                    <w:spacing w:line="240" w:lineRule="exact"/>
                    <w:jc w:val="center"/>
                    <w:rPr>
                      <w:rFonts w:hint="default" w:ascii="宋体" w:hAnsi="宋体" w:cs="宋体"/>
                      <w:b w:val="0"/>
                      <w:bCs/>
                      <w:color w:val="000000" w:themeColor="text1"/>
                      <w:kern w:val="2"/>
                      <w:sz w:val="13"/>
                      <w:szCs w:val="13"/>
                      <w:highlight w:val="none"/>
                      <w:vertAlign w:val="baseline"/>
                      <w:lang w:val="en-US" w:eastAsia="zh-CN" w:bidi="ar-SA"/>
                    </w:rPr>
                  </w:pPr>
                  <w:r>
                    <w:rPr>
                      <w:rFonts w:hint="eastAsia" w:ascii="宋体" w:hAnsi="宋体" w:cs="宋体"/>
                      <w:b w:val="0"/>
                      <w:bCs/>
                      <w:color w:val="000000" w:themeColor="text1"/>
                      <w:kern w:val="2"/>
                      <w:sz w:val="13"/>
                      <w:szCs w:val="13"/>
                      <w:highlight w:val="none"/>
                      <w:vertAlign w:val="baseline"/>
                      <w:lang w:val="en-US" w:eastAsia="zh-CN" w:bidi="ar-SA"/>
                    </w:rPr>
                    <w:t>20</w:t>
                  </w:r>
                </w:p>
              </w:tc>
              <w:tc>
                <w:tcPr>
                  <w:tcW w:w="810" w:type="dxa"/>
                  <w:vAlign w:val="center"/>
                </w:tcPr>
                <w:p>
                  <w:pPr>
                    <w:keepNext w:val="0"/>
                    <w:keepLines w:val="0"/>
                    <w:pageBreakBefore w:val="0"/>
                    <w:numPr>
                      <w:ilvl w:val="0"/>
                      <w:numId w:val="0"/>
                    </w:numPr>
                    <w:kinsoku/>
                    <w:wordWrap/>
                    <w:overflowPunct/>
                    <w:topLinePunct w:val="0"/>
                    <w:autoSpaceDE/>
                    <w:autoSpaceDN/>
                    <w:bidi w:val="0"/>
                    <w:adjustRightInd/>
                    <w:snapToGrid/>
                    <w:spacing w:line="240" w:lineRule="exact"/>
                    <w:jc w:val="center"/>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b w:val="0"/>
                      <w:bCs/>
                      <w:color w:val="000000" w:themeColor="text1"/>
                      <w:kern w:val="2"/>
                      <w:sz w:val="13"/>
                      <w:szCs w:val="13"/>
                      <w:highlight w:val="none"/>
                      <w:vertAlign w:val="baseline"/>
                      <w:lang w:val="en-US" w:eastAsia="zh-CN" w:bidi="ar-SA"/>
                    </w:rPr>
                    <w:t>加氢裂化</w:t>
                  </w:r>
                </w:p>
              </w:tc>
              <w:tc>
                <w:tcPr>
                  <w:tcW w:w="890"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液氨</w:t>
                  </w:r>
                </w:p>
              </w:tc>
              <w:tc>
                <w:tcPr>
                  <w:tcW w:w="1630"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第二类 气体,第2.4项 有毒气体</w:t>
                  </w:r>
                </w:p>
              </w:tc>
              <w:tc>
                <w:tcPr>
                  <w:tcW w:w="790"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23004</w:t>
                  </w:r>
                </w:p>
              </w:tc>
              <w:tc>
                <w:tcPr>
                  <w:tcW w:w="1070"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10.6吨</w:t>
                  </w:r>
                </w:p>
              </w:tc>
              <w:tc>
                <w:tcPr>
                  <w:tcW w:w="1143"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7664-41-7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vAlign w:val="center"/>
                </w:tcPr>
                <w:p>
                  <w:pPr>
                    <w:pStyle w:val="14"/>
                    <w:keepNext w:val="0"/>
                    <w:keepLines w:val="0"/>
                    <w:pageBreakBefore w:val="0"/>
                    <w:numPr>
                      <w:ilvl w:val="0"/>
                      <w:numId w:val="0"/>
                    </w:numPr>
                    <w:kinsoku/>
                    <w:wordWrap/>
                    <w:overflowPunct/>
                    <w:topLinePunct w:val="0"/>
                    <w:autoSpaceDE/>
                    <w:autoSpaceDN/>
                    <w:bidi w:val="0"/>
                    <w:adjustRightInd/>
                    <w:snapToGrid/>
                    <w:spacing w:line="240" w:lineRule="exact"/>
                    <w:jc w:val="center"/>
                    <w:rPr>
                      <w:rFonts w:hint="default" w:ascii="宋体" w:hAnsi="宋体" w:cs="宋体"/>
                      <w:b w:val="0"/>
                      <w:bCs/>
                      <w:color w:val="000000" w:themeColor="text1"/>
                      <w:kern w:val="2"/>
                      <w:sz w:val="13"/>
                      <w:szCs w:val="13"/>
                      <w:highlight w:val="none"/>
                      <w:vertAlign w:val="baseline"/>
                      <w:lang w:val="en-US" w:eastAsia="zh-CN" w:bidi="ar-SA"/>
                    </w:rPr>
                  </w:pPr>
                  <w:r>
                    <w:rPr>
                      <w:rFonts w:hint="eastAsia" w:ascii="宋体" w:hAnsi="宋体" w:cs="宋体"/>
                      <w:b w:val="0"/>
                      <w:bCs/>
                      <w:color w:val="000000" w:themeColor="text1"/>
                      <w:kern w:val="2"/>
                      <w:sz w:val="13"/>
                      <w:szCs w:val="13"/>
                      <w:highlight w:val="none"/>
                      <w:vertAlign w:val="baseline"/>
                      <w:lang w:val="en-US" w:eastAsia="zh-CN" w:bidi="ar-SA"/>
                    </w:rPr>
                    <w:t>21</w:t>
                  </w:r>
                </w:p>
              </w:tc>
              <w:tc>
                <w:tcPr>
                  <w:tcW w:w="810" w:type="dxa"/>
                  <w:vAlign w:val="center"/>
                </w:tcPr>
                <w:p>
                  <w:pPr>
                    <w:keepNext w:val="0"/>
                    <w:keepLines w:val="0"/>
                    <w:pageBreakBefore w:val="0"/>
                    <w:numPr>
                      <w:ilvl w:val="0"/>
                      <w:numId w:val="0"/>
                    </w:numPr>
                    <w:kinsoku/>
                    <w:wordWrap/>
                    <w:overflowPunct/>
                    <w:topLinePunct w:val="0"/>
                    <w:autoSpaceDE/>
                    <w:autoSpaceDN/>
                    <w:bidi w:val="0"/>
                    <w:adjustRightInd/>
                    <w:snapToGrid/>
                    <w:spacing w:line="240" w:lineRule="exact"/>
                    <w:jc w:val="center"/>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b w:val="0"/>
                      <w:bCs/>
                      <w:color w:val="000000" w:themeColor="text1"/>
                      <w:kern w:val="2"/>
                      <w:sz w:val="13"/>
                      <w:szCs w:val="13"/>
                      <w:highlight w:val="none"/>
                      <w:vertAlign w:val="baseline"/>
                      <w:lang w:val="en-US" w:eastAsia="zh-CN" w:bidi="ar-SA"/>
                    </w:rPr>
                    <w:t>加氢裂化</w:t>
                  </w:r>
                </w:p>
              </w:tc>
              <w:tc>
                <w:tcPr>
                  <w:tcW w:w="890"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片碱、烧碱</w:t>
                  </w:r>
                </w:p>
              </w:tc>
              <w:tc>
                <w:tcPr>
                  <w:tcW w:w="1630"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第八类 腐蚀品,第8.2项 碱性腐蚀品</w:t>
                  </w:r>
                </w:p>
              </w:tc>
              <w:tc>
                <w:tcPr>
                  <w:tcW w:w="790"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82001</w:t>
                  </w:r>
                </w:p>
              </w:tc>
              <w:tc>
                <w:tcPr>
                  <w:tcW w:w="1070"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0.5吨</w:t>
                  </w:r>
                </w:p>
              </w:tc>
              <w:tc>
                <w:tcPr>
                  <w:tcW w:w="1143"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1310-73-2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vAlign w:val="center"/>
                </w:tcPr>
                <w:p>
                  <w:pPr>
                    <w:pStyle w:val="14"/>
                    <w:keepNext w:val="0"/>
                    <w:keepLines w:val="0"/>
                    <w:pageBreakBefore w:val="0"/>
                    <w:numPr>
                      <w:ilvl w:val="0"/>
                      <w:numId w:val="0"/>
                    </w:numPr>
                    <w:kinsoku/>
                    <w:wordWrap/>
                    <w:overflowPunct/>
                    <w:topLinePunct w:val="0"/>
                    <w:autoSpaceDE/>
                    <w:autoSpaceDN/>
                    <w:bidi w:val="0"/>
                    <w:adjustRightInd/>
                    <w:snapToGrid/>
                    <w:spacing w:line="240" w:lineRule="exact"/>
                    <w:jc w:val="center"/>
                    <w:rPr>
                      <w:rFonts w:hint="default" w:ascii="宋体" w:hAnsi="宋体" w:cs="宋体"/>
                      <w:b w:val="0"/>
                      <w:bCs/>
                      <w:color w:val="000000" w:themeColor="text1"/>
                      <w:kern w:val="2"/>
                      <w:sz w:val="13"/>
                      <w:szCs w:val="13"/>
                      <w:highlight w:val="none"/>
                      <w:vertAlign w:val="baseline"/>
                      <w:lang w:val="en-US" w:eastAsia="zh-CN" w:bidi="ar-SA"/>
                    </w:rPr>
                  </w:pPr>
                  <w:r>
                    <w:rPr>
                      <w:rFonts w:hint="eastAsia" w:ascii="宋体" w:hAnsi="宋体" w:cs="宋体"/>
                      <w:b w:val="0"/>
                      <w:bCs/>
                      <w:color w:val="000000" w:themeColor="text1"/>
                      <w:kern w:val="2"/>
                      <w:sz w:val="13"/>
                      <w:szCs w:val="13"/>
                      <w:highlight w:val="none"/>
                      <w:vertAlign w:val="baseline"/>
                      <w:lang w:val="en-US" w:eastAsia="zh-CN" w:bidi="ar-SA"/>
                    </w:rPr>
                    <w:t>22</w:t>
                  </w:r>
                </w:p>
              </w:tc>
              <w:tc>
                <w:tcPr>
                  <w:tcW w:w="810" w:type="dxa"/>
                  <w:vAlign w:val="center"/>
                </w:tcPr>
                <w:p>
                  <w:pPr>
                    <w:keepNext w:val="0"/>
                    <w:keepLines w:val="0"/>
                    <w:pageBreakBefore w:val="0"/>
                    <w:numPr>
                      <w:ilvl w:val="0"/>
                      <w:numId w:val="0"/>
                    </w:numPr>
                    <w:kinsoku/>
                    <w:wordWrap/>
                    <w:overflowPunct/>
                    <w:topLinePunct w:val="0"/>
                    <w:autoSpaceDE/>
                    <w:autoSpaceDN/>
                    <w:bidi w:val="0"/>
                    <w:adjustRightInd/>
                    <w:snapToGrid/>
                    <w:spacing w:line="240" w:lineRule="exact"/>
                    <w:jc w:val="center"/>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b w:val="0"/>
                      <w:bCs/>
                      <w:color w:val="000000" w:themeColor="text1"/>
                      <w:kern w:val="2"/>
                      <w:sz w:val="13"/>
                      <w:szCs w:val="13"/>
                      <w:highlight w:val="none"/>
                      <w:vertAlign w:val="baseline"/>
                      <w:lang w:val="en-US" w:eastAsia="zh-CN" w:bidi="ar-SA"/>
                    </w:rPr>
                    <w:t>加氢裂化</w:t>
                  </w:r>
                </w:p>
              </w:tc>
              <w:tc>
                <w:tcPr>
                  <w:tcW w:w="890"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硫化剂DMDS</w:t>
                  </w:r>
                </w:p>
              </w:tc>
              <w:tc>
                <w:tcPr>
                  <w:tcW w:w="1630"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第三类 易燃液体 第3．2项 中闪点易燃液体</w:t>
                  </w:r>
                </w:p>
              </w:tc>
              <w:tc>
                <w:tcPr>
                  <w:tcW w:w="790"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32114</w:t>
                  </w:r>
                </w:p>
              </w:tc>
              <w:tc>
                <w:tcPr>
                  <w:tcW w:w="1070"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106吨</w:t>
                  </w:r>
                </w:p>
              </w:tc>
              <w:tc>
                <w:tcPr>
                  <w:tcW w:w="1143"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624-92-0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vAlign w:val="center"/>
                </w:tcPr>
                <w:p>
                  <w:pPr>
                    <w:pStyle w:val="14"/>
                    <w:keepNext w:val="0"/>
                    <w:keepLines w:val="0"/>
                    <w:pageBreakBefore w:val="0"/>
                    <w:numPr>
                      <w:ilvl w:val="0"/>
                      <w:numId w:val="0"/>
                    </w:numPr>
                    <w:kinsoku/>
                    <w:wordWrap/>
                    <w:overflowPunct/>
                    <w:topLinePunct w:val="0"/>
                    <w:autoSpaceDE/>
                    <w:autoSpaceDN/>
                    <w:bidi w:val="0"/>
                    <w:adjustRightInd/>
                    <w:snapToGrid/>
                    <w:spacing w:line="240" w:lineRule="exact"/>
                    <w:jc w:val="center"/>
                    <w:rPr>
                      <w:rFonts w:hint="default" w:ascii="宋体" w:hAnsi="宋体" w:cs="宋体"/>
                      <w:b w:val="0"/>
                      <w:bCs/>
                      <w:color w:val="000000" w:themeColor="text1"/>
                      <w:kern w:val="2"/>
                      <w:sz w:val="13"/>
                      <w:szCs w:val="13"/>
                      <w:highlight w:val="none"/>
                      <w:vertAlign w:val="baseline"/>
                      <w:lang w:val="en-US" w:eastAsia="zh-CN" w:bidi="ar-SA"/>
                    </w:rPr>
                  </w:pPr>
                  <w:r>
                    <w:rPr>
                      <w:rFonts w:hint="eastAsia" w:ascii="宋体" w:hAnsi="宋体" w:cs="宋体"/>
                      <w:b w:val="0"/>
                      <w:bCs/>
                      <w:color w:val="000000" w:themeColor="text1"/>
                      <w:kern w:val="2"/>
                      <w:sz w:val="13"/>
                      <w:szCs w:val="13"/>
                      <w:highlight w:val="none"/>
                      <w:vertAlign w:val="baseline"/>
                      <w:lang w:val="en-US" w:eastAsia="zh-CN" w:bidi="ar-SA"/>
                    </w:rPr>
                    <w:t>23</w:t>
                  </w:r>
                </w:p>
              </w:tc>
              <w:tc>
                <w:tcPr>
                  <w:tcW w:w="810" w:type="dxa"/>
                  <w:vAlign w:val="center"/>
                </w:tcPr>
                <w:p>
                  <w:pPr>
                    <w:keepNext w:val="0"/>
                    <w:keepLines w:val="0"/>
                    <w:pageBreakBefore w:val="0"/>
                    <w:numPr>
                      <w:ilvl w:val="0"/>
                      <w:numId w:val="0"/>
                    </w:numPr>
                    <w:kinsoku/>
                    <w:wordWrap/>
                    <w:overflowPunct/>
                    <w:topLinePunct w:val="0"/>
                    <w:autoSpaceDE/>
                    <w:autoSpaceDN/>
                    <w:bidi w:val="0"/>
                    <w:adjustRightInd/>
                    <w:snapToGrid/>
                    <w:spacing w:line="240" w:lineRule="exact"/>
                    <w:jc w:val="center"/>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b w:val="0"/>
                      <w:bCs/>
                      <w:color w:val="000000" w:themeColor="text1"/>
                      <w:kern w:val="2"/>
                      <w:sz w:val="13"/>
                      <w:szCs w:val="13"/>
                      <w:highlight w:val="none"/>
                      <w:vertAlign w:val="baseline"/>
                      <w:lang w:val="en-US" w:eastAsia="zh-CN" w:bidi="ar-SA"/>
                    </w:rPr>
                    <w:t>加氢裂化</w:t>
                  </w:r>
                </w:p>
              </w:tc>
              <w:tc>
                <w:tcPr>
                  <w:tcW w:w="890"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胺液</w:t>
                  </w:r>
                </w:p>
              </w:tc>
              <w:tc>
                <w:tcPr>
                  <w:tcW w:w="1630"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第三类 易燃液体,第3.3易燃液体和蒸汽</w:t>
                  </w:r>
                </w:p>
              </w:tc>
              <w:tc>
                <w:tcPr>
                  <w:tcW w:w="790"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27358</w:t>
                  </w:r>
                </w:p>
              </w:tc>
              <w:tc>
                <w:tcPr>
                  <w:tcW w:w="1070"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w:t>
                  </w:r>
                </w:p>
              </w:tc>
              <w:tc>
                <w:tcPr>
                  <w:tcW w:w="1143"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105-59-9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vAlign w:val="center"/>
                </w:tcPr>
                <w:p>
                  <w:pPr>
                    <w:pStyle w:val="14"/>
                    <w:keepNext w:val="0"/>
                    <w:keepLines w:val="0"/>
                    <w:pageBreakBefore w:val="0"/>
                    <w:numPr>
                      <w:ilvl w:val="0"/>
                      <w:numId w:val="0"/>
                    </w:numPr>
                    <w:kinsoku/>
                    <w:wordWrap/>
                    <w:overflowPunct/>
                    <w:topLinePunct w:val="0"/>
                    <w:autoSpaceDE/>
                    <w:autoSpaceDN/>
                    <w:bidi w:val="0"/>
                    <w:adjustRightInd/>
                    <w:snapToGrid/>
                    <w:spacing w:line="240" w:lineRule="exact"/>
                    <w:jc w:val="center"/>
                    <w:rPr>
                      <w:rFonts w:hint="default" w:ascii="宋体" w:hAnsi="宋体" w:cs="宋体"/>
                      <w:b w:val="0"/>
                      <w:bCs/>
                      <w:color w:val="000000" w:themeColor="text1"/>
                      <w:kern w:val="2"/>
                      <w:sz w:val="13"/>
                      <w:szCs w:val="13"/>
                      <w:highlight w:val="none"/>
                      <w:vertAlign w:val="baseline"/>
                      <w:lang w:val="en-US" w:eastAsia="zh-CN" w:bidi="ar-SA"/>
                    </w:rPr>
                  </w:pPr>
                  <w:r>
                    <w:rPr>
                      <w:rFonts w:hint="eastAsia" w:ascii="宋体" w:hAnsi="宋体" w:cs="宋体"/>
                      <w:b w:val="0"/>
                      <w:bCs/>
                      <w:color w:val="000000" w:themeColor="text1"/>
                      <w:kern w:val="2"/>
                      <w:sz w:val="13"/>
                      <w:szCs w:val="13"/>
                      <w:highlight w:val="none"/>
                      <w:vertAlign w:val="baseline"/>
                      <w:lang w:val="en-US" w:eastAsia="zh-CN" w:bidi="ar-SA"/>
                    </w:rPr>
                    <w:t>24</w:t>
                  </w:r>
                </w:p>
              </w:tc>
              <w:tc>
                <w:tcPr>
                  <w:tcW w:w="810" w:type="dxa"/>
                  <w:vAlign w:val="center"/>
                </w:tcPr>
                <w:p>
                  <w:pPr>
                    <w:pStyle w:val="14"/>
                    <w:keepNext w:val="0"/>
                    <w:keepLines w:val="0"/>
                    <w:pageBreakBefore w:val="0"/>
                    <w:numPr>
                      <w:ilvl w:val="0"/>
                      <w:numId w:val="0"/>
                    </w:numPr>
                    <w:kinsoku/>
                    <w:wordWrap/>
                    <w:overflowPunct/>
                    <w:topLinePunct w:val="0"/>
                    <w:autoSpaceDE/>
                    <w:autoSpaceDN/>
                    <w:bidi w:val="0"/>
                    <w:adjustRightInd/>
                    <w:snapToGrid/>
                    <w:spacing w:line="240" w:lineRule="exact"/>
                    <w:jc w:val="center"/>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b w:val="0"/>
                      <w:bCs/>
                      <w:color w:val="000000" w:themeColor="text1"/>
                      <w:kern w:val="2"/>
                      <w:sz w:val="13"/>
                      <w:szCs w:val="13"/>
                      <w:highlight w:val="none"/>
                      <w:vertAlign w:val="baseline"/>
                      <w:lang w:val="en-US" w:eastAsia="zh-CN" w:bidi="ar-SA"/>
                    </w:rPr>
                    <w:t>加氢裂化</w:t>
                  </w:r>
                </w:p>
              </w:tc>
              <w:tc>
                <w:tcPr>
                  <w:tcW w:w="890"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sz w:val="13"/>
                      <w:szCs w:val="13"/>
                      <w:highlight w:val="none"/>
                      <w:lang w:val="en-US" w:eastAsia="zh-CN"/>
                    </w:rPr>
                    <w:t>燃料气</w:t>
                  </w:r>
                </w:p>
              </w:tc>
              <w:tc>
                <w:tcPr>
                  <w:tcW w:w="163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kern w:val="0"/>
                      <w:sz w:val="13"/>
                      <w:szCs w:val="13"/>
                      <w:highlight w:val="none"/>
                    </w:rPr>
                    <w:t>压缩气体和液化气体</w:t>
                  </w:r>
                </w:p>
              </w:tc>
              <w:tc>
                <w:tcPr>
                  <w:tcW w:w="79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kern w:val="0"/>
                      <w:sz w:val="13"/>
                      <w:szCs w:val="13"/>
                      <w:highlight w:val="none"/>
                      <w:lang w:val="en-US" w:eastAsia="zh-CN"/>
                    </w:rPr>
                    <w:t>21007</w:t>
                  </w:r>
                </w:p>
              </w:tc>
              <w:tc>
                <w:tcPr>
                  <w:tcW w:w="1070" w:type="dxa"/>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kern w:val="0"/>
                      <w:sz w:val="13"/>
                      <w:szCs w:val="13"/>
                      <w:highlight w:val="none"/>
                      <w:lang w:val="en-US" w:eastAsia="zh-CN"/>
                    </w:rPr>
                    <w:t>11810吨</w:t>
                  </w:r>
                </w:p>
              </w:tc>
              <w:tc>
                <w:tcPr>
                  <w:tcW w:w="1143"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kern w:val="0"/>
                      <w:sz w:val="13"/>
                      <w:szCs w:val="13"/>
                      <w:highlight w:val="none"/>
                    </w:rPr>
                    <w:t>8006-14-2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vAlign w:val="center"/>
                </w:tcPr>
                <w:p>
                  <w:pPr>
                    <w:pStyle w:val="14"/>
                    <w:keepNext w:val="0"/>
                    <w:keepLines w:val="0"/>
                    <w:pageBreakBefore w:val="0"/>
                    <w:numPr>
                      <w:ilvl w:val="0"/>
                      <w:numId w:val="0"/>
                    </w:numPr>
                    <w:kinsoku/>
                    <w:wordWrap/>
                    <w:overflowPunct/>
                    <w:topLinePunct w:val="0"/>
                    <w:autoSpaceDE/>
                    <w:autoSpaceDN/>
                    <w:bidi w:val="0"/>
                    <w:adjustRightInd/>
                    <w:snapToGrid/>
                    <w:spacing w:line="240" w:lineRule="exact"/>
                    <w:jc w:val="center"/>
                    <w:rPr>
                      <w:rFonts w:hint="default" w:ascii="宋体" w:hAnsi="宋体" w:cs="宋体"/>
                      <w:b w:val="0"/>
                      <w:bCs/>
                      <w:color w:val="000000" w:themeColor="text1"/>
                      <w:kern w:val="2"/>
                      <w:sz w:val="13"/>
                      <w:szCs w:val="13"/>
                      <w:highlight w:val="none"/>
                      <w:vertAlign w:val="baseline"/>
                      <w:lang w:val="en-US" w:eastAsia="zh-CN" w:bidi="ar-SA"/>
                    </w:rPr>
                  </w:pPr>
                  <w:r>
                    <w:rPr>
                      <w:rFonts w:hint="eastAsia" w:ascii="宋体" w:hAnsi="宋体" w:cs="宋体"/>
                      <w:b w:val="0"/>
                      <w:bCs/>
                      <w:color w:val="000000" w:themeColor="text1"/>
                      <w:kern w:val="2"/>
                      <w:sz w:val="13"/>
                      <w:szCs w:val="13"/>
                      <w:highlight w:val="none"/>
                      <w:vertAlign w:val="baseline"/>
                      <w:lang w:val="en-US" w:eastAsia="zh-CN" w:bidi="ar-SA"/>
                    </w:rPr>
                    <w:t>25</w:t>
                  </w:r>
                </w:p>
              </w:tc>
              <w:tc>
                <w:tcPr>
                  <w:tcW w:w="810" w:type="dxa"/>
                  <w:vAlign w:val="center"/>
                </w:tcPr>
                <w:p>
                  <w:pPr>
                    <w:pStyle w:val="14"/>
                    <w:keepNext w:val="0"/>
                    <w:keepLines w:val="0"/>
                    <w:pageBreakBefore w:val="0"/>
                    <w:numPr>
                      <w:ilvl w:val="0"/>
                      <w:numId w:val="0"/>
                    </w:numPr>
                    <w:kinsoku/>
                    <w:wordWrap/>
                    <w:overflowPunct/>
                    <w:topLinePunct w:val="0"/>
                    <w:autoSpaceDE/>
                    <w:autoSpaceDN/>
                    <w:bidi w:val="0"/>
                    <w:adjustRightInd/>
                    <w:snapToGrid/>
                    <w:spacing w:line="240" w:lineRule="exact"/>
                    <w:jc w:val="center"/>
                    <w:rPr>
                      <w:rFonts w:hint="default"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b w:val="0"/>
                      <w:bCs/>
                      <w:color w:val="000000" w:themeColor="text1"/>
                      <w:kern w:val="2"/>
                      <w:sz w:val="13"/>
                      <w:szCs w:val="13"/>
                      <w:highlight w:val="none"/>
                      <w:vertAlign w:val="baseline"/>
                      <w:lang w:val="en-US" w:eastAsia="zh-CN" w:bidi="ar-SA"/>
                    </w:rPr>
                    <w:t>气分装置</w:t>
                  </w:r>
                </w:p>
              </w:tc>
              <w:tc>
                <w:tcPr>
                  <w:tcW w:w="8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液化石油气</w:t>
                  </w:r>
                </w:p>
              </w:tc>
              <w:tc>
                <w:tcPr>
                  <w:tcW w:w="163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第二类 气体,第2.1项 易燃气体</w:t>
                  </w:r>
                </w:p>
              </w:tc>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21053</w:t>
                  </w:r>
                </w:p>
              </w:tc>
              <w:tc>
                <w:tcPr>
                  <w:tcW w:w="107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62.25万吨/年</w:t>
                  </w:r>
                </w:p>
              </w:tc>
              <w:tc>
                <w:tcPr>
                  <w:tcW w:w="114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68476-85-7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vAlign w:val="center"/>
                </w:tcPr>
                <w:p>
                  <w:pPr>
                    <w:pStyle w:val="14"/>
                    <w:keepNext w:val="0"/>
                    <w:keepLines w:val="0"/>
                    <w:pageBreakBefore w:val="0"/>
                    <w:numPr>
                      <w:ilvl w:val="0"/>
                      <w:numId w:val="0"/>
                    </w:numPr>
                    <w:kinsoku/>
                    <w:wordWrap/>
                    <w:overflowPunct/>
                    <w:topLinePunct w:val="0"/>
                    <w:autoSpaceDE/>
                    <w:autoSpaceDN/>
                    <w:bidi w:val="0"/>
                    <w:adjustRightInd/>
                    <w:snapToGrid/>
                    <w:spacing w:line="240" w:lineRule="exact"/>
                    <w:jc w:val="center"/>
                    <w:rPr>
                      <w:rFonts w:hint="default" w:ascii="宋体" w:hAnsi="宋体" w:cs="宋体"/>
                      <w:b w:val="0"/>
                      <w:bCs/>
                      <w:color w:val="000000" w:themeColor="text1"/>
                      <w:kern w:val="2"/>
                      <w:sz w:val="13"/>
                      <w:szCs w:val="13"/>
                      <w:highlight w:val="none"/>
                      <w:vertAlign w:val="baseline"/>
                      <w:lang w:val="en-US" w:eastAsia="zh-CN" w:bidi="ar-SA"/>
                    </w:rPr>
                  </w:pPr>
                  <w:r>
                    <w:rPr>
                      <w:rFonts w:hint="eastAsia" w:ascii="宋体" w:hAnsi="宋体" w:cs="宋体"/>
                      <w:b w:val="0"/>
                      <w:bCs/>
                      <w:color w:val="000000" w:themeColor="text1"/>
                      <w:kern w:val="2"/>
                      <w:sz w:val="13"/>
                      <w:szCs w:val="13"/>
                      <w:highlight w:val="none"/>
                      <w:vertAlign w:val="baseline"/>
                      <w:lang w:val="en-US" w:eastAsia="zh-CN" w:bidi="ar-SA"/>
                    </w:rPr>
                    <w:t>26</w:t>
                  </w:r>
                </w:p>
              </w:tc>
              <w:tc>
                <w:tcPr>
                  <w:tcW w:w="810" w:type="dxa"/>
                  <w:vAlign w:val="center"/>
                </w:tcPr>
                <w:p>
                  <w:pPr>
                    <w:pStyle w:val="14"/>
                    <w:keepNext w:val="0"/>
                    <w:keepLines w:val="0"/>
                    <w:pageBreakBefore w:val="0"/>
                    <w:numPr>
                      <w:ilvl w:val="0"/>
                      <w:numId w:val="0"/>
                    </w:numPr>
                    <w:kinsoku/>
                    <w:wordWrap/>
                    <w:overflowPunct/>
                    <w:topLinePunct w:val="0"/>
                    <w:autoSpaceDE/>
                    <w:autoSpaceDN/>
                    <w:bidi w:val="0"/>
                    <w:adjustRightInd/>
                    <w:snapToGrid/>
                    <w:spacing w:line="240" w:lineRule="exact"/>
                    <w:ind w:left="0" w:leftChars="0" w:firstLine="0" w:firstLineChars="0"/>
                    <w:jc w:val="center"/>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b w:val="0"/>
                      <w:bCs/>
                      <w:color w:val="000000" w:themeColor="text1"/>
                      <w:kern w:val="2"/>
                      <w:sz w:val="13"/>
                      <w:szCs w:val="13"/>
                      <w:highlight w:val="none"/>
                      <w:vertAlign w:val="baseline"/>
                      <w:lang w:val="en-US" w:eastAsia="zh-CN" w:bidi="ar-SA"/>
                    </w:rPr>
                    <w:t>气分装置</w:t>
                  </w:r>
                </w:p>
              </w:tc>
              <w:tc>
                <w:tcPr>
                  <w:tcW w:w="8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液化石油气</w:t>
                  </w:r>
                </w:p>
              </w:tc>
              <w:tc>
                <w:tcPr>
                  <w:tcW w:w="163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第二类 气体,第2.1项 易燃气体</w:t>
                  </w:r>
                </w:p>
              </w:tc>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21053</w:t>
                  </w:r>
                </w:p>
              </w:tc>
              <w:tc>
                <w:tcPr>
                  <w:tcW w:w="107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35万吨/年</w:t>
                  </w:r>
                </w:p>
              </w:tc>
              <w:tc>
                <w:tcPr>
                  <w:tcW w:w="114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68476-85-7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vAlign w:val="center"/>
                </w:tcPr>
                <w:p>
                  <w:pPr>
                    <w:pStyle w:val="14"/>
                    <w:keepNext w:val="0"/>
                    <w:keepLines w:val="0"/>
                    <w:pageBreakBefore w:val="0"/>
                    <w:numPr>
                      <w:ilvl w:val="0"/>
                      <w:numId w:val="0"/>
                    </w:numPr>
                    <w:kinsoku/>
                    <w:wordWrap/>
                    <w:overflowPunct/>
                    <w:topLinePunct w:val="0"/>
                    <w:autoSpaceDE/>
                    <w:autoSpaceDN/>
                    <w:bidi w:val="0"/>
                    <w:adjustRightInd/>
                    <w:snapToGrid/>
                    <w:spacing w:line="240" w:lineRule="exact"/>
                    <w:jc w:val="center"/>
                    <w:rPr>
                      <w:rFonts w:hint="default" w:ascii="宋体" w:hAnsi="宋体" w:cs="宋体"/>
                      <w:b w:val="0"/>
                      <w:bCs/>
                      <w:color w:val="000000" w:themeColor="text1"/>
                      <w:kern w:val="2"/>
                      <w:sz w:val="13"/>
                      <w:szCs w:val="13"/>
                      <w:highlight w:val="none"/>
                      <w:vertAlign w:val="baseline"/>
                      <w:lang w:val="en-US" w:eastAsia="zh-CN" w:bidi="ar-SA"/>
                    </w:rPr>
                  </w:pPr>
                  <w:r>
                    <w:rPr>
                      <w:rFonts w:hint="eastAsia" w:ascii="宋体" w:hAnsi="宋体" w:cs="宋体"/>
                      <w:b w:val="0"/>
                      <w:bCs/>
                      <w:color w:val="000000" w:themeColor="text1"/>
                      <w:kern w:val="2"/>
                      <w:sz w:val="13"/>
                      <w:szCs w:val="13"/>
                      <w:highlight w:val="none"/>
                      <w:vertAlign w:val="baseline"/>
                      <w:lang w:val="en-US" w:eastAsia="zh-CN" w:bidi="ar-SA"/>
                    </w:rPr>
                    <w:t>27</w:t>
                  </w:r>
                </w:p>
              </w:tc>
              <w:tc>
                <w:tcPr>
                  <w:tcW w:w="810" w:type="dxa"/>
                  <w:vAlign w:val="center"/>
                </w:tcPr>
                <w:p>
                  <w:pPr>
                    <w:pStyle w:val="14"/>
                    <w:keepNext w:val="0"/>
                    <w:keepLines w:val="0"/>
                    <w:pageBreakBefore w:val="0"/>
                    <w:numPr>
                      <w:ilvl w:val="0"/>
                      <w:numId w:val="0"/>
                    </w:numPr>
                    <w:kinsoku/>
                    <w:wordWrap/>
                    <w:overflowPunct/>
                    <w:topLinePunct w:val="0"/>
                    <w:autoSpaceDE/>
                    <w:autoSpaceDN/>
                    <w:bidi w:val="0"/>
                    <w:adjustRightInd/>
                    <w:snapToGrid/>
                    <w:spacing w:line="240" w:lineRule="exact"/>
                    <w:ind w:left="0" w:leftChars="0" w:firstLine="0" w:firstLineChars="0"/>
                    <w:jc w:val="center"/>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b w:val="0"/>
                      <w:bCs/>
                      <w:color w:val="000000" w:themeColor="text1"/>
                      <w:kern w:val="2"/>
                      <w:sz w:val="13"/>
                      <w:szCs w:val="13"/>
                      <w:highlight w:val="none"/>
                      <w:vertAlign w:val="baseline"/>
                      <w:lang w:val="en-US" w:eastAsia="zh-CN" w:bidi="ar-SA"/>
                    </w:rPr>
                    <w:t>气分装置</w:t>
                  </w:r>
                </w:p>
              </w:tc>
              <w:tc>
                <w:tcPr>
                  <w:tcW w:w="8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异丁烷</w:t>
                  </w:r>
                </w:p>
              </w:tc>
              <w:tc>
                <w:tcPr>
                  <w:tcW w:w="163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第二类 气体,第2.3项 易燃气体</w:t>
                  </w:r>
                </w:p>
              </w:tc>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21012</w:t>
                  </w:r>
                </w:p>
              </w:tc>
              <w:tc>
                <w:tcPr>
                  <w:tcW w:w="107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22.29万吨/年</w:t>
                  </w:r>
                </w:p>
              </w:tc>
              <w:tc>
                <w:tcPr>
                  <w:tcW w:w="114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72-28-5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vAlign w:val="center"/>
                </w:tcPr>
                <w:p>
                  <w:pPr>
                    <w:pStyle w:val="14"/>
                    <w:keepNext w:val="0"/>
                    <w:keepLines w:val="0"/>
                    <w:pageBreakBefore w:val="0"/>
                    <w:numPr>
                      <w:ilvl w:val="0"/>
                      <w:numId w:val="0"/>
                    </w:numPr>
                    <w:kinsoku/>
                    <w:wordWrap/>
                    <w:overflowPunct/>
                    <w:topLinePunct w:val="0"/>
                    <w:autoSpaceDE/>
                    <w:autoSpaceDN/>
                    <w:bidi w:val="0"/>
                    <w:adjustRightInd/>
                    <w:snapToGrid/>
                    <w:spacing w:line="240" w:lineRule="exact"/>
                    <w:jc w:val="center"/>
                    <w:rPr>
                      <w:rFonts w:hint="default" w:ascii="宋体" w:hAnsi="宋体" w:cs="宋体"/>
                      <w:b w:val="0"/>
                      <w:bCs/>
                      <w:color w:val="000000" w:themeColor="text1"/>
                      <w:kern w:val="2"/>
                      <w:sz w:val="13"/>
                      <w:szCs w:val="13"/>
                      <w:highlight w:val="none"/>
                      <w:vertAlign w:val="baseline"/>
                      <w:lang w:val="en-US" w:eastAsia="zh-CN" w:bidi="ar-SA"/>
                    </w:rPr>
                  </w:pPr>
                  <w:r>
                    <w:rPr>
                      <w:rFonts w:hint="eastAsia" w:ascii="宋体" w:hAnsi="宋体" w:cs="宋体"/>
                      <w:b w:val="0"/>
                      <w:bCs/>
                      <w:color w:val="000000" w:themeColor="text1"/>
                      <w:kern w:val="2"/>
                      <w:sz w:val="13"/>
                      <w:szCs w:val="13"/>
                      <w:highlight w:val="none"/>
                      <w:vertAlign w:val="baseline"/>
                      <w:lang w:val="en-US" w:eastAsia="zh-CN" w:bidi="ar-SA"/>
                    </w:rPr>
                    <w:t>28</w:t>
                  </w:r>
                </w:p>
              </w:tc>
              <w:tc>
                <w:tcPr>
                  <w:tcW w:w="810" w:type="dxa"/>
                  <w:vAlign w:val="center"/>
                </w:tcPr>
                <w:p>
                  <w:pPr>
                    <w:pStyle w:val="14"/>
                    <w:keepNext w:val="0"/>
                    <w:keepLines w:val="0"/>
                    <w:pageBreakBefore w:val="0"/>
                    <w:numPr>
                      <w:ilvl w:val="0"/>
                      <w:numId w:val="0"/>
                    </w:numPr>
                    <w:kinsoku/>
                    <w:wordWrap/>
                    <w:overflowPunct/>
                    <w:topLinePunct w:val="0"/>
                    <w:autoSpaceDE/>
                    <w:autoSpaceDN/>
                    <w:bidi w:val="0"/>
                    <w:adjustRightInd/>
                    <w:snapToGrid/>
                    <w:spacing w:line="240" w:lineRule="exact"/>
                    <w:ind w:left="0" w:leftChars="0" w:firstLine="0" w:firstLineChars="0"/>
                    <w:jc w:val="center"/>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b w:val="0"/>
                      <w:bCs/>
                      <w:color w:val="000000" w:themeColor="text1"/>
                      <w:kern w:val="2"/>
                      <w:sz w:val="13"/>
                      <w:szCs w:val="13"/>
                      <w:highlight w:val="none"/>
                      <w:vertAlign w:val="baseline"/>
                      <w:lang w:val="en-US" w:eastAsia="zh-CN" w:bidi="ar-SA"/>
                    </w:rPr>
                    <w:t>气分装置</w:t>
                  </w:r>
                </w:p>
              </w:tc>
              <w:tc>
                <w:tcPr>
                  <w:tcW w:w="8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乙烷</w:t>
                  </w:r>
                </w:p>
              </w:tc>
              <w:tc>
                <w:tcPr>
                  <w:tcW w:w="163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第二类 气体,第2.1项 易燃气体</w:t>
                  </w:r>
                </w:p>
              </w:tc>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21009</w:t>
                  </w:r>
                </w:p>
              </w:tc>
              <w:tc>
                <w:tcPr>
                  <w:tcW w:w="107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3.16万吨/年</w:t>
                  </w:r>
                </w:p>
              </w:tc>
              <w:tc>
                <w:tcPr>
                  <w:tcW w:w="114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74-84-0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vAlign w:val="center"/>
                </w:tcPr>
                <w:p>
                  <w:pPr>
                    <w:pStyle w:val="14"/>
                    <w:keepNext w:val="0"/>
                    <w:keepLines w:val="0"/>
                    <w:pageBreakBefore w:val="0"/>
                    <w:numPr>
                      <w:ilvl w:val="0"/>
                      <w:numId w:val="0"/>
                    </w:numPr>
                    <w:kinsoku/>
                    <w:wordWrap/>
                    <w:overflowPunct/>
                    <w:topLinePunct w:val="0"/>
                    <w:autoSpaceDE/>
                    <w:autoSpaceDN/>
                    <w:bidi w:val="0"/>
                    <w:adjustRightInd/>
                    <w:snapToGrid/>
                    <w:spacing w:line="240" w:lineRule="exact"/>
                    <w:jc w:val="center"/>
                    <w:rPr>
                      <w:rFonts w:hint="default" w:ascii="宋体" w:hAnsi="宋体" w:cs="宋体"/>
                      <w:b w:val="0"/>
                      <w:bCs/>
                      <w:color w:val="000000" w:themeColor="text1"/>
                      <w:kern w:val="2"/>
                      <w:sz w:val="13"/>
                      <w:szCs w:val="13"/>
                      <w:highlight w:val="none"/>
                      <w:vertAlign w:val="baseline"/>
                      <w:lang w:val="en-US" w:eastAsia="zh-CN" w:bidi="ar-SA"/>
                    </w:rPr>
                  </w:pPr>
                  <w:r>
                    <w:rPr>
                      <w:rFonts w:hint="eastAsia" w:ascii="宋体" w:hAnsi="宋体" w:cs="宋体"/>
                      <w:b w:val="0"/>
                      <w:bCs/>
                      <w:color w:val="000000" w:themeColor="text1"/>
                      <w:kern w:val="2"/>
                      <w:sz w:val="13"/>
                      <w:szCs w:val="13"/>
                      <w:highlight w:val="none"/>
                      <w:vertAlign w:val="baseline"/>
                      <w:lang w:val="en-US" w:eastAsia="zh-CN" w:bidi="ar-SA"/>
                    </w:rPr>
                    <w:t>29</w:t>
                  </w:r>
                </w:p>
              </w:tc>
              <w:tc>
                <w:tcPr>
                  <w:tcW w:w="810" w:type="dxa"/>
                  <w:vAlign w:val="center"/>
                </w:tcPr>
                <w:p>
                  <w:pPr>
                    <w:pStyle w:val="14"/>
                    <w:keepNext w:val="0"/>
                    <w:keepLines w:val="0"/>
                    <w:pageBreakBefore w:val="0"/>
                    <w:numPr>
                      <w:ilvl w:val="0"/>
                      <w:numId w:val="0"/>
                    </w:numPr>
                    <w:kinsoku/>
                    <w:wordWrap/>
                    <w:overflowPunct/>
                    <w:topLinePunct w:val="0"/>
                    <w:autoSpaceDE/>
                    <w:autoSpaceDN/>
                    <w:bidi w:val="0"/>
                    <w:adjustRightInd/>
                    <w:snapToGrid/>
                    <w:spacing w:line="240" w:lineRule="exact"/>
                    <w:ind w:left="0" w:leftChars="0" w:firstLine="0" w:firstLineChars="0"/>
                    <w:jc w:val="center"/>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cs="宋体"/>
                      <w:b w:val="0"/>
                      <w:bCs/>
                      <w:color w:val="000000" w:themeColor="text1"/>
                      <w:kern w:val="2"/>
                      <w:sz w:val="13"/>
                      <w:szCs w:val="13"/>
                      <w:highlight w:val="none"/>
                      <w:vertAlign w:val="baseline"/>
                      <w:lang w:val="en-US" w:eastAsia="zh-CN" w:bidi="ar-SA"/>
                    </w:rPr>
                    <w:t>气分装置</w:t>
                  </w:r>
                </w:p>
              </w:tc>
              <w:tc>
                <w:tcPr>
                  <w:tcW w:w="8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丙烯</w:t>
                  </w:r>
                </w:p>
              </w:tc>
              <w:tc>
                <w:tcPr>
                  <w:tcW w:w="163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第二类 气体,第2.1项 易燃气体</w:t>
                  </w:r>
                </w:p>
              </w:tc>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21018</w:t>
                  </w:r>
                </w:p>
              </w:tc>
              <w:tc>
                <w:tcPr>
                  <w:tcW w:w="107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1.79万吨/年</w:t>
                  </w:r>
                </w:p>
              </w:tc>
              <w:tc>
                <w:tcPr>
                  <w:tcW w:w="114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color w:val="000000" w:themeColor="text1"/>
                      <w:kern w:val="2"/>
                      <w:sz w:val="13"/>
                      <w:szCs w:val="13"/>
                      <w:highlight w:val="none"/>
                      <w:vertAlign w:val="baseline"/>
                      <w:lang w:val="en-US" w:eastAsia="zh-CN" w:bidi="ar-SA"/>
                    </w:rPr>
                  </w:pPr>
                  <w:r>
                    <w:rPr>
                      <w:rFonts w:hint="eastAsia" w:ascii="宋体" w:hAnsi="宋体" w:eastAsia="宋体" w:cs="宋体"/>
                      <w:color w:val="000000"/>
                      <w:sz w:val="13"/>
                      <w:szCs w:val="13"/>
                      <w:highlight w:val="none"/>
                    </w:rPr>
                    <w:t>115-07-1</w:t>
                  </w:r>
                </w:p>
              </w:tc>
            </w:tr>
          </w:tbl>
          <w:p>
            <w:pPr>
              <w:pStyle w:val="14"/>
              <w:numPr>
                <w:ilvl w:val="0"/>
                <w:numId w:val="0"/>
              </w:numPr>
              <w:ind w:firstLine="421"/>
              <w:jc w:val="both"/>
              <w:rPr>
                <w:rFonts w:hint="eastAsia" w:ascii="宋体" w:hAnsi="宋体" w:cs="宋体"/>
                <w:b/>
                <w:bCs w:val="0"/>
                <w:color w:val="000000" w:themeColor="text1"/>
                <w:kern w:val="2"/>
                <w:sz w:val="21"/>
                <w:szCs w:val="21"/>
                <w:highlight w:val="none"/>
                <w:lang w:val="en-US" w:eastAsia="zh-CN" w:bidi="ar-SA"/>
              </w:rPr>
            </w:pPr>
          </w:p>
          <w:p>
            <w:pPr>
              <w:pStyle w:val="14"/>
              <w:numPr>
                <w:ilvl w:val="0"/>
                <w:numId w:val="0"/>
              </w:numPr>
              <w:ind w:firstLine="421"/>
              <w:jc w:val="both"/>
              <w:rPr>
                <w:rFonts w:hint="default" w:ascii="宋体" w:hAnsi="宋体" w:cs="宋体"/>
                <w:b/>
                <w:bCs w:val="0"/>
                <w:color w:val="000000" w:themeColor="text1"/>
                <w:kern w:val="2"/>
                <w:sz w:val="21"/>
                <w:szCs w:val="21"/>
                <w:highlight w:val="none"/>
                <w:lang w:val="en-US" w:eastAsia="zh-CN" w:bidi="ar-SA"/>
              </w:rPr>
            </w:pPr>
            <w:r>
              <w:rPr>
                <w:rFonts w:hint="eastAsia" w:ascii="宋体" w:hAnsi="宋体" w:cs="宋体"/>
                <w:b/>
                <w:bCs w:val="0"/>
                <w:color w:val="000000" w:themeColor="text1"/>
                <w:kern w:val="2"/>
                <w:sz w:val="21"/>
                <w:szCs w:val="21"/>
                <w:highlight w:val="none"/>
                <w:lang w:val="en-US" w:eastAsia="zh-CN" w:bidi="ar-SA"/>
              </w:rPr>
              <w:t>3、高风险作业管理</w:t>
            </w:r>
          </w:p>
          <w:p>
            <w:pPr>
              <w:pStyle w:val="14"/>
              <w:numPr>
                <w:ilvl w:val="0"/>
                <w:numId w:val="0"/>
              </w:numPr>
              <w:ind w:firstLine="420" w:firstLineChars="200"/>
              <w:jc w:val="both"/>
              <w:rPr>
                <w:rFonts w:hint="eastAsia" w:ascii="宋体" w:hAnsi="宋体" w:cs="宋体"/>
                <w:b w:val="0"/>
                <w:bCs/>
                <w:color w:val="000000" w:themeColor="text1"/>
                <w:kern w:val="2"/>
                <w:sz w:val="21"/>
                <w:szCs w:val="21"/>
                <w:highlight w:val="none"/>
                <w:lang w:val="en-US" w:eastAsia="zh-CN" w:bidi="ar-SA"/>
              </w:rPr>
            </w:pPr>
            <w:r>
              <w:rPr>
                <w:rFonts w:hint="eastAsia" w:ascii="宋体" w:hAnsi="宋体" w:cs="宋体"/>
                <w:b w:val="0"/>
                <w:bCs/>
                <w:color w:val="000000" w:themeColor="text1"/>
                <w:kern w:val="2"/>
                <w:sz w:val="21"/>
                <w:szCs w:val="21"/>
                <w:highlight w:val="none"/>
                <w:lang w:val="en-US" w:eastAsia="zh-CN" w:bidi="ar-SA"/>
              </w:rPr>
              <w:t>3.1高风险作业统计：本月炼油二部共开具各类高风险作业票证31张：其中特殊动火0张，一类动火5张、高处作业12张、临时用电4张、受限空间作业8张、起重吊装作业0张。高风险作业较上月数量下降明显（10月共48张）：本月高风险作业主要集中在煤柴油加氢装置P104雨棚作业、加氢保温施工脚手架搭设和脱硫罐卸剂等。具体见下表：</w:t>
            </w:r>
          </w:p>
          <w:tbl>
            <w:tblPr>
              <w:tblStyle w:val="5"/>
              <w:tblpPr w:leftFromText="180" w:rightFromText="180" w:vertAnchor="text" w:horzAnchor="page" w:tblpX="297" w:tblpY="232"/>
              <w:tblOverlap w:val="never"/>
              <w:tblW w:w="74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806"/>
              <w:gridCol w:w="500"/>
              <w:gridCol w:w="467"/>
              <w:gridCol w:w="542"/>
              <w:gridCol w:w="466"/>
              <w:gridCol w:w="542"/>
              <w:gridCol w:w="575"/>
              <w:gridCol w:w="708"/>
              <w:gridCol w:w="708"/>
              <w:gridCol w:w="708"/>
              <w:gridCol w:w="708"/>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02" w:hRule="atLeast"/>
                <w:jc w:val="center"/>
              </w:trPr>
              <w:tc>
                <w:tcPr>
                  <w:tcW w:w="806" w:type="dxa"/>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3"/>
                      <w:szCs w:val="13"/>
                      <w:highlight w:val="none"/>
                      <w:u w:val="none"/>
                    </w:rPr>
                  </w:pPr>
                </w:p>
              </w:tc>
              <w:tc>
                <w:tcPr>
                  <w:tcW w:w="1509" w:type="dxa"/>
                  <w:gridSpan w:val="3"/>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3"/>
                      <w:szCs w:val="13"/>
                      <w:highlight w:val="none"/>
                      <w:u w:val="none"/>
                    </w:rPr>
                  </w:pPr>
                  <w:r>
                    <w:rPr>
                      <w:rFonts w:hint="eastAsia" w:ascii="宋体" w:hAnsi="宋体" w:eastAsia="宋体" w:cs="宋体"/>
                      <w:b/>
                      <w:i w:val="0"/>
                      <w:color w:val="000000"/>
                      <w:kern w:val="0"/>
                      <w:sz w:val="13"/>
                      <w:szCs w:val="13"/>
                      <w:highlight w:val="none"/>
                      <w:u w:val="none"/>
                      <w:lang w:val="en-US" w:eastAsia="zh-CN" w:bidi="ar"/>
                    </w:rPr>
                    <w:t>动火作业</w:t>
                  </w:r>
                </w:p>
              </w:tc>
              <w:tc>
                <w:tcPr>
                  <w:tcW w:w="1008" w:type="dxa"/>
                  <w:gridSpan w:val="2"/>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3"/>
                      <w:szCs w:val="13"/>
                      <w:highlight w:val="none"/>
                      <w:u w:val="none"/>
                    </w:rPr>
                  </w:pPr>
                  <w:r>
                    <w:rPr>
                      <w:rFonts w:hint="eastAsia" w:ascii="宋体" w:hAnsi="宋体" w:eastAsia="宋体" w:cs="宋体"/>
                      <w:b/>
                      <w:i w:val="0"/>
                      <w:color w:val="000000"/>
                      <w:kern w:val="0"/>
                      <w:sz w:val="13"/>
                      <w:szCs w:val="13"/>
                      <w:highlight w:val="none"/>
                      <w:u w:val="none"/>
                      <w:lang w:val="en-US" w:eastAsia="zh-CN" w:bidi="ar"/>
                    </w:rPr>
                    <w:t>高处作业</w:t>
                  </w:r>
                </w:p>
              </w:tc>
              <w:tc>
                <w:tcPr>
                  <w:tcW w:w="575" w:type="dxa"/>
                  <w:vMerge w:val="restart"/>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3"/>
                      <w:szCs w:val="13"/>
                      <w:highlight w:val="none"/>
                      <w:u w:val="none"/>
                    </w:rPr>
                  </w:pPr>
                  <w:r>
                    <w:rPr>
                      <w:rFonts w:hint="eastAsia" w:ascii="宋体" w:hAnsi="宋体" w:eastAsia="宋体" w:cs="宋体"/>
                      <w:b/>
                      <w:i w:val="0"/>
                      <w:color w:val="000000"/>
                      <w:kern w:val="0"/>
                      <w:sz w:val="13"/>
                      <w:szCs w:val="13"/>
                      <w:highlight w:val="none"/>
                      <w:u w:val="none"/>
                      <w:lang w:val="en-US" w:eastAsia="zh-CN" w:bidi="ar"/>
                    </w:rPr>
                    <w:t>受限空间作业</w:t>
                  </w:r>
                </w:p>
              </w:tc>
              <w:tc>
                <w:tcPr>
                  <w:tcW w:w="708" w:type="dxa"/>
                  <w:vMerge w:val="restart"/>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3"/>
                      <w:szCs w:val="13"/>
                      <w:highlight w:val="none"/>
                      <w:u w:val="none"/>
                    </w:rPr>
                  </w:pPr>
                  <w:r>
                    <w:rPr>
                      <w:rFonts w:hint="eastAsia" w:ascii="宋体" w:hAnsi="宋体" w:eastAsia="宋体" w:cs="宋体"/>
                      <w:b/>
                      <w:i w:val="0"/>
                      <w:color w:val="000000"/>
                      <w:kern w:val="0"/>
                      <w:sz w:val="13"/>
                      <w:szCs w:val="13"/>
                      <w:highlight w:val="none"/>
                      <w:u w:val="none"/>
                      <w:lang w:val="en-US" w:eastAsia="zh-CN" w:bidi="ar"/>
                    </w:rPr>
                    <w:t>射线探伤作业</w:t>
                  </w:r>
                </w:p>
              </w:tc>
              <w:tc>
                <w:tcPr>
                  <w:tcW w:w="708" w:type="dxa"/>
                  <w:vMerge w:val="restart"/>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cs="宋体"/>
                      <w:b/>
                      <w:i w:val="0"/>
                      <w:color w:val="000000"/>
                      <w:kern w:val="0"/>
                      <w:sz w:val="13"/>
                      <w:szCs w:val="13"/>
                      <w:highlight w:val="none"/>
                      <w:u w:val="none"/>
                      <w:lang w:val="en-US" w:eastAsia="zh-CN" w:bidi="ar"/>
                    </w:rPr>
                  </w:pPr>
                  <w:r>
                    <w:rPr>
                      <w:rFonts w:hint="eastAsia" w:ascii="宋体" w:hAnsi="宋体" w:cs="宋体"/>
                      <w:b/>
                      <w:i w:val="0"/>
                      <w:color w:val="000000"/>
                      <w:kern w:val="0"/>
                      <w:sz w:val="13"/>
                      <w:szCs w:val="13"/>
                      <w:highlight w:val="none"/>
                      <w:u w:val="none"/>
                      <w:lang w:val="en-US" w:eastAsia="zh-CN" w:bidi="ar"/>
                    </w:rPr>
                    <w:t>起重吊装作业</w:t>
                  </w:r>
                </w:p>
              </w:tc>
              <w:tc>
                <w:tcPr>
                  <w:tcW w:w="708" w:type="dxa"/>
                  <w:vMerge w:val="restart"/>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b/>
                      <w:i w:val="0"/>
                      <w:color w:val="000000"/>
                      <w:kern w:val="0"/>
                      <w:sz w:val="13"/>
                      <w:szCs w:val="13"/>
                      <w:highlight w:val="none"/>
                      <w:u w:val="none"/>
                      <w:lang w:val="en-US" w:eastAsia="zh-CN" w:bidi="ar"/>
                    </w:rPr>
                  </w:pPr>
                  <w:r>
                    <w:rPr>
                      <w:rFonts w:hint="eastAsia" w:ascii="宋体" w:hAnsi="宋体" w:cs="宋体"/>
                      <w:b/>
                      <w:i w:val="0"/>
                      <w:color w:val="000000"/>
                      <w:kern w:val="0"/>
                      <w:sz w:val="13"/>
                      <w:szCs w:val="13"/>
                      <w:highlight w:val="none"/>
                      <w:u w:val="none"/>
                      <w:lang w:val="en-US" w:eastAsia="zh-CN" w:bidi="ar"/>
                    </w:rPr>
                    <w:t>临时用电</w:t>
                  </w:r>
                </w:p>
              </w:tc>
              <w:tc>
                <w:tcPr>
                  <w:tcW w:w="708" w:type="dxa"/>
                  <w:vMerge w:val="restart"/>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b/>
                      <w:i w:val="0"/>
                      <w:color w:val="000000"/>
                      <w:kern w:val="0"/>
                      <w:sz w:val="13"/>
                      <w:szCs w:val="13"/>
                      <w:highlight w:val="none"/>
                      <w:u w:val="none"/>
                      <w:lang w:val="en-US" w:eastAsia="zh-CN" w:bidi="ar"/>
                    </w:rPr>
                  </w:pPr>
                  <w:r>
                    <w:rPr>
                      <w:rFonts w:hint="eastAsia" w:ascii="宋体" w:hAnsi="宋体" w:cs="宋体"/>
                      <w:b/>
                      <w:i w:val="0"/>
                      <w:color w:val="000000"/>
                      <w:kern w:val="0"/>
                      <w:sz w:val="13"/>
                      <w:szCs w:val="13"/>
                      <w:highlight w:val="none"/>
                      <w:u w:val="none"/>
                      <w:lang w:val="en-US" w:eastAsia="zh-CN" w:bidi="ar"/>
                    </w:rPr>
                    <w:t>动土作业</w:t>
                  </w:r>
                </w:p>
              </w:tc>
              <w:tc>
                <w:tcPr>
                  <w:tcW w:w="708" w:type="dxa"/>
                  <w:vMerge w:val="restart"/>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cs="宋体"/>
                      <w:b/>
                      <w:i w:val="0"/>
                      <w:color w:val="000000"/>
                      <w:kern w:val="0"/>
                      <w:sz w:val="13"/>
                      <w:szCs w:val="13"/>
                      <w:highlight w:val="none"/>
                      <w:u w:val="none"/>
                      <w:lang w:val="en-US" w:eastAsia="zh-CN" w:bidi="ar"/>
                    </w:rPr>
                  </w:pPr>
                  <w:r>
                    <w:rPr>
                      <w:rFonts w:hint="eastAsia" w:ascii="宋体" w:hAnsi="宋体" w:cs="宋体"/>
                      <w:b/>
                      <w:i w:val="0"/>
                      <w:color w:val="000000"/>
                      <w:kern w:val="0"/>
                      <w:sz w:val="13"/>
                      <w:szCs w:val="13"/>
                      <w:highlight w:val="none"/>
                      <w:u w:val="none"/>
                      <w:lang w:val="en-US" w:eastAsia="zh-CN" w:bidi="ar"/>
                    </w:rPr>
                    <w:t>断路作业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4" w:hRule="atLeast"/>
                <w:jc w:val="center"/>
              </w:trPr>
              <w:tc>
                <w:tcPr>
                  <w:tcW w:w="806" w:type="dxa"/>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3"/>
                      <w:szCs w:val="13"/>
                      <w:highlight w:val="none"/>
                      <w:u w:val="none"/>
                    </w:rPr>
                  </w:pPr>
                </w:p>
              </w:tc>
              <w:tc>
                <w:tcPr>
                  <w:tcW w:w="500"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3"/>
                      <w:szCs w:val="13"/>
                      <w:highlight w:val="none"/>
                      <w:u w:val="none"/>
                    </w:rPr>
                  </w:pPr>
                  <w:r>
                    <w:rPr>
                      <w:rFonts w:hint="eastAsia" w:ascii="宋体" w:hAnsi="宋体" w:eastAsia="宋体" w:cs="宋体"/>
                      <w:b/>
                      <w:i w:val="0"/>
                      <w:color w:val="000000"/>
                      <w:kern w:val="0"/>
                      <w:sz w:val="13"/>
                      <w:szCs w:val="13"/>
                      <w:highlight w:val="none"/>
                      <w:u w:val="none"/>
                      <w:lang w:val="en-US" w:eastAsia="zh-CN" w:bidi="ar"/>
                    </w:rPr>
                    <w:t>特殊</w:t>
                  </w:r>
                </w:p>
              </w:tc>
              <w:tc>
                <w:tcPr>
                  <w:tcW w:w="467"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3"/>
                      <w:szCs w:val="13"/>
                      <w:highlight w:val="none"/>
                      <w:u w:val="none"/>
                    </w:rPr>
                  </w:pPr>
                  <w:r>
                    <w:rPr>
                      <w:rFonts w:hint="eastAsia" w:ascii="宋体" w:hAnsi="宋体" w:eastAsia="宋体" w:cs="宋体"/>
                      <w:b/>
                      <w:i w:val="0"/>
                      <w:color w:val="000000"/>
                      <w:kern w:val="0"/>
                      <w:sz w:val="13"/>
                      <w:szCs w:val="13"/>
                      <w:highlight w:val="none"/>
                      <w:u w:val="none"/>
                      <w:lang w:val="en-US" w:eastAsia="zh-CN" w:bidi="ar"/>
                    </w:rPr>
                    <w:t>一</w:t>
                  </w:r>
                  <w:r>
                    <w:rPr>
                      <w:rFonts w:hint="eastAsia" w:ascii="宋体" w:hAnsi="宋体" w:cs="宋体"/>
                      <w:b/>
                      <w:i w:val="0"/>
                      <w:color w:val="000000"/>
                      <w:kern w:val="0"/>
                      <w:sz w:val="13"/>
                      <w:szCs w:val="13"/>
                      <w:highlight w:val="none"/>
                      <w:u w:val="none"/>
                      <w:lang w:val="en-US" w:eastAsia="zh-CN" w:bidi="ar"/>
                    </w:rPr>
                    <w:t>类</w:t>
                  </w:r>
                </w:p>
              </w:tc>
              <w:tc>
                <w:tcPr>
                  <w:tcW w:w="542"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3"/>
                      <w:szCs w:val="13"/>
                      <w:highlight w:val="none"/>
                      <w:u w:val="none"/>
                    </w:rPr>
                  </w:pPr>
                  <w:r>
                    <w:rPr>
                      <w:rFonts w:hint="eastAsia" w:ascii="宋体" w:hAnsi="宋体" w:eastAsia="宋体" w:cs="宋体"/>
                      <w:b/>
                      <w:i w:val="0"/>
                      <w:color w:val="000000"/>
                      <w:kern w:val="0"/>
                      <w:sz w:val="13"/>
                      <w:szCs w:val="13"/>
                      <w:highlight w:val="none"/>
                      <w:u w:val="none"/>
                      <w:lang w:val="en-US" w:eastAsia="zh-CN" w:bidi="ar"/>
                    </w:rPr>
                    <w:t>二</w:t>
                  </w:r>
                  <w:r>
                    <w:rPr>
                      <w:rFonts w:hint="eastAsia" w:ascii="宋体" w:hAnsi="宋体" w:cs="宋体"/>
                      <w:b/>
                      <w:i w:val="0"/>
                      <w:color w:val="000000"/>
                      <w:kern w:val="0"/>
                      <w:sz w:val="13"/>
                      <w:szCs w:val="13"/>
                      <w:highlight w:val="none"/>
                      <w:u w:val="none"/>
                      <w:lang w:val="en-US" w:eastAsia="zh-CN" w:bidi="ar"/>
                    </w:rPr>
                    <w:t>类</w:t>
                  </w:r>
                </w:p>
              </w:tc>
              <w:tc>
                <w:tcPr>
                  <w:tcW w:w="466"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3"/>
                      <w:szCs w:val="13"/>
                      <w:highlight w:val="none"/>
                      <w:u w:val="none"/>
                    </w:rPr>
                  </w:pPr>
                  <w:r>
                    <w:rPr>
                      <w:rFonts w:hint="eastAsia" w:ascii="宋体" w:hAnsi="宋体" w:eastAsia="宋体" w:cs="宋体"/>
                      <w:b/>
                      <w:i w:val="0"/>
                      <w:color w:val="000000"/>
                      <w:kern w:val="0"/>
                      <w:sz w:val="13"/>
                      <w:szCs w:val="13"/>
                      <w:highlight w:val="none"/>
                      <w:u w:val="none"/>
                      <w:lang w:val="en-US" w:eastAsia="zh-CN" w:bidi="ar"/>
                    </w:rPr>
                    <w:t>特殊</w:t>
                  </w:r>
                </w:p>
              </w:tc>
              <w:tc>
                <w:tcPr>
                  <w:tcW w:w="542"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3"/>
                      <w:szCs w:val="13"/>
                      <w:highlight w:val="none"/>
                      <w:u w:val="none"/>
                    </w:rPr>
                  </w:pPr>
                  <w:r>
                    <w:rPr>
                      <w:rFonts w:hint="eastAsia" w:ascii="宋体" w:hAnsi="宋体" w:eastAsia="宋体" w:cs="宋体"/>
                      <w:b/>
                      <w:i w:val="0"/>
                      <w:color w:val="000000"/>
                      <w:kern w:val="0"/>
                      <w:sz w:val="13"/>
                      <w:szCs w:val="13"/>
                      <w:highlight w:val="none"/>
                      <w:u w:val="none"/>
                      <w:lang w:val="en-US" w:eastAsia="zh-CN" w:bidi="ar"/>
                    </w:rPr>
                    <w:t>一般</w:t>
                  </w:r>
                </w:p>
              </w:tc>
              <w:tc>
                <w:tcPr>
                  <w:tcW w:w="575" w:type="dxa"/>
                  <w:vMerge w:val="continue"/>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
                      <w:i w:val="0"/>
                      <w:color w:val="000000"/>
                      <w:sz w:val="13"/>
                      <w:szCs w:val="13"/>
                      <w:highlight w:val="none"/>
                      <w:u w:val="none"/>
                    </w:rPr>
                  </w:pPr>
                </w:p>
              </w:tc>
              <w:tc>
                <w:tcPr>
                  <w:tcW w:w="708" w:type="dxa"/>
                  <w:vMerge w:val="continue"/>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
                      <w:i w:val="0"/>
                      <w:color w:val="000000"/>
                      <w:sz w:val="13"/>
                      <w:szCs w:val="13"/>
                      <w:highlight w:val="none"/>
                      <w:u w:val="none"/>
                    </w:rPr>
                  </w:pPr>
                </w:p>
              </w:tc>
              <w:tc>
                <w:tcPr>
                  <w:tcW w:w="708" w:type="dxa"/>
                  <w:vMerge w:val="continue"/>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
                      <w:i w:val="0"/>
                      <w:color w:val="000000"/>
                      <w:sz w:val="13"/>
                      <w:szCs w:val="13"/>
                      <w:highlight w:val="none"/>
                      <w:u w:val="none"/>
                    </w:rPr>
                  </w:pPr>
                </w:p>
              </w:tc>
              <w:tc>
                <w:tcPr>
                  <w:tcW w:w="708" w:type="dxa"/>
                  <w:vMerge w:val="continue"/>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
                      <w:i w:val="0"/>
                      <w:color w:val="000000"/>
                      <w:sz w:val="13"/>
                      <w:szCs w:val="13"/>
                      <w:highlight w:val="none"/>
                      <w:u w:val="none"/>
                    </w:rPr>
                  </w:pPr>
                </w:p>
              </w:tc>
              <w:tc>
                <w:tcPr>
                  <w:tcW w:w="708" w:type="dxa"/>
                  <w:vMerge w:val="continue"/>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
                      <w:i w:val="0"/>
                      <w:color w:val="000000"/>
                      <w:sz w:val="13"/>
                      <w:szCs w:val="13"/>
                      <w:highlight w:val="none"/>
                      <w:u w:val="none"/>
                    </w:rPr>
                  </w:pPr>
                </w:p>
              </w:tc>
              <w:tc>
                <w:tcPr>
                  <w:tcW w:w="708" w:type="dxa"/>
                  <w:vMerge w:val="continue"/>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
                      <w:i w:val="0"/>
                      <w:color w:val="000000"/>
                      <w:sz w:val="13"/>
                      <w:szCs w:val="13"/>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0" w:hRule="atLeast"/>
                <w:jc w:val="center"/>
              </w:trPr>
              <w:tc>
                <w:tcPr>
                  <w:tcW w:w="806"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cs="宋体"/>
                      <w:b/>
                      <w:i w:val="0"/>
                      <w:color w:val="000000"/>
                      <w:kern w:val="0"/>
                      <w:sz w:val="13"/>
                      <w:szCs w:val="13"/>
                      <w:highlight w:val="none"/>
                      <w:u w:val="none"/>
                      <w:lang w:val="en-US" w:eastAsia="zh-CN" w:bidi="ar"/>
                    </w:rPr>
                  </w:pPr>
                  <w:r>
                    <w:rPr>
                      <w:rFonts w:hint="eastAsia" w:ascii="宋体" w:hAnsi="宋体" w:cs="宋体"/>
                      <w:b/>
                      <w:i w:val="0"/>
                      <w:color w:val="000000"/>
                      <w:kern w:val="0"/>
                      <w:sz w:val="13"/>
                      <w:szCs w:val="13"/>
                      <w:highlight w:val="none"/>
                      <w:u w:val="none"/>
                      <w:lang w:val="en-US" w:eastAsia="zh-CN" w:bidi="ar"/>
                    </w:rPr>
                    <w:t>煤柴油加氢</w:t>
                  </w:r>
                </w:p>
              </w:tc>
              <w:tc>
                <w:tcPr>
                  <w:tcW w:w="500"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cs="宋体"/>
                      <w:i w:val="0"/>
                      <w:color w:val="000000"/>
                      <w:kern w:val="0"/>
                      <w:sz w:val="13"/>
                      <w:szCs w:val="13"/>
                      <w:highlight w:val="none"/>
                      <w:u w:val="none"/>
                      <w:lang w:val="en-US" w:eastAsia="zh-CN" w:bidi="ar"/>
                    </w:rPr>
                  </w:pPr>
                  <w:r>
                    <w:rPr>
                      <w:rFonts w:hint="eastAsia" w:ascii="宋体" w:hAnsi="宋体" w:cs="宋体"/>
                      <w:i w:val="0"/>
                      <w:color w:val="000000"/>
                      <w:kern w:val="0"/>
                      <w:sz w:val="13"/>
                      <w:szCs w:val="13"/>
                      <w:highlight w:val="none"/>
                      <w:u w:val="none"/>
                      <w:lang w:val="en-US" w:eastAsia="zh-CN" w:bidi="ar"/>
                    </w:rPr>
                    <w:t>0</w:t>
                  </w:r>
                </w:p>
              </w:tc>
              <w:tc>
                <w:tcPr>
                  <w:tcW w:w="467"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cs="宋体"/>
                      <w:i w:val="0"/>
                      <w:color w:val="000000"/>
                      <w:kern w:val="0"/>
                      <w:sz w:val="13"/>
                      <w:szCs w:val="13"/>
                      <w:highlight w:val="none"/>
                      <w:u w:val="none"/>
                      <w:lang w:val="en-US" w:eastAsia="zh-CN" w:bidi="ar"/>
                    </w:rPr>
                  </w:pPr>
                  <w:r>
                    <w:rPr>
                      <w:rFonts w:hint="eastAsia" w:ascii="宋体" w:hAnsi="宋体" w:cs="宋体"/>
                      <w:i w:val="0"/>
                      <w:color w:val="000000"/>
                      <w:kern w:val="0"/>
                      <w:sz w:val="13"/>
                      <w:szCs w:val="13"/>
                      <w:highlight w:val="none"/>
                      <w:u w:val="none"/>
                      <w:lang w:val="en-US" w:eastAsia="zh-CN" w:bidi="ar"/>
                    </w:rPr>
                    <w:t>3</w:t>
                  </w:r>
                </w:p>
              </w:tc>
              <w:tc>
                <w:tcPr>
                  <w:tcW w:w="542"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cs="宋体"/>
                      <w:i w:val="0"/>
                      <w:color w:val="000000"/>
                      <w:kern w:val="0"/>
                      <w:sz w:val="13"/>
                      <w:szCs w:val="13"/>
                      <w:highlight w:val="none"/>
                      <w:u w:val="none"/>
                      <w:lang w:val="en-US" w:eastAsia="zh-CN" w:bidi="ar"/>
                    </w:rPr>
                  </w:pPr>
                  <w:r>
                    <w:rPr>
                      <w:rFonts w:hint="eastAsia" w:ascii="宋体" w:hAnsi="宋体" w:cs="宋体"/>
                      <w:i w:val="0"/>
                      <w:color w:val="000000"/>
                      <w:kern w:val="0"/>
                      <w:sz w:val="13"/>
                      <w:szCs w:val="13"/>
                      <w:highlight w:val="none"/>
                      <w:u w:val="none"/>
                      <w:lang w:val="en-US" w:eastAsia="zh-CN" w:bidi="ar"/>
                    </w:rPr>
                    <w:t>0</w:t>
                  </w:r>
                </w:p>
              </w:tc>
              <w:tc>
                <w:tcPr>
                  <w:tcW w:w="466"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cs="宋体"/>
                      <w:i w:val="0"/>
                      <w:color w:val="000000"/>
                      <w:kern w:val="0"/>
                      <w:sz w:val="13"/>
                      <w:szCs w:val="13"/>
                      <w:highlight w:val="none"/>
                      <w:u w:val="none"/>
                      <w:lang w:val="en-US" w:eastAsia="zh-CN" w:bidi="ar"/>
                    </w:rPr>
                  </w:pPr>
                  <w:r>
                    <w:rPr>
                      <w:rFonts w:hint="eastAsia" w:ascii="宋体" w:hAnsi="宋体" w:cs="宋体"/>
                      <w:i w:val="0"/>
                      <w:color w:val="000000"/>
                      <w:kern w:val="0"/>
                      <w:sz w:val="13"/>
                      <w:szCs w:val="13"/>
                      <w:highlight w:val="none"/>
                      <w:u w:val="none"/>
                      <w:lang w:val="en-US" w:eastAsia="zh-CN" w:bidi="ar"/>
                    </w:rPr>
                    <w:t>0</w:t>
                  </w:r>
                </w:p>
              </w:tc>
              <w:tc>
                <w:tcPr>
                  <w:tcW w:w="542"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cs="宋体"/>
                      <w:i w:val="0"/>
                      <w:color w:val="000000"/>
                      <w:kern w:val="0"/>
                      <w:sz w:val="13"/>
                      <w:szCs w:val="13"/>
                      <w:highlight w:val="none"/>
                      <w:u w:val="none"/>
                      <w:lang w:val="en-US" w:eastAsia="zh-CN" w:bidi="ar"/>
                    </w:rPr>
                  </w:pPr>
                  <w:r>
                    <w:rPr>
                      <w:rFonts w:hint="eastAsia" w:ascii="宋体" w:hAnsi="宋体" w:cs="宋体"/>
                      <w:i w:val="0"/>
                      <w:color w:val="000000"/>
                      <w:kern w:val="0"/>
                      <w:sz w:val="13"/>
                      <w:szCs w:val="13"/>
                      <w:highlight w:val="none"/>
                      <w:u w:val="none"/>
                      <w:lang w:val="en-US" w:eastAsia="zh-CN" w:bidi="ar"/>
                    </w:rPr>
                    <w:t>11</w:t>
                  </w:r>
                </w:p>
              </w:tc>
              <w:tc>
                <w:tcPr>
                  <w:tcW w:w="575"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cs="宋体"/>
                      <w:i w:val="0"/>
                      <w:color w:val="000000"/>
                      <w:kern w:val="0"/>
                      <w:sz w:val="13"/>
                      <w:szCs w:val="13"/>
                      <w:highlight w:val="none"/>
                      <w:u w:val="none"/>
                      <w:lang w:val="en-US" w:eastAsia="zh-CN" w:bidi="ar"/>
                    </w:rPr>
                  </w:pPr>
                  <w:r>
                    <w:rPr>
                      <w:rFonts w:hint="eastAsia" w:ascii="宋体" w:hAnsi="宋体" w:cs="宋体"/>
                      <w:i w:val="0"/>
                      <w:color w:val="000000"/>
                      <w:kern w:val="0"/>
                      <w:sz w:val="13"/>
                      <w:szCs w:val="13"/>
                      <w:highlight w:val="none"/>
                      <w:u w:val="none"/>
                      <w:lang w:val="en-US" w:eastAsia="zh-CN" w:bidi="ar"/>
                    </w:rPr>
                    <w:t>0</w:t>
                  </w:r>
                </w:p>
              </w:tc>
              <w:tc>
                <w:tcPr>
                  <w:tcW w:w="708"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cs="宋体"/>
                      <w:i w:val="0"/>
                      <w:color w:val="000000"/>
                      <w:kern w:val="0"/>
                      <w:sz w:val="13"/>
                      <w:szCs w:val="13"/>
                      <w:highlight w:val="none"/>
                      <w:u w:val="none"/>
                      <w:lang w:val="en-US" w:eastAsia="zh-CN" w:bidi="ar"/>
                    </w:rPr>
                  </w:pPr>
                  <w:r>
                    <w:rPr>
                      <w:rFonts w:hint="eastAsia" w:ascii="宋体" w:hAnsi="宋体" w:cs="宋体"/>
                      <w:i w:val="0"/>
                      <w:color w:val="000000"/>
                      <w:kern w:val="0"/>
                      <w:sz w:val="13"/>
                      <w:szCs w:val="13"/>
                      <w:highlight w:val="none"/>
                      <w:u w:val="none"/>
                      <w:lang w:val="en-US" w:eastAsia="zh-CN" w:bidi="ar"/>
                    </w:rPr>
                    <w:t>0</w:t>
                  </w:r>
                </w:p>
              </w:tc>
              <w:tc>
                <w:tcPr>
                  <w:tcW w:w="708"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cs="宋体"/>
                      <w:i w:val="0"/>
                      <w:color w:val="000000"/>
                      <w:kern w:val="0"/>
                      <w:sz w:val="13"/>
                      <w:szCs w:val="13"/>
                      <w:highlight w:val="none"/>
                      <w:u w:val="none"/>
                      <w:lang w:val="en-US" w:eastAsia="zh-CN" w:bidi="ar"/>
                    </w:rPr>
                  </w:pPr>
                  <w:r>
                    <w:rPr>
                      <w:rFonts w:hint="eastAsia" w:ascii="宋体" w:hAnsi="宋体" w:cs="宋体"/>
                      <w:i w:val="0"/>
                      <w:color w:val="000000"/>
                      <w:kern w:val="0"/>
                      <w:sz w:val="13"/>
                      <w:szCs w:val="13"/>
                      <w:highlight w:val="none"/>
                      <w:u w:val="none"/>
                      <w:lang w:val="en-US" w:eastAsia="zh-CN" w:bidi="ar"/>
                    </w:rPr>
                    <w:t>0</w:t>
                  </w:r>
                </w:p>
              </w:tc>
              <w:tc>
                <w:tcPr>
                  <w:tcW w:w="708"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cs="宋体"/>
                      <w:i w:val="0"/>
                      <w:color w:val="000000"/>
                      <w:kern w:val="0"/>
                      <w:sz w:val="13"/>
                      <w:szCs w:val="13"/>
                      <w:highlight w:val="none"/>
                      <w:u w:val="none"/>
                      <w:lang w:val="en-US" w:eastAsia="zh-CN" w:bidi="ar"/>
                    </w:rPr>
                  </w:pPr>
                  <w:r>
                    <w:rPr>
                      <w:rFonts w:hint="eastAsia" w:ascii="宋体" w:hAnsi="宋体" w:cs="宋体"/>
                      <w:i w:val="0"/>
                      <w:color w:val="000000"/>
                      <w:kern w:val="0"/>
                      <w:sz w:val="13"/>
                      <w:szCs w:val="13"/>
                      <w:highlight w:val="none"/>
                      <w:u w:val="none"/>
                      <w:lang w:val="en-US" w:eastAsia="zh-CN" w:bidi="ar"/>
                    </w:rPr>
                    <w:t>2</w:t>
                  </w:r>
                </w:p>
              </w:tc>
              <w:tc>
                <w:tcPr>
                  <w:tcW w:w="708"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cs="宋体"/>
                      <w:i w:val="0"/>
                      <w:color w:val="000000"/>
                      <w:kern w:val="0"/>
                      <w:sz w:val="13"/>
                      <w:szCs w:val="13"/>
                      <w:highlight w:val="none"/>
                      <w:u w:val="none"/>
                      <w:lang w:val="en-US" w:eastAsia="zh-CN" w:bidi="ar"/>
                    </w:rPr>
                  </w:pPr>
                  <w:r>
                    <w:rPr>
                      <w:rFonts w:hint="eastAsia" w:ascii="宋体" w:hAnsi="宋体" w:cs="宋体"/>
                      <w:i w:val="0"/>
                      <w:color w:val="000000"/>
                      <w:kern w:val="0"/>
                      <w:sz w:val="13"/>
                      <w:szCs w:val="13"/>
                      <w:highlight w:val="none"/>
                      <w:u w:val="none"/>
                      <w:lang w:val="en-US" w:eastAsia="zh-CN" w:bidi="ar"/>
                    </w:rPr>
                    <w:t>0</w:t>
                  </w:r>
                </w:p>
              </w:tc>
              <w:tc>
                <w:tcPr>
                  <w:tcW w:w="708"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cs="宋体"/>
                      <w:i w:val="0"/>
                      <w:color w:val="000000"/>
                      <w:kern w:val="0"/>
                      <w:sz w:val="13"/>
                      <w:szCs w:val="13"/>
                      <w:highlight w:val="none"/>
                      <w:u w:val="none"/>
                      <w:lang w:val="en-US" w:eastAsia="zh-CN" w:bidi="ar"/>
                    </w:rPr>
                  </w:pPr>
                  <w:r>
                    <w:rPr>
                      <w:rFonts w:hint="eastAsia" w:ascii="宋体" w:hAnsi="宋体" w:cs="宋体"/>
                      <w:i w:val="0"/>
                      <w:color w:val="000000"/>
                      <w:kern w:val="0"/>
                      <w:sz w:val="13"/>
                      <w:szCs w:val="13"/>
                      <w:highlight w:val="none"/>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3" w:hRule="atLeast"/>
                <w:jc w:val="center"/>
              </w:trPr>
              <w:tc>
                <w:tcPr>
                  <w:tcW w:w="806"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cs="宋体"/>
                      <w:b/>
                      <w:i w:val="0"/>
                      <w:color w:val="000000"/>
                      <w:kern w:val="0"/>
                      <w:sz w:val="13"/>
                      <w:szCs w:val="13"/>
                      <w:highlight w:val="none"/>
                      <w:u w:val="none"/>
                      <w:lang w:val="en-US" w:eastAsia="zh-CN" w:bidi="ar"/>
                    </w:rPr>
                  </w:pPr>
                  <w:r>
                    <w:rPr>
                      <w:rFonts w:hint="eastAsia" w:ascii="宋体" w:hAnsi="宋体" w:cs="宋体"/>
                      <w:b/>
                      <w:i w:val="0"/>
                      <w:color w:val="000000"/>
                      <w:kern w:val="0"/>
                      <w:sz w:val="13"/>
                      <w:szCs w:val="13"/>
                      <w:highlight w:val="none"/>
                      <w:u w:val="none"/>
                      <w:lang w:val="en-US" w:eastAsia="zh-CN" w:bidi="ar"/>
                    </w:rPr>
                    <w:t>加裂气分</w:t>
                  </w:r>
                </w:p>
              </w:tc>
              <w:tc>
                <w:tcPr>
                  <w:tcW w:w="500"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cs="宋体"/>
                      <w:i w:val="0"/>
                      <w:color w:val="000000"/>
                      <w:kern w:val="0"/>
                      <w:sz w:val="13"/>
                      <w:szCs w:val="13"/>
                      <w:highlight w:val="none"/>
                      <w:u w:val="none"/>
                      <w:lang w:val="en-US" w:eastAsia="zh-CN" w:bidi="ar"/>
                    </w:rPr>
                  </w:pPr>
                  <w:r>
                    <w:rPr>
                      <w:rFonts w:hint="eastAsia" w:ascii="宋体" w:hAnsi="宋体" w:cs="宋体"/>
                      <w:i w:val="0"/>
                      <w:color w:val="000000"/>
                      <w:kern w:val="0"/>
                      <w:sz w:val="13"/>
                      <w:szCs w:val="13"/>
                      <w:highlight w:val="none"/>
                      <w:u w:val="none"/>
                      <w:lang w:val="en-US" w:eastAsia="zh-CN" w:bidi="ar"/>
                    </w:rPr>
                    <w:t>0</w:t>
                  </w:r>
                </w:p>
              </w:tc>
              <w:tc>
                <w:tcPr>
                  <w:tcW w:w="467"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cs="宋体"/>
                      <w:i w:val="0"/>
                      <w:color w:val="000000"/>
                      <w:kern w:val="0"/>
                      <w:sz w:val="13"/>
                      <w:szCs w:val="13"/>
                      <w:highlight w:val="none"/>
                      <w:u w:val="none"/>
                      <w:lang w:val="en-US" w:eastAsia="zh-CN" w:bidi="ar"/>
                    </w:rPr>
                  </w:pPr>
                  <w:r>
                    <w:rPr>
                      <w:rFonts w:hint="eastAsia" w:ascii="宋体" w:hAnsi="宋体" w:cs="宋体"/>
                      <w:i w:val="0"/>
                      <w:color w:val="000000"/>
                      <w:kern w:val="0"/>
                      <w:sz w:val="13"/>
                      <w:szCs w:val="13"/>
                      <w:highlight w:val="none"/>
                      <w:u w:val="none"/>
                      <w:lang w:val="en-US" w:eastAsia="zh-CN" w:bidi="ar"/>
                    </w:rPr>
                    <w:t>2</w:t>
                  </w:r>
                </w:p>
              </w:tc>
              <w:tc>
                <w:tcPr>
                  <w:tcW w:w="542"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cs="宋体"/>
                      <w:i w:val="0"/>
                      <w:color w:val="000000"/>
                      <w:kern w:val="0"/>
                      <w:sz w:val="13"/>
                      <w:szCs w:val="13"/>
                      <w:highlight w:val="none"/>
                      <w:u w:val="none"/>
                      <w:lang w:val="en-US" w:eastAsia="zh-CN" w:bidi="ar"/>
                    </w:rPr>
                  </w:pPr>
                  <w:r>
                    <w:rPr>
                      <w:rFonts w:hint="eastAsia" w:ascii="宋体" w:hAnsi="宋体" w:cs="宋体"/>
                      <w:i w:val="0"/>
                      <w:color w:val="000000"/>
                      <w:kern w:val="0"/>
                      <w:sz w:val="13"/>
                      <w:szCs w:val="13"/>
                      <w:highlight w:val="none"/>
                      <w:u w:val="none"/>
                      <w:lang w:val="en-US" w:eastAsia="zh-CN" w:bidi="ar"/>
                    </w:rPr>
                    <w:t>0</w:t>
                  </w:r>
                </w:p>
              </w:tc>
              <w:tc>
                <w:tcPr>
                  <w:tcW w:w="466"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cs="宋体"/>
                      <w:i w:val="0"/>
                      <w:color w:val="000000"/>
                      <w:kern w:val="0"/>
                      <w:sz w:val="13"/>
                      <w:szCs w:val="13"/>
                      <w:highlight w:val="none"/>
                      <w:u w:val="none"/>
                      <w:lang w:val="en-US" w:eastAsia="zh-CN" w:bidi="ar"/>
                    </w:rPr>
                  </w:pPr>
                  <w:r>
                    <w:rPr>
                      <w:rFonts w:hint="eastAsia" w:ascii="宋体" w:hAnsi="宋体" w:cs="宋体"/>
                      <w:i w:val="0"/>
                      <w:color w:val="000000"/>
                      <w:kern w:val="0"/>
                      <w:sz w:val="13"/>
                      <w:szCs w:val="13"/>
                      <w:highlight w:val="none"/>
                      <w:u w:val="none"/>
                      <w:lang w:val="en-US" w:eastAsia="zh-CN" w:bidi="ar"/>
                    </w:rPr>
                    <w:t>0</w:t>
                  </w:r>
                </w:p>
              </w:tc>
              <w:tc>
                <w:tcPr>
                  <w:tcW w:w="542"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cs="宋体"/>
                      <w:i w:val="0"/>
                      <w:color w:val="000000"/>
                      <w:kern w:val="0"/>
                      <w:sz w:val="13"/>
                      <w:szCs w:val="13"/>
                      <w:highlight w:val="none"/>
                      <w:u w:val="none"/>
                      <w:lang w:val="en-US" w:eastAsia="zh-CN" w:bidi="ar"/>
                    </w:rPr>
                  </w:pPr>
                  <w:r>
                    <w:rPr>
                      <w:rFonts w:hint="eastAsia" w:ascii="宋体" w:hAnsi="宋体" w:cs="宋体"/>
                      <w:i w:val="0"/>
                      <w:color w:val="000000"/>
                      <w:kern w:val="0"/>
                      <w:sz w:val="13"/>
                      <w:szCs w:val="13"/>
                      <w:highlight w:val="none"/>
                      <w:u w:val="none"/>
                      <w:lang w:val="en-US" w:eastAsia="zh-CN" w:bidi="ar"/>
                    </w:rPr>
                    <w:t>1</w:t>
                  </w:r>
                </w:p>
              </w:tc>
              <w:tc>
                <w:tcPr>
                  <w:tcW w:w="575"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cs="宋体"/>
                      <w:i w:val="0"/>
                      <w:color w:val="000000"/>
                      <w:kern w:val="0"/>
                      <w:sz w:val="13"/>
                      <w:szCs w:val="13"/>
                      <w:highlight w:val="none"/>
                      <w:u w:val="none"/>
                      <w:lang w:val="en-US" w:eastAsia="zh-CN" w:bidi="ar"/>
                    </w:rPr>
                  </w:pPr>
                  <w:r>
                    <w:rPr>
                      <w:rFonts w:hint="eastAsia" w:ascii="宋体" w:hAnsi="宋体" w:cs="宋体"/>
                      <w:i w:val="0"/>
                      <w:color w:val="000000"/>
                      <w:kern w:val="0"/>
                      <w:sz w:val="13"/>
                      <w:szCs w:val="13"/>
                      <w:highlight w:val="none"/>
                      <w:u w:val="none"/>
                      <w:lang w:val="en-US" w:eastAsia="zh-CN" w:bidi="ar"/>
                    </w:rPr>
                    <w:t>8</w:t>
                  </w:r>
                </w:p>
              </w:tc>
              <w:tc>
                <w:tcPr>
                  <w:tcW w:w="708"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cs="宋体"/>
                      <w:i w:val="0"/>
                      <w:color w:val="000000"/>
                      <w:kern w:val="0"/>
                      <w:sz w:val="13"/>
                      <w:szCs w:val="13"/>
                      <w:highlight w:val="none"/>
                      <w:u w:val="none"/>
                      <w:lang w:val="en-US" w:eastAsia="zh-CN" w:bidi="ar"/>
                    </w:rPr>
                  </w:pPr>
                  <w:r>
                    <w:rPr>
                      <w:rFonts w:hint="eastAsia" w:ascii="宋体" w:hAnsi="宋体" w:cs="宋体"/>
                      <w:i w:val="0"/>
                      <w:color w:val="000000"/>
                      <w:kern w:val="0"/>
                      <w:sz w:val="13"/>
                      <w:szCs w:val="13"/>
                      <w:highlight w:val="none"/>
                      <w:u w:val="none"/>
                      <w:lang w:val="en-US" w:eastAsia="zh-CN" w:bidi="ar"/>
                    </w:rPr>
                    <w:t>0</w:t>
                  </w:r>
                </w:p>
              </w:tc>
              <w:tc>
                <w:tcPr>
                  <w:tcW w:w="708"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cs="宋体"/>
                      <w:i w:val="0"/>
                      <w:color w:val="000000"/>
                      <w:kern w:val="0"/>
                      <w:sz w:val="13"/>
                      <w:szCs w:val="13"/>
                      <w:highlight w:val="none"/>
                      <w:u w:val="none"/>
                      <w:lang w:val="en-US" w:eastAsia="zh-CN" w:bidi="ar"/>
                    </w:rPr>
                  </w:pPr>
                  <w:r>
                    <w:rPr>
                      <w:rFonts w:hint="eastAsia" w:ascii="宋体" w:hAnsi="宋体" w:cs="宋体"/>
                      <w:i w:val="0"/>
                      <w:color w:val="000000"/>
                      <w:kern w:val="0"/>
                      <w:sz w:val="13"/>
                      <w:szCs w:val="13"/>
                      <w:highlight w:val="none"/>
                      <w:u w:val="none"/>
                      <w:lang w:val="en-US" w:eastAsia="zh-CN" w:bidi="ar"/>
                    </w:rPr>
                    <w:t>2</w:t>
                  </w:r>
                </w:p>
              </w:tc>
              <w:tc>
                <w:tcPr>
                  <w:tcW w:w="708"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cs="宋体"/>
                      <w:i w:val="0"/>
                      <w:color w:val="000000"/>
                      <w:kern w:val="0"/>
                      <w:sz w:val="13"/>
                      <w:szCs w:val="13"/>
                      <w:highlight w:val="none"/>
                      <w:u w:val="none"/>
                      <w:lang w:val="en-US" w:eastAsia="zh-CN" w:bidi="ar"/>
                    </w:rPr>
                  </w:pPr>
                  <w:r>
                    <w:rPr>
                      <w:rFonts w:hint="eastAsia" w:ascii="宋体" w:hAnsi="宋体" w:cs="宋体"/>
                      <w:i w:val="0"/>
                      <w:color w:val="000000"/>
                      <w:kern w:val="0"/>
                      <w:sz w:val="13"/>
                      <w:szCs w:val="13"/>
                      <w:highlight w:val="none"/>
                      <w:u w:val="none"/>
                      <w:lang w:val="en-US" w:eastAsia="zh-CN" w:bidi="ar"/>
                    </w:rPr>
                    <w:t>2</w:t>
                  </w:r>
                </w:p>
              </w:tc>
              <w:tc>
                <w:tcPr>
                  <w:tcW w:w="708"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cs="宋体"/>
                      <w:i w:val="0"/>
                      <w:color w:val="000000"/>
                      <w:kern w:val="0"/>
                      <w:sz w:val="13"/>
                      <w:szCs w:val="13"/>
                      <w:highlight w:val="none"/>
                      <w:u w:val="none"/>
                      <w:lang w:val="en-US" w:eastAsia="zh-CN" w:bidi="ar"/>
                    </w:rPr>
                  </w:pPr>
                  <w:r>
                    <w:rPr>
                      <w:rFonts w:hint="eastAsia" w:ascii="宋体" w:hAnsi="宋体" w:cs="宋体"/>
                      <w:i w:val="0"/>
                      <w:color w:val="000000"/>
                      <w:kern w:val="0"/>
                      <w:sz w:val="13"/>
                      <w:szCs w:val="13"/>
                      <w:highlight w:val="none"/>
                      <w:u w:val="none"/>
                      <w:lang w:val="en-US" w:eastAsia="zh-CN" w:bidi="ar"/>
                    </w:rPr>
                    <w:t>0</w:t>
                  </w:r>
                </w:p>
              </w:tc>
              <w:tc>
                <w:tcPr>
                  <w:tcW w:w="708"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cs="宋体"/>
                      <w:i w:val="0"/>
                      <w:color w:val="000000"/>
                      <w:kern w:val="0"/>
                      <w:sz w:val="13"/>
                      <w:szCs w:val="13"/>
                      <w:highlight w:val="none"/>
                      <w:u w:val="none"/>
                      <w:lang w:val="en-US" w:eastAsia="zh-CN" w:bidi="ar"/>
                    </w:rPr>
                  </w:pPr>
                  <w:r>
                    <w:rPr>
                      <w:rFonts w:hint="eastAsia" w:ascii="宋体" w:hAnsi="宋体" w:cs="宋体"/>
                      <w:i w:val="0"/>
                      <w:color w:val="000000"/>
                      <w:kern w:val="0"/>
                      <w:sz w:val="13"/>
                      <w:szCs w:val="13"/>
                      <w:highlight w:val="none"/>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1" w:hRule="atLeast"/>
                <w:jc w:val="center"/>
              </w:trPr>
              <w:tc>
                <w:tcPr>
                  <w:tcW w:w="806"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b/>
                      <w:i w:val="0"/>
                      <w:color w:val="000000"/>
                      <w:sz w:val="13"/>
                      <w:szCs w:val="13"/>
                      <w:highlight w:val="none"/>
                      <w:u w:val="none"/>
                      <w:lang w:val="en-US"/>
                    </w:rPr>
                  </w:pPr>
                  <w:r>
                    <w:rPr>
                      <w:rFonts w:hint="eastAsia" w:ascii="宋体" w:hAnsi="宋体" w:cs="宋体"/>
                      <w:b/>
                      <w:i w:val="0"/>
                      <w:color w:val="000000"/>
                      <w:kern w:val="0"/>
                      <w:sz w:val="13"/>
                      <w:szCs w:val="13"/>
                      <w:highlight w:val="none"/>
                      <w:u w:val="none"/>
                      <w:lang w:val="en-US" w:eastAsia="zh-CN" w:bidi="ar"/>
                    </w:rPr>
                    <w:t>11</w:t>
                  </w:r>
                  <w:r>
                    <w:rPr>
                      <w:rFonts w:hint="eastAsia" w:ascii="宋体" w:hAnsi="宋体" w:eastAsia="宋体" w:cs="宋体"/>
                      <w:b/>
                      <w:i w:val="0"/>
                      <w:color w:val="000000"/>
                      <w:kern w:val="0"/>
                      <w:sz w:val="13"/>
                      <w:szCs w:val="13"/>
                      <w:highlight w:val="none"/>
                      <w:u w:val="none"/>
                      <w:lang w:val="en-US" w:eastAsia="zh-CN" w:bidi="ar"/>
                    </w:rPr>
                    <w:t>月</w:t>
                  </w:r>
                  <w:r>
                    <w:rPr>
                      <w:rFonts w:hint="eastAsia" w:ascii="宋体" w:hAnsi="宋体" w:cs="宋体"/>
                      <w:b/>
                      <w:i w:val="0"/>
                      <w:color w:val="000000"/>
                      <w:kern w:val="0"/>
                      <w:sz w:val="13"/>
                      <w:szCs w:val="13"/>
                      <w:highlight w:val="none"/>
                      <w:u w:val="none"/>
                      <w:lang w:val="en-US" w:eastAsia="zh-CN" w:bidi="ar"/>
                    </w:rPr>
                    <w:t>合计</w:t>
                  </w:r>
                </w:p>
              </w:tc>
              <w:tc>
                <w:tcPr>
                  <w:tcW w:w="500"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cs="宋体"/>
                      <w:i w:val="0"/>
                      <w:color w:val="000000"/>
                      <w:kern w:val="0"/>
                      <w:sz w:val="13"/>
                      <w:szCs w:val="13"/>
                      <w:highlight w:val="none"/>
                      <w:u w:val="none"/>
                      <w:lang w:val="en-US" w:eastAsia="zh-CN" w:bidi="ar"/>
                    </w:rPr>
                  </w:pPr>
                  <w:r>
                    <w:rPr>
                      <w:rFonts w:hint="eastAsia" w:ascii="宋体" w:hAnsi="宋体" w:cs="宋体"/>
                      <w:i w:val="0"/>
                      <w:color w:val="000000"/>
                      <w:kern w:val="0"/>
                      <w:sz w:val="13"/>
                      <w:szCs w:val="13"/>
                      <w:highlight w:val="none"/>
                      <w:u w:val="none"/>
                      <w:lang w:val="en-US" w:eastAsia="zh-CN" w:bidi="ar"/>
                    </w:rPr>
                    <w:t>0</w:t>
                  </w:r>
                </w:p>
              </w:tc>
              <w:tc>
                <w:tcPr>
                  <w:tcW w:w="467"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cs="宋体"/>
                      <w:i w:val="0"/>
                      <w:color w:val="000000"/>
                      <w:kern w:val="0"/>
                      <w:sz w:val="13"/>
                      <w:szCs w:val="13"/>
                      <w:highlight w:val="none"/>
                      <w:u w:val="none"/>
                      <w:lang w:val="en-US" w:eastAsia="zh-CN" w:bidi="ar"/>
                    </w:rPr>
                  </w:pPr>
                  <w:r>
                    <w:rPr>
                      <w:rFonts w:hint="eastAsia" w:ascii="宋体" w:hAnsi="宋体" w:cs="宋体"/>
                      <w:i w:val="0"/>
                      <w:color w:val="000000"/>
                      <w:kern w:val="0"/>
                      <w:sz w:val="13"/>
                      <w:szCs w:val="13"/>
                      <w:highlight w:val="none"/>
                      <w:u w:val="none"/>
                      <w:lang w:val="en-US" w:eastAsia="zh-CN" w:bidi="ar"/>
                    </w:rPr>
                    <w:t>5</w:t>
                  </w:r>
                </w:p>
              </w:tc>
              <w:tc>
                <w:tcPr>
                  <w:tcW w:w="542"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cs="宋体"/>
                      <w:i w:val="0"/>
                      <w:color w:val="000000"/>
                      <w:kern w:val="0"/>
                      <w:sz w:val="13"/>
                      <w:szCs w:val="13"/>
                      <w:highlight w:val="none"/>
                      <w:u w:val="none"/>
                      <w:lang w:val="en-US" w:eastAsia="zh-CN" w:bidi="ar"/>
                    </w:rPr>
                  </w:pPr>
                  <w:r>
                    <w:rPr>
                      <w:rFonts w:hint="eastAsia" w:ascii="宋体" w:hAnsi="宋体" w:cs="宋体"/>
                      <w:i w:val="0"/>
                      <w:color w:val="000000"/>
                      <w:kern w:val="0"/>
                      <w:sz w:val="13"/>
                      <w:szCs w:val="13"/>
                      <w:highlight w:val="none"/>
                      <w:u w:val="none"/>
                      <w:lang w:val="en-US" w:eastAsia="zh-CN" w:bidi="ar"/>
                    </w:rPr>
                    <w:t>0</w:t>
                  </w:r>
                </w:p>
              </w:tc>
              <w:tc>
                <w:tcPr>
                  <w:tcW w:w="466"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cs="宋体"/>
                      <w:i w:val="0"/>
                      <w:color w:val="000000"/>
                      <w:kern w:val="0"/>
                      <w:sz w:val="13"/>
                      <w:szCs w:val="13"/>
                      <w:highlight w:val="none"/>
                      <w:u w:val="none"/>
                      <w:lang w:val="en-US" w:eastAsia="zh-CN" w:bidi="ar"/>
                    </w:rPr>
                  </w:pPr>
                  <w:r>
                    <w:rPr>
                      <w:rFonts w:hint="eastAsia" w:ascii="宋体" w:hAnsi="宋体" w:cs="宋体"/>
                      <w:i w:val="0"/>
                      <w:color w:val="000000"/>
                      <w:kern w:val="0"/>
                      <w:sz w:val="13"/>
                      <w:szCs w:val="13"/>
                      <w:highlight w:val="none"/>
                      <w:u w:val="none"/>
                      <w:lang w:val="en-US" w:eastAsia="zh-CN" w:bidi="ar"/>
                    </w:rPr>
                    <w:t>0</w:t>
                  </w:r>
                </w:p>
              </w:tc>
              <w:tc>
                <w:tcPr>
                  <w:tcW w:w="542"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cs="宋体"/>
                      <w:i w:val="0"/>
                      <w:color w:val="000000"/>
                      <w:kern w:val="0"/>
                      <w:sz w:val="13"/>
                      <w:szCs w:val="13"/>
                      <w:highlight w:val="none"/>
                      <w:u w:val="none"/>
                      <w:lang w:val="en-US" w:eastAsia="zh-CN" w:bidi="ar"/>
                    </w:rPr>
                  </w:pPr>
                  <w:r>
                    <w:rPr>
                      <w:rFonts w:hint="eastAsia" w:ascii="宋体" w:hAnsi="宋体" w:cs="宋体"/>
                      <w:i w:val="0"/>
                      <w:color w:val="000000"/>
                      <w:kern w:val="0"/>
                      <w:sz w:val="13"/>
                      <w:szCs w:val="13"/>
                      <w:highlight w:val="none"/>
                      <w:u w:val="none"/>
                      <w:lang w:val="en-US" w:eastAsia="zh-CN" w:bidi="ar"/>
                    </w:rPr>
                    <w:t>12</w:t>
                  </w:r>
                </w:p>
              </w:tc>
              <w:tc>
                <w:tcPr>
                  <w:tcW w:w="575"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cs="宋体"/>
                      <w:i w:val="0"/>
                      <w:color w:val="000000"/>
                      <w:kern w:val="0"/>
                      <w:sz w:val="13"/>
                      <w:szCs w:val="13"/>
                      <w:highlight w:val="none"/>
                      <w:u w:val="none"/>
                      <w:lang w:val="en-US" w:eastAsia="zh-CN" w:bidi="ar"/>
                    </w:rPr>
                  </w:pPr>
                  <w:r>
                    <w:rPr>
                      <w:rFonts w:hint="eastAsia" w:ascii="宋体" w:hAnsi="宋体" w:cs="宋体"/>
                      <w:i w:val="0"/>
                      <w:color w:val="000000"/>
                      <w:kern w:val="0"/>
                      <w:sz w:val="13"/>
                      <w:szCs w:val="13"/>
                      <w:highlight w:val="none"/>
                      <w:u w:val="none"/>
                      <w:lang w:val="en-US" w:eastAsia="zh-CN" w:bidi="ar"/>
                    </w:rPr>
                    <w:t>8</w:t>
                  </w:r>
                </w:p>
              </w:tc>
              <w:tc>
                <w:tcPr>
                  <w:tcW w:w="708"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cs="宋体"/>
                      <w:i w:val="0"/>
                      <w:color w:val="000000"/>
                      <w:kern w:val="0"/>
                      <w:sz w:val="13"/>
                      <w:szCs w:val="13"/>
                      <w:highlight w:val="none"/>
                      <w:u w:val="none"/>
                      <w:lang w:val="en-US" w:eastAsia="zh-CN" w:bidi="ar"/>
                    </w:rPr>
                  </w:pPr>
                  <w:r>
                    <w:rPr>
                      <w:rFonts w:hint="eastAsia" w:ascii="宋体" w:hAnsi="宋体" w:cs="宋体"/>
                      <w:i w:val="0"/>
                      <w:color w:val="000000"/>
                      <w:kern w:val="0"/>
                      <w:sz w:val="13"/>
                      <w:szCs w:val="13"/>
                      <w:highlight w:val="none"/>
                      <w:u w:val="none"/>
                      <w:lang w:val="en-US" w:eastAsia="zh-CN" w:bidi="ar"/>
                    </w:rPr>
                    <w:t>0</w:t>
                  </w:r>
                </w:p>
              </w:tc>
              <w:tc>
                <w:tcPr>
                  <w:tcW w:w="708"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cs="宋体"/>
                      <w:i w:val="0"/>
                      <w:color w:val="000000"/>
                      <w:kern w:val="0"/>
                      <w:sz w:val="13"/>
                      <w:szCs w:val="13"/>
                      <w:highlight w:val="none"/>
                      <w:u w:val="none"/>
                      <w:lang w:val="en-US" w:eastAsia="zh-CN" w:bidi="ar"/>
                    </w:rPr>
                  </w:pPr>
                  <w:r>
                    <w:rPr>
                      <w:rFonts w:hint="eastAsia" w:ascii="宋体" w:hAnsi="宋体" w:cs="宋体"/>
                      <w:i w:val="0"/>
                      <w:color w:val="000000"/>
                      <w:kern w:val="0"/>
                      <w:sz w:val="13"/>
                      <w:szCs w:val="13"/>
                      <w:highlight w:val="none"/>
                      <w:u w:val="none"/>
                      <w:lang w:val="en-US" w:eastAsia="zh-CN" w:bidi="ar"/>
                    </w:rPr>
                    <w:t>2</w:t>
                  </w:r>
                </w:p>
              </w:tc>
              <w:tc>
                <w:tcPr>
                  <w:tcW w:w="708"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cs="宋体"/>
                      <w:i w:val="0"/>
                      <w:color w:val="000000"/>
                      <w:kern w:val="0"/>
                      <w:sz w:val="13"/>
                      <w:szCs w:val="13"/>
                      <w:highlight w:val="none"/>
                      <w:u w:val="none"/>
                      <w:lang w:val="en-US" w:eastAsia="zh-CN" w:bidi="ar"/>
                    </w:rPr>
                  </w:pPr>
                  <w:r>
                    <w:rPr>
                      <w:rFonts w:hint="eastAsia" w:ascii="宋体" w:hAnsi="宋体" w:cs="宋体"/>
                      <w:i w:val="0"/>
                      <w:color w:val="000000"/>
                      <w:kern w:val="0"/>
                      <w:sz w:val="13"/>
                      <w:szCs w:val="13"/>
                      <w:highlight w:val="none"/>
                      <w:u w:val="none"/>
                      <w:lang w:val="en-US" w:eastAsia="zh-CN" w:bidi="ar"/>
                    </w:rPr>
                    <w:t>4</w:t>
                  </w:r>
                </w:p>
              </w:tc>
              <w:tc>
                <w:tcPr>
                  <w:tcW w:w="708"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cs="宋体"/>
                      <w:i w:val="0"/>
                      <w:color w:val="000000"/>
                      <w:kern w:val="0"/>
                      <w:sz w:val="13"/>
                      <w:szCs w:val="13"/>
                      <w:highlight w:val="none"/>
                      <w:u w:val="none"/>
                      <w:lang w:val="en-US" w:eastAsia="zh-CN" w:bidi="ar"/>
                    </w:rPr>
                  </w:pPr>
                  <w:r>
                    <w:rPr>
                      <w:rFonts w:hint="eastAsia" w:ascii="宋体" w:hAnsi="宋体" w:cs="宋体"/>
                      <w:i w:val="0"/>
                      <w:color w:val="000000"/>
                      <w:kern w:val="0"/>
                      <w:sz w:val="13"/>
                      <w:szCs w:val="13"/>
                      <w:highlight w:val="none"/>
                      <w:u w:val="none"/>
                      <w:lang w:val="en-US" w:eastAsia="zh-CN" w:bidi="ar"/>
                    </w:rPr>
                    <w:t>0</w:t>
                  </w:r>
                </w:p>
              </w:tc>
              <w:tc>
                <w:tcPr>
                  <w:tcW w:w="708"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cs="宋体"/>
                      <w:i w:val="0"/>
                      <w:color w:val="000000"/>
                      <w:kern w:val="0"/>
                      <w:sz w:val="13"/>
                      <w:szCs w:val="13"/>
                      <w:highlight w:val="none"/>
                      <w:u w:val="none"/>
                      <w:lang w:val="en-US" w:eastAsia="zh-CN" w:bidi="ar"/>
                    </w:rPr>
                  </w:pPr>
                  <w:r>
                    <w:rPr>
                      <w:rFonts w:hint="eastAsia" w:ascii="宋体" w:hAnsi="宋体" w:cs="宋体"/>
                      <w:i w:val="0"/>
                      <w:color w:val="000000"/>
                      <w:kern w:val="0"/>
                      <w:sz w:val="13"/>
                      <w:szCs w:val="13"/>
                      <w:highlight w:val="none"/>
                      <w:u w:val="none"/>
                      <w:lang w:val="en-US" w:eastAsia="zh-CN" w:bidi="ar"/>
                    </w:rPr>
                    <w:t>0</w:t>
                  </w:r>
                </w:p>
              </w:tc>
            </w:tr>
          </w:tbl>
          <w:p>
            <w:pPr>
              <w:pStyle w:val="14"/>
              <w:numPr>
                <w:ilvl w:val="0"/>
                <w:numId w:val="0"/>
              </w:numPr>
              <w:jc w:val="both"/>
              <w:rPr>
                <w:rFonts w:hint="eastAsia" w:ascii="宋体" w:hAnsi="宋体" w:cs="宋体"/>
                <w:b w:val="0"/>
                <w:bCs/>
                <w:color w:val="000000" w:themeColor="text1"/>
                <w:kern w:val="2"/>
                <w:sz w:val="21"/>
                <w:szCs w:val="21"/>
                <w:highlight w:val="none"/>
                <w:lang w:val="en-US" w:eastAsia="zh-CN" w:bidi="ar-SA"/>
              </w:rPr>
            </w:pPr>
          </w:p>
          <w:p>
            <w:pPr>
              <w:pStyle w:val="14"/>
              <w:numPr>
                <w:ilvl w:val="0"/>
                <w:numId w:val="0"/>
              </w:numPr>
              <w:ind w:firstLine="420" w:firstLineChars="200"/>
              <w:jc w:val="both"/>
              <w:rPr>
                <w:rFonts w:hint="eastAsia" w:ascii="宋体" w:hAnsi="宋体" w:cs="宋体"/>
                <w:b w:val="0"/>
                <w:bCs/>
                <w:color w:val="000000" w:themeColor="text1"/>
                <w:kern w:val="2"/>
                <w:sz w:val="21"/>
                <w:szCs w:val="21"/>
                <w:highlight w:val="none"/>
                <w:lang w:val="en-US" w:eastAsia="zh-CN" w:bidi="ar-SA"/>
              </w:rPr>
            </w:pPr>
            <w:r>
              <w:rPr>
                <w:rFonts w:hint="eastAsia" w:ascii="宋体" w:hAnsi="宋体" w:cs="宋体"/>
                <w:b w:val="0"/>
                <w:bCs/>
                <w:color w:val="000000" w:themeColor="text1"/>
                <w:kern w:val="2"/>
                <w:sz w:val="21"/>
                <w:szCs w:val="21"/>
                <w:highlight w:val="none"/>
                <w:lang w:val="en-US" w:eastAsia="zh-CN" w:bidi="ar-SA"/>
              </w:rPr>
              <w:t>3.2 高风险作业检查</w:t>
            </w:r>
          </w:p>
          <w:p>
            <w:pPr>
              <w:pStyle w:val="14"/>
              <w:numPr>
                <w:ilvl w:val="0"/>
                <w:numId w:val="0"/>
              </w:numPr>
              <w:ind w:firstLine="420" w:firstLineChars="200"/>
              <w:jc w:val="both"/>
              <w:rPr>
                <w:rFonts w:hint="default" w:ascii="宋体" w:hAnsi="宋体" w:cs="宋体"/>
                <w:b w:val="0"/>
                <w:bCs/>
                <w:color w:val="000000" w:themeColor="text1"/>
                <w:kern w:val="2"/>
                <w:sz w:val="21"/>
                <w:szCs w:val="21"/>
                <w:highlight w:val="none"/>
                <w:lang w:val="en-US" w:eastAsia="zh-CN" w:bidi="ar-SA"/>
              </w:rPr>
            </w:pPr>
            <w:r>
              <w:rPr>
                <w:rFonts w:hint="default" w:ascii="宋体" w:hAnsi="宋体" w:cs="宋体"/>
                <w:b w:val="0"/>
                <w:bCs/>
                <w:color w:val="000000" w:themeColor="text1"/>
                <w:kern w:val="2"/>
                <w:sz w:val="21"/>
                <w:szCs w:val="21"/>
                <w:highlight w:val="none"/>
                <w:lang w:val="en-US" w:eastAsia="zh-CN" w:bidi="ar-SA"/>
              </w:rPr>
              <w:t>为更好营造炼油二部“安全作业 安全运行”的良好氛围，杜绝“三违”问题发生，结合运行阶段隐患排查活动特点，以全员开展安全检查的形式，提高员工的安全意识，提高安全操作水平。</w:t>
            </w:r>
          </w:p>
          <w:p>
            <w:pPr>
              <w:pStyle w:val="14"/>
              <w:numPr>
                <w:ilvl w:val="0"/>
                <w:numId w:val="0"/>
              </w:numPr>
              <w:ind w:firstLine="420" w:firstLineChars="200"/>
              <w:jc w:val="both"/>
              <w:rPr>
                <w:rFonts w:hint="default" w:ascii="宋体" w:hAnsi="宋体" w:cs="宋体"/>
                <w:b w:val="0"/>
                <w:bCs/>
                <w:color w:val="000000" w:themeColor="text1"/>
                <w:kern w:val="2"/>
                <w:sz w:val="21"/>
                <w:szCs w:val="21"/>
                <w:highlight w:val="none"/>
                <w:lang w:val="en-US" w:eastAsia="zh-CN" w:bidi="ar-SA"/>
              </w:rPr>
            </w:pPr>
            <w:r>
              <w:rPr>
                <w:rFonts w:hint="eastAsia" w:ascii="宋体" w:hAnsi="宋体" w:cs="宋体"/>
                <w:b w:val="0"/>
                <w:bCs/>
                <w:color w:val="000000" w:themeColor="text1"/>
                <w:kern w:val="2"/>
                <w:sz w:val="21"/>
                <w:szCs w:val="21"/>
                <w:highlight w:val="none"/>
                <w:lang w:val="en-US" w:eastAsia="zh-CN" w:bidi="ar-SA"/>
              </w:rPr>
              <w:t>10月起要求监护人携带高风险作业监护规范中英文版本和公司下发的监护人卡。</w:t>
            </w:r>
          </w:p>
          <w:p>
            <w:pPr>
              <w:pStyle w:val="14"/>
              <w:numPr>
                <w:ilvl w:val="0"/>
                <w:numId w:val="0"/>
              </w:numPr>
              <w:ind w:firstLine="420" w:firstLineChars="200"/>
              <w:jc w:val="both"/>
              <w:rPr>
                <w:rFonts w:hint="eastAsia" w:ascii="宋体" w:hAnsi="宋体" w:cs="宋体"/>
                <w:b w:val="0"/>
                <w:bCs/>
                <w:color w:val="000000" w:themeColor="text1"/>
                <w:kern w:val="2"/>
                <w:sz w:val="21"/>
                <w:szCs w:val="21"/>
                <w:highlight w:val="none"/>
                <w:lang w:val="en-US" w:eastAsia="zh-CN" w:bidi="ar-SA"/>
              </w:rPr>
            </w:pPr>
            <w:r>
              <w:rPr>
                <w:rFonts w:hint="eastAsia" w:ascii="宋体" w:hAnsi="宋体" w:cs="宋体"/>
                <w:b w:val="0"/>
                <w:bCs/>
                <w:color w:val="000000" w:themeColor="text1"/>
                <w:kern w:val="2"/>
                <w:sz w:val="21"/>
                <w:szCs w:val="21"/>
                <w:highlight w:val="none"/>
                <w:lang w:val="en-US" w:eastAsia="zh-CN" w:bidi="ar-SA"/>
              </w:rPr>
              <w:t>本月自查高风险作业问题</w:t>
            </w:r>
            <w:r>
              <w:rPr>
                <w:rFonts w:hint="default" w:ascii="宋体" w:hAnsi="宋体" w:cs="宋体"/>
                <w:b w:val="0"/>
                <w:bCs/>
                <w:color w:val="000000" w:themeColor="text1"/>
                <w:kern w:val="2"/>
                <w:sz w:val="21"/>
                <w:szCs w:val="21"/>
                <w:highlight w:val="none"/>
                <w:lang w:val="en-US" w:eastAsia="zh-CN" w:bidi="ar-SA"/>
              </w:rPr>
              <w:t>共</w:t>
            </w:r>
            <w:r>
              <w:rPr>
                <w:rFonts w:hint="eastAsia" w:ascii="宋体" w:hAnsi="宋体" w:cs="宋体"/>
                <w:b w:val="0"/>
                <w:bCs/>
                <w:color w:val="000000" w:themeColor="text1"/>
                <w:kern w:val="2"/>
                <w:sz w:val="21"/>
                <w:szCs w:val="21"/>
                <w:highlight w:val="none"/>
                <w:lang w:val="en-US" w:eastAsia="zh-CN" w:bidi="ar-SA"/>
              </w:rPr>
              <w:t>4</w:t>
            </w:r>
            <w:r>
              <w:rPr>
                <w:rFonts w:hint="default" w:ascii="宋体" w:hAnsi="宋体" w:cs="宋体"/>
                <w:b w:val="0"/>
                <w:bCs/>
                <w:color w:val="000000" w:themeColor="text1"/>
                <w:kern w:val="2"/>
                <w:sz w:val="21"/>
                <w:szCs w:val="21"/>
                <w:highlight w:val="none"/>
                <w:lang w:val="en-US" w:eastAsia="zh-CN" w:bidi="ar-SA"/>
              </w:rPr>
              <w:t>项，</w:t>
            </w:r>
            <w:r>
              <w:rPr>
                <w:rFonts w:hint="eastAsia" w:ascii="宋体" w:hAnsi="宋体" w:cs="宋体"/>
                <w:b w:val="0"/>
                <w:bCs/>
                <w:color w:val="000000" w:themeColor="text1"/>
                <w:kern w:val="2"/>
                <w:sz w:val="21"/>
                <w:szCs w:val="21"/>
                <w:highlight w:val="none"/>
                <w:lang w:val="en-US" w:eastAsia="zh-CN" w:bidi="ar-SA"/>
              </w:rPr>
              <w:t>其中加氢问题1项、加裂气分问题2项</w:t>
            </w:r>
          </w:p>
          <w:p>
            <w:pPr>
              <w:pStyle w:val="14"/>
              <w:numPr>
                <w:ilvl w:val="0"/>
                <w:numId w:val="0"/>
              </w:numPr>
              <w:ind w:firstLine="420" w:firstLineChars="200"/>
              <w:jc w:val="both"/>
              <w:rPr>
                <w:rFonts w:hint="eastAsia" w:ascii="宋体" w:hAnsi="宋体" w:cs="宋体"/>
                <w:b w:val="0"/>
                <w:bCs/>
                <w:color w:val="000000" w:themeColor="text1"/>
                <w:kern w:val="2"/>
                <w:sz w:val="21"/>
                <w:szCs w:val="21"/>
                <w:highlight w:val="none"/>
                <w:lang w:val="en-US" w:eastAsia="zh-CN" w:bidi="ar-SA"/>
              </w:rPr>
            </w:pPr>
            <w:r>
              <w:rPr>
                <w:rFonts w:hint="eastAsia" w:ascii="宋体" w:hAnsi="宋体" w:cs="宋体"/>
                <w:b w:val="0"/>
                <w:bCs/>
                <w:color w:val="000000" w:themeColor="text1"/>
                <w:kern w:val="2"/>
                <w:sz w:val="21"/>
                <w:szCs w:val="21"/>
                <w:highlight w:val="none"/>
                <w:lang w:val="en-US" w:eastAsia="zh-CN" w:bidi="ar-SA"/>
              </w:rPr>
              <w:t>1）加氢装置高风险作业存在问题主要为：</w:t>
            </w:r>
          </w:p>
          <w:p>
            <w:pPr>
              <w:pStyle w:val="14"/>
              <w:numPr>
                <w:ilvl w:val="0"/>
                <w:numId w:val="0"/>
              </w:numPr>
              <w:ind w:firstLine="420" w:firstLineChars="200"/>
              <w:jc w:val="both"/>
              <w:rPr>
                <w:rFonts w:hint="eastAsia" w:ascii="宋体" w:hAnsi="宋体" w:cs="宋体"/>
                <w:b w:val="0"/>
                <w:bCs/>
                <w:color w:val="000000" w:themeColor="text1"/>
                <w:kern w:val="2"/>
                <w:sz w:val="21"/>
                <w:szCs w:val="21"/>
                <w:highlight w:val="none"/>
                <w:lang w:val="en-US" w:eastAsia="zh-CN" w:bidi="ar-SA"/>
              </w:rPr>
            </w:pPr>
            <w:r>
              <w:rPr>
                <w:rFonts w:hint="eastAsia" w:ascii="宋体" w:hAnsi="宋体" w:cs="宋体"/>
                <w:b w:val="0"/>
                <w:bCs/>
                <w:color w:val="000000" w:themeColor="text1"/>
                <w:kern w:val="2"/>
                <w:sz w:val="21"/>
                <w:szCs w:val="21"/>
                <w:highlight w:val="none"/>
                <w:lang w:val="en-US" w:eastAsia="zh-CN" w:bidi="ar-SA"/>
              </w:rPr>
              <w:t>1、11月3日上午监护人苏航临时离开作业现场，作业人仍在作业，没有及时制止（二班责任人:苏航）</w:t>
            </w:r>
          </w:p>
          <w:p>
            <w:pPr>
              <w:pStyle w:val="14"/>
              <w:numPr>
                <w:ilvl w:val="0"/>
                <w:numId w:val="0"/>
              </w:numPr>
              <w:ind w:firstLine="420" w:firstLineChars="200"/>
              <w:jc w:val="both"/>
              <w:rPr>
                <w:rFonts w:hint="default" w:ascii="宋体" w:hAnsi="宋体" w:eastAsia="宋体" w:cs="宋体"/>
                <w:b w:val="0"/>
                <w:bCs/>
                <w:color w:val="000000" w:themeColor="text1"/>
                <w:kern w:val="2"/>
                <w:sz w:val="21"/>
                <w:szCs w:val="21"/>
                <w:highlight w:val="none"/>
                <w:lang w:val="en-US" w:eastAsia="zh-CN" w:bidi="ar-SA"/>
              </w:rPr>
            </w:pPr>
            <w:r>
              <w:rPr>
                <w:rFonts w:hint="eastAsia" w:ascii="宋体" w:hAnsi="宋体" w:cs="宋体"/>
                <w:b w:val="0"/>
                <w:bCs/>
                <w:color w:val="000000" w:themeColor="text1"/>
                <w:kern w:val="2"/>
                <w:sz w:val="21"/>
                <w:szCs w:val="21"/>
                <w:highlight w:val="none"/>
                <w:lang w:val="en-US" w:eastAsia="zh-CN" w:bidi="ar-SA"/>
              </w:rPr>
              <w:t>2、本月施工作业较少，童金辉加强对监护人提问和监督，做到每项作业开始之前必定提问考试，并花费长时间在现场，和监护人一起在现场制止人的不安全行为6次，HSE督查人员到现场后顺利回答提问，未发现施工问题项。</w:t>
            </w:r>
          </w:p>
          <w:p>
            <w:pPr>
              <w:pStyle w:val="14"/>
              <w:numPr>
                <w:ilvl w:val="0"/>
                <w:numId w:val="0"/>
              </w:numPr>
              <w:ind w:leftChars="200"/>
              <w:jc w:val="both"/>
              <w:rPr>
                <w:rFonts w:hint="default" w:ascii="宋体" w:hAnsi="宋体" w:cs="宋体"/>
                <w:b w:val="0"/>
                <w:bCs/>
                <w:color w:val="000000" w:themeColor="text1"/>
                <w:kern w:val="2"/>
                <w:sz w:val="21"/>
                <w:szCs w:val="21"/>
                <w:highlight w:val="none"/>
                <w:lang w:val="en-US" w:eastAsia="zh-CN" w:bidi="ar-SA"/>
              </w:rPr>
            </w:pPr>
            <w:r>
              <w:rPr>
                <w:rFonts w:hint="eastAsia" w:ascii="宋体" w:hAnsi="宋体" w:cs="宋体"/>
                <w:b w:val="0"/>
                <w:bCs/>
                <w:color w:val="000000" w:themeColor="text1"/>
                <w:kern w:val="2"/>
                <w:sz w:val="21"/>
                <w:szCs w:val="21"/>
                <w:highlight w:val="none"/>
                <w:lang w:val="en-US" w:eastAsia="zh-CN" w:bidi="ar-SA"/>
              </w:rPr>
              <w:t>2）加裂装置高风险作业问题主要是非计划有2项：气分装置循环水流量地下井受限空间作业；加裂凝结水管线焊缝开裂补焊动火作业。</w:t>
            </w:r>
          </w:p>
          <w:p>
            <w:pPr>
              <w:pStyle w:val="14"/>
              <w:numPr>
                <w:ilvl w:val="0"/>
                <w:numId w:val="5"/>
              </w:numPr>
              <w:jc w:val="both"/>
              <w:rPr>
                <w:rFonts w:hint="eastAsia" w:ascii="宋体" w:hAnsi="宋体" w:cs="宋体"/>
                <w:b/>
                <w:bCs w:val="0"/>
                <w:color w:val="000000" w:themeColor="text1"/>
                <w:kern w:val="2"/>
                <w:sz w:val="21"/>
                <w:szCs w:val="21"/>
                <w:highlight w:val="none"/>
                <w:lang w:val="en-US" w:eastAsia="zh-CN" w:bidi="ar-SA"/>
              </w:rPr>
            </w:pPr>
            <w:r>
              <w:rPr>
                <w:rFonts w:hint="eastAsia" w:ascii="宋体" w:hAnsi="宋体" w:cs="宋体"/>
                <w:b/>
                <w:bCs w:val="0"/>
                <w:color w:val="000000" w:themeColor="text1"/>
                <w:kern w:val="2"/>
                <w:sz w:val="21"/>
                <w:szCs w:val="21"/>
                <w:highlight w:val="none"/>
                <w:lang w:val="en-US" w:eastAsia="zh-CN" w:bidi="ar-SA"/>
              </w:rPr>
              <w:t>环保管理方面</w:t>
            </w:r>
          </w:p>
          <w:p>
            <w:pPr>
              <w:pStyle w:val="14"/>
              <w:numPr>
                <w:ilvl w:val="0"/>
                <w:numId w:val="0"/>
              </w:numPr>
              <w:jc w:val="both"/>
              <w:rPr>
                <w:rFonts w:hint="default" w:ascii="宋体" w:hAnsi="宋体" w:cs="宋体"/>
                <w:b/>
                <w:bCs w:val="0"/>
                <w:color w:val="000000" w:themeColor="text1"/>
                <w:kern w:val="2"/>
                <w:sz w:val="21"/>
                <w:szCs w:val="21"/>
                <w:highlight w:val="none"/>
                <w:lang w:val="en-US" w:eastAsia="zh-CN" w:bidi="ar-SA"/>
              </w:rPr>
            </w:pPr>
            <w:r>
              <w:rPr>
                <w:rFonts w:hint="eastAsia" w:ascii="宋体" w:hAnsi="宋体" w:cs="宋体"/>
                <w:b/>
                <w:bCs w:val="0"/>
                <w:color w:val="000000" w:themeColor="text1"/>
                <w:kern w:val="2"/>
                <w:sz w:val="21"/>
                <w:szCs w:val="21"/>
                <w:highlight w:val="none"/>
                <w:lang w:val="en-US" w:eastAsia="zh-CN" w:bidi="ar-SA"/>
              </w:rPr>
              <w:t xml:space="preserve">    </w:t>
            </w:r>
            <w:r>
              <w:rPr>
                <w:rFonts w:hint="eastAsia" w:ascii="宋体" w:hAnsi="宋体" w:cs="宋体"/>
                <w:b w:val="0"/>
                <w:bCs/>
                <w:color w:val="000000" w:themeColor="text1"/>
                <w:kern w:val="2"/>
                <w:sz w:val="21"/>
                <w:szCs w:val="21"/>
                <w:highlight w:val="none"/>
                <w:lang w:val="en-US" w:eastAsia="zh-CN" w:bidi="ar-SA"/>
              </w:rPr>
              <w:t>本月按HSE部管理要求，完成《环境因素识别和评价表》，共辨识出10项环境因素，分别对不同状态的环境因素进行辨识评价，同时根据风险不同识别5项重要环境因素。</w:t>
            </w:r>
          </w:p>
          <w:p>
            <w:pPr>
              <w:pStyle w:val="14"/>
              <w:numPr>
                <w:ilvl w:val="0"/>
                <w:numId w:val="0"/>
              </w:numPr>
              <w:ind w:leftChars="200"/>
              <w:jc w:val="both"/>
              <w:rPr>
                <w:rFonts w:hint="eastAsia" w:ascii="宋体" w:hAnsi="宋体" w:cs="宋体"/>
                <w:b/>
                <w:bCs w:val="0"/>
                <w:color w:val="000000" w:themeColor="text1"/>
                <w:kern w:val="2"/>
                <w:sz w:val="21"/>
                <w:szCs w:val="21"/>
                <w:highlight w:val="none"/>
                <w:lang w:val="en-US" w:eastAsia="zh-CN" w:bidi="ar-SA"/>
              </w:rPr>
            </w:pPr>
            <w:r>
              <w:rPr>
                <w:rFonts w:hint="eastAsia" w:ascii="宋体" w:hAnsi="宋体" w:cs="宋体"/>
                <w:b/>
                <w:bCs w:val="0"/>
                <w:color w:val="000000" w:themeColor="text1"/>
                <w:kern w:val="2"/>
                <w:sz w:val="21"/>
                <w:szCs w:val="21"/>
                <w:highlight w:val="none"/>
                <w:lang w:val="en-US" w:eastAsia="zh-CN" w:bidi="ar-SA"/>
              </w:rPr>
              <w:t>1、水体污染管理</w:t>
            </w:r>
          </w:p>
          <w:p>
            <w:pPr>
              <w:pStyle w:val="14"/>
              <w:numPr>
                <w:ilvl w:val="0"/>
                <w:numId w:val="0"/>
              </w:numPr>
              <w:ind w:firstLine="420" w:firstLineChars="200"/>
              <w:jc w:val="both"/>
              <w:rPr>
                <w:rFonts w:hint="eastAsia" w:ascii="宋体" w:hAnsi="宋体" w:cs="宋体"/>
                <w:b w:val="0"/>
                <w:bCs/>
                <w:color w:val="000000" w:themeColor="text1"/>
                <w:kern w:val="2"/>
                <w:sz w:val="21"/>
                <w:szCs w:val="21"/>
                <w:highlight w:val="none"/>
                <w:lang w:val="en-US" w:eastAsia="zh-CN" w:bidi="ar-SA"/>
              </w:rPr>
            </w:pPr>
            <w:r>
              <w:rPr>
                <w:rFonts w:hint="eastAsia" w:ascii="宋体" w:hAnsi="宋体" w:cs="宋体"/>
                <w:b w:val="0"/>
                <w:bCs/>
                <w:color w:val="000000" w:themeColor="text1"/>
                <w:kern w:val="2"/>
                <w:sz w:val="21"/>
                <w:szCs w:val="21"/>
                <w:highlight w:val="none"/>
                <w:lang w:val="en-US" w:eastAsia="zh-CN" w:bidi="ar-SA"/>
              </w:rPr>
              <w:t>鉴于公司环保压力大，同时满足各装置运行期间外排污水受控，一方面对各装置内共计63口雨水井、67口含油污水井逐一清理，做好污水、雨排系统的正常投用工作，一方面做好水质监测工作，一旦发现乱排乱放情况要求责任班组进行清理，确保清污分流。</w:t>
            </w:r>
          </w:p>
          <w:tbl>
            <w:tblPr>
              <w:tblStyle w:val="5"/>
              <w:tblW w:w="6750" w:type="dxa"/>
              <w:jc w:val="center"/>
              <w:shd w:val="clear" w:color="auto" w:fill="auto"/>
              <w:tblLayout w:type="fixed"/>
              <w:tblCellMar>
                <w:top w:w="0" w:type="dxa"/>
                <w:left w:w="0" w:type="dxa"/>
                <w:bottom w:w="0" w:type="dxa"/>
                <w:right w:w="0" w:type="dxa"/>
              </w:tblCellMar>
            </w:tblPr>
            <w:tblGrid>
              <w:gridCol w:w="1400"/>
              <w:gridCol w:w="1000"/>
              <w:gridCol w:w="1010"/>
              <w:gridCol w:w="1310"/>
              <w:gridCol w:w="640"/>
              <w:gridCol w:w="550"/>
              <w:gridCol w:w="840"/>
            </w:tblGrid>
            <w:tr>
              <w:tblPrEx>
                <w:tblCellMar>
                  <w:top w:w="0" w:type="dxa"/>
                  <w:left w:w="0" w:type="dxa"/>
                  <w:bottom w:w="0" w:type="dxa"/>
                  <w:right w:w="0" w:type="dxa"/>
                </w:tblCellMar>
              </w:tblPrEx>
              <w:trPr>
                <w:trHeight w:val="270" w:hRule="atLeast"/>
                <w:jc w:val="center"/>
              </w:trPr>
              <w:tc>
                <w:tcPr>
                  <w:tcW w:w="6750" w:type="dxa"/>
                  <w:gridSpan w:val="7"/>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b/>
                      <w:bCs/>
                      <w:i w:val="0"/>
                      <w:color w:val="000000"/>
                      <w:kern w:val="0"/>
                      <w:sz w:val="13"/>
                      <w:szCs w:val="13"/>
                      <w:highlight w:val="none"/>
                      <w:u w:val="none"/>
                      <w:lang w:val="en-US" w:eastAsia="zh-CN" w:bidi="ar"/>
                    </w:rPr>
                    <w:t>炼油二部含油污水各项指标</w:t>
                  </w:r>
                  <w:r>
                    <w:rPr>
                      <w:rFonts w:hint="eastAsia" w:ascii="宋体" w:hAnsi="宋体" w:cs="宋体"/>
                      <w:b/>
                      <w:bCs/>
                      <w:i w:val="0"/>
                      <w:color w:val="000000"/>
                      <w:kern w:val="0"/>
                      <w:sz w:val="13"/>
                      <w:szCs w:val="13"/>
                      <w:highlight w:val="none"/>
                      <w:u w:val="none"/>
                      <w:lang w:val="en-US" w:eastAsia="zh-CN" w:bidi="ar"/>
                    </w:rPr>
                    <w:t>总计</w:t>
                  </w:r>
                  <w:r>
                    <w:rPr>
                      <w:rFonts w:hint="eastAsia" w:ascii="宋体" w:hAnsi="宋体" w:eastAsia="宋体" w:cs="宋体"/>
                      <w:b/>
                      <w:bCs/>
                      <w:i w:val="0"/>
                      <w:color w:val="000000"/>
                      <w:kern w:val="0"/>
                      <w:sz w:val="13"/>
                      <w:szCs w:val="13"/>
                      <w:highlight w:val="none"/>
                      <w:u w:val="none"/>
                      <w:lang w:val="en-US" w:eastAsia="zh-CN" w:bidi="ar"/>
                    </w:rPr>
                    <w:t>（</w:t>
                  </w:r>
                  <w:r>
                    <w:rPr>
                      <w:rFonts w:hint="eastAsia" w:ascii="宋体" w:hAnsi="宋体" w:cs="宋体"/>
                      <w:b/>
                      <w:bCs/>
                      <w:i w:val="0"/>
                      <w:color w:val="000000"/>
                      <w:kern w:val="0"/>
                      <w:sz w:val="13"/>
                      <w:szCs w:val="13"/>
                      <w:highlight w:val="none"/>
                      <w:u w:val="none"/>
                      <w:lang w:val="en-US" w:eastAsia="zh-CN" w:bidi="ar"/>
                    </w:rPr>
                    <w:t>2020年11月</w:t>
                  </w:r>
                  <w:r>
                    <w:rPr>
                      <w:rFonts w:hint="eastAsia" w:ascii="宋体" w:hAnsi="宋体" w:eastAsia="宋体" w:cs="宋体"/>
                      <w:b/>
                      <w:bCs/>
                      <w:i w:val="0"/>
                      <w:color w:val="000000"/>
                      <w:kern w:val="0"/>
                      <w:sz w:val="13"/>
                      <w:szCs w:val="13"/>
                      <w:highlight w:val="none"/>
                      <w:u w:val="none"/>
                      <w:lang w:val="en-US" w:eastAsia="zh-CN" w:bidi="ar"/>
                    </w:rPr>
                    <w:t>）</w:t>
                  </w:r>
                </w:p>
              </w:tc>
            </w:tr>
            <w:tr>
              <w:tblPrEx>
                <w:tblCellMar>
                  <w:top w:w="0" w:type="dxa"/>
                  <w:left w:w="0" w:type="dxa"/>
                  <w:bottom w:w="0" w:type="dxa"/>
                  <w:right w:w="0" w:type="dxa"/>
                </w:tblCellMar>
              </w:tblPrEx>
              <w:trPr>
                <w:trHeight w:val="270" w:hRule="atLeast"/>
                <w:jc w:val="center"/>
              </w:trPr>
              <w:tc>
                <w:tcPr>
                  <w:tcW w:w="1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color w:val="000000" w:themeColor="text1"/>
                      <w:sz w:val="13"/>
                      <w:szCs w:val="13"/>
                      <w:highlight w:val="none"/>
                      <w:u w:val="none"/>
                    </w:rPr>
                  </w:pPr>
                  <w:r>
                    <w:rPr>
                      <w:rFonts w:hint="eastAsia" w:ascii="宋体" w:hAnsi="宋体" w:eastAsia="宋体" w:cs="宋体"/>
                      <w:b/>
                      <w:bCs/>
                      <w:i w:val="0"/>
                      <w:color w:val="000000" w:themeColor="text1"/>
                      <w:kern w:val="0"/>
                      <w:sz w:val="13"/>
                      <w:szCs w:val="13"/>
                      <w:highlight w:val="none"/>
                      <w:u w:val="none"/>
                      <w:lang w:val="en-US" w:eastAsia="zh-CN" w:bidi="ar"/>
                    </w:rPr>
                    <w:t>组分</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宋体" w:hAnsi="宋体" w:eastAsia="宋体" w:cs="宋体"/>
                      <w:b/>
                      <w:bCs/>
                      <w:i w:val="0"/>
                      <w:color w:val="000000" w:themeColor="text1"/>
                      <w:sz w:val="13"/>
                      <w:szCs w:val="13"/>
                      <w:highlight w:val="none"/>
                      <w:u w:val="none"/>
                    </w:rPr>
                  </w:pPr>
                  <w:r>
                    <w:rPr>
                      <w:rFonts w:hint="eastAsia" w:ascii="宋体" w:hAnsi="宋体" w:eastAsia="宋体" w:cs="宋体"/>
                      <w:b/>
                      <w:bCs/>
                      <w:i w:val="0"/>
                      <w:color w:val="000000" w:themeColor="text1"/>
                      <w:kern w:val="0"/>
                      <w:sz w:val="13"/>
                      <w:szCs w:val="13"/>
                      <w:highlight w:val="none"/>
                      <w:u w:val="none"/>
                      <w:lang w:val="en-US" w:eastAsia="zh-CN" w:bidi="ar"/>
                    </w:rPr>
                    <w:t>最大值</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宋体" w:hAnsi="宋体" w:eastAsia="宋体" w:cs="宋体"/>
                      <w:b/>
                      <w:bCs/>
                      <w:i w:val="0"/>
                      <w:color w:val="000000" w:themeColor="text1"/>
                      <w:sz w:val="13"/>
                      <w:szCs w:val="13"/>
                      <w:highlight w:val="none"/>
                      <w:u w:val="none"/>
                    </w:rPr>
                  </w:pPr>
                  <w:r>
                    <w:rPr>
                      <w:rFonts w:hint="eastAsia" w:ascii="宋体" w:hAnsi="宋体" w:eastAsia="宋体" w:cs="宋体"/>
                      <w:b/>
                      <w:bCs/>
                      <w:i w:val="0"/>
                      <w:color w:val="000000" w:themeColor="text1"/>
                      <w:kern w:val="0"/>
                      <w:sz w:val="13"/>
                      <w:szCs w:val="13"/>
                      <w:highlight w:val="none"/>
                      <w:u w:val="none"/>
                      <w:lang w:val="en-US" w:eastAsia="zh-CN" w:bidi="ar"/>
                    </w:rPr>
                    <w:t>最小值</w:t>
                  </w:r>
                </w:p>
              </w:tc>
              <w:tc>
                <w:tcPr>
                  <w:tcW w:w="13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宋体" w:hAnsi="宋体" w:eastAsia="宋体" w:cs="宋体"/>
                      <w:b/>
                      <w:bCs/>
                      <w:i w:val="0"/>
                      <w:color w:val="000000" w:themeColor="text1"/>
                      <w:sz w:val="13"/>
                      <w:szCs w:val="13"/>
                      <w:highlight w:val="none"/>
                      <w:u w:val="none"/>
                    </w:rPr>
                  </w:pPr>
                  <w:r>
                    <w:rPr>
                      <w:rFonts w:hint="eastAsia" w:ascii="宋体" w:hAnsi="宋体" w:eastAsia="宋体" w:cs="宋体"/>
                      <w:b/>
                      <w:bCs/>
                      <w:i w:val="0"/>
                      <w:color w:val="000000" w:themeColor="text1"/>
                      <w:kern w:val="0"/>
                      <w:sz w:val="13"/>
                      <w:szCs w:val="13"/>
                      <w:highlight w:val="none"/>
                      <w:u w:val="none"/>
                      <w:lang w:val="en-US" w:eastAsia="zh-CN" w:bidi="ar"/>
                    </w:rPr>
                    <w:t>平均值</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宋体" w:hAnsi="宋体" w:eastAsia="宋体" w:cs="宋体"/>
                      <w:b/>
                      <w:bCs/>
                      <w:i w:val="0"/>
                      <w:color w:val="000000" w:themeColor="text1"/>
                      <w:sz w:val="13"/>
                      <w:szCs w:val="13"/>
                      <w:highlight w:val="none"/>
                      <w:u w:val="none"/>
                    </w:rPr>
                  </w:pPr>
                  <w:r>
                    <w:rPr>
                      <w:rFonts w:hint="eastAsia" w:ascii="宋体" w:hAnsi="宋体" w:eastAsia="宋体" w:cs="宋体"/>
                      <w:b/>
                      <w:bCs/>
                      <w:i w:val="0"/>
                      <w:color w:val="000000" w:themeColor="text1"/>
                      <w:kern w:val="0"/>
                      <w:sz w:val="13"/>
                      <w:szCs w:val="13"/>
                      <w:highlight w:val="none"/>
                      <w:u w:val="none"/>
                      <w:lang w:val="en-US" w:eastAsia="zh-CN" w:bidi="ar"/>
                    </w:rPr>
                    <w:t>合格</w:t>
                  </w: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宋体" w:hAnsi="宋体" w:eastAsia="宋体" w:cs="宋体"/>
                      <w:b/>
                      <w:bCs/>
                      <w:i w:val="0"/>
                      <w:color w:val="000000" w:themeColor="text1"/>
                      <w:sz w:val="13"/>
                      <w:szCs w:val="13"/>
                      <w:highlight w:val="none"/>
                      <w:u w:val="none"/>
                    </w:rPr>
                  </w:pPr>
                  <w:r>
                    <w:rPr>
                      <w:rFonts w:hint="eastAsia" w:ascii="宋体" w:hAnsi="宋体" w:eastAsia="宋体" w:cs="宋体"/>
                      <w:b/>
                      <w:bCs/>
                      <w:i w:val="0"/>
                      <w:color w:val="000000" w:themeColor="text1"/>
                      <w:kern w:val="0"/>
                      <w:sz w:val="13"/>
                      <w:szCs w:val="13"/>
                      <w:highlight w:val="none"/>
                      <w:u w:val="none"/>
                      <w:lang w:val="en-US" w:eastAsia="zh-CN" w:bidi="ar"/>
                    </w:rPr>
                    <w:t>不合格</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宋体" w:hAnsi="宋体" w:eastAsia="宋体" w:cs="宋体"/>
                      <w:b/>
                      <w:bCs/>
                      <w:i w:val="0"/>
                      <w:color w:val="000000" w:themeColor="text1"/>
                      <w:sz w:val="13"/>
                      <w:szCs w:val="13"/>
                      <w:highlight w:val="none"/>
                      <w:u w:val="none"/>
                    </w:rPr>
                  </w:pPr>
                  <w:r>
                    <w:rPr>
                      <w:rFonts w:hint="eastAsia" w:ascii="宋体" w:hAnsi="宋体" w:eastAsia="宋体" w:cs="宋体"/>
                      <w:b/>
                      <w:bCs/>
                      <w:i w:val="0"/>
                      <w:color w:val="000000" w:themeColor="text1"/>
                      <w:kern w:val="0"/>
                      <w:sz w:val="13"/>
                      <w:szCs w:val="13"/>
                      <w:highlight w:val="none"/>
                      <w:u w:val="none"/>
                      <w:lang w:val="en-US" w:eastAsia="zh-CN" w:bidi="ar"/>
                    </w:rPr>
                    <w:t>合格率</w:t>
                  </w:r>
                </w:p>
              </w:tc>
            </w:tr>
            <w:tr>
              <w:tblPrEx>
                <w:tblCellMar>
                  <w:top w:w="0" w:type="dxa"/>
                  <w:left w:w="0" w:type="dxa"/>
                  <w:bottom w:w="0" w:type="dxa"/>
                  <w:right w:w="0" w:type="dxa"/>
                </w:tblCellMar>
              </w:tblPrEx>
              <w:trPr>
                <w:trHeight w:val="270" w:hRule="atLeast"/>
                <w:jc w:val="center"/>
              </w:trPr>
              <w:tc>
                <w:tcPr>
                  <w:tcW w:w="1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themeColor="text1"/>
                      <w:sz w:val="13"/>
                      <w:szCs w:val="13"/>
                      <w:highlight w:val="none"/>
                      <w:u w:val="none"/>
                    </w:rPr>
                  </w:pPr>
                  <w:r>
                    <w:rPr>
                      <w:rFonts w:hint="eastAsia" w:ascii="宋体" w:hAnsi="宋体" w:eastAsia="宋体" w:cs="宋体"/>
                      <w:i w:val="0"/>
                      <w:color w:val="000000" w:themeColor="text1"/>
                      <w:kern w:val="0"/>
                      <w:sz w:val="13"/>
                      <w:szCs w:val="13"/>
                      <w:highlight w:val="none"/>
                      <w:u w:val="none"/>
                      <w:lang w:val="en-US" w:eastAsia="zh-CN" w:bidi="ar"/>
                    </w:rPr>
                    <w:t>CODcr,≤ 800,mg/L</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宋体" w:hAnsi="宋体" w:eastAsia="宋体" w:cs="宋体"/>
                      <w:i w:val="0"/>
                      <w:color w:val="000000" w:themeColor="text1"/>
                      <w:sz w:val="13"/>
                      <w:szCs w:val="13"/>
                      <w:highlight w:val="none"/>
                      <w:u w:val="none"/>
                      <w:lang w:val="en-US"/>
                    </w:rPr>
                  </w:pPr>
                  <w:r>
                    <w:rPr>
                      <w:rFonts w:hint="eastAsia" w:ascii="宋体" w:hAnsi="宋体" w:cs="宋体"/>
                      <w:i w:val="0"/>
                      <w:color w:val="000000" w:themeColor="text1"/>
                      <w:kern w:val="0"/>
                      <w:sz w:val="13"/>
                      <w:szCs w:val="13"/>
                      <w:highlight w:val="none"/>
                      <w:u w:val="none"/>
                      <w:lang w:val="en-US" w:eastAsia="zh-CN" w:bidi="ar"/>
                    </w:rPr>
                    <w:t>27</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宋体" w:hAnsi="宋体" w:eastAsia="宋体" w:cs="宋体"/>
                      <w:i w:val="0"/>
                      <w:color w:val="000000" w:themeColor="text1"/>
                      <w:sz w:val="13"/>
                      <w:szCs w:val="13"/>
                      <w:highlight w:val="none"/>
                      <w:u w:val="none"/>
                      <w:lang w:val="en-US"/>
                    </w:rPr>
                  </w:pPr>
                  <w:r>
                    <w:rPr>
                      <w:rFonts w:hint="eastAsia" w:ascii="宋体" w:hAnsi="宋体" w:cs="宋体"/>
                      <w:i w:val="0"/>
                      <w:color w:val="000000" w:themeColor="text1"/>
                      <w:sz w:val="13"/>
                      <w:szCs w:val="13"/>
                      <w:highlight w:val="none"/>
                      <w:u w:val="none"/>
                      <w:lang w:val="en-US" w:eastAsia="zh-CN"/>
                    </w:rPr>
                    <w:t>11</w:t>
                  </w:r>
                </w:p>
              </w:tc>
              <w:tc>
                <w:tcPr>
                  <w:tcW w:w="13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宋体" w:hAnsi="宋体" w:eastAsia="宋体" w:cs="宋体"/>
                      <w:i w:val="0"/>
                      <w:color w:val="000000" w:themeColor="text1"/>
                      <w:sz w:val="13"/>
                      <w:szCs w:val="13"/>
                      <w:highlight w:val="none"/>
                      <w:u w:val="none"/>
                      <w:lang w:val="en-US"/>
                    </w:rPr>
                  </w:pPr>
                  <w:r>
                    <w:rPr>
                      <w:rFonts w:hint="eastAsia" w:ascii="宋体" w:hAnsi="宋体" w:cs="宋体"/>
                      <w:i w:val="0"/>
                      <w:color w:val="000000" w:themeColor="text1"/>
                      <w:kern w:val="0"/>
                      <w:sz w:val="13"/>
                      <w:szCs w:val="13"/>
                      <w:highlight w:val="none"/>
                      <w:u w:val="none"/>
                      <w:lang w:val="en-US" w:eastAsia="zh-CN" w:bidi="ar"/>
                    </w:rPr>
                    <w:t>16.2</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宋体" w:hAnsi="宋体" w:eastAsia="宋体" w:cs="宋体"/>
                      <w:i w:val="0"/>
                      <w:color w:val="000000" w:themeColor="text1"/>
                      <w:sz w:val="13"/>
                      <w:szCs w:val="13"/>
                      <w:highlight w:val="none"/>
                      <w:u w:val="none"/>
                    </w:rPr>
                  </w:pPr>
                  <w:r>
                    <w:rPr>
                      <w:rFonts w:hint="eastAsia" w:ascii="宋体" w:hAnsi="宋体" w:cs="宋体"/>
                      <w:i w:val="0"/>
                      <w:color w:val="000000" w:themeColor="text1"/>
                      <w:kern w:val="0"/>
                      <w:sz w:val="13"/>
                      <w:szCs w:val="13"/>
                      <w:highlight w:val="none"/>
                      <w:u w:val="none"/>
                      <w:lang w:val="en-US" w:eastAsia="zh-CN" w:bidi="ar"/>
                    </w:rPr>
                    <w:t>5</w:t>
                  </w: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宋体" w:hAnsi="宋体" w:eastAsia="宋体" w:cs="宋体"/>
                      <w:i w:val="0"/>
                      <w:color w:val="000000" w:themeColor="text1"/>
                      <w:sz w:val="13"/>
                      <w:szCs w:val="13"/>
                      <w:highlight w:val="none"/>
                      <w:u w:val="none"/>
                    </w:rPr>
                  </w:pPr>
                  <w:r>
                    <w:rPr>
                      <w:rFonts w:hint="eastAsia" w:ascii="宋体" w:hAnsi="宋体" w:cs="宋体"/>
                      <w:i w:val="0"/>
                      <w:color w:val="000000" w:themeColor="text1"/>
                      <w:kern w:val="0"/>
                      <w:sz w:val="13"/>
                      <w:szCs w:val="13"/>
                      <w:highlight w:val="none"/>
                      <w:u w:val="none"/>
                      <w:lang w:val="en-US" w:eastAsia="zh-CN" w:bidi="ar"/>
                    </w:rPr>
                    <w:t>0</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宋体" w:hAnsi="宋体" w:eastAsia="宋体" w:cs="宋体"/>
                      <w:i w:val="0"/>
                      <w:color w:val="000000" w:themeColor="text1"/>
                      <w:sz w:val="13"/>
                      <w:szCs w:val="13"/>
                      <w:highlight w:val="none"/>
                      <w:u w:val="none"/>
                      <w:lang w:val="en-US"/>
                    </w:rPr>
                  </w:pPr>
                  <w:r>
                    <w:rPr>
                      <w:rFonts w:hint="eastAsia" w:ascii="宋体" w:hAnsi="宋体" w:cs="宋体"/>
                      <w:i w:val="0"/>
                      <w:color w:val="000000" w:themeColor="text1"/>
                      <w:kern w:val="0"/>
                      <w:sz w:val="13"/>
                      <w:szCs w:val="13"/>
                      <w:highlight w:val="none"/>
                      <w:u w:val="none"/>
                      <w:lang w:val="en-US" w:eastAsia="zh-CN" w:bidi="ar"/>
                    </w:rPr>
                    <w:t>100</w:t>
                  </w:r>
                </w:p>
              </w:tc>
            </w:tr>
            <w:tr>
              <w:tblPrEx>
                <w:tblCellMar>
                  <w:top w:w="0" w:type="dxa"/>
                  <w:left w:w="0" w:type="dxa"/>
                  <w:bottom w:w="0" w:type="dxa"/>
                  <w:right w:w="0" w:type="dxa"/>
                </w:tblCellMar>
              </w:tblPrEx>
              <w:trPr>
                <w:trHeight w:val="233" w:hRule="atLeast"/>
                <w:jc w:val="center"/>
              </w:trPr>
              <w:tc>
                <w:tcPr>
                  <w:tcW w:w="1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themeColor="text1"/>
                      <w:sz w:val="13"/>
                      <w:szCs w:val="13"/>
                      <w:highlight w:val="none"/>
                      <w:u w:val="none"/>
                    </w:rPr>
                  </w:pPr>
                  <w:r>
                    <w:rPr>
                      <w:rFonts w:hint="eastAsia" w:ascii="宋体" w:hAnsi="宋体" w:eastAsia="宋体" w:cs="宋体"/>
                      <w:i w:val="0"/>
                      <w:color w:val="000000" w:themeColor="text1"/>
                      <w:kern w:val="0"/>
                      <w:sz w:val="13"/>
                      <w:szCs w:val="13"/>
                      <w:highlight w:val="none"/>
                      <w:u w:val="none"/>
                      <w:lang w:val="en-US" w:eastAsia="zh-CN" w:bidi="ar"/>
                    </w:rPr>
                    <w:t>PH值,6 ～ 9,</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宋体" w:hAnsi="宋体" w:eastAsia="宋体" w:cs="宋体"/>
                      <w:i w:val="0"/>
                      <w:color w:val="000000" w:themeColor="text1"/>
                      <w:sz w:val="13"/>
                      <w:szCs w:val="13"/>
                      <w:highlight w:val="none"/>
                      <w:u w:val="none"/>
                      <w:lang w:val="en-US"/>
                    </w:rPr>
                  </w:pPr>
                  <w:r>
                    <w:rPr>
                      <w:rFonts w:hint="eastAsia" w:ascii="宋体" w:hAnsi="宋体" w:cs="宋体"/>
                      <w:i w:val="0"/>
                      <w:color w:val="000000" w:themeColor="text1"/>
                      <w:kern w:val="0"/>
                      <w:sz w:val="13"/>
                      <w:szCs w:val="13"/>
                      <w:highlight w:val="none"/>
                      <w:u w:val="none"/>
                      <w:lang w:val="en-US" w:eastAsia="zh-CN" w:bidi="ar"/>
                    </w:rPr>
                    <w:t>8.54</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宋体" w:hAnsi="宋体" w:eastAsia="宋体" w:cs="宋体"/>
                      <w:i w:val="0"/>
                      <w:color w:val="000000" w:themeColor="text1"/>
                      <w:sz w:val="13"/>
                      <w:szCs w:val="13"/>
                      <w:highlight w:val="none"/>
                      <w:u w:val="none"/>
                      <w:lang w:val="en-US"/>
                    </w:rPr>
                  </w:pPr>
                  <w:r>
                    <w:rPr>
                      <w:rFonts w:hint="eastAsia" w:ascii="宋体" w:hAnsi="宋体" w:cs="宋体"/>
                      <w:i w:val="0"/>
                      <w:color w:val="000000" w:themeColor="text1"/>
                      <w:kern w:val="0"/>
                      <w:sz w:val="13"/>
                      <w:szCs w:val="13"/>
                      <w:highlight w:val="none"/>
                      <w:u w:val="none"/>
                      <w:lang w:val="en-US" w:eastAsia="zh-CN" w:bidi="ar"/>
                    </w:rPr>
                    <w:t>7.33</w:t>
                  </w:r>
                </w:p>
              </w:tc>
              <w:tc>
                <w:tcPr>
                  <w:tcW w:w="13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宋体" w:hAnsi="宋体" w:eastAsia="宋体" w:cs="宋体"/>
                      <w:i w:val="0"/>
                      <w:color w:val="000000" w:themeColor="text1"/>
                      <w:sz w:val="13"/>
                      <w:szCs w:val="13"/>
                      <w:highlight w:val="none"/>
                      <w:u w:val="none"/>
                      <w:lang w:val="en-US"/>
                    </w:rPr>
                  </w:pPr>
                  <w:r>
                    <w:rPr>
                      <w:rFonts w:hint="eastAsia" w:ascii="宋体" w:hAnsi="宋体" w:eastAsia="宋体" w:cs="宋体"/>
                      <w:i w:val="0"/>
                      <w:color w:val="000000" w:themeColor="text1"/>
                      <w:kern w:val="0"/>
                      <w:sz w:val="13"/>
                      <w:szCs w:val="13"/>
                      <w:highlight w:val="none"/>
                      <w:u w:val="none"/>
                      <w:lang w:val="en-US" w:eastAsia="zh-CN" w:bidi="ar"/>
                    </w:rPr>
                    <w:t>7.</w:t>
                  </w:r>
                  <w:r>
                    <w:rPr>
                      <w:rFonts w:hint="eastAsia" w:ascii="宋体" w:hAnsi="宋体" w:cs="宋体"/>
                      <w:i w:val="0"/>
                      <w:color w:val="000000" w:themeColor="text1"/>
                      <w:kern w:val="0"/>
                      <w:sz w:val="13"/>
                      <w:szCs w:val="13"/>
                      <w:highlight w:val="none"/>
                      <w:u w:val="none"/>
                      <w:lang w:val="en-US" w:eastAsia="zh-CN" w:bidi="ar"/>
                    </w:rPr>
                    <w:t>99</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宋体" w:hAnsi="宋体" w:eastAsia="宋体" w:cs="宋体"/>
                      <w:i w:val="0"/>
                      <w:color w:val="000000" w:themeColor="text1"/>
                      <w:sz w:val="13"/>
                      <w:szCs w:val="13"/>
                      <w:highlight w:val="none"/>
                      <w:u w:val="none"/>
                      <w:lang w:val="en-US" w:eastAsia="zh-CN"/>
                    </w:rPr>
                  </w:pPr>
                  <w:r>
                    <w:rPr>
                      <w:rFonts w:hint="eastAsia" w:ascii="宋体" w:hAnsi="宋体" w:cs="宋体"/>
                      <w:i w:val="0"/>
                      <w:color w:val="000000" w:themeColor="text1"/>
                      <w:kern w:val="0"/>
                      <w:sz w:val="13"/>
                      <w:szCs w:val="13"/>
                      <w:highlight w:val="none"/>
                      <w:u w:val="none"/>
                      <w:lang w:val="en-US" w:eastAsia="zh-CN" w:bidi="ar"/>
                    </w:rPr>
                    <w:t>5</w:t>
                  </w: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宋体" w:hAnsi="宋体" w:eastAsia="宋体" w:cs="宋体"/>
                      <w:i w:val="0"/>
                      <w:color w:val="000000" w:themeColor="text1"/>
                      <w:sz w:val="13"/>
                      <w:szCs w:val="13"/>
                      <w:highlight w:val="none"/>
                      <w:u w:val="none"/>
                    </w:rPr>
                  </w:pPr>
                  <w:r>
                    <w:rPr>
                      <w:rFonts w:hint="eastAsia" w:ascii="宋体" w:hAnsi="宋体" w:cs="宋体"/>
                      <w:i w:val="0"/>
                      <w:color w:val="000000" w:themeColor="text1"/>
                      <w:kern w:val="0"/>
                      <w:sz w:val="13"/>
                      <w:szCs w:val="13"/>
                      <w:highlight w:val="none"/>
                      <w:u w:val="none"/>
                      <w:lang w:val="en-US" w:eastAsia="zh-CN" w:bidi="ar"/>
                    </w:rPr>
                    <w:t>0</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宋体" w:hAnsi="宋体" w:eastAsia="宋体" w:cs="宋体"/>
                      <w:i w:val="0"/>
                      <w:color w:val="000000" w:themeColor="text1"/>
                      <w:sz w:val="13"/>
                      <w:szCs w:val="13"/>
                      <w:highlight w:val="none"/>
                      <w:u w:val="none"/>
                      <w:lang w:val="en-US"/>
                    </w:rPr>
                  </w:pPr>
                  <w:r>
                    <w:rPr>
                      <w:rFonts w:hint="eastAsia" w:ascii="宋体" w:hAnsi="宋体" w:cs="宋体"/>
                      <w:i w:val="0"/>
                      <w:color w:val="000000" w:themeColor="text1"/>
                      <w:kern w:val="0"/>
                      <w:sz w:val="13"/>
                      <w:szCs w:val="13"/>
                      <w:highlight w:val="none"/>
                      <w:u w:val="none"/>
                      <w:lang w:val="en-US" w:eastAsia="zh-CN" w:bidi="ar"/>
                    </w:rPr>
                    <w:t>100</w:t>
                  </w:r>
                </w:p>
              </w:tc>
            </w:tr>
            <w:tr>
              <w:tblPrEx>
                <w:tblCellMar>
                  <w:top w:w="0" w:type="dxa"/>
                  <w:left w:w="0" w:type="dxa"/>
                  <w:bottom w:w="0" w:type="dxa"/>
                  <w:right w:w="0" w:type="dxa"/>
                </w:tblCellMar>
              </w:tblPrEx>
              <w:trPr>
                <w:trHeight w:val="270" w:hRule="atLeast"/>
                <w:jc w:val="center"/>
              </w:trPr>
              <w:tc>
                <w:tcPr>
                  <w:tcW w:w="1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themeColor="text1"/>
                      <w:sz w:val="13"/>
                      <w:szCs w:val="13"/>
                      <w:highlight w:val="none"/>
                      <w:u w:val="none"/>
                    </w:rPr>
                  </w:pPr>
                  <w:r>
                    <w:rPr>
                      <w:rFonts w:hint="eastAsia" w:ascii="宋体" w:hAnsi="宋体" w:eastAsia="宋体" w:cs="宋体"/>
                      <w:i w:val="0"/>
                      <w:color w:val="000000" w:themeColor="text1"/>
                      <w:kern w:val="0"/>
                      <w:sz w:val="13"/>
                      <w:szCs w:val="13"/>
                      <w:highlight w:val="none"/>
                      <w:u w:val="none"/>
                      <w:lang w:val="en-US" w:eastAsia="zh-CN" w:bidi="ar"/>
                    </w:rPr>
                    <w:t>油含量,≤ 200,mg/L</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宋体" w:hAnsi="宋体" w:eastAsia="宋体" w:cs="宋体"/>
                      <w:i w:val="0"/>
                      <w:color w:val="000000" w:themeColor="text1"/>
                      <w:sz w:val="13"/>
                      <w:szCs w:val="13"/>
                      <w:highlight w:val="none"/>
                      <w:u w:val="none"/>
                      <w:lang w:val="en-US" w:eastAsia="zh-CN"/>
                    </w:rPr>
                  </w:pPr>
                  <w:r>
                    <w:rPr>
                      <w:rFonts w:hint="eastAsia" w:ascii="宋体" w:hAnsi="宋体" w:cs="宋体"/>
                      <w:i w:val="0"/>
                      <w:color w:val="000000" w:themeColor="text1"/>
                      <w:sz w:val="13"/>
                      <w:szCs w:val="13"/>
                      <w:highlight w:val="none"/>
                      <w:u w:val="none"/>
                      <w:lang w:val="en-US" w:eastAsia="zh-CN"/>
                    </w:rPr>
                    <w:t>未分析</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宋体" w:hAnsi="宋体" w:eastAsia="宋体" w:cs="宋体"/>
                      <w:i w:val="0"/>
                      <w:color w:val="000000" w:themeColor="text1"/>
                      <w:sz w:val="13"/>
                      <w:szCs w:val="13"/>
                      <w:highlight w:val="none"/>
                      <w:u w:val="none"/>
                      <w:lang w:val="en-US"/>
                    </w:rPr>
                  </w:pPr>
                  <w:r>
                    <w:rPr>
                      <w:rFonts w:hint="eastAsia" w:ascii="宋体" w:hAnsi="宋体" w:cs="宋体"/>
                      <w:i w:val="0"/>
                      <w:color w:val="000000" w:themeColor="text1"/>
                      <w:sz w:val="13"/>
                      <w:szCs w:val="13"/>
                      <w:highlight w:val="none"/>
                      <w:u w:val="none"/>
                      <w:lang w:val="en-US" w:eastAsia="zh-CN"/>
                    </w:rPr>
                    <w:t>未分析</w:t>
                  </w:r>
                </w:p>
              </w:tc>
              <w:tc>
                <w:tcPr>
                  <w:tcW w:w="13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宋体" w:hAnsi="宋体" w:eastAsia="宋体" w:cs="宋体"/>
                      <w:i w:val="0"/>
                      <w:color w:val="000000" w:themeColor="text1"/>
                      <w:sz w:val="13"/>
                      <w:szCs w:val="13"/>
                      <w:highlight w:val="none"/>
                      <w:u w:val="none"/>
                      <w:lang w:val="en-US"/>
                    </w:rPr>
                  </w:pPr>
                  <w:r>
                    <w:rPr>
                      <w:rFonts w:hint="eastAsia" w:ascii="宋体" w:hAnsi="宋体" w:cs="宋体"/>
                      <w:i w:val="0"/>
                      <w:color w:val="000000" w:themeColor="text1"/>
                      <w:sz w:val="13"/>
                      <w:szCs w:val="13"/>
                      <w:highlight w:val="none"/>
                      <w:u w:val="none"/>
                      <w:lang w:val="en-US" w:eastAsia="zh-CN"/>
                    </w:rPr>
                    <w:t>未分析</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宋体" w:hAnsi="宋体" w:eastAsia="宋体" w:cs="宋体"/>
                      <w:i w:val="0"/>
                      <w:color w:val="000000" w:themeColor="text1"/>
                      <w:sz w:val="13"/>
                      <w:szCs w:val="13"/>
                      <w:highlight w:val="none"/>
                      <w:u w:val="none"/>
                      <w:lang w:val="en-US"/>
                    </w:rPr>
                  </w:pPr>
                  <w:r>
                    <w:rPr>
                      <w:rFonts w:hint="eastAsia" w:ascii="宋体" w:hAnsi="宋体" w:cs="宋体"/>
                      <w:i w:val="0"/>
                      <w:color w:val="000000" w:themeColor="text1"/>
                      <w:sz w:val="13"/>
                      <w:szCs w:val="13"/>
                      <w:highlight w:val="none"/>
                      <w:u w:val="none"/>
                      <w:lang w:val="en-US" w:eastAsia="zh-CN"/>
                    </w:rPr>
                    <w:t>未分析</w:t>
                  </w: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eastAsia" w:ascii="宋体" w:hAnsi="宋体" w:eastAsia="宋体" w:cs="宋体"/>
                      <w:i w:val="0"/>
                      <w:color w:val="000000" w:themeColor="text1"/>
                      <w:sz w:val="13"/>
                      <w:szCs w:val="13"/>
                      <w:highlight w:val="none"/>
                      <w:u w:val="none"/>
                    </w:rPr>
                  </w:pPr>
                  <w:r>
                    <w:rPr>
                      <w:rFonts w:hint="eastAsia" w:ascii="宋体" w:hAnsi="宋体" w:cs="宋体"/>
                      <w:i w:val="0"/>
                      <w:color w:val="000000" w:themeColor="text1"/>
                      <w:sz w:val="13"/>
                      <w:szCs w:val="13"/>
                      <w:highlight w:val="none"/>
                      <w:u w:val="none"/>
                      <w:lang w:val="en-US" w:eastAsia="zh-CN"/>
                    </w:rPr>
                    <w:t>未分析</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宋体" w:hAnsi="宋体" w:eastAsia="宋体" w:cs="宋体"/>
                      <w:i w:val="0"/>
                      <w:color w:val="000000" w:themeColor="text1"/>
                      <w:sz w:val="13"/>
                      <w:szCs w:val="13"/>
                      <w:highlight w:val="none"/>
                      <w:u w:val="none"/>
                      <w:lang w:val="en-US"/>
                    </w:rPr>
                  </w:pPr>
                  <w:r>
                    <w:rPr>
                      <w:rFonts w:hint="eastAsia" w:ascii="宋体" w:hAnsi="宋体" w:cs="宋体"/>
                      <w:i w:val="0"/>
                      <w:color w:val="000000" w:themeColor="text1"/>
                      <w:sz w:val="13"/>
                      <w:szCs w:val="13"/>
                      <w:highlight w:val="none"/>
                      <w:u w:val="none"/>
                      <w:lang w:val="en-US" w:eastAsia="zh-CN"/>
                    </w:rPr>
                    <w:t>未分析</w:t>
                  </w:r>
                </w:p>
              </w:tc>
            </w:tr>
          </w:tbl>
          <w:p>
            <w:pPr>
              <w:pStyle w:val="14"/>
              <w:numPr>
                <w:ilvl w:val="0"/>
                <w:numId w:val="0"/>
              </w:numPr>
              <w:ind w:firstLine="420" w:firstLineChars="200"/>
              <w:jc w:val="both"/>
              <w:rPr>
                <w:rFonts w:hint="eastAsia" w:ascii="宋体" w:hAnsi="宋体" w:cs="宋体"/>
                <w:b w:val="0"/>
                <w:bCs/>
                <w:color w:val="auto"/>
                <w:kern w:val="2"/>
                <w:sz w:val="21"/>
                <w:szCs w:val="21"/>
                <w:highlight w:val="none"/>
                <w:lang w:val="en-US" w:eastAsia="zh-CN" w:bidi="ar-SA"/>
              </w:rPr>
            </w:pPr>
          </w:p>
          <w:p>
            <w:pPr>
              <w:pStyle w:val="14"/>
              <w:numPr>
                <w:ilvl w:val="0"/>
                <w:numId w:val="0"/>
              </w:numPr>
              <w:ind w:firstLine="420" w:firstLineChars="200"/>
              <w:jc w:val="both"/>
              <w:rPr>
                <w:rFonts w:hint="eastAsia" w:ascii="宋体" w:hAnsi="宋体" w:cs="宋体"/>
                <w:b w:val="0"/>
                <w:bCs/>
                <w:color w:val="auto"/>
                <w:kern w:val="2"/>
                <w:sz w:val="21"/>
                <w:szCs w:val="21"/>
                <w:highlight w:val="none"/>
                <w:lang w:val="en-US" w:eastAsia="zh-CN" w:bidi="ar-SA"/>
              </w:rPr>
            </w:pPr>
            <w:r>
              <w:rPr>
                <w:rFonts w:hint="eastAsia" w:ascii="宋体" w:hAnsi="宋体" w:cs="宋体"/>
                <w:b w:val="0"/>
                <w:bCs/>
                <w:color w:val="auto"/>
                <w:kern w:val="2"/>
                <w:sz w:val="21"/>
                <w:szCs w:val="21"/>
                <w:highlight w:val="none"/>
                <w:lang w:val="en-US" w:eastAsia="zh-CN" w:bidi="ar-SA"/>
              </w:rPr>
              <w:t>11月炼油二部4套装置共取样8次，其中柴油加氢4次、加裂3次、气分1次。</w:t>
            </w:r>
            <w:bookmarkStart w:id="0" w:name="_GoBack"/>
            <w:bookmarkEnd w:id="0"/>
          </w:p>
          <w:p>
            <w:pPr>
              <w:pStyle w:val="14"/>
              <w:numPr>
                <w:ilvl w:val="0"/>
                <w:numId w:val="0"/>
              </w:numPr>
              <w:ind w:firstLine="420" w:firstLineChars="200"/>
              <w:jc w:val="both"/>
              <w:rPr>
                <w:rFonts w:hint="eastAsia" w:ascii="宋体" w:hAnsi="宋体" w:cs="宋体"/>
                <w:b w:val="0"/>
                <w:bCs/>
                <w:color w:val="000000" w:themeColor="text1"/>
                <w:kern w:val="2"/>
                <w:sz w:val="21"/>
                <w:szCs w:val="21"/>
                <w:highlight w:val="none"/>
                <w:lang w:val="en-US" w:eastAsia="zh-CN" w:bidi="ar-SA"/>
              </w:rPr>
            </w:pPr>
            <w:r>
              <w:rPr>
                <w:rFonts w:hint="eastAsia" w:ascii="宋体" w:hAnsi="宋体" w:cs="宋体"/>
                <w:b w:val="0"/>
                <w:bCs/>
                <w:color w:val="000000" w:themeColor="text1"/>
                <w:kern w:val="2"/>
                <w:sz w:val="21"/>
                <w:szCs w:val="21"/>
                <w:highlight w:val="none"/>
                <w:lang w:val="en-US" w:eastAsia="zh-CN" w:bidi="ar-SA"/>
              </w:rPr>
              <w:t>自4月起，公共工程部不再强制性要求含油污水必须分析合格才能外送；一方面部门针对含油污水COD、含油量超标问题采取的相应措施已见成效：首先要求各装置不得将污油乱排乱放，做好污油收集清理工作；其次定期通过将含油污水表面污油抽出至地下污油系统，使含油污水正常外排，减少对下游装置的冲击；再次，环保指标异常时及时进行污油处理，并与质检联系加样，分析异常时严禁外送含油污水。</w:t>
            </w:r>
          </w:p>
          <w:p>
            <w:pPr>
              <w:pStyle w:val="14"/>
              <w:numPr>
                <w:ilvl w:val="0"/>
                <w:numId w:val="0"/>
              </w:numPr>
              <w:ind w:firstLine="420" w:firstLineChars="200"/>
              <w:jc w:val="both"/>
              <w:rPr>
                <w:rFonts w:hint="default" w:ascii="宋体" w:hAnsi="宋体" w:cs="宋体"/>
                <w:b w:val="0"/>
                <w:bCs/>
                <w:color w:val="000000" w:themeColor="text1"/>
                <w:kern w:val="2"/>
                <w:sz w:val="21"/>
                <w:szCs w:val="21"/>
                <w:highlight w:val="none"/>
                <w:lang w:val="en-US" w:eastAsia="zh-CN" w:bidi="ar-SA"/>
              </w:rPr>
            </w:pPr>
            <w:r>
              <w:rPr>
                <w:rFonts w:hint="eastAsia" w:ascii="宋体" w:hAnsi="宋体" w:cs="宋体"/>
                <w:b w:val="0"/>
                <w:bCs/>
                <w:color w:val="000000" w:themeColor="text1"/>
                <w:kern w:val="2"/>
                <w:sz w:val="21"/>
                <w:szCs w:val="21"/>
                <w:highlight w:val="none"/>
                <w:lang w:val="en-US" w:eastAsia="zh-CN" w:bidi="ar-SA"/>
              </w:rPr>
              <w:t>本月底开始应计调部要求含油污水增加一项硫酸根的分析项目，但在LMIS上没有出现。</w:t>
            </w:r>
          </w:p>
          <w:p>
            <w:pPr>
              <w:pStyle w:val="14"/>
              <w:numPr>
                <w:ilvl w:val="0"/>
                <w:numId w:val="0"/>
              </w:numPr>
              <w:ind w:firstLine="420" w:firstLineChars="200"/>
              <w:jc w:val="both"/>
              <w:rPr>
                <w:rFonts w:hint="default" w:ascii="宋体" w:hAnsi="宋体" w:cs="宋体"/>
                <w:b w:val="0"/>
                <w:bCs/>
                <w:color w:val="000000" w:themeColor="text1"/>
                <w:kern w:val="2"/>
                <w:sz w:val="21"/>
                <w:szCs w:val="21"/>
                <w:highlight w:val="none"/>
                <w:lang w:val="en-US" w:eastAsia="zh-CN" w:bidi="ar-SA"/>
              </w:rPr>
            </w:pPr>
            <w:r>
              <w:rPr>
                <w:rFonts w:hint="eastAsia" w:ascii="宋体" w:hAnsi="宋体" w:cs="宋体"/>
                <w:b w:val="0"/>
                <w:bCs/>
                <w:color w:val="000000" w:themeColor="text1"/>
                <w:kern w:val="2"/>
                <w:sz w:val="21"/>
                <w:szCs w:val="21"/>
                <w:highlight w:val="none"/>
                <w:lang w:val="en-US" w:eastAsia="zh-CN" w:bidi="ar-SA"/>
              </w:rPr>
              <w:t>本月继续对加氢、加裂装置内青苔进行检查，共检查出问题12项，每周对班组进行检查要求，通过各班组处理，目前现场面貌有所好转。本月加氢消耗次氯酸钠25升，及时补充。</w:t>
            </w:r>
          </w:p>
          <w:p>
            <w:pPr>
              <w:pStyle w:val="14"/>
              <w:numPr>
                <w:ilvl w:val="0"/>
                <w:numId w:val="0"/>
              </w:numPr>
              <w:ind w:firstLine="422" w:firstLineChars="200"/>
              <w:jc w:val="both"/>
              <w:rPr>
                <w:rFonts w:hint="eastAsia" w:ascii="宋体" w:hAnsi="宋体" w:cs="宋体"/>
                <w:b/>
                <w:bCs w:val="0"/>
                <w:color w:val="000000" w:themeColor="text1"/>
                <w:kern w:val="2"/>
                <w:sz w:val="21"/>
                <w:szCs w:val="21"/>
                <w:highlight w:val="none"/>
                <w:lang w:val="en-US" w:eastAsia="zh-CN" w:bidi="ar-SA"/>
              </w:rPr>
            </w:pPr>
            <w:r>
              <w:rPr>
                <w:rFonts w:hint="eastAsia" w:ascii="宋体" w:hAnsi="宋体" w:cs="宋体"/>
                <w:b/>
                <w:bCs w:val="0"/>
                <w:color w:val="000000" w:themeColor="text1"/>
                <w:kern w:val="2"/>
                <w:sz w:val="21"/>
                <w:szCs w:val="21"/>
                <w:highlight w:val="none"/>
                <w:lang w:val="en-US" w:eastAsia="zh-CN" w:bidi="ar-SA"/>
              </w:rPr>
              <w:t>2、大气污染管理</w:t>
            </w:r>
          </w:p>
          <w:p>
            <w:pPr>
              <w:pStyle w:val="14"/>
              <w:numPr>
                <w:ilvl w:val="0"/>
                <w:numId w:val="0"/>
              </w:numPr>
              <w:ind w:firstLine="420" w:firstLineChars="200"/>
              <w:jc w:val="both"/>
              <w:rPr>
                <w:rFonts w:hint="eastAsia" w:ascii="宋体" w:hAnsi="宋体" w:cs="宋体"/>
                <w:b w:val="0"/>
                <w:bCs/>
                <w:color w:val="000000" w:themeColor="text1"/>
                <w:kern w:val="2"/>
                <w:sz w:val="21"/>
                <w:szCs w:val="21"/>
                <w:highlight w:val="none"/>
                <w:lang w:val="en-US" w:eastAsia="zh-CN" w:bidi="ar-SA"/>
              </w:rPr>
            </w:pPr>
            <w:r>
              <w:rPr>
                <w:rFonts w:hint="eastAsia" w:ascii="宋体" w:hAnsi="宋体" w:cs="宋体"/>
                <w:b w:val="0"/>
                <w:bCs/>
                <w:color w:val="000000" w:themeColor="text1"/>
                <w:kern w:val="2"/>
                <w:sz w:val="21"/>
                <w:szCs w:val="21"/>
                <w:highlight w:val="none"/>
                <w:lang w:val="en-US" w:eastAsia="zh-CN" w:bidi="ar-SA"/>
              </w:rPr>
              <w:t>11月24日对各加热炉进行烟气分析，各指标正常，未出现烟气超标、大气污染问题</w:t>
            </w:r>
          </w:p>
          <w:tbl>
            <w:tblPr>
              <w:tblStyle w:val="6"/>
              <w:tblpPr w:leftFromText="180" w:rightFromText="180" w:vertAnchor="text" w:horzAnchor="page" w:tblpX="941" w:tblpY="17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1"/>
              <w:gridCol w:w="1351"/>
              <w:gridCol w:w="1662"/>
              <w:gridCol w:w="1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1" w:type="dxa"/>
                  <w:vAlign w:val="top"/>
                </w:tcPr>
                <w:p>
                  <w:pPr>
                    <w:pStyle w:val="14"/>
                    <w:numPr>
                      <w:ilvl w:val="0"/>
                      <w:numId w:val="0"/>
                    </w:numPr>
                    <w:jc w:val="center"/>
                    <w:rPr>
                      <w:rFonts w:hint="eastAsia" w:ascii="宋体" w:hAnsi="宋体" w:cs="宋体"/>
                      <w:b w:val="0"/>
                      <w:bCs/>
                      <w:color w:val="000000" w:themeColor="text1"/>
                      <w:kern w:val="2"/>
                      <w:sz w:val="18"/>
                      <w:szCs w:val="18"/>
                      <w:highlight w:val="none"/>
                      <w:vertAlign w:val="baseline"/>
                      <w:lang w:val="en-US" w:eastAsia="zh-CN" w:bidi="ar-SA"/>
                    </w:rPr>
                  </w:pPr>
                </w:p>
              </w:tc>
              <w:tc>
                <w:tcPr>
                  <w:tcW w:w="1351" w:type="dxa"/>
                  <w:vAlign w:val="top"/>
                </w:tcPr>
                <w:p>
                  <w:pPr>
                    <w:pStyle w:val="14"/>
                    <w:numPr>
                      <w:ilvl w:val="0"/>
                      <w:numId w:val="0"/>
                    </w:numPr>
                    <w:jc w:val="center"/>
                    <w:rPr>
                      <w:rFonts w:hint="default" w:ascii="宋体" w:hAnsi="宋体" w:cs="宋体"/>
                      <w:b/>
                      <w:bCs w:val="0"/>
                      <w:color w:val="000000" w:themeColor="text1"/>
                      <w:kern w:val="2"/>
                      <w:sz w:val="18"/>
                      <w:szCs w:val="18"/>
                      <w:highlight w:val="none"/>
                      <w:vertAlign w:val="baseline"/>
                      <w:lang w:val="en-US" w:eastAsia="zh-CN" w:bidi="ar-SA"/>
                    </w:rPr>
                  </w:pPr>
                  <w:r>
                    <w:rPr>
                      <w:rFonts w:hint="eastAsia" w:ascii="宋体" w:hAnsi="宋体" w:cs="宋体"/>
                      <w:b/>
                      <w:bCs w:val="0"/>
                      <w:color w:val="000000" w:themeColor="text1"/>
                      <w:kern w:val="2"/>
                      <w:sz w:val="18"/>
                      <w:szCs w:val="18"/>
                      <w:highlight w:val="none"/>
                      <w:vertAlign w:val="baseline"/>
                      <w:lang w:val="en-US" w:eastAsia="zh-CN" w:bidi="ar-SA"/>
                    </w:rPr>
                    <w:t>1040-F101</w:t>
                  </w:r>
                </w:p>
              </w:tc>
              <w:tc>
                <w:tcPr>
                  <w:tcW w:w="1662" w:type="dxa"/>
                  <w:vAlign w:val="top"/>
                </w:tcPr>
                <w:p>
                  <w:pPr>
                    <w:pStyle w:val="14"/>
                    <w:numPr>
                      <w:ilvl w:val="0"/>
                      <w:numId w:val="0"/>
                    </w:numPr>
                    <w:jc w:val="center"/>
                    <w:rPr>
                      <w:rFonts w:hint="default" w:ascii="宋体" w:hAnsi="宋体" w:cs="宋体"/>
                      <w:b/>
                      <w:bCs w:val="0"/>
                      <w:color w:val="000000" w:themeColor="text1"/>
                      <w:kern w:val="2"/>
                      <w:sz w:val="18"/>
                      <w:szCs w:val="18"/>
                      <w:highlight w:val="none"/>
                      <w:vertAlign w:val="baseline"/>
                      <w:lang w:val="en-US" w:eastAsia="zh-CN" w:bidi="ar-SA"/>
                    </w:rPr>
                  </w:pPr>
                  <w:r>
                    <w:rPr>
                      <w:rFonts w:hint="eastAsia" w:ascii="宋体" w:hAnsi="宋体" w:cs="宋体"/>
                      <w:b/>
                      <w:bCs w:val="0"/>
                      <w:color w:val="000000" w:themeColor="text1"/>
                      <w:kern w:val="2"/>
                      <w:sz w:val="18"/>
                      <w:szCs w:val="18"/>
                      <w:highlight w:val="none"/>
                      <w:vertAlign w:val="baseline"/>
                      <w:lang w:val="en-US" w:eastAsia="zh-CN" w:bidi="ar-SA"/>
                    </w:rPr>
                    <w:t>1030-F101</w:t>
                  </w:r>
                </w:p>
              </w:tc>
              <w:tc>
                <w:tcPr>
                  <w:tcW w:w="1663" w:type="dxa"/>
                  <w:vAlign w:val="top"/>
                </w:tcPr>
                <w:p>
                  <w:pPr>
                    <w:pStyle w:val="14"/>
                    <w:numPr>
                      <w:ilvl w:val="0"/>
                      <w:numId w:val="0"/>
                    </w:numPr>
                    <w:jc w:val="center"/>
                    <w:rPr>
                      <w:rFonts w:hint="default" w:ascii="宋体" w:hAnsi="宋体" w:cs="宋体"/>
                      <w:b/>
                      <w:bCs w:val="0"/>
                      <w:color w:val="000000" w:themeColor="text1"/>
                      <w:kern w:val="2"/>
                      <w:sz w:val="18"/>
                      <w:szCs w:val="18"/>
                      <w:highlight w:val="none"/>
                      <w:vertAlign w:val="baseline"/>
                      <w:lang w:val="en-US" w:eastAsia="zh-CN" w:bidi="ar-SA"/>
                    </w:rPr>
                  </w:pPr>
                  <w:r>
                    <w:rPr>
                      <w:rFonts w:hint="eastAsia" w:ascii="宋体" w:hAnsi="宋体" w:cs="宋体"/>
                      <w:b/>
                      <w:bCs w:val="0"/>
                      <w:color w:val="000000" w:themeColor="text1"/>
                      <w:kern w:val="2"/>
                      <w:sz w:val="18"/>
                      <w:szCs w:val="18"/>
                      <w:highlight w:val="none"/>
                      <w:vertAlign w:val="baseline"/>
                      <w:lang w:val="en-US" w:eastAsia="zh-CN" w:bidi="ar-SA"/>
                    </w:rPr>
                    <w:t>1020-F101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1" w:type="dxa"/>
                  <w:vAlign w:val="top"/>
                </w:tcPr>
                <w:p>
                  <w:pPr>
                    <w:pStyle w:val="14"/>
                    <w:numPr>
                      <w:ilvl w:val="0"/>
                      <w:numId w:val="0"/>
                    </w:numPr>
                    <w:jc w:val="center"/>
                    <w:rPr>
                      <w:rFonts w:hint="default" w:ascii="宋体" w:hAnsi="宋体" w:cs="宋体"/>
                      <w:b/>
                      <w:bCs w:val="0"/>
                      <w:color w:val="000000" w:themeColor="text1"/>
                      <w:kern w:val="2"/>
                      <w:sz w:val="18"/>
                      <w:szCs w:val="18"/>
                      <w:highlight w:val="none"/>
                      <w:vertAlign w:val="baseline"/>
                      <w:lang w:val="en-US" w:eastAsia="zh-CN" w:bidi="ar-SA"/>
                    </w:rPr>
                  </w:pPr>
                  <w:r>
                    <w:rPr>
                      <w:rFonts w:hint="eastAsia" w:ascii="宋体" w:hAnsi="宋体" w:cs="宋体"/>
                      <w:b/>
                      <w:bCs w:val="0"/>
                      <w:color w:val="000000" w:themeColor="text1"/>
                      <w:kern w:val="2"/>
                      <w:sz w:val="18"/>
                      <w:szCs w:val="18"/>
                      <w:highlight w:val="none"/>
                      <w:vertAlign w:val="baseline"/>
                      <w:lang w:val="en-US" w:eastAsia="zh-CN" w:bidi="ar-SA"/>
                    </w:rPr>
                    <w:t>环境温度℃</w:t>
                  </w:r>
                </w:p>
              </w:tc>
              <w:tc>
                <w:tcPr>
                  <w:tcW w:w="1351" w:type="dxa"/>
                  <w:vAlign w:val="top"/>
                </w:tcPr>
                <w:p>
                  <w:pPr>
                    <w:pStyle w:val="14"/>
                    <w:numPr>
                      <w:ilvl w:val="0"/>
                      <w:numId w:val="0"/>
                    </w:numPr>
                    <w:jc w:val="center"/>
                    <w:rPr>
                      <w:rFonts w:hint="default" w:ascii="宋体" w:hAnsi="宋体" w:cs="宋体"/>
                      <w:b w:val="0"/>
                      <w:bCs/>
                      <w:color w:val="000000" w:themeColor="text1"/>
                      <w:kern w:val="2"/>
                      <w:sz w:val="18"/>
                      <w:szCs w:val="18"/>
                      <w:highlight w:val="none"/>
                      <w:vertAlign w:val="baseline"/>
                      <w:lang w:val="en-US" w:eastAsia="zh-CN" w:bidi="ar-SA"/>
                    </w:rPr>
                  </w:pPr>
                  <w:r>
                    <w:rPr>
                      <w:rFonts w:hint="eastAsia" w:ascii="宋体" w:hAnsi="宋体" w:cs="宋体"/>
                      <w:b w:val="0"/>
                      <w:bCs/>
                      <w:color w:val="000000" w:themeColor="text1"/>
                      <w:kern w:val="2"/>
                      <w:sz w:val="18"/>
                      <w:szCs w:val="18"/>
                      <w:highlight w:val="none"/>
                      <w:vertAlign w:val="baseline"/>
                      <w:lang w:val="en-US" w:eastAsia="zh-CN" w:bidi="ar-SA"/>
                    </w:rPr>
                    <w:t>29.4</w:t>
                  </w:r>
                </w:p>
              </w:tc>
              <w:tc>
                <w:tcPr>
                  <w:tcW w:w="1662" w:type="dxa"/>
                  <w:vAlign w:val="top"/>
                </w:tcPr>
                <w:p>
                  <w:pPr>
                    <w:pStyle w:val="14"/>
                    <w:numPr>
                      <w:ilvl w:val="0"/>
                      <w:numId w:val="0"/>
                    </w:numPr>
                    <w:jc w:val="center"/>
                    <w:rPr>
                      <w:rFonts w:hint="default" w:ascii="宋体" w:hAnsi="宋体" w:cs="宋体"/>
                      <w:b w:val="0"/>
                      <w:bCs/>
                      <w:color w:val="000000" w:themeColor="text1"/>
                      <w:kern w:val="2"/>
                      <w:sz w:val="18"/>
                      <w:szCs w:val="18"/>
                      <w:highlight w:val="none"/>
                      <w:vertAlign w:val="baseline"/>
                      <w:lang w:val="en-US" w:eastAsia="zh-CN" w:bidi="ar-SA"/>
                    </w:rPr>
                  </w:pPr>
                  <w:r>
                    <w:rPr>
                      <w:rFonts w:hint="eastAsia" w:ascii="宋体" w:hAnsi="宋体" w:cs="宋体"/>
                      <w:b w:val="0"/>
                      <w:bCs/>
                      <w:color w:val="000000" w:themeColor="text1"/>
                      <w:kern w:val="2"/>
                      <w:sz w:val="18"/>
                      <w:szCs w:val="18"/>
                      <w:highlight w:val="none"/>
                      <w:vertAlign w:val="baseline"/>
                      <w:lang w:val="en-US" w:eastAsia="zh-CN" w:bidi="ar-SA"/>
                    </w:rPr>
                    <w:t>32.8</w:t>
                  </w:r>
                </w:p>
              </w:tc>
              <w:tc>
                <w:tcPr>
                  <w:tcW w:w="1663" w:type="dxa"/>
                  <w:vAlign w:val="top"/>
                </w:tcPr>
                <w:p>
                  <w:pPr>
                    <w:pStyle w:val="14"/>
                    <w:numPr>
                      <w:ilvl w:val="0"/>
                      <w:numId w:val="0"/>
                    </w:numPr>
                    <w:jc w:val="center"/>
                    <w:rPr>
                      <w:rFonts w:hint="default" w:ascii="宋体" w:hAnsi="宋体" w:cs="宋体"/>
                      <w:b w:val="0"/>
                      <w:bCs/>
                      <w:color w:val="000000" w:themeColor="text1"/>
                      <w:kern w:val="2"/>
                      <w:sz w:val="18"/>
                      <w:szCs w:val="18"/>
                      <w:highlight w:val="none"/>
                      <w:vertAlign w:val="baseline"/>
                      <w:lang w:val="en-US" w:eastAsia="zh-CN" w:bidi="ar-SA"/>
                    </w:rPr>
                  </w:pPr>
                  <w:r>
                    <w:rPr>
                      <w:rFonts w:hint="eastAsia" w:ascii="宋体" w:hAnsi="宋体" w:cs="宋体"/>
                      <w:b w:val="0"/>
                      <w:bCs/>
                      <w:color w:val="000000" w:themeColor="text1"/>
                      <w:kern w:val="2"/>
                      <w:sz w:val="18"/>
                      <w:szCs w:val="18"/>
                      <w:highlight w:val="none"/>
                      <w:vertAlign w:val="baseline"/>
                      <w:lang w:val="en-US" w:eastAsia="zh-CN" w:bidi="ar-SA"/>
                    </w:rPr>
                    <w:t>29.4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1" w:type="dxa"/>
                  <w:vAlign w:val="top"/>
                </w:tcPr>
                <w:p>
                  <w:pPr>
                    <w:pStyle w:val="14"/>
                    <w:numPr>
                      <w:ilvl w:val="0"/>
                      <w:numId w:val="0"/>
                    </w:numPr>
                    <w:jc w:val="center"/>
                    <w:rPr>
                      <w:rFonts w:hint="default" w:ascii="宋体" w:hAnsi="宋体" w:cs="宋体"/>
                      <w:b/>
                      <w:bCs w:val="0"/>
                      <w:color w:val="000000" w:themeColor="text1"/>
                      <w:kern w:val="2"/>
                      <w:sz w:val="18"/>
                      <w:szCs w:val="18"/>
                      <w:highlight w:val="none"/>
                      <w:vertAlign w:val="baseline"/>
                      <w:lang w:val="en-US" w:eastAsia="zh-CN" w:bidi="ar-SA"/>
                    </w:rPr>
                  </w:pPr>
                  <w:r>
                    <w:rPr>
                      <w:rFonts w:hint="eastAsia" w:ascii="宋体" w:hAnsi="宋体" w:cs="宋体"/>
                      <w:b/>
                      <w:bCs w:val="0"/>
                      <w:color w:val="000000" w:themeColor="text1"/>
                      <w:kern w:val="2"/>
                      <w:sz w:val="18"/>
                      <w:szCs w:val="18"/>
                      <w:highlight w:val="none"/>
                      <w:vertAlign w:val="baseline"/>
                      <w:lang w:val="en-US" w:eastAsia="zh-CN" w:bidi="ar-SA"/>
                    </w:rPr>
                    <w:t>烟气温度℃</w:t>
                  </w:r>
                </w:p>
              </w:tc>
              <w:tc>
                <w:tcPr>
                  <w:tcW w:w="1351" w:type="dxa"/>
                  <w:vAlign w:val="top"/>
                </w:tcPr>
                <w:p>
                  <w:pPr>
                    <w:pStyle w:val="14"/>
                    <w:numPr>
                      <w:ilvl w:val="0"/>
                      <w:numId w:val="0"/>
                    </w:numPr>
                    <w:jc w:val="center"/>
                    <w:rPr>
                      <w:rFonts w:hint="default" w:ascii="宋体" w:hAnsi="宋体" w:cs="宋体"/>
                      <w:b w:val="0"/>
                      <w:bCs/>
                      <w:color w:val="000000" w:themeColor="text1"/>
                      <w:kern w:val="2"/>
                      <w:sz w:val="18"/>
                      <w:szCs w:val="18"/>
                      <w:highlight w:val="none"/>
                      <w:vertAlign w:val="baseline"/>
                      <w:lang w:val="en-US" w:eastAsia="zh-CN" w:bidi="ar-SA"/>
                    </w:rPr>
                  </w:pPr>
                  <w:r>
                    <w:rPr>
                      <w:rFonts w:hint="eastAsia" w:ascii="宋体" w:hAnsi="宋体" w:cs="宋体"/>
                      <w:b w:val="0"/>
                      <w:bCs/>
                      <w:color w:val="000000" w:themeColor="text1"/>
                      <w:kern w:val="2"/>
                      <w:sz w:val="18"/>
                      <w:szCs w:val="18"/>
                      <w:highlight w:val="none"/>
                      <w:vertAlign w:val="baseline"/>
                      <w:lang w:val="en-US" w:eastAsia="zh-CN" w:bidi="ar-SA"/>
                    </w:rPr>
                    <w:t>110.1</w:t>
                  </w:r>
                </w:p>
              </w:tc>
              <w:tc>
                <w:tcPr>
                  <w:tcW w:w="1662" w:type="dxa"/>
                  <w:vAlign w:val="top"/>
                </w:tcPr>
                <w:p>
                  <w:pPr>
                    <w:pStyle w:val="14"/>
                    <w:numPr>
                      <w:ilvl w:val="0"/>
                      <w:numId w:val="0"/>
                    </w:numPr>
                    <w:jc w:val="center"/>
                    <w:rPr>
                      <w:rFonts w:hint="default" w:ascii="宋体" w:hAnsi="宋体" w:cs="宋体"/>
                      <w:b w:val="0"/>
                      <w:bCs/>
                      <w:color w:val="000000" w:themeColor="text1"/>
                      <w:kern w:val="2"/>
                      <w:sz w:val="18"/>
                      <w:szCs w:val="18"/>
                      <w:highlight w:val="none"/>
                      <w:vertAlign w:val="baseline"/>
                      <w:lang w:val="en-US" w:eastAsia="zh-CN" w:bidi="ar-SA"/>
                    </w:rPr>
                  </w:pPr>
                  <w:r>
                    <w:rPr>
                      <w:rFonts w:hint="eastAsia" w:ascii="宋体" w:hAnsi="宋体" w:cs="宋体"/>
                      <w:b w:val="0"/>
                      <w:bCs/>
                      <w:color w:val="000000" w:themeColor="text1"/>
                      <w:kern w:val="2"/>
                      <w:sz w:val="18"/>
                      <w:szCs w:val="18"/>
                      <w:highlight w:val="none"/>
                      <w:vertAlign w:val="baseline"/>
                      <w:lang w:val="en-US" w:eastAsia="zh-CN" w:bidi="ar-SA"/>
                    </w:rPr>
                    <w:t>131.4</w:t>
                  </w:r>
                </w:p>
              </w:tc>
              <w:tc>
                <w:tcPr>
                  <w:tcW w:w="1663" w:type="dxa"/>
                  <w:vAlign w:val="top"/>
                </w:tcPr>
                <w:p>
                  <w:pPr>
                    <w:pStyle w:val="14"/>
                    <w:numPr>
                      <w:ilvl w:val="0"/>
                      <w:numId w:val="0"/>
                    </w:numPr>
                    <w:jc w:val="center"/>
                    <w:rPr>
                      <w:rFonts w:hint="default" w:ascii="宋体" w:hAnsi="宋体" w:cs="宋体"/>
                      <w:b w:val="0"/>
                      <w:bCs/>
                      <w:color w:val="000000" w:themeColor="text1"/>
                      <w:kern w:val="2"/>
                      <w:sz w:val="18"/>
                      <w:szCs w:val="18"/>
                      <w:highlight w:val="none"/>
                      <w:vertAlign w:val="baseline"/>
                      <w:lang w:val="en-US" w:eastAsia="zh-CN" w:bidi="ar-SA"/>
                    </w:rPr>
                  </w:pPr>
                  <w:r>
                    <w:rPr>
                      <w:rFonts w:hint="eastAsia" w:ascii="宋体" w:hAnsi="宋体" w:cs="宋体"/>
                      <w:b w:val="0"/>
                      <w:bCs/>
                      <w:color w:val="000000" w:themeColor="text1"/>
                      <w:kern w:val="2"/>
                      <w:sz w:val="18"/>
                      <w:szCs w:val="18"/>
                      <w:highlight w:val="none"/>
                      <w:vertAlign w:val="baseline"/>
                      <w:lang w:val="en-US" w:eastAsia="zh-CN" w:bidi="ar-SA"/>
                    </w:rPr>
                    <w:t>106.2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1" w:type="dxa"/>
                  <w:vAlign w:val="top"/>
                </w:tcPr>
                <w:p>
                  <w:pPr>
                    <w:pStyle w:val="14"/>
                    <w:numPr>
                      <w:ilvl w:val="0"/>
                      <w:numId w:val="0"/>
                    </w:numPr>
                    <w:jc w:val="center"/>
                    <w:rPr>
                      <w:rFonts w:hint="default" w:ascii="宋体" w:hAnsi="宋体" w:cs="宋体"/>
                      <w:b/>
                      <w:bCs w:val="0"/>
                      <w:color w:val="000000" w:themeColor="text1"/>
                      <w:kern w:val="2"/>
                      <w:sz w:val="18"/>
                      <w:szCs w:val="18"/>
                      <w:highlight w:val="none"/>
                      <w:vertAlign w:val="baseline"/>
                      <w:lang w:val="en-US" w:eastAsia="zh-CN" w:bidi="ar-SA"/>
                    </w:rPr>
                  </w:pPr>
                  <w:r>
                    <w:rPr>
                      <w:rFonts w:hint="eastAsia" w:ascii="宋体" w:hAnsi="宋体" w:cs="宋体"/>
                      <w:b/>
                      <w:bCs w:val="0"/>
                      <w:color w:val="000000" w:themeColor="text1"/>
                      <w:kern w:val="2"/>
                      <w:sz w:val="18"/>
                      <w:szCs w:val="18"/>
                      <w:highlight w:val="none"/>
                      <w:vertAlign w:val="baseline"/>
                      <w:lang w:val="en-US" w:eastAsia="zh-CN" w:bidi="ar-SA"/>
                    </w:rPr>
                    <w:t>氧含量%</w:t>
                  </w:r>
                </w:p>
              </w:tc>
              <w:tc>
                <w:tcPr>
                  <w:tcW w:w="1351" w:type="dxa"/>
                  <w:vAlign w:val="top"/>
                </w:tcPr>
                <w:p>
                  <w:pPr>
                    <w:pStyle w:val="14"/>
                    <w:numPr>
                      <w:ilvl w:val="0"/>
                      <w:numId w:val="0"/>
                    </w:numPr>
                    <w:jc w:val="center"/>
                    <w:rPr>
                      <w:rFonts w:hint="default" w:ascii="宋体" w:hAnsi="宋体" w:cs="宋体"/>
                      <w:b w:val="0"/>
                      <w:bCs/>
                      <w:color w:val="000000" w:themeColor="text1"/>
                      <w:kern w:val="2"/>
                      <w:sz w:val="18"/>
                      <w:szCs w:val="18"/>
                      <w:highlight w:val="none"/>
                      <w:vertAlign w:val="baseline"/>
                      <w:lang w:val="en-US" w:eastAsia="zh-CN" w:bidi="ar-SA"/>
                    </w:rPr>
                  </w:pPr>
                  <w:r>
                    <w:rPr>
                      <w:rFonts w:hint="eastAsia" w:ascii="宋体" w:hAnsi="宋体" w:cs="宋体"/>
                      <w:b w:val="0"/>
                      <w:bCs/>
                      <w:color w:val="000000" w:themeColor="text1"/>
                      <w:kern w:val="2"/>
                      <w:sz w:val="18"/>
                      <w:szCs w:val="18"/>
                      <w:highlight w:val="none"/>
                      <w:vertAlign w:val="baseline"/>
                      <w:lang w:val="en-US" w:eastAsia="zh-CN" w:bidi="ar-SA"/>
                    </w:rPr>
                    <w:t>3.7</w:t>
                  </w:r>
                </w:p>
              </w:tc>
              <w:tc>
                <w:tcPr>
                  <w:tcW w:w="1662" w:type="dxa"/>
                  <w:vAlign w:val="top"/>
                </w:tcPr>
                <w:p>
                  <w:pPr>
                    <w:pStyle w:val="14"/>
                    <w:numPr>
                      <w:ilvl w:val="0"/>
                      <w:numId w:val="0"/>
                    </w:numPr>
                    <w:jc w:val="center"/>
                    <w:rPr>
                      <w:rFonts w:hint="default" w:ascii="宋体" w:hAnsi="宋体" w:cs="宋体"/>
                      <w:b w:val="0"/>
                      <w:bCs/>
                      <w:color w:val="000000" w:themeColor="text1"/>
                      <w:kern w:val="2"/>
                      <w:sz w:val="18"/>
                      <w:szCs w:val="18"/>
                      <w:highlight w:val="none"/>
                      <w:vertAlign w:val="baseline"/>
                      <w:lang w:val="en-US" w:eastAsia="zh-CN" w:bidi="ar-SA"/>
                    </w:rPr>
                  </w:pPr>
                  <w:r>
                    <w:rPr>
                      <w:rFonts w:hint="eastAsia" w:ascii="宋体" w:hAnsi="宋体" w:cs="宋体"/>
                      <w:b w:val="0"/>
                      <w:bCs/>
                      <w:color w:val="000000" w:themeColor="text1"/>
                      <w:kern w:val="2"/>
                      <w:sz w:val="18"/>
                      <w:szCs w:val="18"/>
                      <w:highlight w:val="none"/>
                      <w:vertAlign w:val="baseline"/>
                      <w:lang w:val="en-US" w:eastAsia="zh-CN" w:bidi="ar-SA"/>
                    </w:rPr>
                    <w:t>4.8</w:t>
                  </w:r>
                </w:p>
              </w:tc>
              <w:tc>
                <w:tcPr>
                  <w:tcW w:w="1663" w:type="dxa"/>
                  <w:vAlign w:val="top"/>
                </w:tcPr>
                <w:p>
                  <w:pPr>
                    <w:pStyle w:val="14"/>
                    <w:numPr>
                      <w:ilvl w:val="0"/>
                      <w:numId w:val="0"/>
                    </w:numPr>
                    <w:jc w:val="center"/>
                    <w:rPr>
                      <w:rFonts w:hint="default" w:ascii="宋体" w:hAnsi="宋体" w:cs="宋体"/>
                      <w:b w:val="0"/>
                      <w:bCs/>
                      <w:color w:val="000000" w:themeColor="text1"/>
                      <w:kern w:val="2"/>
                      <w:sz w:val="18"/>
                      <w:szCs w:val="18"/>
                      <w:highlight w:val="none"/>
                      <w:vertAlign w:val="baseline"/>
                      <w:lang w:val="en-US" w:eastAsia="zh-CN" w:bidi="ar-SA"/>
                    </w:rPr>
                  </w:pPr>
                  <w:r>
                    <w:rPr>
                      <w:rFonts w:hint="eastAsia" w:ascii="宋体" w:hAnsi="宋体" w:cs="宋体"/>
                      <w:b w:val="0"/>
                      <w:bCs/>
                      <w:color w:val="000000" w:themeColor="text1"/>
                      <w:kern w:val="2"/>
                      <w:sz w:val="18"/>
                      <w:szCs w:val="18"/>
                      <w:highlight w:val="none"/>
                      <w:vertAlign w:val="baseline"/>
                      <w:lang w:val="en-US" w:eastAsia="zh-CN" w:bidi="ar-SA"/>
                    </w:rPr>
                    <w:t>5.47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1" w:type="dxa"/>
                  <w:vAlign w:val="top"/>
                </w:tcPr>
                <w:p>
                  <w:pPr>
                    <w:pStyle w:val="14"/>
                    <w:numPr>
                      <w:ilvl w:val="0"/>
                      <w:numId w:val="0"/>
                    </w:numPr>
                    <w:jc w:val="center"/>
                    <w:rPr>
                      <w:rFonts w:hint="default" w:ascii="宋体" w:hAnsi="宋体" w:cs="宋体"/>
                      <w:b/>
                      <w:bCs w:val="0"/>
                      <w:color w:val="000000" w:themeColor="text1"/>
                      <w:kern w:val="2"/>
                      <w:sz w:val="18"/>
                      <w:szCs w:val="18"/>
                      <w:highlight w:val="none"/>
                      <w:vertAlign w:val="baseline"/>
                      <w:lang w:val="en-US" w:eastAsia="zh-CN" w:bidi="ar-SA"/>
                    </w:rPr>
                  </w:pPr>
                  <w:r>
                    <w:rPr>
                      <w:rFonts w:hint="eastAsia" w:ascii="宋体" w:hAnsi="宋体" w:cs="宋体"/>
                      <w:b/>
                      <w:bCs w:val="0"/>
                      <w:color w:val="000000" w:themeColor="text1"/>
                      <w:kern w:val="2"/>
                      <w:sz w:val="18"/>
                      <w:szCs w:val="18"/>
                      <w:highlight w:val="none"/>
                      <w:vertAlign w:val="baseline"/>
                      <w:lang w:val="en-US" w:eastAsia="zh-CN" w:bidi="ar-SA"/>
                    </w:rPr>
                    <w:t>CO(ppm)</w:t>
                  </w:r>
                </w:p>
              </w:tc>
              <w:tc>
                <w:tcPr>
                  <w:tcW w:w="1351" w:type="dxa"/>
                  <w:vAlign w:val="top"/>
                </w:tcPr>
                <w:p>
                  <w:pPr>
                    <w:pStyle w:val="14"/>
                    <w:numPr>
                      <w:ilvl w:val="0"/>
                      <w:numId w:val="0"/>
                    </w:numPr>
                    <w:jc w:val="center"/>
                    <w:rPr>
                      <w:rFonts w:hint="default" w:ascii="宋体" w:hAnsi="宋体" w:cs="宋体"/>
                      <w:b w:val="0"/>
                      <w:bCs/>
                      <w:color w:val="000000" w:themeColor="text1"/>
                      <w:kern w:val="2"/>
                      <w:sz w:val="18"/>
                      <w:szCs w:val="18"/>
                      <w:highlight w:val="none"/>
                      <w:vertAlign w:val="baseline"/>
                      <w:lang w:val="en-US" w:eastAsia="zh-CN" w:bidi="ar-SA"/>
                    </w:rPr>
                  </w:pPr>
                  <w:r>
                    <w:rPr>
                      <w:rFonts w:hint="eastAsia" w:ascii="宋体" w:hAnsi="宋体" w:cs="宋体"/>
                      <w:b w:val="0"/>
                      <w:bCs/>
                      <w:color w:val="000000" w:themeColor="text1"/>
                      <w:kern w:val="2"/>
                      <w:sz w:val="18"/>
                      <w:szCs w:val="18"/>
                      <w:highlight w:val="none"/>
                      <w:vertAlign w:val="baseline"/>
                      <w:lang w:val="en-US" w:eastAsia="zh-CN" w:bidi="ar-SA"/>
                    </w:rPr>
                    <w:t>0</w:t>
                  </w:r>
                </w:p>
              </w:tc>
              <w:tc>
                <w:tcPr>
                  <w:tcW w:w="1662" w:type="dxa"/>
                  <w:vAlign w:val="top"/>
                </w:tcPr>
                <w:p>
                  <w:pPr>
                    <w:pStyle w:val="14"/>
                    <w:numPr>
                      <w:ilvl w:val="0"/>
                      <w:numId w:val="0"/>
                    </w:numPr>
                    <w:jc w:val="center"/>
                    <w:rPr>
                      <w:rFonts w:hint="default" w:ascii="宋体" w:hAnsi="宋体" w:cs="宋体"/>
                      <w:b w:val="0"/>
                      <w:bCs/>
                      <w:color w:val="000000" w:themeColor="text1"/>
                      <w:kern w:val="2"/>
                      <w:sz w:val="18"/>
                      <w:szCs w:val="18"/>
                      <w:highlight w:val="none"/>
                      <w:vertAlign w:val="baseline"/>
                      <w:lang w:val="en-US" w:eastAsia="zh-CN" w:bidi="ar-SA"/>
                    </w:rPr>
                  </w:pPr>
                  <w:r>
                    <w:rPr>
                      <w:rFonts w:hint="eastAsia" w:ascii="宋体" w:hAnsi="宋体" w:cs="宋体"/>
                      <w:b w:val="0"/>
                      <w:bCs/>
                      <w:color w:val="000000" w:themeColor="text1"/>
                      <w:kern w:val="2"/>
                      <w:sz w:val="18"/>
                      <w:szCs w:val="18"/>
                      <w:highlight w:val="none"/>
                      <w:vertAlign w:val="baseline"/>
                      <w:lang w:val="en-US" w:eastAsia="zh-CN" w:bidi="ar-SA"/>
                    </w:rPr>
                    <w:t>873</w:t>
                  </w:r>
                </w:p>
              </w:tc>
              <w:tc>
                <w:tcPr>
                  <w:tcW w:w="1663" w:type="dxa"/>
                  <w:vAlign w:val="top"/>
                </w:tcPr>
                <w:p>
                  <w:pPr>
                    <w:pStyle w:val="14"/>
                    <w:numPr>
                      <w:ilvl w:val="0"/>
                      <w:numId w:val="0"/>
                    </w:numPr>
                    <w:jc w:val="center"/>
                    <w:rPr>
                      <w:rFonts w:hint="default" w:ascii="宋体" w:hAnsi="宋体" w:cs="宋体"/>
                      <w:b w:val="0"/>
                      <w:bCs/>
                      <w:color w:val="000000" w:themeColor="text1"/>
                      <w:kern w:val="2"/>
                      <w:sz w:val="18"/>
                      <w:szCs w:val="18"/>
                      <w:highlight w:val="none"/>
                      <w:vertAlign w:val="baseline"/>
                      <w:lang w:val="en-US" w:eastAsia="zh-CN" w:bidi="ar-SA"/>
                    </w:rPr>
                  </w:pPr>
                  <w:r>
                    <w:rPr>
                      <w:rFonts w:hint="eastAsia" w:ascii="宋体" w:hAnsi="宋体" w:cs="宋体"/>
                      <w:b w:val="0"/>
                      <w:bCs/>
                      <w:color w:val="000000" w:themeColor="text1"/>
                      <w:kern w:val="2"/>
                      <w:sz w:val="18"/>
                      <w:szCs w:val="18"/>
                      <w:highlight w:val="none"/>
                      <w:vertAlign w:val="baseline"/>
                      <w:lang w:val="en-US" w:eastAsia="zh-CN" w:bidi="ar-SA"/>
                    </w:rPr>
                    <w:t>369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1" w:type="dxa"/>
                  <w:vAlign w:val="top"/>
                </w:tcPr>
                <w:p>
                  <w:pPr>
                    <w:pStyle w:val="14"/>
                    <w:numPr>
                      <w:ilvl w:val="0"/>
                      <w:numId w:val="0"/>
                    </w:numPr>
                    <w:jc w:val="center"/>
                    <w:rPr>
                      <w:rFonts w:hint="default" w:ascii="宋体" w:hAnsi="宋体" w:cs="宋体"/>
                      <w:b/>
                      <w:bCs w:val="0"/>
                      <w:color w:val="000000" w:themeColor="text1"/>
                      <w:kern w:val="2"/>
                      <w:sz w:val="18"/>
                      <w:szCs w:val="18"/>
                      <w:highlight w:val="none"/>
                      <w:vertAlign w:val="baseline"/>
                      <w:lang w:val="en-US" w:eastAsia="zh-CN" w:bidi="ar-SA"/>
                    </w:rPr>
                  </w:pPr>
                  <w:r>
                    <w:rPr>
                      <w:rFonts w:hint="eastAsia" w:ascii="宋体" w:hAnsi="宋体" w:cs="宋体"/>
                      <w:b/>
                      <w:bCs w:val="0"/>
                      <w:color w:val="000000" w:themeColor="text1"/>
                      <w:kern w:val="2"/>
                      <w:sz w:val="18"/>
                      <w:szCs w:val="18"/>
                      <w:highlight w:val="none"/>
                      <w:vertAlign w:val="baseline"/>
                      <w:lang w:val="en-US" w:eastAsia="zh-CN" w:bidi="ar-SA"/>
                    </w:rPr>
                    <w:t>二氧化碳%</w:t>
                  </w:r>
                </w:p>
              </w:tc>
              <w:tc>
                <w:tcPr>
                  <w:tcW w:w="1351" w:type="dxa"/>
                  <w:vAlign w:val="top"/>
                </w:tcPr>
                <w:p>
                  <w:pPr>
                    <w:pStyle w:val="14"/>
                    <w:numPr>
                      <w:ilvl w:val="0"/>
                      <w:numId w:val="0"/>
                    </w:numPr>
                    <w:jc w:val="center"/>
                    <w:rPr>
                      <w:rFonts w:hint="default" w:ascii="宋体" w:hAnsi="宋体" w:cs="宋体"/>
                      <w:b w:val="0"/>
                      <w:bCs/>
                      <w:color w:val="000000" w:themeColor="text1"/>
                      <w:kern w:val="2"/>
                      <w:sz w:val="18"/>
                      <w:szCs w:val="18"/>
                      <w:highlight w:val="none"/>
                      <w:vertAlign w:val="baseline"/>
                      <w:lang w:val="en-US" w:eastAsia="zh-CN" w:bidi="ar-SA"/>
                    </w:rPr>
                  </w:pPr>
                  <w:r>
                    <w:rPr>
                      <w:rFonts w:hint="eastAsia" w:ascii="宋体" w:hAnsi="宋体" w:cs="宋体"/>
                      <w:b w:val="0"/>
                      <w:bCs/>
                      <w:color w:val="000000" w:themeColor="text1"/>
                      <w:kern w:val="2"/>
                      <w:sz w:val="18"/>
                      <w:szCs w:val="18"/>
                      <w:highlight w:val="none"/>
                      <w:vertAlign w:val="baseline"/>
                      <w:lang w:val="en-US" w:eastAsia="zh-CN" w:bidi="ar-SA"/>
                    </w:rPr>
                    <w:t>9.8</w:t>
                  </w:r>
                </w:p>
              </w:tc>
              <w:tc>
                <w:tcPr>
                  <w:tcW w:w="1662" w:type="dxa"/>
                  <w:vAlign w:val="top"/>
                </w:tcPr>
                <w:p>
                  <w:pPr>
                    <w:pStyle w:val="14"/>
                    <w:numPr>
                      <w:ilvl w:val="0"/>
                      <w:numId w:val="0"/>
                    </w:numPr>
                    <w:jc w:val="center"/>
                    <w:rPr>
                      <w:rFonts w:hint="default" w:ascii="宋体" w:hAnsi="宋体" w:cs="宋体"/>
                      <w:b w:val="0"/>
                      <w:bCs/>
                      <w:color w:val="000000" w:themeColor="text1"/>
                      <w:kern w:val="2"/>
                      <w:sz w:val="18"/>
                      <w:szCs w:val="18"/>
                      <w:highlight w:val="none"/>
                      <w:vertAlign w:val="baseline"/>
                      <w:lang w:val="en-US" w:eastAsia="zh-CN" w:bidi="ar-SA"/>
                    </w:rPr>
                  </w:pPr>
                  <w:r>
                    <w:rPr>
                      <w:rFonts w:hint="eastAsia" w:ascii="宋体" w:hAnsi="宋体" w:cs="宋体"/>
                      <w:b w:val="0"/>
                      <w:bCs/>
                      <w:color w:val="000000" w:themeColor="text1"/>
                      <w:kern w:val="2"/>
                      <w:sz w:val="18"/>
                      <w:szCs w:val="18"/>
                      <w:highlight w:val="none"/>
                      <w:vertAlign w:val="baseline"/>
                      <w:lang w:val="en-US" w:eastAsia="zh-CN" w:bidi="ar-SA"/>
                    </w:rPr>
                    <w:t>9.11</w:t>
                  </w:r>
                </w:p>
              </w:tc>
              <w:tc>
                <w:tcPr>
                  <w:tcW w:w="1663" w:type="dxa"/>
                  <w:vAlign w:val="top"/>
                </w:tcPr>
                <w:p>
                  <w:pPr>
                    <w:pStyle w:val="14"/>
                    <w:numPr>
                      <w:ilvl w:val="0"/>
                      <w:numId w:val="0"/>
                    </w:numPr>
                    <w:jc w:val="center"/>
                    <w:rPr>
                      <w:rFonts w:hint="default" w:ascii="宋体" w:hAnsi="宋体" w:cs="宋体"/>
                      <w:b w:val="0"/>
                      <w:bCs/>
                      <w:color w:val="000000" w:themeColor="text1"/>
                      <w:kern w:val="2"/>
                      <w:sz w:val="18"/>
                      <w:szCs w:val="18"/>
                      <w:highlight w:val="none"/>
                      <w:vertAlign w:val="baseline"/>
                      <w:lang w:val="en-US" w:eastAsia="zh-CN" w:bidi="ar-SA"/>
                    </w:rPr>
                  </w:pPr>
                  <w:r>
                    <w:rPr>
                      <w:rFonts w:hint="eastAsia" w:ascii="宋体" w:hAnsi="宋体" w:cs="宋体"/>
                      <w:b w:val="0"/>
                      <w:bCs/>
                      <w:color w:val="000000" w:themeColor="text1"/>
                      <w:kern w:val="2"/>
                      <w:sz w:val="18"/>
                      <w:szCs w:val="18"/>
                      <w:highlight w:val="none"/>
                      <w:vertAlign w:val="baseline"/>
                      <w:lang w:val="en-US" w:eastAsia="zh-CN" w:bidi="ar-SA"/>
                    </w:rPr>
                    <w:t>8.77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1" w:type="dxa"/>
                  <w:vAlign w:val="top"/>
                </w:tcPr>
                <w:p>
                  <w:pPr>
                    <w:pStyle w:val="14"/>
                    <w:numPr>
                      <w:ilvl w:val="0"/>
                      <w:numId w:val="0"/>
                    </w:numPr>
                    <w:jc w:val="center"/>
                    <w:rPr>
                      <w:rFonts w:hint="default" w:ascii="宋体" w:hAnsi="宋体" w:cs="宋体"/>
                      <w:b/>
                      <w:bCs w:val="0"/>
                      <w:color w:val="000000" w:themeColor="text1"/>
                      <w:kern w:val="2"/>
                      <w:sz w:val="18"/>
                      <w:szCs w:val="18"/>
                      <w:highlight w:val="none"/>
                      <w:vertAlign w:val="baseline"/>
                      <w:lang w:val="en-US" w:eastAsia="zh-CN" w:bidi="ar-SA"/>
                    </w:rPr>
                  </w:pPr>
                  <w:r>
                    <w:rPr>
                      <w:rFonts w:hint="eastAsia" w:ascii="宋体" w:hAnsi="宋体" w:cs="宋体"/>
                      <w:b/>
                      <w:bCs w:val="0"/>
                      <w:color w:val="000000" w:themeColor="text1"/>
                      <w:kern w:val="2"/>
                      <w:sz w:val="18"/>
                      <w:szCs w:val="18"/>
                      <w:highlight w:val="none"/>
                      <w:vertAlign w:val="baseline"/>
                      <w:lang w:val="en-US" w:eastAsia="zh-CN" w:bidi="ar-SA"/>
                    </w:rPr>
                    <w:t>NO(ppm)</w:t>
                  </w:r>
                </w:p>
              </w:tc>
              <w:tc>
                <w:tcPr>
                  <w:tcW w:w="1351" w:type="dxa"/>
                  <w:vAlign w:val="top"/>
                </w:tcPr>
                <w:p>
                  <w:pPr>
                    <w:pStyle w:val="14"/>
                    <w:numPr>
                      <w:ilvl w:val="0"/>
                      <w:numId w:val="0"/>
                    </w:numPr>
                    <w:jc w:val="center"/>
                    <w:rPr>
                      <w:rFonts w:hint="default" w:ascii="宋体" w:hAnsi="宋体" w:cs="宋体"/>
                      <w:b w:val="0"/>
                      <w:bCs/>
                      <w:color w:val="000000" w:themeColor="text1"/>
                      <w:kern w:val="2"/>
                      <w:sz w:val="18"/>
                      <w:szCs w:val="18"/>
                      <w:highlight w:val="none"/>
                      <w:vertAlign w:val="baseline"/>
                      <w:lang w:val="en-US" w:eastAsia="zh-CN" w:bidi="ar-SA"/>
                    </w:rPr>
                  </w:pPr>
                  <w:r>
                    <w:rPr>
                      <w:rFonts w:hint="eastAsia" w:ascii="宋体" w:hAnsi="宋体" w:cs="宋体"/>
                      <w:b w:val="0"/>
                      <w:bCs/>
                      <w:color w:val="000000" w:themeColor="text1"/>
                      <w:kern w:val="2"/>
                      <w:sz w:val="18"/>
                      <w:szCs w:val="18"/>
                      <w:highlight w:val="none"/>
                      <w:vertAlign w:val="baseline"/>
                      <w:lang w:val="en-US" w:eastAsia="zh-CN" w:bidi="ar-SA"/>
                    </w:rPr>
                    <w:t>27</w:t>
                  </w:r>
                </w:p>
              </w:tc>
              <w:tc>
                <w:tcPr>
                  <w:tcW w:w="1662" w:type="dxa"/>
                  <w:vAlign w:val="top"/>
                </w:tcPr>
                <w:p>
                  <w:pPr>
                    <w:pStyle w:val="14"/>
                    <w:numPr>
                      <w:ilvl w:val="0"/>
                      <w:numId w:val="0"/>
                    </w:numPr>
                    <w:jc w:val="center"/>
                    <w:rPr>
                      <w:rFonts w:hint="default" w:ascii="宋体" w:hAnsi="宋体" w:cs="宋体"/>
                      <w:b w:val="0"/>
                      <w:bCs/>
                      <w:color w:val="000000" w:themeColor="text1"/>
                      <w:kern w:val="2"/>
                      <w:sz w:val="18"/>
                      <w:szCs w:val="18"/>
                      <w:highlight w:val="none"/>
                      <w:vertAlign w:val="baseline"/>
                      <w:lang w:val="en-US" w:eastAsia="zh-CN" w:bidi="ar-SA"/>
                    </w:rPr>
                  </w:pPr>
                  <w:r>
                    <w:rPr>
                      <w:rFonts w:hint="eastAsia" w:ascii="宋体" w:hAnsi="宋体" w:cs="宋体"/>
                      <w:b w:val="0"/>
                      <w:bCs/>
                      <w:color w:val="000000" w:themeColor="text1"/>
                      <w:kern w:val="2"/>
                      <w:sz w:val="18"/>
                      <w:szCs w:val="18"/>
                      <w:highlight w:val="none"/>
                      <w:vertAlign w:val="baseline"/>
                      <w:lang w:val="en-US" w:eastAsia="zh-CN" w:bidi="ar-SA"/>
                    </w:rPr>
                    <w:t>3</w:t>
                  </w:r>
                </w:p>
              </w:tc>
              <w:tc>
                <w:tcPr>
                  <w:tcW w:w="1663" w:type="dxa"/>
                  <w:vAlign w:val="top"/>
                </w:tcPr>
                <w:p>
                  <w:pPr>
                    <w:pStyle w:val="14"/>
                    <w:numPr>
                      <w:ilvl w:val="0"/>
                      <w:numId w:val="0"/>
                    </w:numPr>
                    <w:jc w:val="center"/>
                    <w:rPr>
                      <w:rFonts w:hint="default" w:ascii="宋体" w:hAnsi="宋体" w:cs="宋体"/>
                      <w:b w:val="0"/>
                      <w:bCs/>
                      <w:color w:val="000000" w:themeColor="text1"/>
                      <w:kern w:val="2"/>
                      <w:sz w:val="18"/>
                      <w:szCs w:val="18"/>
                      <w:highlight w:val="none"/>
                      <w:vertAlign w:val="baseline"/>
                      <w:lang w:val="en-US" w:eastAsia="zh-CN" w:bidi="ar-SA"/>
                    </w:rPr>
                  </w:pPr>
                  <w:r>
                    <w:rPr>
                      <w:rFonts w:hint="eastAsia" w:ascii="宋体" w:hAnsi="宋体" w:cs="宋体"/>
                      <w:b w:val="0"/>
                      <w:bCs/>
                      <w:color w:val="000000" w:themeColor="text1"/>
                      <w:kern w:val="2"/>
                      <w:sz w:val="18"/>
                      <w:szCs w:val="18"/>
                      <w:highlight w:val="none"/>
                      <w:vertAlign w:val="baseline"/>
                      <w:lang w:val="en-US" w:eastAsia="zh-CN" w:bidi="ar-SA"/>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1" w:type="dxa"/>
                  <w:vAlign w:val="top"/>
                </w:tcPr>
                <w:p>
                  <w:pPr>
                    <w:pStyle w:val="14"/>
                    <w:numPr>
                      <w:ilvl w:val="0"/>
                      <w:numId w:val="0"/>
                    </w:numPr>
                    <w:jc w:val="center"/>
                    <w:rPr>
                      <w:rFonts w:hint="default" w:ascii="宋体" w:hAnsi="宋体" w:cs="宋体"/>
                      <w:b/>
                      <w:bCs w:val="0"/>
                      <w:color w:val="000000" w:themeColor="text1"/>
                      <w:kern w:val="2"/>
                      <w:sz w:val="18"/>
                      <w:szCs w:val="18"/>
                      <w:highlight w:val="none"/>
                      <w:vertAlign w:val="baseline"/>
                      <w:lang w:val="en-US" w:eastAsia="zh-CN" w:bidi="ar-SA"/>
                    </w:rPr>
                  </w:pPr>
                  <w:r>
                    <w:rPr>
                      <w:rFonts w:hint="eastAsia" w:ascii="宋体" w:hAnsi="宋体" w:cs="宋体"/>
                      <w:b/>
                      <w:bCs w:val="0"/>
                      <w:color w:val="000000" w:themeColor="text1"/>
                      <w:kern w:val="2"/>
                      <w:sz w:val="18"/>
                      <w:szCs w:val="18"/>
                      <w:highlight w:val="none"/>
                      <w:vertAlign w:val="baseline"/>
                      <w:lang w:val="en-US" w:eastAsia="zh-CN" w:bidi="ar-SA"/>
                    </w:rPr>
                    <w:t>氮氧化物(ppm)</w:t>
                  </w:r>
                </w:p>
              </w:tc>
              <w:tc>
                <w:tcPr>
                  <w:tcW w:w="1351" w:type="dxa"/>
                  <w:vAlign w:val="top"/>
                </w:tcPr>
                <w:p>
                  <w:pPr>
                    <w:pStyle w:val="14"/>
                    <w:numPr>
                      <w:ilvl w:val="0"/>
                      <w:numId w:val="0"/>
                    </w:numPr>
                    <w:jc w:val="center"/>
                    <w:rPr>
                      <w:rFonts w:hint="default" w:ascii="宋体" w:hAnsi="宋体" w:cs="宋体"/>
                      <w:b w:val="0"/>
                      <w:bCs/>
                      <w:color w:val="000000" w:themeColor="text1"/>
                      <w:kern w:val="2"/>
                      <w:sz w:val="18"/>
                      <w:szCs w:val="18"/>
                      <w:highlight w:val="none"/>
                      <w:vertAlign w:val="baseline"/>
                      <w:lang w:val="en-US" w:eastAsia="zh-CN" w:bidi="ar-SA"/>
                    </w:rPr>
                  </w:pPr>
                  <w:r>
                    <w:rPr>
                      <w:rFonts w:hint="eastAsia" w:ascii="宋体" w:hAnsi="宋体" w:cs="宋体"/>
                      <w:b w:val="0"/>
                      <w:bCs/>
                      <w:color w:val="000000" w:themeColor="text1"/>
                      <w:kern w:val="2"/>
                      <w:sz w:val="18"/>
                      <w:szCs w:val="18"/>
                      <w:highlight w:val="none"/>
                      <w:vertAlign w:val="baseline"/>
                      <w:lang w:val="en-US" w:eastAsia="zh-CN" w:bidi="ar-SA"/>
                    </w:rPr>
                    <w:t>28</w:t>
                  </w:r>
                </w:p>
              </w:tc>
              <w:tc>
                <w:tcPr>
                  <w:tcW w:w="1662" w:type="dxa"/>
                  <w:vAlign w:val="top"/>
                </w:tcPr>
                <w:p>
                  <w:pPr>
                    <w:pStyle w:val="14"/>
                    <w:numPr>
                      <w:ilvl w:val="0"/>
                      <w:numId w:val="0"/>
                    </w:numPr>
                    <w:jc w:val="center"/>
                    <w:rPr>
                      <w:rFonts w:hint="default" w:ascii="宋体" w:hAnsi="宋体" w:cs="宋体"/>
                      <w:b w:val="0"/>
                      <w:bCs/>
                      <w:color w:val="000000" w:themeColor="text1"/>
                      <w:kern w:val="2"/>
                      <w:sz w:val="18"/>
                      <w:szCs w:val="18"/>
                      <w:highlight w:val="none"/>
                      <w:vertAlign w:val="baseline"/>
                      <w:lang w:val="en-US" w:eastAsia="zh-CN" w:bidi="ar-SA"/>
                    </w:rPr>
                  </w:pPr>
                  <w:r>
                    <w:rPr>
                      <w:rFonts w:hint="eastAsia" w:ascii="宋体" w:hAnsi="宋体" w:cs="宋体"/>
                      <w:b w:val="0"/>
                      <w:bCs/>
                      <w:color w:val="000000" w:themeColor="text1"/>
                      <w:kern w:val="2"/>
                      <w:sz w:val="18"/>
                      <w:szCs w:val="18"/>
                      <w:highlight w:val="none"/>
                      <w:vertAlign w:val="baseline"/>
                      <w:lang w:val="en-US" w:eastAsia="zh-CN" w:bidi="ar-SA"/>
                    </w:rPr>
                    <w:t>3</w:t>
                  </w:r>
                </w:p>
              </w:tc>
              <w:tc>
                <w:tcPr>
                  <w:tcW w:w="1663" w:type="dxa"/>
                  <w:vAlign w:val="top"/>
                </w:tcPr>
                <w:p>
                  <w:pPr>
                    <w:pStyle w:val="14"/>
                    <w:numPr>
                      <w:ilvl w:val="0"/>
                      <w:numId w:val="0"/>
                    </w:numPr>
                    <w:jc w:val="center"/>
                    <w:rPr>
                      <w:rFonts w:hint="default" w:ascii="宋体" w:hAnsi="宋体" w:cs="宋体"/>
                      <w:b w:val="0"/>
                      <w:bCs/>
                      <w:color w:val="000000" w:themeColor="text1"/>
                      <w:kern w:val="2"/>
                      <w:sz w:val="18"/>
                      <w:szCs w:val="18"/>
                      <w:highlight w:val="none"/>
                      <w:vertAlign w:val="baseline"/>
                      <w:lang w:val="en-US" w:eastAsia="zh-CN" w:bidi="ar-SA"/>
                    </w:rPr>
                  </w:pPr>
                  <w:r>
                    <w:rPr>
                      <w:rFonts w:hint="eastAsia" w:ascii="宋体" w:hAnsi="宋体" w:cs="宋体"/>
                      <w:b w:val="0"/>
                      <w:bCs/>
                      <w:color w:val="000000" w:themeColor="text1"/>
                      <w:kern w:val="2"/>
                      <w:sz w:val="18"/>
                      <w:szCs w:val="18"/>
                      <w:highlight w:val="none"/>
                      <w:vertAlign w:val="baseline"/>
                      <w:lang w:val="en-US" w:eastAsia="zh-CN" w:bidi="ar-SA"/>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1" w:type="dxa"/>
                  <w:vAlign w:val="top"/>
                </w:tcPr>
                <w:p>
                  <w:pPr>
                    <w:pStyle w:val="14"/>
                    <w:numPr>
                      <w:ilvl w:val="0"/>
                      <w:numId w:val="0"/>
                    </w:numPr>
                    <w:jc w:val="center"/>
                    <w:rPr>
                      <w:rFonts w:hint="eastAsia" w:ascii="宋体" w:hAnsi="宋体" w:cs="宋体"/>
                      <w:b/>
                      <w:bCs w:val="0"/>
                      <w:color w:val="000000" w:themeColor="text1"/>
                      <w:kern w:val="2"/>
                      <w:sz w:val="18"/>
                      <w:szCs w:val="18"/>
                      <w:highlight w:val="none"/>
                      <w:vertAlign w:val="baseline"/>
                      <w:lang w:val="en-US" w:eastAsia="zh-CN" w:bidi="ar-SA"/>
                    </w:rPr>
                  </w:pPr>
                  <w:r>
                    <w:rPr>
                      <w:rFonts w:hint="eastAsia" w:ascii="宋体" w:hAnsi="宋体" w:cs="宋体"/>
                      <w:b/>
                      <w:bCs w:val="0"/>
                      <w:color w:val="000000" w:themeColor="text1"/>
                      <w:kern w:val="2"/>
                      <w:sz w:val="18"/>
                      <w:szCs w:val="18"/>
                      <w:highlight w:val="none"/>
                      <w:vertAlign w:val="baseline"/>
                      <w:lang w:val="en-US" w:eastAsia="zh-CN" w:bidi="ar-SA"/>
                    </w:rPr>
                    <w:t>SO</w:t>
                  </w:r>
                  <w:r>
                    <w:rPr>
                      <w:rFonts w:hint="eastAsia" w:ascii="宋体" w:hAnsi="宋体" w:cs="宋体"/>
                      <w:b/>
                      <w:bCs w:val="0"/>
                      <w:color w:val="000000" w:themeColor="text1"/>
                      <w:kern w:val="2"/>
                      <w:sz w:val="18"/>
                      <w:szCs w:val="18"/>
                      <w:highlight w:val="none"/>
                      <w:vertAlign w:val="subscript"/>
                      <w:lang w:val="en-US" w:eastAsia="zh-CN" w:bidi="ar-SA"/>
                    </w:rPr>
                    <w:t>2</w:t>
                  </w:r>
                  <w:r>
                    <w:rPr>
                      <w:rFonts w:hint="eastAsia" w:ascii="宋体" w:hAnsi="宋体" w:cs="宋体"/>
                      <w:b/>
                      <w:bCs w:val="0"/>
                      <w:color w:val="000000" w:themeColor="text1"/>
                      <w:kern w:val="2"/>
                      <w:sz w:val="18"/>
                      <w:szCs w:val="18"/>
                      <w:highlight w:val="none"/>
                      <w:vertAlign w:val="baseline"/>
                      <w:lang w:val="en-US" w:eastAsia="zh-CN" w:bidi="ar-SA"/>
                    </w:rPr>
                    <w:t>(ppm)</w:t>
                  </w:r>
                </w:p>
              </w:tc>
              <w:tc>
                <w:tcPr>
                  <w:tcW w:w="1351" w:type="dxa"/>
                  <w:vAlign w:val="top"/>
                </w:tcPr>
                <w:p>
                  <w:pPr>
                    <w:pStyle w:val="14"/>
                    <w:numPr>
                      <w:ilvl w:val="0"/>
                      <w:numId w:val="0"/>
                    </w:numPr>
                    <w:jc w:val="center"/>
                    <w:rPr>
                      <w:rFonts w:hint="default" w:ascii="宋体" w:hAnsi="宋体" w:cs="宋体"/>
                      <w:b w:val="0"/>
                      <w:bCs/>
                      <w:color w:val="000000" w:themeColor="text1"/>
                      <w:kern w:val="2"/>
                      <w:sz w:val="18"/>
                      <w:szCs w:val="18"/>
                      <w:highlight w:val="none"/>
                      <w:vertAlign w:val="baseline"/>
                      <w:lang w:val="en-US" w:eastAsia="zh-CN" w:bidi="ar-SA"/>
                    </w:rPr>
                  </w:pPr>
                  <w:r>
                    <w:rPr>
                      <w:rFonts w:hint="eastAsia" w:ascii="宋体" w:hAnsi="宋体" w:cs="宋体"/>
                      <w:b w:val="0"/>
                      <w:bCs/>
                      <w:color w:val="000000" w:themeColor="text1"/>
                      <w:kern w:val="2"/>
                      <w:sz w:val="18"/>
                      <w:szCs w:val="18"/>
                      <w:highlight w:val="none"/>
                      <w:vertAlign w:val="baseline"/>
                      <w:lang w:val="en-US" w:eastAsia="zh-CN" w:bidi="ar-SA"/>
                    </w:rPr>
                    <w:t>0</w:t>
                  </w:r>
                </w:p>
              </w:tc>
              <w:tc>
                <w:tcPr>
                  <w:tcW w:w="1662" w:type="dxa"/>
                  <w:vAlign w:val="top"/>
                </w:tcPr>
                <w:p>
                  <w:pPr>
                    <w:pStyle w:val="14"/>
                    <w:numPr>
                      <w:ilvl w:val="0"/>
                      <w:numId w:val="0"/>
                    </w:numPr>
                    <w:jc w:val="center"/>
                    <w:rPr>
                      <w:rFonts w:hint="default" w:ascii="宋体" w:hAnsi="宋体" w:cs="宋体"/>
                      <w:b w:val="0"/>
                      <w:bCs/>
                      <w:color w:val="000000" w:themeColor="text1"/>
                      <w:kern w:val="2"/>
                      <w:sz w:val="18"/>
                      <w:szCs w:val="18"/>
                      <w:highlight w:val="none"/>
                      <w:vertAlign w:val="baseline"/>
                      <w:lang w:val="en-US" w:eastAsia="zh-CN" w:bidi="ar-SA"/>
                    </w:rPr>
                  </w:pPr>
                  <w:r>
                    <w:rPr>
                      <w:rFonts w:hint="eastAsia" w:ascii="宋体" w:hAnsi="宋体" w:cs="宋体"/>
                      <w:b w:val="0"/>
                      <w:bCs/>
                      <w:color w:val="000000" w:themeColor="text1"/>
                      <w:kern w:val="2"/>
                      <w:sz w:val="18"/>
                      <w:szCs w:val="18"/>
                      <w:highlight w:val="none"/>
                      <w:vertAlign w:val="baseline"/>
                      <w:lang w:val="en-US" w:eastAsia="zh-CN" w:bidi="ar-SA"/>
                    </w:rPr>
                    <w:t>0</w:t>
                  </w:r>
                </w:p>
              </w:tc>
              <w:tc>
                <w:tcPr>
                  <w:tcW w:w="1663" w:type="dxa"/>
                  <w:vAlign w:val="top"/>
                </w:tcPr>
                <w:p>
                  <w:pPr>
                    <w:pStyle w:val="14"/>
                    <w:numPr>
                      <w:ilvl w:val="0"/>
                      <w:numId w:val="0"/>
                    </w:numPr>
                    <w:jc w:val="center"/>
                    <w:rPr>
                      <w:rFonts w:hint="default" w:ascii="宋体" w:hAnsi="宋体" w:cs="宋体"/>
                      <w:b w:val="0"/>
                      <w:bCs/>
                      <w:color w:val="000000" w:themeColor="text1"/>
                      <w:kern w:val="2"/>
                      <w:sz w:val="18"/>
                      <w:szCs w:val="18"/>
                      <w:highlight w:val="none"/>
                      <w:vertAlign w:val="baseline"/>
                      <w:lang w:val="en-US" w:eastAsia="zh-CN" w:bidi="ar-SA"/>
                    </w:rPr>
                  </w:pPr>
                  <w:r>
                    <w:rPr>
                      <w:rFonts w:hint="eastAsia" w:ascii="宋体" w:hAnsi="宋体" w:cs="宋体"/>
                      <w:b w:val="0"/>
                      <w:bCs/>
                      <w:color w:val="000000" w:themeColor="text1"/>
                      <w:kern w:val="2"/>
                      <w:sz w:val="18"/>
                      <w:szCs w:val="18"/>
                      <w:highlight w:val="none"/>
                      <w:vertAlign w:val="baseline"/>
                      <w:lang w:val="en-US" w:eastAsia="zh-CN" w:bidi="ar-SA"/>
                    </w:rPr>
                    <w:t>0</w:t>
                  </w:r>
                </w:p>
              </w:tc>
            </w:tr>
          </w:tbl>
          <w:p>
            <w:pPr>
              <w:pStyle w:val="14"/>
              <w:numPr>
                <w:ilvl w:val="0"/>
                <w:numId w:val="0"/>
              </w:numPr>
              <w:ind w:firstLine="420" w:firstLineChars="200"/>
              <w:jc w:val="both"/>
              <w:rPr>
                <w:rFonts w:hint="eastAsia" w:ascii="宋体" w:hAnsi="宋体" w:cs="宋体"/>
                <w:b w:val="0"/>
                <w:bCs/>
                <w:color w:val="FF0000"/>
                <w:kern w:val="2"/>
                <w:sz w:val="21"/>
                <w:szCs w:val="21"/>
                <w:highlight w:val="none"/>
                <w:lang w:val="en-US" w:eastAsia="zh-CN" w:bidi="ar-SA"/>
              </w:rPr>
            </w:pPr>
          </w:p>
          <w:p>
            <w:pPr>
              <w:pStyle w:val="14"/>
              <w:numPr>
                <w:ilvl w:val="0"/>
                <w:numId w:val="0"/>
              </w:numPr>
              <w:ind w:firstLine="420" w:firstLineChars="200"/>
              <w:jc w:val="both"/>
              <w:rPr>
                <w:rFonts w:hint="eastAsia" w:ascii="宋体" w:hAnsi="宋体" w:cs="宋体"/>
                <w:b w:val="0"/>
                <w:bCs/>
                <w:color w:val="FF0000"/>
                <w:kern w:val="2"/>
                <w:sz w:val="21"/>
                <w:szCs w:val="21"/>
                <w:highlight w:val="none"/>
                <w:lang w:val="en-US" w:eastAsia="zh-CN" w:bidi="ar-SA"/>
              </w:rPr>
            </w:pPr>
          </w:p>
          <w:p>
            <w:pPr>
              <w:pStyle w:val="14"/>
              <w:numPr>
                <w:ilvl w:val="0"/>
                <w:numId w:val="0"/>
              </w:numPr>
              <w:jc w:val="both"/>
              <w:rPr>
                <w:rFonts w:hint="eastAsia" w:ascii="宋体" w:hAnsi="宋体" w:cs="宋体"/>
                <w:b/>
                <w:bCs w:val="0"/>
                <w:color w:val="000000" w:themeColor="text1"/>
                <w:kern w:val="2"/>
                <w:sz w:val="21"/>
                <w:szCs w:val="21"/>
                <w:highlight w:val="none"/>
                <w:lang w:val="en-US" w:eastAsia="zh-CN" w:bidi="ar-SA"/>
              </w:rPr>
            </w:pPr>
          </w:p>
          <w:p>
            <w:pPr>
              <w:pStyle w:val="14"/>
              <w:numPr>
                <w:ilvl w:val="0"/>
                <w:numId w:val="0"/>
              </w:numPr>
              <w:ind w:firstLine="421"/>
              <w:jc w:val="both"/>
              <w:rPr>
                <w:rFonts w:hint="eastAsia" w:ascii="宋体" w:hAnsi="宋体" w:cs="宋体"/>
                <w:b/>
                <w:bCs w:val="0"/>
                <w:color w:val="000000" w:themeColor="text1"/>
                <w:kern w:val="2"/>
                <w:sz w:val="21"/>
                <w:szCs w:val="21"/>
                <w:highlight w:val="none"/>
                <w:lang w:val="en-US" w:eastAsia="zh-CN" w:bidi="ar-SA"/>
              </w:rPr>
            </w:pPr>
          </w:p>
          <w:p>
            <w:pPr>
              <w:pStyle w:val="14"/>
              <w:numPr>
                <w:ilvl w:val="0"/>
                <w:numId w:val="0"/>
              </w:numPr>
              <w:ind w:firstLine="421"/>
              <w:jc w:val="both"/>
              <w:rPr>
                <w:rFonts w:hint="eastAsia" w:ascii="宋体" w:hAnsi="宋体" w:cs="宋体"/>
                <w:b/>
                <w:bCs w:val="0"/>
                <w:color w:val="000000" w:themeColor="text1"/>
                <w:kern w:val="2"/>
                <w:sz w:val="21"/>
                <w:szCs w:val="21"/>
                <w:highlight w:val="none"/>
                <w:lang w:val="en-US" w:eastAsia="zh-CN" w:bidi="ar-SA"/>
              </w:rPr>
            </w:pPr>
          </w:p>
          <w:p>
            <w:pPr>
              <w:pStyle w:val="14"/>
              <w:numPr>
                <w:ilvl w:val="0"/>
                <w:numId w:val="0"/>
              </w:numPr>
              <w:ind w:firstLine="421"/>
              <w:jc w:val="both"/>
              <w:rPr>
                <w:rFonts w:hint="eastAsia" w:ascii="宋体" w:hAnsi="宋体" w:cs="宋体"/>
                <w:b/>
                <w:bCs w:val="0"/>
                <w:color w:val="000000" w:themeColor="text1"/>
                <w:kern w:val="2"/>
                <w:sz w:val="21"/>
                <w:szCs w:val="21"/>
                <w:highlight w:val="none"/>
                <w:lang w:val="en-US" w:eastAsia="zh-CN" w:bidi="ar-SA"/>
              </w:rPr>
            </w:pPr>
          </w:p>
          <w:p>
            <w:pPr>
              <w:pStyle w:val="14"/>
              <w:numPr>
                <w:ilvl w:val="0"/>
                <w:numId w:val="0"/>
              </w:numPr>
              <w:ind w:firstLine="421"/>
              <w:jc w:val="both"/>
              <w:rPr>
                <w:rFonts w:hint="eastAsia" w:ascii="宋体" w:hAnsi="宋体" w:cs="宋体"/>
                <w:b/>
                <w:bCs w:val="0"/>
                <w:color w:val="000000" w:themeColor="text1"/>
                <w:kern w:val="2"/>
                <w:sz w:val="21"/>
                <w:szCs w:val="21"/>
                <w:highlight w:val="none"/>
                <w:lang w:val="en-US" w:eastAsia="zh-CN" w:bidi="ar-SA"/>
              </w:rPr>
            </w:pPr>
          </w:p>
          <w:p>
            <w:pPr>
              <w:pStyle w:val="14"/>
              <w:numPr>
                <w:ilvl w:val="0"/>
                <w:numId w:val="0"/>
              </w:numPr>
              <w:ind w:firstLine="421"/>
              <w:jc w:val="both"/>
              <w:rPr>
                <w:rFonts w:hint="eastAsia" w:ascii="宋体" w:hAnsi="宋体" w:cs="宋体"/>
                <w:b/>
                <w:bCs w:val="0"/>
                <w:color w:val="000000" w:themeColor="text1"/>
                <w:kern w:val="2"/>
                <w:sz w:val="21"/>
                <w:szCs w:val="21"/>
                <w:highlight w:val="none"/>
                <w:lang w:val="en-US" w:eastAsia="zh-CN" w:bidi="ar-SA"/>
              </w:rPr>
            </w:pPr>
          </w:p>
          <w:p>
            <w:pPr>
              <w:pStyle w:val="14"/>
              <w:numPr>
                <w:ilvl w:val="0"/>
                <w:numId w:val="0"/>
              </w:numPr>
              <w:ind w:firstLine="421"/>
              <w:jc w:val="both"/>
              <w:rPr>
                <w:rFonts w:hint="eastAsia" w:ascii="宋体" w:hAnsi="宋体" w:cs="宋体"/>
                <w:b/>
                <w:bCs w:val="0"/>
                <w:color w:val="000000" w:themeColor="text1"/>
                <w:kern w:val="2"/>
                <w:sz w:val="21"/>
                <w:szCs w:val="21"/>
                <w:highlight w:val="none"/>
                <w:lang w:val="en-US" w:eastAsia="zh-CN" w:bidi="ar-SA"/>
              </w:rPr>
            </w:pPr>
          </w:p>
          <w:p>
            <w:pPr>
              <w:pStyle w:val="14"/>
              <w:numPr>
                <w:ilvl w:val="0"/>
                <w:numId w:val="0"/>
              </w:numPr>
              <w:ind w:firstLine="421"/>
              <w:jc w:val="both"/>
              <w:rPr>
                <w:rFonts w:hint="eastAsia" w:ascii="宋体" w:hAnsi="宋体" w:cs="宋体"/>
                <w:b/>
                <w:bCs w:val="0"/>
                <w:color w:val="000000" w:themeColor="text1"/>
                <w:kern w:val="2"/>
                <w:sz w:val="21"/>
                <w:szCs w:val="21"/>
                <w:highlight w:val="none"/>
                <w:lang w:val="en-US" w:eastAsia="zh-CN" w:bidi="ar-SA"/>
              </w:rPr>
            </w:pPr>
          </w:p>
          <w:p>
            <w:pPr>
              <w:pStyle w:val="14"/>
              <w:numPr>
                <w:ilvl w:val="0"/>
                <w:numId w:val="0"/>
              </w:numPr>
              <w:ind w:firstLine="421"/>
              <w:jc w:val="both"/>
              <w:rPr>
                <w:rFonts w:hint="eastAsia" w:ascii="宋体" w:hAnsi="宋体" w:cs="宋体"/>
                <w:b/>
                <w:bCs w:val="0"/>
                <w:color w:val="000000" w:themeColor="text1"/>
                <w:kern w:val="2"/>
                <w:sz w:val="21"/>
                <w:szCs w:val="21"/>
                <w:highlight w:val="none"/>
                <w:lang w:val="en-US" w:eastAsia="zh-CN" w:bidi="ar-SA"/>
              </w:rPr>
            </w:pPr>
            <w:r>
              <w:rPr>
                <w:rFonts w:hint="eastAsia" w:ascii="宋体" w:hAnsi="宋体" w:cs="宋体"/>
                <w:b/>
                <w:bCs w:val="0"/>
                <w:color w:val="000000" w:themeColor="text1"/>
                <w:kern w:val="2"/>
                <w:sz w:val="21"/>
                <w:szCs w:val="21"/>
                <w:highlight w:val="none"/>
                <w:lang w:val="en-US" w:eastAsia="zh-CN" w:bidi="ar-SA"/>
              </w:rPr>
              <w:t>3、废弃物管理</w:t>
            </w:r>
          </w:p>
          <w:p>
            <w:pPr>
              <w:pStyle w:val="4"/>
              <w:numPr>
                <w:ilvl w:val="0"/>
                <w:numId w:val="0"/>
              </w:numPr>
              <w:spacing w:line="240" w:lineRule="auto"/>
              <w:ind w:firstLine="420" w:firstLineChars="200"/>
              <w:jc w:val="left"/>
              <w:rPr>
                <w:rFonts w:hint="eastAsia" w:asciiTheme="minorEastAsia" w:hAnsiTheme="minorEastAsia" w:cstheme="minorEastAsia"/>
                <w:color w:val="auto"/>
                <w:sz w:val="21"/>
                <w:szCs w:val="21"/>
                <w:highlight w:val="none"/>
                <w:lang w:val="en-US" w:eastAsia="zh-CN"/>
              </w:rPr>
            </w:pPr>
            <w:r>
              <w:rPr>
                <w:rFonts w:hint="eastAsia" w:asciiTheme="minorEastAsia" w:hAnsiTheme="minorEastAsia" w:cstheme="minorEastAsia"/>
                <w:color w:val="auto"/>
                <w:sz w:val="21"/>
                <w:szCs w:val="21"/>
                <w:highlight w:val="none"/>
                <w:lang w:val="en-US" w:eastAsia="zh-CN"/>
              </w:rPr>
              <w:t>炼油二部根据公司要求，定点放置工业固废、危险废弃物收集桶，做好垃圾分类工作。由公司定期（每周六、日）外委拉运，及时清理各装置现场固废。</w:t>
            </w:r>
          </w:p>
          <w:p>
            <w:pPr>
              <w:pStyle w:val="4"/>
              <w:numPr>
                <w:ilvl w:val="0"/>
                <w:numId w:val="0"/>
              </w:numPr>
              <w:spacing w:line="240" w:lineRule="auto"/>
              <w:ind w:firstLine="420" w:firstLineChars="200"/>
              <w:jc w:val="left"/>
              <w:rPr>
                <w:rFonts w:hint="default" w:asciiTheme="minorEastAsia" w:hAnsiTheme="minorEastAsia" w:cstheme="minorEastAsia"/>
                <w:color w:val="auto"/>
                <w:sz w:val="21"/>
                <w:szCs w:val="21"/>
                <w:highlight w:val="none"/>
                <w:lang w:val="en-US" w:eastAsia="zh-CN"/>
              </w:rPr>
            </w:pPr>
            <w:r>
              <w:rPr>
                <w:rFonts w:hint="eastAsia" w:asciiTheme="minorEastAsia" w:hAnsiTheme="minorEastAsia" w:cstheme="minorEastAsia"/>
                <w:color w:val="auto"/>
                <w:sz w:val="21"/>
                <w:szCs w:val="21"/>
                <w:highlight w:val="none"/>
                <w:lang w:val="en-US" w:eastAsia="zh-CN"/>
              </w:rPr>
              <w:t>本月部门加强了对班组垃圾清理及分类情况进行检查。发现工业固废、危险废弃物没有完全做到分类放置，主要原因是现场施工结束后施工人员随意放置废弃物导致，已经要求各班组落实检维修作业票证中关于完工验收的要求，现场监护人作为废弃物分类处置的第一责任人。其次检查班组人员丢弃吸油毡的情况，逐渐纠正垃圾不分类的行为。</w:t>
            </w:r>
          </w:p>
          <w:p>
            <w:pPr>
              <w:pStyle w:val="14"/>
              <w:numPr>
                <w:ilvl w:val="0"/>
                <w:numId w:val="0"/>
              </w:numPr>
              <w:ind w:firstLine="420" w:firstLineChars="200"/>
              <w:jc w:val="both"/>
              <w:rPr>
                <w:rFonts w:hint="default" w:ascii="宋体" w:hAnsi="宋体" w:cs="宋体"/>
                <w:b w:val="0"/>
                <w:bCs/>
                <w:color w:val="auto"/>
                <w:kern w:val="2"/>
                <w:sz w:val="21"/>
                <w:szCs w:val="21"/>
                <w:highlight w:val="none"/>
                <w:lang w:val="en-US" w:eastAsia="zh-CN" w:bidi="ar-SA"/>
              </w:rPr>
            </w:pPr>
            <w:r>
              <w:rPr>
                <w:rFonts w:hint="eastAsia" w:ascii="宋体" w:hAnsi="宋体" w:cs="宋体"/>
                <w:b w:val="0"/>
                <w:bCs/>
                <w:color w:val="auto"/>
                <w:kern w:val="2"/>
                <w:sz w:val="21"/>
                <w:szCs w:val="21"/>
                <w:highlight w:val="none"/>
                <w:lang w:val="en-US" w:eastAsia="zh-CN" w:bidi="ar-SA"/>
              </w:rPr>
              <w:t>11月27日清理一次装置现场缓蚀剂、润滑油</w:t>
            </w:r>
            <w:r>
              <w:rPr>
                <w:rFonts w:hint="default" w:ascii="宋体" w:hAnsi="宋体" w:cs="宋体"/>
                <w:b w:val="0"/>
                <w:bCs/>
                <w:color w:val="auto"/>
                <w:kern w:val="2"/>
                <w:sz w:val="21"/>
                <w:szCs w:val="21"/>
                <w:highlight w:val="none"/>
                <w:lang w:val="en-US" w:eastAsia="zh-CN" w:bidi="ar-SA"/>
              </w:rPr>
              <w:t>空桶</w:t>
            </w:r>
            <w:r>
              <w:rPr>
                <w:rFonts w:hint="eastAsia" w:ascii="宋体" w:hAnsi="宋体" w:cs="宋体"/>
                <w:b w:val="0"/>
                <w:bCs/>
                <w:color w:val="auto"/>
                <w:kern w:val="2"/>
                <w:sz w:val="21"/>
                <w:szCs w:val="21"/>
                <w:highlight w:val="none"/>
                <w:lang w:val="en-US" w:eastAsia="zh-CN" w:bidi="ar-SA"/>
              </w:rPr>
              <w:t>12</w:t>
            </w:r>
            <w:r>
              <w:rPr>
                <w:rFonts w:hint="default" w:ascii="宋体" w:hAnsi="宋体" w:cs="宋体"/>
                <w:b w:val="0"/>
                <w:bCs/>
                <w:color w:val="auto"/>
                <w:kern w:val="2"/>
                <w:sz w:val="21"/>
                <w:szCs w:val="21"/>
                <w:highlight w:val="none"/>
                <w:lang w:val="en-US" w:eastAsia="zh-CN" w:bidi="ar-SA"/>
              </w:rPr>
              <w:t>个</w:t>
            </w:r>
            <w:r>
              <w:rPr>
                <w:rFonts w:hint="eastAsia" w:ascii="宋体" w:hAnsi="宋体" w:cs="宋体"/>
                <w:b w:val="0"/>
                <w:bCs/>
                <w:color w:val="auto"/>
                <w:kern w:val="2"/>
                <w:sz w:val="21"/>
                <w:szCs w:val="21"/>
                <w:highlight w:val="none"/>
                <w:lang w:val="en-US" w:eastAsia="zh-CN" w:bidi="ar-SA"/>
              </w:rPr>
              <w:t>。现场卫生保持整洁。本月起加强对固体废物的检查，杜绝危废和一般固废混放。月末LSL人员不能及时上岛，垃圾逐渐堆积。</w:t>
            </w:r>
          </w:p>
          <w:p>
            <w:pPr>
              <w:pStyle w:val="14"/>
              <w:numPr>
                <w:ilvl w:val="0"/>
                <w:numId w:val="0"/>
              </w:numPr>
              <w:ind w:firstLine="420" w:firstLineChars="200"/>
              <w:jc w:val="both"/>
              <w:rPr>
                <w:rFonts w:hint="default" w:ascii="宋体" w:hAnsi="宋体" w:cs="宋体"/>
                <w:b w:val="0"/>
                <w:bCs/>
                <w:color w:val="auto"/>
                <w:kern w:val="2"/>
                <w:sz w:val="21"/>
                <w:szCs w:val="21"/>
                <w:highlight w:val="none"/>
                <w:lang w:val="en-US" w:eastAsia="zh-CN" w:bidi="ar-SA"/>
              </w:rPr>
            </w:pPr>
          </w:p>
          <w:p>
            <w:pPr>
              <w:pStyle w:val="4"/>
              <w:numPr>
                <w:ilvl w:val="0"/>
                <w:numId w:val="0"/>
              </w:numPr>
              <w:spacing w:line="240" w:lineRule="auto"/>
              <w:jc w:val="left"/>
              <w:rPr>
                <w:rFonts w:hint="eastAsia" w:ascii="宋体" w:hAnsi="宋体" w:cs="宋体"/>
                <w:b/>
                <w:bCs/>
                <w:color w:val="000000" w:themeColor="text1"/>
                <w:kern w:val="2"/>
                <w:sz w:val="21"/>
                <w:szCs w:val="21"/>
                <w:highlight w:val="none"/>
                <w:lang w:val="en-US" w:eastAsia="zh-CN" w:bidi="ar-SA"/>
              </w:rPr>
            </w:pPr>
            <w:r>
              <w:rPr>
                <w:rFonts w:hint="eastAsia" w:asciiTheme="minorEastAsia" w:hAnsiTheme="minorEastAsia" w:cstheme="minorEastAsia"/>
                <w:b/>
                <w:bCs/>
                <w:color w:val="auto"/>
                <w:sz w:val="21"/>
                <w:szCs w:val="21"/>
                <w:highlight w:val="none"/>
                <w:lang w:val="en-US" w:eastAsia="zh-CN"/>
              </w:rPr>
              <w:t>四、</w:t>
            </w:r>
            <w:r>
              <w:rPr>
                <w:rFonts w:hint="eastAsia" w:ascii="宋体" w:hAnsi="宋体" w:cs="宋体"/>
                <w:b/>
                <w:bCs/>
                <w:color w:val="000000" w:themeColor="text1"/>
                <w:kern w:val="2"/>
                <w:sz w:val="21"/>
                <w:szCs w:val="21"/>
                <w:highlight w:val="none"/>
                <w:lang w:val="en-US" w:eastAsia="zh-CN" w:bidi="ar-SA"/>
              </w:rPr>
              <w:t>职业健康管理方面</w:t>
            </w:r>
          </w:p>
          <w:p>
            <w:pPr>
              <w:pStyle w:val="14"/>
              <w:numPr>
                <w:ilvl w:val="0"/>
                <w:numId w:val="0"/>
              </w:numPr>
              <w:ind w:firstLine="420"/>
              <w:jc w:val="both"/>
              <w:rPr>
                <w:rFonts w:hint="eastAsia" w:ascii="宋体" w:hAnsi="宋体" w:cs="宋体"/>
                <w:b w:val="0"/>
                <w:bCs/>
                <w:color w:val="000000" w:themeColor="text1"/>
                <w:kern w:val="2"/>
                <w:sz w:val="21"/>
                <w:szCs w:val="21"/>
                <w:highlight w:val="none"/>
                <w:lang w:val="en-US" w:eastAsia="zh-CN" w:bidi="ar-SA"/>
              </w:rPr>
            </w:pPr>
            <w:r>
              <w:rPr>
                <w:rFonts w:hint="eastAsia" w:ascii="宋体" w:hAnsi="宋体" w:cs="宋体"/>
                <w:b/>
                <w:bCs w:val="0"/>
                <w:color w:val="000000" w:themeColor="text1"/>
                <w:kern w:val="2"/>
                <w:sz w:val="21"/>
                <w:szCs w:val="21"/>
                <w:highlight w:val="none"/>
                <w:lang w:val="en-US" w:eastAsia="zh-CN" w:bidi="ar-SA"/>
              </w:rPr>
              <w:t>1、噪声管理</w:t>
            </w:r>
          </w:p>
          <w:p>
            <w:pPr>
              <w:pStyle w:val="14"/>
              <w:numPr>
                <w:ilvl w:val="0"/>
                <w:numId w:val="0"/>
              </w:numPr>
              <w:ind w:firstLine="420"/>
              <w:jc w:val="both"/>
              <w:rPr>
                <w:rFonts w:hint="eastAsia" w:ascii="宋体" w:hAnsi="宋体" w:cs="宋体"/>
                <w:b w:val="0"/>
                <w:bCs/>
                <w:color w:val="000000" w:themeColor="text1"/>
                <w:kern w:val="2"/>
                <w:sz w:val="21"/>
                <w:szCs w:val="21"/>
                <w:highlight w:val="none"/>
                <w:lang w:val="en-US" w:eastAsia="zh-CN" w:bidi="ar-SA"/>
              </w:rPr>
            </w:pPr>
            <w:r>
              <w:rPr>
                <w:rFonts w:hint="eastAsia" w:ascii="宋体" w:hAnsi="宋体" w:cs="宋体"/>
                <w:b w:val="0"/>
                <w:bCs/>
                <w:color w:val="000000" w:themeColor="text1"/>
                <w:kern w:val="2"/>
                <w:sz w:val="21"/>
                <w:szCs w:val="21"/>
                <w:highlight w:val="none"/>
                <w:lang w:val="en-US" w:eastAsia="zh-CN" w:bidi="ar-SA"/>
              </w:rPr>
              <w:t>从3月监测结果来看，其中加裂装置内4处噪声超指标、装置边界2处超指标，但装置整体符合国家标准噪声指标要求，已进行噪声监测公示，对噪声值较大区域设置标识牌，提醒附近操作人员做好防护。</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1"/>
              <w:gridCol w:w="1110"/>
              <w:gridCol w:w="830"/>
              <w:gridCol w:w="640"/>
              <w:gridCol w:w="790"/>
              <w:gridCol w:w="840"/>
              <w:gridCol w:w="800"/>
              <w:gridCol w:w="9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b/>
                      <w:bCs/>
                      <w:sz w:val="13"/>
                      <w:szCs w:val="13"/>
                      <w:highlight w:val="none"/>
                      <w:vertAlign w:val="baseline"/>
                      <w:lang w:val="en-US" w:eastAsia="zh-CN"/>
                    </w:rPr>
                  </w:pPr>
                  <w:r>
                    <w:rPr>
                      <w:rFonts w:hint="eastAsia"/>
                      <w:b/>
                      <w:bCs/>
                      <w:sz w:val="13"/>
                      <w:szCs w:val="13"/>
                      <w:highlight w:val="none"/>
                      <w:vertAlign w:val="baseline"/>
                      <w:lang w:val="en-US" w:eastAsia="zh-CN"/>
                    </w:rPr>
                    <w:t>采样区域</w:t>
                  </w:r>
                </w:p>
              </w:tc>
              <w:tc>
                <w:tcPr>
                  <w:tcW w:w="1110"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b/>
                      <w:bCs/>
                      <w:sz w:val="13"/>
                      <w:szCs w:val="13"/>
                      <w:highlight w:val="none"/>
                      <w:vertAlign w:val="baseline"/>
                      <w:lang w:val="en-US" w:eastAsia="zh-CN"/>
                    </w:rPr>
                  </w:pPr>
                  <w:r>
                    <w:rPr>
                      <w:rFonts w:hint="eastAsia"/>
                      <w:b/>
                      <w:bCs/>
                      <w:sz w:val="13"/>
                      <w:szCs w:val="13"/>
                      <w:highlight w:val="none"/>
                      <w:vertAlign w:val="baseline"/>
                      <w:lang w:val="en-US" w:eastAsia="zh-CN"/>
                    </w:rPr>
                    <w:t>采样点</w:t>
                  </w:r>
                </w:p>
              </w:tc>
              <w:tc>
                <w:tcPr>
                  <w:tcW w:w="830"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b/>
                      <w:bCs/>
                      <w:sz w:val="13"/>
                      <w:szCs w:val="13"/>
                      <w:highlight w:val="none"/>
                      <w:vertAlign w:val="baseline"/>
                      <w:lang w:val="en-US" w:eastAsia="zh-CN"/>
                    </w:rPr>
                  </w:pPr>
                  <w:r>
                    <w:rPr>
                      <w:rFonts w:hint="eastAsia"/>
                      <w:b/>
                      <w:bCs/>
                      <w:sz w:val="13"/>
                      <w:szCs w:val="13"/>
                      <w:highlight w:val="none"/>
                      <w:vertAlign w:val="baseline"/>
                      <w:lang w:val="en-US" w:eastAsia="zh-CN"/>
                    </w:rPr>
                    <w:t>分析项目</w:t>
                  </w:r>
                </w:p>
              </w:tc>
              <w:tc>
                <w:tcPr>
                  <w:tcW w:w="640"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eastAsiaTheme="minorEastAsia"/>
                      <w:b/>
                      <w:bCs/>
                      <w:sz w:val="13"/>
                      <w:szCs w:val="13"/>
                      <w:highlight w:val="none"/>
                      <w:vertAlign w:val="baseline"/>
                      <w:lang w:val="en-US" w:eastAsia="zh-CN"/>
                    </w:rPr>
                  </w:pPr>
                  <w:r>
                    <w:rPr>
                      <w:rFonts w:hint="eastAsia"/>
                      <w:b/>
                      <w:bCs/>
                      <w:sz w:val="13"/>
                      <w:szCs w:val="13"/>
                      <w:highlight w:val="none"/>
                      <w:vertAlign w:val="baseline"/>
                      <w:lang w:val="en-US" w:eastAsia="zh-CN"/>
                    </w:rPr>
                    <w:t>单位</w:t>
                  </w:r>
                </w:p>
              </w:tc>
              <w:tc>
                <w:tcPr>
                  <w:tcW w:w="2430"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b/>
                      <w:bCs/>
                      <w:sz w:val="13"/>
                      <w:szCs w:val="13"/>
                      <w:highlight w:val="none"/>
                      <w:vertAlign w:val="baseline"/>
                    </w:rPr>
                  </w:pPr>
                  <w:r>
                    <w:rPr>
                      <w:rFonts w:hint="eastAsia"/>
                      <w:b/>
                      <w:bCs/>
                      <w:sz w:val="13"/>
                      <w:szCs w:val="13"/>
                      <w:highlight w:val="none"/>
                      <w:vertAlign w:val="baseline"/>
                      <w:lang w:val="en-US" w:eastAsia="zh-CN"/>
                    </w:rPr>
                    <w:t>测量值</w:t>
                  </w:r>
                </w:p>
              </w:tc>
              <w:tc>
                <w:tcPr>
                  <w:tcW w:w="983"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b/>
                      <w:bCs/>
                      <w:sz w:val="13"/>
                      <w:szCs w:val="13"/>
                      <w:highlight w:val="none"/>
                      <w:vertAlign w:val="baseline"/>
                      <w:lang w:val="en-US" w:eastAsia="zh-CN"/>
                    </w:rPr>
                  </w:pPr>
                  <w:r>
                    <w:rPr>
                      <w:rFonts w:hint="eastAsia"/>
                      <w:b/>
                      <w:bCs/>
                      <w:sz w:val="13"/>
                      <w:szCs w:val="13"/>
                      <w:highlight w:val="none"/>
                      <w:vertAlign w:val="baseline"/>
                      <w:lang w:val="en-US" w:eastAsia="zh-CN"/>
                    </w:rPr>
                    <w:t>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sz w:val="13"/>
                      <w:szCs w:val="13"/>
                      <w:highlight w:val="none"/>
                      <w:vertAlign w:val="baseline"/>
                    </w:rPr>
                  </w:pPr>
                </w:p>
              </w:tc>
              <w:tc>
                <w:tcPr>
                  <w:tcW w:w="111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sz w:val="13"/>
                      <w:szCs w:val="13"/>
                      <w:highlight w:val="none"/>
                      <w:vertAlign w:val="baseline"/>
                    </w:rPr>
                  </w:pPr>
                </w:p>
              </w:tc>
              <w:tc>
                <w:tcPr>
                  <w:tcW w:w="83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sz w:val="13"/>
                      <w:szCs w:val="13"/>
                      <w:highlight w:val="none"/>
                      <w:vertAlign w:val="baseline"/>
                      <w:lang w:val="en-US" w:eastAsia="zh-CN"/>
                    </w:rPr>
                  </w:pPr>
                </w:p>
              </w:tc>
              <w:tc>
                <w:tcPr>
                  <w:tcW w:w="64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sz w:val="13"/>
                      <w:szCs w:val="13"/>
                      <w:highlight w:val="none"/>
                      <w:vertAlign w:val="baseline"/>
                    </w:rPr>
                  </w:pPr>
                </w:p>
              </w:tc>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b/>
                      <w:bCs/>
                      <w:sz w:val="13"/>
                      <w:szCs w:val="13"/>
                      <w:highlight w:val="none"/>
                      <w:vertAlign w:val="baseline"/>
                      <w:lang w:val="en-US" w:eastAsia="zh-CN"/>
                    </w:rPr>
                  </w:pPr>
                  <w:r>
                    <w:rPr>
                      <w:rFonts w:hint="eastAsia"/>
                      <w:b/>
                      <w:bCs/>
                      <w:sz w:val="13"/>
                      <w:szCs w:val="13"/>
                      <w:highlight w:val="none"/>
                      <w:vertAlign w:val="baseline"/>
                      <w:lang w:val="en-US" w:eastAsia="zh-CN"/>
                    </w:rPr>
                    <w:t>第一日</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b/>
                      <w:bCs/>
                      <w:sz w:val="13"/>
                      <w:szCs w:val="13"/>
                      <w:highlight w:val="none"/>
                      <w:vertAlign w:val="baseline"/>
                      <w:lang w:val="en-US" w:eastAsia="zh-CN"/>
                    </w:rPr>
                  </w:pPr>
                  <w:r>
                    <w:rPr>
                      <w:rFonts w:hint="eastAsia"/>
                      <w:b/>
                      <w:bCs/>
                      <w:sz w:val="13"/>
                      <w:szCs w:val="13"/>
                      <w:highlight w:val="none"/>
                      <w:vertAlign w:val="baseline"/>
                      <w:lang w:val="en-US" w:eastAsia="zh-CN"/>
                    </w:rPr>
                    <w:t>第二日</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b/>
                      <w:bCs/>
                      <w:sz w:val="13"/>
                      <w:szCs w:val="13"/>
                      <w:highlight w:val="none"/>
                      <w:vertAlign w:val="baseline"/>
                      <w:lang w:val="en-US" w:eastAsia="zh-CN"/>
                    </w:rPr>
                  </w:pPr>
                  <w:r>
                    <w:rPr>
                      <w:rFonts w:hint="eastAsia"/>
                      <w:b/>
                      <w:bCs/>
                      <w:sz w:val="13"/>
                      <w:szCs w:val="13"/>
                      <w:highlight w:val="none"/>
                      <w:vertAlign w:val="baseline"/>
                      <w:lang w:val="en-US" w:eastAsia="zh-CN"/>
                    </w:rPr>
                    <w:t>第三日</w:t>
                  </w:r>
                </w:p>
              </w:tc>
              <w:tc>
                <w:tcPr>
                  <w:tcW w:w="98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restart"/>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加裂装置内部</w:t>
                  </w: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原料区</w:t>
                  </w:r>
                </w:p>
              </w:tc>
              <w:tc>
                <w:tcPr>
                  <w:tcW w:w="83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Leq</w:t>
                  </w:r>
                </w:p>
              </w:tc>
              <w:tc>
                <w:tcPr>
                  <w:tcW w:w="6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dB（A）</w:t>
                  </w:r>
                </w:p>
              </w:tc>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74.0</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77.8</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76.8</w:t>
                  </w: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≤90dB（A）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高换区</w:t>
                  </w:r>
                </w:p>
              </w:tc>
              <w:tc>
                <w:tcPr>
                  <w:tcW w:w="83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Leq</w:t>
                  </w:r>
                </w:p>
              </w:tc>
              <w:tc>
                <w:tcPr>
                  <w:tcW w:w="6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dB（A）</w:t>
                  </w:r>
                </w:p>
              </w:tc>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74.5</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70.1</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71.2</w:t>
                  </w: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≤90dB（A）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炉反区</w:t>
                  </w:r>
                </w:p>
              </w:tc>
              <w:tc>
                <w:tcPr>
                  <w:tcW w:w="83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Leq</w:t>
                  </w:r>
                </w:p>
              </w:tc>
              <w:tc>
                <w:tcPr>
                  <w:tcW w:w="6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dB（A）</w:t>
                  </w:r>
                </w:p>
              </w:tc>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77.3</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77.4</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75.7</w:t>
                  </w: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≤90dB（A）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加热炉一层</w:t>
                  </w:r>
                </w:p>
              </w:tc>
              <w:tc>
                <w:tcPr>
                  <w:tcW w:w="83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Leq</w:t>
                  </w:r>
                </w:p>
              </w:tc>
              <w:tc>
                <w:tcPr>
                  <w:tcW w:w="6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dB（A）</w:t>
                  </w:r>
                </w:p>
              </w:tc>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77.6</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75.8</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74.8</w:t>
                  </w: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≤90dB（A）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加热炉二层</w:t>
                  </w:r>
                </w:p>
              </w:tc>
              <w:tc>
                <w:tcPr>
                  <w:tcW w:w="83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Leq</w:t>
                  </w:r>
                </w:p>
              </w:tc>
              <w:tc>
                <w:tcPr>
                  <w:tcW w:w="6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dB（A）</w:t>
                  </w:r>
                </w:p>
              </w:tc>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73.4</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72.6</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74.0</w:t>
                  </w: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≤90dB（A）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分馏一区</w:t>
                  </w:r>
                </w:p>
              </w:tc>
              <w:tc>
                <w:tcPr>
                  <w:tcW w:w="83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Leq</w:t>
                  </w:r>
                </w:p>
              </w:tc>
              <w:tc>
                <w:tcPr>
                  <w:tcW w:w="6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dB（A）</w:t>
                  </w:r>
                </w:p>
              </w:tc>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78.2</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77.8</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77.5</w:t>
                  </w: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≤90dB（A）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分馏二区</w:t>
                  </w:r>
                </w:p>
              </w:tc>
              <w:tc>
                <w:tcPr>
                  <w:tcW w:w="83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Leq</w:t>
                  </w:r>
                </w:p>
              </w:tc>
              <w:tc>
                <w:tcPr>
                  <w:tcW w:w="6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dB（A）</w:t>
                  </w:r>
                </w:p>
              </w:tc>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81.6</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82.4</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83.1</w:t>
                  </w: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≤90dB（A）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胺液区</w:t>
                  </w:r>
                </w:p>
              </w:tc>
              <w:tc>
                <w:tcPr>
                  <w:tcW w:w="83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Leq</w:t>
                  </w:r>
                </w:p>
              </w:tc>
              <w:tc>
                <w:tcPr>
                  <w:tcW w:w="6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dB（A）</w:t>
                  </w:r>
                </w:p>
              </w:tc>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75.2</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74.6</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75.5</w:t>
                  </w: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≤90dB（A）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P104旁</w:t>
                  </w:r>
                </w:p>
              </w:tc>
              <w:tc>
                <w:tcPr>
                  <w:tcW w:w="83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Leq</w:t>
                  </w:r>
                </w:p>
              </w:tc>
              <w:tc>
                <w:tcPr>
                  <w:tcW w:w="6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dB（A）</w:t>
                  </w:r>
                </w:p>
              </w:tc>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82.8</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82.1</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83.4</w:t>
                  </w: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≤90dB（A）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K101一层</w:t>
                  </w:r>
                </w:p>
              </w:tc>
              <w:tc>
                <w:tcPr>
                  <w:tcW w:w="83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Leq</w:t>
                  </w:r>
                </w:p>
              </w:tc>
              <w:tc>
                <w:tcPr>
                  <w:tcW w:w="6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dB（A）</w:t>
                  </w:r>
                </w:p>
              </w:tc>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84.4</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85.7</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86.7</w:t>
                  </w: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≤90dB（A）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K101二层</w:t>
                  </w:r>
                </w:p>
              </w:tc>
              <w:tc>
                <w:tcPr>
                  <w:tcW w:w="83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Leq</w:t>
                  </w:r>
                </w:p>
              </w:tc>
              <w:tc>
                <w:tcPr>
                  <w:tcW w:w="6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dB（A）</w:t>
                  </w:r>
                </w:p>
              </w:tc>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87.6</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87.8</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85.6</w:t>
                  </w: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≤90dB（A）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K102A一层</w:t>
                  </w:r>
                </w:p>
              </w:tc>
              <w:tc>
                <w:tcPr>
                  <w:tcW w:w="83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Leq</w:t>
                  </w:r>
                </w:p>
              </w:tc>
              <w:tc>
                <w:tcPr>
                  <w:tcW w:w="6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dB（A）</w:t>
                  </w:r>
                </w:p>
              </w:tc>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85.4</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86.3</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85.4</w:t>
                  </w: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≤90dB（A）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K102A二层</w:t>
                  </w:r>
                </w:p>
              </w:tc>
              <w:tc>
                <w:tcPr>
                  <w:tcW w:w="83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Leq</w:t>
                  </w:r>
                </w:p>
              </w:tc>
              <w:tc>
                <w:tcPr>
                  <w:tcW w:w="6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dB（A）</w:t>
                  </w:r>
                </w:p>
              </w:tc>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87.4</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87.9</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86.3</w:t>
                  </w: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≤90dB（A）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K102C一层</w:t>
                  </w:r>
                </w:p>
              </w:tc>
              <w:tc>
                <w:tcPr>
                  <w:tcW w:w="83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Leq</w:t>
                  </w:r>
                </w:p>
              </w:tc>
              <w:tc>
                <w:tcPr>
                  <w:tcW w:w="6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dB（A）</w:t>
                  </w:r>
                </w:p>
              </w:tc>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85.1</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85.5</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85.7</w:t>
                  </w: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≤90dB（A）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K102C二层</w:t>
                  </w:r>
                </w:p>
              </w:tc>
              <w:tc>
                <w:tcPr>
                  <w:tcW w:w="83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Leq</w:t>
                  </w:r>
                </w:p>
              </w:tc>
              <w:tc>
                <w:tcPr>
                  <w:tcW w:w="6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dB（A）</w:t>
                  </w:r>
                </w:p>
              </w:tc>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85.8</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86.6</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86.1</w:t>
                  </w: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≤90dB（A）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PRA北侧</w:t>
                  </w:r>
                </w:p>
              </w:tc>
              <w:tc>
                <w:tcPr>
                  <w:tcW w:w="83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Leq</w:t>
                  </w:r>
                </w:p>
              </w:tc>
              <w:tc>
                <w:tcPr>
                  <w:tcW w:w="6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dB（A）</w:t>
                  </w:r>
                </w:p>
              </w:tc>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81.1</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81.0</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80.8</w:t>
                  </w: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≤90dB（A）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sz w:val="13"/>
                      <w:szCs w:val="13"/>
                      <w:highlight w:val="none"/>
                      <w:vertAlign w:val="baseline"/>
                      <w:lang w:val="en-US" w:eastAsia="zh-CN"/>
                    </w:rPr>
                  </w:pPr>
                  <w:r>
                    <w:rPr>
                      <w:rFonts w:hint="eastAsia"/>
                      <w:sz w:val="13"/>
                      <w:szCs w:val="13"/>
                      <w:highlight w:val="none"/>
                      <w:vertAlign w:val="baseline"/>
                      <w:lang w:val="en-US" w:eastAsia="zh-CN"/>
                    </w:rPr>
                    <w:t xml:space="preserve"> PRA南侧 </w:t>
                  </w:r>
                </w:p>
              </w:tc>
              <w:tc>
                <w:tcPr>
                  <w:tcW w:w="83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sz w:val="13"/>
                      <w:szCs w:val="13"/>
                      <w:highlight w:val="none"/>
                      <w:vertAlign w:val="baseline"/>
                    </w:rPr>
                  </w:pPr>
                  <w:r>
                    <w:rPr>
                      <w:rFonts w:hint="eastAsia"/>
                      <w:sz w:val="13"/>
                      <w:szCs w:val="13"/>
                      <w:highlight w:val="none"/>
                      <w:vertAlign w:val="baseline"/>
                      <w:lang w:val="en-US" w:eastAsia="zh-CN"/>
                    </w:rPr>
                    <w:t>Leq</w:t>
                  </w:r>
                </w:p>
              </w:tc>
              <w:tc>
                <w:tcPr>
                  <w:tcW w:w="6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sz w:val="13"/>
                      <w:szCs w:val="13"/>
                      <w:highlight w:val="none"/>
                      <w:vertAlign w:val="baseline"/>
                      <w:lang w:val="en-US" w:eastAsia="zh-CN"/>
                    </w:rPr>
                  </w:pPr>
                  <w:r>
                    <w:rPr>
                      <w:rFonts w:hint="eastAsia"/>
                      <w:sz w:val="13"/>
                      <w:szCs w:val="13"/>
                      <w:highlight w:val="none"/>
                      <w:vertAlign w:val="baseline"/>
                      <w:lang w:val="en-US" w:eastAsia="zh-CN"/>
                    </w:rPr>
                    <w:t>dB（A）</w:t>
                  </w:r>
                </w:p>
              </w:tc>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sz w:val="13"/>
                      <w:szCs w:val="13"/>
                      <w:highlight w:val="none"/>
                      <w:vertAlign w:val="baseline"/>
                      <w:lang w:val="en-US" w:eastAsia="zh-CN"/>
                    </w:rPr>
                  </w:pPr>
                  <w:r>
                    <w:rPr>
                      <w:rFonts w:hint="eastAsia"/>
                      <w:sz w:val="13"/>
                      <w:szCs w:val="13"/>
                      <w:highlight w:val="none"/>
                      <w:vertAlign w:val="baseline"/>
                      <w:lang w:val="en-US" w:eastAsia="zh-CN"/>
                    </w:rPr>
                    <w:t>83.8</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sz w:val="13"/>
                      <w:szCs w:val="13"/>
                      <w:highlight w:val="none"/>
                      <w:vertAlign w:val="baseline"/>
                      <w:lang w:val="en-US" w:eastAsia="zh-CN"/>
                    </w:rPr>
                  </w:pPr>
                  <w:r>
                    <w:rPr>
                      <w:rFonts w:hint="eastAsia"/>
                      <w:sz w:val="13"/>
                      <w:szCs w:val="13"/>
                      <w:highlight w:val="none"/>
                      <w:vertAlign w:val="baseline"/>
                      <w:lang w:val="en-US" w:eastAsia="zh-CN"/>
                    </w:rPr>
                    <w:t xml:space="preserve"> 84.9</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sz w:val="13"/>
                      <w:szCs w:val="13"/>
                      <w:highlight w:val="none"/>
                      <w:vertAlign w:val="baseline"/>
                      <w:lang w:val="en-US" w:eastAsia="zh-CN"/>
                    </w:rPr>
                  </w:pPr>
                  <w:r>
                    <w:rPr>
                      <w:rFonts w:hint="eastAsia"/>
                      <w:sz w:val="13"/>
                      <w:szCs w:val="13"/>
                      <w:highlight w:val="none"/>
                      <w:vertAlign w:val="baseline"/>
                      <w:lang w:val="en-US" w:eastAsia="zh-CN"/>
                    </w:rPr>
                    <w:t>83.9</w:t>
                  </w: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sz w:val="13"/>
                      <w:szCs w:val="13"/>
                      <w:highlight w:val="none"/>
                      <w:vertAlign w:val="baseline"/>
                    </w:rPr>
                  </w:pPr>
                  <w:r>
                    <w:rPr>
                      <w:rFonts w:hint="eastAsia"/>
                      <w:sz w:val="13"/>
                      <w:szCs w:val="13"/>
                      <w:highlight w:val="none"/>
                      <w:vertAlign w:val="baseline"/>
                      <w:lang w:val="en-US" w:eastAsia="zh-CN"/>
                    </w:rPr>
                    <w:t>≤90dB（A）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sz w:val="13"/>
                      <w:szCs w:val="13"/>
                      <w:highlight w:val="none"/>
                      <w:vertAlign w:val="baseline"/>
                    </w:rPr>
                  </w:pPr>
                  <w:r>
                    <w:rPr>
                      <w:rFonts w:hint="eastAsia"/>
                      <w:sz w:val="13"/>
                      <w:szCs w:val="13"/>
                      <w:highlight w:val="none"/>
                      <w:vertAlign w:val="baseline"/>
                      <w:lang w:val="en-US" w:eastAsia="zh-CN"/>
                    </w:rPr>
                    <w:t xml:space="preserve">急冷氢管线 </w:t>
                  </w:r>
                </w:p>
              </w:tc>
              <w:tc>
                <w:tcPr>
                  <w:tcW w:w="83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sz w:val="13"/>
                      <w:szCs w:val="13"/>
                      <w:highlight w:val="none"/>
                      <w:vertAlign w:val="baseline"/>
                    </w:rPr>
                  </w:pPr>
                  <w:r>
                    <w:rPr>
                      <w:rFonts w:hint="eastAsia"/>
                      <w:sz w:val="13"/>
                      <w:szCs w:val="13"/>
                      <w:highlight w:val="none"/>
                      <w:vertAlign w:val="baseline"/>
                      <w:lang w:val="en-US" w:eastAsia="zh-CN"/>
                    </w:rPr>
                    <w:t>Leq</w:t>
                  </w:r>
                </w:p>
              </w:tc>
              <w:tc>
                <w:tcPr>
                  <w:tcW w:w="6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sz w:val="13"/>
                      <w:szCs w:val="13"/>
                      <w:highlight w:val="none"/>
                      <w:vertAlign w:val="baseline"/>
                    </w:rPr>
                  </w:pPr>
                  <w:r>
                    <w:rPr>
                      <w:rFonts w:hint="eastAsia"/>
                      <w:sz w:val="13"/>
                      <w:szCs w:val="13"/>
                      <w:highlight w:val="none"/>
                      <w:vertAlign w:val="baseline"/>
                      <w:lang w:val="en-US" w:eastAsia="zh-CN"/>
                    </w:rPr>
                    <w:t>dB（A）</w:t>
                  </w:r>
                </w:p>
              </w:tc>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sz w:val="13"/>
                      <w:szCs w:val="13"/>
                      <w:highlight w:val="none"/>
                      <w:vertAlign w:val="baseline"/>
                      <w:lang w:val="en-US" w:eastAsia="zh-CN"/>
                    </w:rPr>
                  </w:pPr>
                  <w:r>
                    <w:rPr>
                      <w:rFonts w:hint="eastAsia"/>
                      <w:sz w:val="13"/>
                      <w:szCs w:val="13"/>
                      <w:highlight w:val="none"/>
                      <w:vertAlign w:val="baseline"/>
                      <w:lang w:val="en-US" w:eastAsia="zh-CN"/>
                    </w:rPr>
                    <w:t>88.1</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sz w:val="13"/>
                      <w:szCs w:val="13"/>
                      <w:highlight w:val="none"/>
                      <w:vertAlign w:val="baseline"/>
                      <w:lang w:val="en-US" w:eastAsia="zh-CN"/>
                    </w:rPr>
                  </w:pPr>
                  <w:r>
                    <w:rPr>
                      <w:rFonts w:hint="eastAsia"/>
                      <w:sz w:val="13"/>
                      <w:szCs w:val="13"/>
                      <w:highlight w:val="none"/>
                      <w:vertAlign w:val="baseline"/>
                      <w:lang w:val="en-US" w:eastAsia="zh-CN"/>
                    </w:rPr>
                    <w:t xml:space="preserve"> 88.4</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sz w:val="13"/>
                      <w:szCs w:val="13"/>
                      <w:highlight w:val="none"/>
                      <w:vertAlign w:val="baseline"/>
                      <w:lang w:val="en-US" w:eastAsia="zh-CN"/>
                    </w:rPr>
                  </w:pPr>
                  <w:r>
                    <w:rPr>
                      <w:rFonts w:hint="eastAsia"/>
                      <w:sz w:val="13"/>
                      <w:szCs w:val="13"/>
                      <w:highlight w:val="none"/>
                      <w:vertAlign w:val="baseline"/>
                      <w:lang w:val="en-US" w:eastAsia="zh-CN"/>
                    </w:rPr>
                    <w:t>88.2</w:t>
                  </w: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sz w:val="13"/>
                      <w:szCs w:val="13"/>
                      <w:highlight w:val="none"/>
                      <w:vertAlign w:val="baseline"/>
                    </w:rPr>
                  </w:pPr>
                  <w:r>
                    <w:rPr>
                      <w:rFonts w:hint="eastAsia"/>
                      <w:sz w:val="13"/>
                      <w:szCs w:val="13"/>
                      <w:highlight w:val="none"/>
                      <w:vertAlign w:val="baseline"/>
                      <w:lang w:val="en-US" w:eastAsia="zh-CN"/>
                    </w:rPr>
                    <w:t>≤90dB（A）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color w:val="FF0000"/>
                      <w:sz w:val="13"/>
                      <w:szCs w:val="13"/>
                      <w:highlight w:val="none"/>
                      <w:vertAlign w:val="baseline"/>
                      <w:lang w:val="en-US" w:eastAsia="zh-CN"/>
                    </w:rPr>
                  </w:pPr>
                  <w:r>
                    <w:rPr>
                      <w:rFonts w:hint="eastAsia"/>
                      <w:color w:val="FF0000"/>
                      <w:sz w:val="13"/>
                      <w:szCs w:val="13"/>
                      <w:highlight w:val="none"/>
                      <w:vertAlign w:val="baseline"/>
                      <w:lang w:val="en-US" w:eastAsia="zh-CN"/>
                    </w:rPr>
                    <w:t>P101旁</w:t>
                  </w:r>
                </w:p>
              </w:tc>
              <w:tc>
                <w:tcPr>
                  <w:tcW w:w="83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FF0000"/>
                      <w:sz w:val="13"/>
                      <w:szCs w:val="13"/>
                      <w:highlight w:val="none"/>
                      <w:vertAlign w:val="baseline"/>
                    </w:rPr>
                  </w:pPr>
                  <w:r>
                    <w:rPr>
                      <w:rFonts w:hint="eastAsia"/>
                      <w:color w:val="FF0000"/>
                      <w:sz w:val="13"/>
                      <w:szCs w:val="13"/>
                      <w:highlight w:val="none"/>
                      <w:vertAlign w:val="baseline"/>
                      <w:lang w:val="en-US" w:eastAsia="zh-CN"/>
                    </w:rPr>
                    <w:t>Leq</w:t>
                  </w:r>
                </w:p>
              </w:tc>
              <w:tc>
                <w:tcPr>
                  <w:tcW w:w="6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FF0000"/>
                      <w:sz w:val="13"/>
                      <w:szCs w:val="13"/>
                      <w:highlight w:val="none"/>
                      <w:vertAlign w:val="baseline"/>
                    </w:rPr>
                  </w:pPr>
                  <w:r>
                    <w:rPr>
                      <w:rFonts w:hint="eastAsia"/>
                      <w:color w:val="FF0000"/>
                      <w:sz w:val="13"/>
                      <w:szCs w:val="13"/>
                      <w:highlight w:val="none"/>
                      <w:vertAlign w:val="baseline"/>
                      <w:lang w:val="en-US" w:eastAsia="zh-CN"/>
                    </w:rPr>
                    <w:t>dB（A）</w:t>
                  </w:r>
                </w:p>
              </w:tc>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color w:val="FF0000"/>
                      <w:sz w:val="13"/>
                      <w:szCs w:val="13"/>
                      <w:highlight w:val="none"/>
                      <w:vertAlign w:val="baseline"/>
                      <w:lang w:val="en-US" w:eastAsia="zh-CN"/>
                    </w:rPr>
                  </w:pPr>
                  <w:r>
                    <w:rPr>
                      <w:rFonts w:hint="eastAsia"/>
                      <w:color w:val="FF0000"/>
                      <w:sz w:val="13"/>
                      <w:szCs w:val="13"/>
                      <w:highlight w:val="none"/>
                      <w:vertAlign w:val="baseline"/>
                      <w:lang w:val="en-US" w:eastAsia="zh-CN"/>
                    </w:rPr>
                    <w:t>94.9</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color w:val="FF0000"/>
                      <w:sz w:val="13"/>
                      <w:szCs w:val="13"/>
                      <w:highlight w:val="none"/>
                      <w:vertAlign w:val="baseline"/>
                      <w:lang w:val="en-US" w:eastAsia="zh-CN"/>
                    </w:rPr>
                  </w:pPr>
                  <w:r>
                    <w:rPr>
                      <w:rFonts w:hint="eastAsia"/>
                      <w:color w:val="FF0000"/>
                      <w:sz w:val="13"/>
                      <w:szCs w:val="13"/>
                      <w:highlight w:val="none"/>
                      <w:vertAlign w:val="baseline"/>
                      <w:lang w:val="en-US" w:eastAsia="zh-CN"/>
                    </w:rPr>
                    <w:t>95.5</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color w:val="FF0000"/>
                      <w:sz w:val="13"/>
                      <w:szCs w:val="13"/>
                      <w:highlight w:val="none"/>
                      <w:vertAlign w:val="baseline"/>
                      <w:lang w:val="en-US" w:eastAsia="zh-CN"/>
                    </w:rPr>
                  </w:pPr>
                  <w:r>
                    <w:rPr>
                      <w:rFonts w:hint="eastAsia"/>
                      <w:color w:val="FF0000"/>
                      <w:sz w:val="13"/>
                      <w:szCs w:val="13"/>
                      <w:highlight w:val="none"/>
                      <w:vertAlign w:val="baseline"/>
                      <w:lang w:val="en-US" w:eastAsia="zh-CN"/>
                    </w:rPr>
                    <w:t>95.5</w:t>
                  </w: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sz w:val="13"/>
                      <w:szCs w:val="13"/>
                      <w:highlight w:val="none"/>
                      <w:vertAlign w:val="baseline"/>
                    </w:rPr>
                  </w:pPr>
                  <w:r>
                    <w:rPr>
                      <w:rFonts w:hint="eastAsia"/>
                      <w:sz w:val="13"/>
                      <w:szCs w:val="13"/>
                      <w:highlight w:val="none"/>
                      <w:vertAlign w:val="baseline"/>
                      <w:lang w:val="en-US" w:eastAsia="zh-CN"/>
                    </w:rPr>
                    <w:t>≤90dB（A）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color w:val="FF0000"/>
                      <w:sz w:val="13"/>
                      <w:szCs w:val="13"/>
                      <w:highlight w:val="none"/>
                      <w:vertAlign w:val="baseline"/>
                      <w:lang w:val="en-US" w:eastAsia="zh-CN"/>
                    </w:rPr>
                  </w:pPr>
                  <w:r>
                    <w:rPr>
                      <w:rFonts w:hint="eastAsia"/>
                      <w:color w:val="FF0000"/>
                      <w:sz w:val="13"/>
                      <w:szCs w:val="13"/>
                      <w:highlight w:val="none"/>
                      <w:vertAlign w:val="baseline"/>
                      <w:lang w:val="en-US" w:eastAsia="zh-CN"/>
                    </w:rPr>
                    <w:t>P102旁</w:t>
                  </w:r>
                </w:p>
              </w:tc>
              <w:tc>
                <w:tcPr>
                  <w:tcW w:w="83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FF0000"/>
                      <w:sz w:val="13"/>
                      <w:szCs w:val="13"/>
                      <w:highlight w:val="none"/>
                      <w:vertAlign w:val="baseline"/>
                    </w:rPr>
                  </w:pPr>
                  <w:r>
                    <w:rPr>
                      <w:rFonts w:hint="eastAsia"/>
                      <w:color w:val="FF0000"/>
                      <w:sz w:val="13"/>
                      <w:szCs w:val="13"/>
                      <w:highlight w:val="none"/>
                      <w:vertAlign w:val="baseline"/>
                      <w:lang w:val="en-US" w:eastAsia="zh-CN"/>
                    </w:rPr>
                    <w:t>Leq</w:t>
                  </w:r>
                </w:p>
              </w:tc>
              <w:tc>
                <w:tcPr>
                  <w:tcW w:w="6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FF0000"/>
                      <w:sz w:val="13"/>
                      <w:szCs w:val="13"/>
                      <w:highlight w:val="none"/>
                      <w:vertAlign w:val="baseline"/>
                    </w:rPr>
                  </w:pPr>
                  <w:r>
                    <w:rPr>
                      <w:rFonts w:hint="eastAsia"/>
                      <w:color w:val="FF0000"/>
                      <w:sz w:val="13"/>
                      <w:szCs w:val="13"/>
                      <w:highlight w:val="none"/>
                      <w:vertAlign w:val="baseline"/>
                      <w:lang w:val="en-US" w:eastAsia="zh-CN"/>
                    </w:rPr>
                    <w:t>dB（A）</w:t>
                  </w:r>
                </w:p>
              </w:tc>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color w:val="FF0000"/>
                      <w:sz w:val="13"/>
                      <w:szCs w:val="13"/>
                      <w:highlight w:val="none"/>
                      <w:vertAlign w:val="baseline"/>
                      <w:lang w:val="en-US" w:eastAsia="zh-CN"/>
                    </w:rPr>
                  </w:pPr>
                  <w:r>
                    <w:rPr>
                      <w:rFonts w:hint="eastAsia"/>
                      <w:color w:val="FF0000"/>
                      <w:sz w:val="13"/>
                      <w:szCs w:val="13"/>
                      <w:highlight w:val="none"/>
                      <w:vertAlign w:val="baseline"/>
                      <w:lang w:val="en-US" w:eastAsia="zh-CN"/>
                    </w:rPr>
                    <w:t xml:space="preserve">93.5 </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color w:val="FF0000"/>
                      <w:sz w:val="13"/>
                      <w:szCs w:val="13"/>
                      <w:highlight w:val="none"/>
                      <w:vertAlign w:val="baseline"/>
                      <w:lang w:val="en-US" w:eastAsia="zh-CN"/>
                    </w:rPr>
                  </w:pPr>
                  <w:r>
                    <w:rPr>
                      <w:rFonts w:hint="eastAsia"/>
                      <w:color w:val="FF0000"/>
                      <w:sz w:val="13"/>
                      <w:szCs w:val="13"/>
                      <w:highlight w:val="none"/>
                      <w:vertAlign w:val="baseline"/>
                      <w:lang w:val="en-US" w:eastAsia="zh-CN"/>
                    </w:rPr>
                    <w:t>90.1</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color w:val="FF0000"/>
                      <w:sz w:val="13"/>
                      <w:szCs w:val="13"/>
                      <w:highlight w:val="none"/>
                      <w:vertAlign w:val="baseline"/>
                      <w:lang w:val="en-US" w:eastAsia="zh-CN"/>
                    </w:rPr>
                  </w:pPr>
                  <w:r>
                    <w:rPr>
                      <w:rFonts w:hint="eastAsia"/>
                      <w:color w:val="FF0000"/>
                      <w:sz w:val="13"/>
                      <w:szCs w:val="13"/>
                      <w:highlight w:val="none"/>
                      <w:vertAlign w:val="baseline"/>
                      <w:lang w:val="en-US" w:eastAsia="zh-CN"/>
                    </w:rPr>
                    <w:t>91.5</w:t>
                  </w: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sz w:val="13"/>
                      <w:szCs w:val="13"/>
                      <w:highlight w:val="none"/>
                      <w:vertAlign w:val="baseline"/>
                    </w:rPr>
                  </w:pPr>
                  <w:r>
                    <w:rPr>
                      <w:rFonts w:hint="eastAsia"/>
                      <w:sz w:val="13"/>
                      <w:szCs w:val="13"/>
                      <w:highlight w:val="none"/>
                      <w:vertAlign w:val="baseline"/>
                      <w:lang w:val="en-US" w:eastAsia="zh-CN"/>
                    </w:rPr>
                    <w:t>≤90dB（A）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color w:val="FF0000"/>
                      <w:sz w:val="13"/>
                      <w:szCs w:val="13"/>
                      <w:highlight w:val="none"/>
                      <w:vertAlign w:val="baseline"/>
                      <w:lang w:val="en-US" w:eastAsia="zh-CN"/>
                    </w:rPr>
                  </w:pPr>
                  <w:r>
                    <w:rPr>
                      <w:rFonts w:hint="eastAsia"/>
                      <w:color w:val="FF0000"/>
                      <w:sz w:val="13"/>
                      <w:szCs w:val="13"/>
                      <w:highlight w:val="none"/>
                      <w:vertAlign w:val="baseline"/>
                      <w:lang w:val="en-US" w:eastAsia="zh-CN"/>
                    </w:rPr>
                    <w:t>P217旁</w:t>
                  </w:r>
                </w:p>
              </w:tc>
              <w:tc>
                <w:tcPr>
                  <w:tcW w:w="83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FF0000"/>
                      <w:sz w:val="13"/>
                      <w:szCs w:val="13"/>
                      <w:highlight w:val="none"/>
                      <w:vertAlign w:val="baseline"/>
                    </w:rPr>
                  </w:pPr>
                  <w:r>
                    <w:rPr>
                      <w:rFonts w:hint="eastAsia"/>
                      <w:color w:val="FF0000"/>
                      <w:sz w:val="13"/>
                      <w:szCs w:val="13"/>
                      <w:highlight w:val="none"/>
                      <w:vertAlign w:val="baseline"/>
                      <w:lang w:val="en-US" w:eastAsia="zh-CN"/>
                    </w:rPr>
                    <w:t>Leq</w:t>
                  </w:r>
                </w:p>
              </w:tc>
              <w:tc>
                <w:tcPr>
                  <w:tcW w:w="6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FF0000"/>
                      <w:sz w:val="13"/>
                      <w:szCs w:val="13"/>
                      <w:highlight w:val="none"/>
                      <w:vertAlign w:val="baseline"/>
                    </w:rPr>
                  </w:pPr>
                  <w:r>
                    <w:rPr>
                      <w:rFonts w:hint="eastAsia"/>
                      <w:color w:val="FF0000"/>
                      <w:sz w:val="13"/>
                      <w:szCs w:val="13"/>
                      <w:highlight w:val="none"/>
                      <w:vertAlign w:val="baseline"/>
                      <w:lang w:val="en-US" w:eastAsia="zh-CN"/>
                    </w:rPr>
                    <w:t>dB（A）</w:t>
                  </w:r>
                </w:p>
              </w:tc>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color w:val="FF0000"/>
                      <w:sz w:val="13"/>
                      <w:szCs w:val="13"/>
                      <w:highlight w:val="none"/>
                      <w:vertAlign w:val="baseline"/>
                      <w:lang w:val="en-US" w:eastAsia="zh-CN"/>
                    </w:rPr>
                  </w:pPr>
                  <w:r>
                    <w:rPr>
                      <w:rFonts w:hint="eastAsia"/>
                      <w:color w:val="FF0000"/>
                      <w:sz w:val="13"/>
                      <w:szCs w:val="13"/>
                      <w:highlight w:val="none"/>
                      <w:vertAlign w:val="baseline"/>
                      <w:lang w:val="en-US" w:eastAsia="zh-CN"/>
                    </w:rPr>
                    <w:t xml:space="preserve">94 </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color w:val="FF0000"/>
                      <w:sz w:val="13"/>
                      <w:szCs w:val="13"/>
                      <w:highlight w:val="none"/>
                      <w:vertAlign w:val="baseline"/>
                      <w:lang w:val="en-US" w:eastAsia="zh-CN"/>
                    </w:rPr>
                  </w:pPr>
                  <w:r>
                    <w:rPr>
                      <w:rFonts w:hint="eastAsia"/>
                      <w:color w:val="FF0000"/>
                      <w:sz w:val="13"/>
                      <w:szCs w:val="13"/>
                      <w:highlight w:val="none"/>
                      <w:vertAlign w:val="baseline"/>
                      <w:lang w:val="en-US" w:eastAsia="zh-CN"/>
                    </w:rPr>
                    <w:t>95.8</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color w:val="FF0000"/>
                      <w:sz w:val="13"/>
                      <w:szCs w:val="13"/>
                      <w:highlight w:val="none"/>
                      <w:vertAlign w:val="baseline"/>
                      <w:lang w:val="en-US" w:eastAsia="zh-CN"/>
                    </w:rPr>
                  </w:pPr>
                  <w:r>
                    <w:rPr>
                      <w:rFonts w:hint="eastAsia"/>
                      <w:color w:val="FF0000"/>
                      <w:sz w:val="13"/>
                      <w:szCs w:val="13"/>
                      <w:highlight w:val="none"/>
                      <w:vertAlign w:val="baseline"/>
                      <w:lang w:val="en-US" w:eastAsia="zh-CN"/>
                    </w:rPr>
                    <w:t>95.5</w:t>
                  </w: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sz w:val="13"/>
                      <w:szCs w:val="13"/>
                      <w:highlight w:val="none"/>
                      <w:vertAlign w:val="baseline"/>
                    </w:rPr>
                  </w:pPr>
                  <w:r>
                    <w:rPr>
                      <w:rFonts w:hint="eastAsia"/>
                      <w:sz w:val="13"/>
                      <w:szCs w:val="13"/>
                      <w:highlight w:val="none"/>
                      <w:vertAlign w:val="baseline"/>
                      <w:lang w:val="en-US" w:eastAsia="zh-CN"/>
                    </w:rPr>
                    <w:t>≤90dB（A）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A101</w:t>
                  </w:r>
                </w:p>
              </w:tc>
              <w:tc>
                <w:tcPr>
                  <w:tcW w:w="83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Leq</w:t>
                  </w:r>
                </w:p>
              </w:tc>
              <w:tc>
                <w:tcPr>
                  <w:tcW w:w="6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dB（A）</w:t>
                  </w:r>
                </w:p>
              </w:tc>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87.7</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sz w:val="13"/>
                      <w:szCs w:val="13"/>
                      <w:highlight w:val="none"/>
                      <w:vertAlign w:val="baseline"/>
                      <w:lang w:val="en-US" w:eastAsia="zh-CN"/>
                    </w:rPr>
                  </w:pPr>
                  <w:r>
                    <w:rPr>
                      <w:rFonts w:hint="eastAsia"/>
                      <w:sz w:val="13"/>
                      <w:szCs w:val="13"/>
                      <w:highlight w:val="none"/>
                      <w:vertAlign w:val="baseline"/>
                      <w:lang w:val="en-US" w:eastAsia="zh-CN"/>
                    </w:rPr>
                    <w:t>86.9</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sz w:val="13"/>
                      <w:szCs w:val="13"/>
                      <w:highlight w:val="none"/>
                      <w:vertAlign w:val="baseline"/>
                      <w:lang w:val="en-US" w:eastAsia="zh-CN"/>
                    </w:rPr>
                  </w:pPr>
                  <w:r>
                    <w:rPr>
                      <w:rFonts w:hint="eastAsia"/>
                      <w:sz w:val="13"/>
                      <w:szCs w:val="13"/>
                      <w:highlight w:val="none"/>
                      <w:vertAlign w:val="baseline"/>
                      <w:lang w:val="en-US" w:eastAsia="zh-CN"/>
                    </w:rPr>
                    <w:t>86.3</w:t>
                  </w: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≤90dB（A）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A201</w:t>
                  </w:r>
                </w:p>
              </w:tc>
              <w:tc>
                <w:tcPr>
                  <w:tcW w:w="83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Leq</w:t>
                  </w:r>
                </w:p>
              </w:tc>
              <w:tc>
                <w:tcPr>
                  <w:tcW w:w="6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dB（A）</w:t>
                  </w:r>
                </w:p>
              </w:tc>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82.8</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sz w:val="13"/>
                      <w:szCs w:val="13"/>
                      <w:highlight w:val="none"/>
                      <w:vertAlign w:val="baseline"/>
                      <w:lang w:val="en-US" w:eastAsia="zh-CN"/>
                    </w:rPr>
                  </w:pPr>
                  <w:r>
                    <w:rPr>
                      <w:rFonts w:hint="eastAsia"/>
                      <w:sz w:val="13"/>
                      <w:szCs w:val="13"/>
                      <w:highlight w:val="none"/>
                      <w:vertAlign w:val="baseline"/>
                      <w:lang w:val="en-US" w:eastAsia="zh-CN"/>
                    </w:rPr>
                    <w:t>83.1</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sz w:val="13"/>
                      <w:szCs w:val="13"/>
                      <w:highlight w:val="none"/>
                      <w:vertAlign w:val="baseline"/>
                      <w:lang w:val="en-US" w:eastAsia="zh-CN"/>
                    </w:rPr>
                  </w:pPr>
                  <w:r>
                    <w:rPr>
                      <w:rFonts w:hint="eastAsia"/>
                      <w:sz w:val="13"/>
                      <w:szCs w:val="13"/>
                      <w:highlight w:val="none"/>
                      <w:vertAlign w:val="baseline"/>
                      <w:lang w:val="en-US" w:eastAsia="zh-CN"/>
                    </w:rPr>
                    <w:t>82.8</w:t>
                  </w: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≤90dB（A）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A202</w:t>
                  </w:r>
                </w:p>
              </w:tc>
              <w:tc>
                <w:tcPr>
                  <w:tcW w:w="83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Leq</w:t>
                  </w:r>
                </w:p>
              </w:tc>
              <w:tc>
                <w:tcPr>
                  <w:tcW w:w="6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dB（A）</w:t>
                  </w:r>
                </w:p>
              </w:tc>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83.6</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sz w:val="13"/>
                      <w:szCs w:val="13"/>
                      <w:highlight w:val="none"/>
                      <w:vertAlign w:val="baseline"/>
                      <w:lang w:val="en-US" w:eastAsia="zh-CN"/>
                    </w:rPr>
                  </w:pPr>
                  <w:r>
                    <w:rPr>
                      <w:rFonts w:hint="eastAsia"/>
                      <w:sz w:val="13"/>
                      <w:szCs w:val="13"/>
                      <w:highlight w:val="none"/>
                      <w:vertAlign w:val="baseline"/>
                      <w:lang w:val="en-US" w:eastAsia="zh-CN"/>
                    </w:rPr>
                    <w:t>83.7</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sz w:val="13"/>
                      <w:szCs w:val="13"/>
                      <w:highlight w:val="none"/>
                      <w:vertAlign w:val="baseline"/>
                      <w:lang w:val="en-US" w:eastAsia="zh-CN"/>
                    </w:rPr>
                  </w:pPr>
                  <w:r>
                    <w:rPr>
                      <w:rFonts w:hint="eastAsia"/>
                      <w:sz w:val="13"/>
                      <w:szCs w:val="13"/>
                      <w:highlight w:val="none"/>
                      <w:vertAlign w:val="baseline"/>
                      <w:lang w:val="en-US" w:eastAsia="zh-CN"/>
                    </w:rPr>
                    <w:t>83.7</w:t>
                  </w: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≤90dB（A）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A204</w:t>
                  </w:r>
                </w:p>
              </w:tc>
              <w:tc>
                <w:tcPr>
                  <w:tcW w:w="83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Leq</w:t>
                  </w:r>
                </w:p>
              </w:tc>
              <w:tc>
                <w:tcPr>
                  <w:tcW w:w="6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dB（A）</w:t>
                  </w:r>
                </w:p>
              </w:tc>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83.3</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sz w:val="13"/>
                      <w:szCs w:val="13"/>
                      <w:highlight w:val="none"/>
                      <w:vertAlign w:val="baseline"/>
                      <w:lang w:val="en-US" w:eastAsia="zh-CN"/>
                    </w:rPr>
                  </w:pPr>
                  <w:r>
                    <w:rPr>
                      <w:rFonts w:hint="eastAsia"/>
                      <w:sz w:val="13"/>
                      <w:szCs w:val="13"/>
                      <w:highlight w:val="none"/>
                      <w:vertAlign w:val="baseline"/>
                      <w:lang w:val="en-US" w:eastAsia="zh-CN"/>
                    </w:rPr>
                    <w:t>82.8</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sz w:val="13"/>
                      <w:szCs w:val="13"/>
                      <w:highlight w:val="none"/>
                      <w:vertAlign w:val="baseline"/>
                      <w:lang w:val="en-US" w:eastAsia="zh-CN"/>
                    </w:rPr>
                  </w:pPr>
                  <w:r>
                    <w:rPr>
                      <w:rFonts w:hint="eastAsia"/>
                      <w:sz w:val="13"/>
                      <w:szCs w:val="13"/>
                      <w:highlight w:val="none"/>
                      <w:vertAlign w:val="baseline"/>
                      <w:lang w:val="en-US" w:eastAsia="zh-CN"/>
                    </w:rPr>
                    <w:t>83.2</w:t>
                  </w: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≤90dB（A）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A205</w:t>
                  </w:r>
                </w:p>
              </w:tc>
              <w:tc>
                <w:tcPr>
                  <w:tcW w:w="83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Leq</w:t>
                  </w:r>
                </w:p>
              </w:tc>
              <w:tc>
                <w:tcPr>
                  <w:tcW w:w="6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dB（A）</w:t>
                  </w:r>
                </w:p>
              </w:tc>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83.1</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sz w:val="13"/>
                      <w:szCs w:val="13"/>
                      <w:highlight w:val="none"/>
                      <w:vertAlign w:val="baseline"/>
                      <w:lang w:val="en-US" w:eastAsia="zh-CN"/>
                    </w:rPr>
                  </w:pPr>
                  <w:r>
                    <w:rPr>
                      <w:rFonts w:hint="eastAsia"/>
                      <w:sz w:val="13"/>
                      <w:szCs w:val="13"/>
                      <w:highlight w:val="none"/>
                      <w:vertAlign w:val="baseline"/>
                      <w:lang w:val="en-US" w:eastAsia="zh-CN"/>
                    </w:rPr>
                    <w:t>83.5</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sz w:val="13"/>
                      <w:szCs w:val="13"/>
                      <w:highlight w:val="none"/>
                      <w:vertAlign w:val="baseline"/>
                      <w:lang w:val="en-US" w:eastAsia="zh-CN"/>
                    </w:rPr>
                  </w:pPr>
                  <w:r>
                    <w:rPr>
                      <w:rFonts w:hint="eastAsia"/>
                      <w:sz w:val="13"/>
                      <w:szCs w:val="13"/>
                      <w:highlight w:val="none"/>
                      <w:vertAlign w:val="baseline"/>
                      <w:lang w:val="en-US" w:eastAsia="zh-CN"/>
                    </w:rPr>
                    <w:t>84.0</w:t>
                  </w: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≤90dB（A）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color w:val="FF0000"/>
                      <w:sz w:val="13"/>
                      <w:szCs w:val="13"/>
                      <w:highlight w:val="none"/>
                      <w:vertAlign w:val="baseline"/>
                      <w:lang w:val="en-US" w:eastAsia="zh-CN"/>
                    </w:rPr>
                  </w:pPr>
                  <w:r>
                    <w:rPr>
                      <w:rFonts w:hint="eastAsia"/>
                      <w:color w:val="FF0000"/>
                      <w:sz w:val="13"/>
                      <w:szCs w:val="13"/>
                      <w:highlight w:val="none"/>
                      <w:vertAlign w:val="baseline"/>
                      <w:lang w:val="en-US" w:eastAsia="zh-CN"/>
                    </w:rPr>
                    <w:t>A207</w:t>
                  </w:r>
                </w:p>
              </w:tc>
              <w:tc>
                <w:tcPr>
                  <w:tcW w:w="83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FF0000"/>
                      <w:sz w:val="13"/>
                      <w:szCs w:val="13"/>
                      <w:highlight w:val="none"/>
                      <w:vertAlign w:val="baseline"/>
                      <w:lang w:val="en-US" w:eastAsia="zh-CN"/>
                    </w:rPr>
                  </w:pPr>
                  <w:r>
                    <w:rPr>
                      <w:rFonts w:hint="eastAsia"/>
                      <w:color w:val="FF0000"/>
                      <w:sz w:val="13"/>
                      <w:szCs w:val="13"/>
                      <w:highlight w:val="none"/>
                      <w:vertAlign w:val="baseline"/>
                      <w:lang w:val="en-US" w:eastAsia="zh-CN"/>
                    </w:rPr>
                    <w:t>Leq</w:t>
                  </w:r>
                </w:p>
              </w:tc>
              <w:tc>
                <w:tcPr>
                  <w:tcW w:w="6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FF0000"/>
                      <w:sz w:val="13"/>
                      <w:szCs w:val="13"/>
                      <w:highlight w:val="none"/>
                      <w:vertAlign w:val="baseline"/>
                      <w:lang w:val="en-US" w:eastAsia="zh-CN"/>
                    </w:rPr>
                  </w:pPr>
                  <w:r>
                    <w:rPr>
                      <w:rFonts w:hint="eastAsia"/>
                      <w:color w:val="FF0000"/>
                      <w:sz w:val="13"/>
                      <w:szCs w:val="13"/>
                      <w:highlight w:val="none"/>
                      <w:vertAlign w:val="baseline"/>
                      <w:lang w:val="en-US" w:eastAsia="zh-CN"/>
                    </w:rPr>
                    <w:t>dB（A）</w:t>
                  </w:r>
                </w:p>
              </w:tc>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color w:val="FF0000"/>
                      <w:sz w:val="13"/>
                      <w:szCs w:val="13"/>
                      <w:highlight w:val="none"/>
                      <w:vertAlign w:val="baseline"/>
                      <w:lang w:val="en-US" w:eastAsia="zh-CN"/>
                    </w:rPr>
                  </w:pPr>
                  <w:r>
                    <w:rPr>
                      <w:rFonts w:hint="eastAsia"/>
                      <w:color w:val="FF0000"/>
                      <w:sz w:val="13"/>
                      <w:szCs w:val="13"/>
                      <w:highlight w:val="none"/>
                      <w:vertAlign w:val="baseline"/>
                      <w:lang w:val="en-US" w:eastAsia="zh-CN"/>
                    </w:rPr>
                    <w:t>92.1</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color w:val="FF0000"/>
                      <w:sz w:val="13"/>
                      <w:szCs w:val="13"/>
                      <w:highlight w:val="none"/>
                      <w:vertAlign w:val="baseline"/>
                      <w:lang w:val="en-US" w:eastAsia="zh-CN"/>
                    </w:rPr>
                  </w:pPr>
                  <w:r>
                    <w:rPr>
                      <w:rFonts w:hint="eastAsia"/>
                      <w:color w:val="FF0000"/>
                      <w:sz w:val="13"/>
                      <w:szCs w:val="13"/>
                      <w:highlight w:val="none"/>
                      <w:vertAlign w:val="baseline"/>
                      <w:lang w:val="en-US" w:eastAsia="zh-CN"/>
                    </w:rPr>
                    <w:t>92.4</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color w:val="FF0000"/>
                      <w:sz w:val="13"/>
                      <w:szCs w:val="13"/>
                      <w:highlight w:val="none"/>
                      <w:vertAlign w:val="baseline"/>
                      <w:lang w:val="en-US" w:eastAsia="zh-CN"/>
                    </w:rPr>
                  </w:pPr>
                  <w:r>
                    <w:rPr>
                      <w:rFonts w:hint="eastAsia"/>
                      <w:color w:val="FF0000"/>
                      <w:sz w:val="13"/>
                      <w:szCs w:val="13"/>
                      <w:highlight w:val="none"/>
                      <w:vertAlign w:val="baseline"/>
                      <w:lang w:val="en-US" w:eastAsia="zh-CN"/>
                    </w:rPr>
                    <w:t>97.1</w:t>
                  </w: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≤90dB（A）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加裂装置边界</w:t>
                  </w: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装置正北</w:t>
                  </w:r>
                </w:p>
              </w:tc>
              <w:tc>
                <w:tcPr>
                  <w:tcW w:w="83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sz w:val="13"/>
                      <w:szCs w:val="13"/>
                      <w:highlight w:val="none"/>
                      <w:vertAlign w:val="baseline"/>
                    </w:rPr>
                  </w:pPr>
                  <w:r>
                    <w:rPr>
                      <w:rFonts w:hint="eastAsia"/>
                      <w:sz w:val="13"/>
                      <w:szCs w:val="13"/>
                      <w:highlight w:val="none"/>
                      <w:vertAlign w:val="baseline"/>
                      <w:lang w:val="en-US" w:eastAsia="zh-CN"/>
                    </w:rPr>
                    <w:t>Leq</w:t>
                  </w:r>
                </w:p>
              </w:tc>
              <w:tc>
                <w:tcPr>
                  <w:tcW w:w="6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sz w:val="13"/>
                      <w:szCs w:val="13"/>
                      <w:highlight w:val="none"/>
                      <w:vertAlign w:val="baseline"/>
                    </w:rPr>
                  </w:pPr>
                  <w:r>
                    <w:rPr>
                      <w:rFonts w:hint="eastAsia"/>
                      <w:sz w:val="13"/>
                      <w:szCs w:val="13"/>
                      <w:highlight w:val="none"/>
                      <w:vertAlign w:val="baseline"/>
                      <w:lang w:val="en-US" w:eastAsia="zh-CN"/>
                    </w:rPr>
                    <w:t>dB（A）</w:t>
                  </w:r>
                </w:p>
              </w:tc>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sz w:val="13"/>
                      <w:szCs w:val="13"/>
                      <w:highlight w:val="none"/>
                      <w:vertAlign w:val="baseline"/>
                      <w:lang w:val="en-US" w:eastAsia="zh-CN"/>
                    </w:rPr>
                  </w:pPr>
                  <w:r>
                    <w:rPr>
                      <w:rFonts w:hint="eastAsia"/>
                      <w:sz w:val="13"/>
                      <w:szCs w:val="13"/>
                      <w:highlight w:val="none"/>
                      <w:vertAlign w:val="baseline"/>
                      <w:lang w:val="en-US" w:eastAsia="zh-CN"/>
                    </w:rPr>
                    <w:t>68.0</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color w:val="000000" w:themeColor="text1"/>
                      <w:sz w:val="13"/>
                      <w:szCs w:val="13"/>
                      <w:highlight w:val="none"/>
                      <w:vertAlign w:val="baseline"/>
                      <w:lang w:val="en-US" w:eastAsia="zh-CN"/>
                    </w:rPr>
                  </w:pPr>
                  <w:r>
                    <w:rPr>
                      <w:rFonts w:hint="eastAsia"/>
                      <w:color w:val="000000" w:themeColor="text1"/>
                      <w:sz w:val="13"/>
                      <w:szCs w:val="13"/>
                      <w:highlight w:val="none"/>
                      <w:vertAlign w:val="baseline"/>
                      <w:lang w:val="en-US" w:eastAsia="zh-CN"/>
                    </w:rPr>
                    <w:t>67.7</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color w:val="000000" w:themeColor="text1"/>
                      <w:sz w:val="13"/>
                      <w:szCs w:val="13"/>
                      <w:highlight w:val="none"/>
                      <w:vertAlign w:val="baseline"/>
                      <w:lang w:val="en-US" w:eastAsia="zh-CN"/>
                    </w:rPr>
                  </w:pPr>
                  <w:r>
                    <w:rPr>
                      <w:rFonts w:hint="eastAsia"/>
                      <w:color w:val="000000" w:themeColor="text1"/>
                      <w:sz w:val="13"/>
                      <w:szCs w:val="13"/>
                      <w:highlight w:val="none"/>
                      <w:vertAlign w:val="baseline"/>
                      <w:lang w:val="en-US" w:eastAsia="zh-CN"/>
                    </w:rPr>
                    <w:t>67.5</w:t>
                  </w: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sz w:val="13"/>
                      <w:szCs w:val="13"/>
                      <w:highlight w:val="none"/>
                      <w:vertAlign w:val="baseline"/>
                      <w:lang w:val="en-US" w:eastAsia="zh-CN"/>
                    </w:rPr>
                  </w:pPr>
                  <w:r>
                    <w:rPr>
                      <w:rFonts w:hint="eastAsia"/>
                      <w:sz w:val="13"/>
                      <w:szCs w:val="13"/>
                      <w:highlight w:val="none"/>
                      <w:vertAlign w:val="baseline"/>
                      <w:lang w:val="en-US" w:eastAsia="zh-CN"/>
                    </w:rPr>
                    <w:t>≤75dB（A）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装置东北</w:t>
                  </w:r>
                </w:p>
              </w:tc>
              <w:tc>
                <w:tcPr>
                  <w:tcW w:w="83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sz w:val="13"/>
                      <w:szCs w:val="13"/>
                      <w:highlight w:val="none"/>
                      <w:vertAlign w:val="baseline"/>
                    </w:rPr>
                  </w:pPr>
                  <w:r>
                    <w:rPr>
                      <w:rFonts w:hint="eastAsia"/>
                      <w:sz w:val="13"/>
                      <w:szCs w:val="13"/>
                      <w:highlight w:val="none"/>
                      <w:vertAlign w:val="baseline"/>
                      <w:lang w:val="en-US" w:eastAsia="zh-CN"/>
                    </w:rPr>
                    <w:t>Leq</w:t>
                  </w:r>
                </w:p>
              </w:tc>
              <w:tc>
                <w:tcPr>
                  <w:tcW w:w="6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sz w:val="13"/>
                      <w:szCs w:val="13"/>
                      <w:highlight w:val="none"/>
                      <w:vertAlign w:val="baseline"/>
                    </w:rPr>
                  </w:pPr>
                  <w:r>
                    <w:rPr>
                      <w:rFonts w:hint="eastAsia"/>
                      <w:sz w:val="13"/>
                      <w:szCs w:val="13"/>
                      <w:highlight w:val="none"/>
                      <w:vertAlign w:val="baseline"/>
                      <w:lang w:val="en-US" w:eastAsia="zh-CN"/>
                    </w:rPr>
                    <w:t>dB（A）</w:t>
                  </w:r>
                </w:p>
              </w:tc>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sz w:val="13"/>
                      <w:szCs w:val="13"/>
                      <w:highlight w:val="none"/>
                      <w:vertAlign w:val="baseline"/>
                      <w:lang w:val="en-US" w:eastAsia="zh-CN"/>
                    </w:rPr>
                  </w:pPr>
                  <w:r>
                    <w:rPr>
                      <w:rFonts w:hint="eastAsia"/>
                      <w:sz w:val="13"/>
                      <w:szCs w:val="13"/>
                      <w:highlight w:val="none"/>
                      <w:vertAlign w:val="baseline"/>
                      <w:lang w:val="en-US" w:eastAsia="zh-CN"/>
                    </w:rPr>
                    <w:t>64.4</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color w:val="000000" w:themeColor="text1"/>
                      <w:sz w:val="13"/>
                      <w:szCs w:val="13"/>
                      <w:highlight w:val="none"/>
                      <w:vertAlign w:val="baseline"/>
                      <w:lang w:val="en-US" w:eastAsia="zh-CN"/>
                    </w:rPr>
                  </w:pPr>
                  <w:r>
                    <w:rPr>
                      <w:rFonts w:hint="eastAsia"/>
                      <w:color w:val="000000" w:themeColor="text1"/>
                      <w:sz w:val="13"/>
                      <w:szCs w:val="13"/>
                      <w:highlight w:val="none"/>
                      <w:vertAlign w:val="baseline"/>
                      <w:lang w:val="en-US" w:eastAsia="zh-CN"/>
                    </w:rPr>
                    <w:t>65.1</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color w:val="000000" w:themeColor="text1"/>
                      <w:sz w:val="13"/>
                      <w:szCs w:val="13"/>
                      <w:highlight w:val="none"/>
                      <w:vertAlign w:val="baseline"/>
                      <w:lang w:val="en-US" w:eastAsia="zh-CN"/>
                    </w:rPr>
                  </w:pPr>
                  <w:r>
                    <w:rPr>
                      <w:rFonts w:hint="eastAsia"/>
                      <w:color w:val="000000" w:themeColor="text1"/>
                      <w:sz w:val="13"/>
                      <w:szCs w:val="13"/>
                      <w:highlight w:val="none"/>
                      <w:vertAlign w:val="baseline"/>
                      <w:lang w:val="en-US" w:eastAsia="zh-CN"/>
                    </w:rPr>
                    <w:t>67.2</w:t>
                  </w: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sz w:val="13"/>
                      <w:szCs w:val="13"/>
                      <w:highlight w:val="none"/>
                      <w:vertAlign w:val="baseline"/>
                    </w:rPr>
                  </w:pPr>
                  <w:r>
                    <w:rPr>
                      <w:rFonts w:hint="eastAsia"/>
                      <w:sz w:val="13"/>
                      <w:szCs w:val="13"/>
                      <w:highlight w:val="none"/>
                      <w:vertAlign w:val="baseline"/>
                      <w:lang w:val="en-US" w:eastAsia="zh-CN"/>
                    </w:rPr>
                    <w:t>≤75dB（A）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装置正东</w:t>
                  </w:r>
                </w:p>
              </w:tc>
              <w:tc>
                <w:tcPr>
                  <w:tcW w:w="83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sz w:val="13"/>
                      <w:szCs w:val="13"/>
                      <w:highlight w:val="none"/>
                      <w:vertAlign w:val="baseline"/>
                    </w:rPr>
                  </w:pPr>
                  <w:r>
                    <w:rPr>
                      <w:rFonts w:hint="eastAsia"/>
                      <w:sz w:val="13"/>
                      <w:szCs w:val="13"/>
                      <w:highlight w:val="none"/>
                      <w:vertAlign w:val="baseline"/>
                      <w:lang w:val="en-US" w:eastAsia="zh-CN"/>
                    </w:rPr>
                    <w:t>Leq</w:t>
                  </w:r>
                </w:p>
              </w:tc>
              <w:tc>
                <w:tcPr>
                  <w:tcW w:w="6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sz w:val="13"/>
                      <w:szCs w:val="13"/>
                      <w:highlight w:val="none"/>
                      <w:vertAlign w:val="baseline"/>
                    </w:rPr>
                  </w:pPr>
                  <w:r>
                    <w:rPr>
                      <w:rFonts w:hint="eastAsia"/>
                      <w:sz w:val="13"/>
                      <w:szCs w:val="13"/>
                      <w:highlight w:val="none"/>
                      <w:vertAlign w:val="baseline"/>
                      <w:lang w:val="en-US" w:eastAsia="zh-CN"/>
                    </w:rPr>
                    <w:t>dB（A）</w:t>
                  </w:r>
                </w:p>
              </w:tc>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sz w:val="13"/>
                      <w:szCs w:val="13"/>
                      <w:highlight w:val="none"/>
                      <w:vertAlign w:val="baseline"/>
                      <w:lang w:val="en-US" w:eastAsia="zh-CN"/>
                    </w:rPr>
                  </w:pPr>
                  <w:r>
                    <w:rPr>
                      <w:rFonts w:hint="eastAsia"/>
                      <w:sz w:val="13"/>
                      <w:szCs w:val="13"/>
                      <w:highlight w:val="none"/>
                      <w:vertAlign w:val="baseline"/>
                      <w:lang w:val="en-US" w:eastAsia="zh-CN"/>
                    </w:rPr>
                    <w:t>72.6</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color w:val="000000" w:themeColor="text1"/>
                      <w:sz w:val="13"/>
                      <w:szCs w:val="13"/>
                      <w:highlight w:val="none"/>
                      <w:vertAlign w:val="baseline"/>
                      <w:lang w:val="en-US" w:eastAsia="zh-CN"/>
                    </w:rPr>
                  </w:pPr>
                  <w:r>
                    <w:rPr>
                      <w:rFonts w:hint="eastAsia"/>
                      <w:color w:val="000000" w:themeColor="text1"/>
                      <w:sz w:val="13"/>
                      <w:szCs w:val="13"/>
                      <w:highlight w:val="none"/>
                      <w:vertAlign w:val="baseline"/>
                      <w:lang w:val="en-US" w:eastAsia="zh-CN"/>
                    </w:rPr>
                    <w:t>74.4</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color w:val="000000" w:themeColor="text1"/>
                      <w:sz w:val="13"/>
                      <w:szCs w:val="13"/>
                      <w:highlight w:val="none"/>
                      <w:vertAlign w:val="baseline"/>
                      <w:lang w:val="en-US" w:eastAsia="zh-CN"/>
                    </w:rPr>
                  </w:pPr>
                  <w:r>
                    <w:rPr>
                      <w:rFonts w:hint="eastAsia"/>
                      <w:color w:val="000000" w:themeColor="text1"/>
                      <w:sz w:val="13"/>
                      <w:szCs w:val="13"/>
                      <w:highlight w:val="none"/>
                      <w:vertAlign w:val="baseline"/>
                      <w:lang w:val="en-US" w:eastAsia="zh-CN"/>
                    </w:rPr>
                    <w:t>76.1</w:t>
                  </w: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sz w:val="13"/>
                      <w:szCs w:val="13"/>
                      <w:highlight w:val="none"/>
                      <w:vertAlign w:val="baseline"/>
                    </w:rPr>
                  </w:pPr>
                  <w:r>
                    <w:rPr>
                      <w:rFonts w:hint="eastAsia"/>
                      <w:sz w:val="13"/>
                      <w:szCs w:val="13"/>
                      <w:highlight w:val="none"/>
                      <w:vertAlign w:val="baseline"/>
                      <w:lang w:val="en-US" w:eastAsia="zh-CN"/>
                    </w:rPr>
                    <w:t>≤75dB（A）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装置东南</w:t>
                  </w:r>
                </w:p>
              </w:tc>
              <w:tc>
                <w:tcPr>
                  <w:tcW w:w="83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sz w:val="13"/>
                      <w:szCs w:val="13"/>
                      <w:highlight w:val="none"/>
                      <w:vertAlign w:val="baseline"/>
                    </w:rPr>
                  </w:pPr>
                  <w:r>
                    <w:rPr>
                      <w:rFonts w:hint="eastAsia"/>
                      <w:sz w:val="13"/>
                      <w:szCs w:val="13"/>
                      <w:highlight w:val="none"/>
                      <w:vertAlign w:val="baseline"/>
                      <w:lang w:val="en-US" w:eastAsia="zh-CN"/>
                    </w:rPr>
                    <w:t>Leq</w:t>
                  </w:r>
                </w:p>
              </w:tc>
              <w:tc>
                <w:tcPr>
                  <w:tcW w:w="6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sz w:val="13"/>
                      <w:szCs w:val="13"/>
                      <w:highlight w:val="none"/>
                      <w:vertAlign w:val="baseline"/>
                    </w:rPr>
                  </w:pPr>
                  <w:r>
                    <w:rPr>
                      <w:rFonts w:hint="eastAsia"/>
                      <w:sz w:val="13"/>
                      <w:szCs w:val="13"/>
                      <w:highlight w:val="none"/>
                      <w:vertAlign w:val="baseline"/>
                      <w:lang w:val="en-US" w:eastAsia="zh-CN"/>
                    </w:rPr>
                    <w:t>dB（A）</w:t>
                  </w:r>
                </w:p>
              </w:tc>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sz w:val="13"/>
                      <w:szCs w:val="13"/>
                      <w:highlight w:val="none"/>
                      <w:vertAlign w:val="baseline"/>
                      <w:lang w:val="en-US" w:eastAsia="zh-CN"/>
                    </w:rPr>
                  </w:pPr>
                  <w:r>
                    <w:rPr>
                      <w:rFonts w:hint="eastAsia"/>
                      <w:sz w:val="13"/>
                      <w:szCs w:val="13"/>
                      <w:highlight w:val="none"/>
                      <w:vertAlign w:val="baseline"/>
                      <w:lang w:val="en-US" w:eastAsia="zh-CN"/>
                    </w:rPr>
                    <w:t>71.4</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color w:val="000000" w:themeColor="text1"/>
                      <w:sz w:val="13"/>
                      <w:szCs w:val="13"/>
                      <w:highlight w:val="none"/>
                      <w:vertAlign w:val="baseline"/>
                      <w:lang w:val="en-US" w:eastAsia="zh-CN"/>
                    </w:rPr>
                  </w:pPr>
                  <w:r>
                    <w:rPr>
                      <w:rFonts w:hint="eastAsia"/>
                      <w:color w:val="000000" w:themeColor="text1"/>
                      <w:sz w:val="13"/>
                      <w:szCs w:val="13"/>
                      <w:highlight w:val="none"/>
                      <w:vertAlign w:val="baseline"/>
                      <w:lang w:val="en-US" w:eastAsia="zh-CN"/>
                    </w:rPr>
                    <w:t>71.5</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color w:val="000000" w:themeColor="text1"/>
                      <w:sz w:val="13"/>
                      <w:szCs w:val="13"/>
                      <w:highlight w:val="none"/>
                      <w:vertAlign w:val="baseline"/>
                      <w:lang w:val="en-US" w:eastAsia="zh-CN"/>
                    </w:rPr>
                  </w:pPr>
                  <w:r>
                    <w:rPr>
                      <w:rFonts w:hint="eastAsia"/>
                      <w:color w:val="000000" w:themeColor="text1"/>
                      <w:sz w:val="13"/>
                      <w:szCs w:val="13"/>
                      <w:highlight w:val="none"/>
                      <w:vertAlign w:val="baseline"/>
                      <w:lang w:val="en-US" w:eastAsia="zh-CN"/>
                    </w:rPr>
                    <w:t>70.9</w:t>
                  </w: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sz w:val="13"/>
                      <w:szCs w:val="13"/>
                      <w:highlight w:val="none"/>
                      <w:vertAlign w:val="baseline"/>
                    </w:rPr>
                  </w:pPr>
                  <w:r>
                    <w:rPr>
                      <w:rFonts w:hint="eastAsia"/>
                      <w:sz w:val="13"/>
                      <w:szCs w:val="13"/>
                      <w:highlight w:val="none"/>
                      <w:vertAlign w:val="baseline"/>
                      <w:lang w:val="en-US" w:eastAsia="zh-CN"/>
                    </w:rPr>
                    <w:t>≤75dB（A）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装置正南</w:t>
                  </w:r>
                </w:p>
              </w:tc>
              <w:tc>
                <w:tcPr>
                  <w:tcW w:w="83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sz w:val="13"/>
                      <w:szCs w:val="13"/>
                      <w:highlight w:val="none"/>
                      <w:vertAlign w:val="baseline"/>
                    </w:rPr>
                  </w:pPr>
                  <w:r>
                    <w:rPr>
                      <w:rFonts w:hint="eastAsia"/>
                      <w:sz w:val="13"/>
                      <w:szCs w:val="13"/>
                      <w:highlight w:val="none"/>
                      <w:vertAlign w:val="baseline"/>
                      <w:lang w:val="en-US" w:eastAsia="zh-CN"/>
                    </w:rPr>
                    <w:t>Leq</w:t>
                  </w:r>
                </w:p>
              </w:tc>
              <w:tc>
                <w:tcPr>
                  <w:tcW w:w="6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sz w:val="13"/>
                      <w:szCs w:val="13"/>
                      <w:highlight w:val="none"/>
                      <w:vertAlign w:val="baseline"/>
                    </w:rPr>
                  </w:pPr>
                  <w:r>
                    <w:rPr>
                      <w:rFonts w:hint="eastAsia"/>
                      <w:sz w:val="13"/>
                      <w:szCs w:val="13"/>
                      <w:highlight w:val="none"/>
                      <w:vertAlign w:val="baseline"/>
                      <w:lang w:val="en-US" w:eastAsia="zh-CN"/>
                    </w:rPr>
                    <w:t>dB（A）</w:t>
                  </w:r>
                </w:p>
              </w:tc>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sz w:val="13"/>
                      <w:szCs w:val="13"/>
                      <w:highlight w:val="none"/>
                      <w:vertAlign w:val="baseline"/>
                      <w:lang w:val="en-US" w:eastAsia="zh-CN"/>
                    </w:rPr>
                  </w:pPr>
                  <w:r>
                    <w:rPr>
                      <w:rFonts w:hint="eastAsia"/>
                      <w:sz w:val="13"/>
                      <w:szCs w:val="13"/>
                      <w:highlight w:val="none"/>
                      <w:vertAlign w:val="baseline"/>
                      <w:lang w:val="en-US" w:eastAsia="zh-CN"/>
                    </w:rPr>
                    <w:t>74.2</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color w:val="000000" w:themeColor="text1"/>
                      <w:sz w:val="13"/>
                      <w:szCs w:val="13"/>
                      <w:highlight w:val="none"/>
                      <w:vertAlign w:val="baseline"/>
                      <w:lang w:val="en-US" w:eastAsia="zh-CN"/>
                    </w:rPr>
                  </w:pPr>
                  <w:r>
                    <w:rPr>
                      <w:rFonts w:hint="eastAsia"/>
                      <w:color w:val="000000" w:themeColor="text1"/>
                      <w:sz w:val="13"/>
                      <w:szCs w:val="13"/>
                      <w:highlight w:val="none"/>
                      <w:vertAlign w:val="baseline"/>
                      <w:lang w:val="en-US" w:eastAsia="zh-CN"/>
                    </w:rPr>
                    <w:t>74.1</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color w:val="000000" w:themeColor="text1"/>
                      <w:sz w:val="13"/>
                      <w:szCs w:val="13"/>
                      <w:highlight w:val="none"/>
                      <w:vertAlign w:val="baseline"/>
                      <w:lang w:val="en-US" w:eastAsia="zh-CN"/>
                    </w:rPr>
                  </w:pPr>
                  <w:r>
                    <w:rPr>
                      <w:rFonts w:hint="eastAsia"/>
                      <w:color w:val="000000" w:themeColor="text1"/>
                      <w:sz w:val="13"/>
                      <w:szCs w:val="13"/>
                      <w:highlight w:val="none"/>
                      <w:vertAlign w:val="baseline"/>
                      <w:lang w:val="en-US" w:eastAsia="zh-CN"/>
                    </w:rPr>
                    <w:t>74.8</w:t>
                  </w: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sz w:val="13"/>
                      <w:szCs w:val="13"/>
                      <w:highlight w:val="none"/>
                      <w:vertAlign w:val="baseline"/>
                    </w:rPr>
                  </w:pPr>
                  <w:r>
                    <w:rPr>
                      <w:rFonts w:hint="eastAsia"/>
                      <w:sz w:val="13"/>
                      <w:szCs w:val="13"/>
                      <w:highlight w:val="none"/>
                      <w:vertAlign w:val="baseline"/>
                      <w:lang w:val="en-US" w:eastAsia="zh-CN"/>
                    </w:rPr>
                    <w:t>≤75dB（A）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color w:val="FF0000"/>
                      <w:sz w:val="13"/>
                      <w:szCs w:val="13"/>
                      <w:highlight w:val="none"/>
                      <w:vertAlign w:val="baseline"/>
                      <w:lang w:val="en-US" w:eastAsia="zh-CN"/>
                    </w:rPr>
                  </w:pPr>
                  <w:r>
                    <w:rPr>
                      <w:rFonts w:hint="eastAsia"/>
                      <w:color w:val="FF0000"/>
                      <w:sz w:val="13"/>
                      <w:szCs w:val="13"/>
                      <w:highlight w:val="none"/>
                      <w:vertAlign w:val="baseline"/>
                      <w:lang w:val="en-US" w:eastAsia="zh-CN"/>
                    </w:rPr>
                    <w:t>装置西南</w:t>
                  </w:r>
                </w:p>
              </w:tc>
              <w:tc>
                <w:tcPr>
                  <w:tcW w:w="83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FF0000"/>
                      <w:sz w:val="13"/>
                      <w:szCs w:val="13"/>
                      <w:highlight w:val="none"/>
                      <w:vertAlign w:val="baseline"/>
                    </w:rPr>
                  </w:pPr>
                  <w:r>
                    <w:rPr>
                      <w:rFonts w:hint="eastAsia"/>
                      <w:color w:val="FF0000"/>
                      <w:sz w:val="13"/>
                      <w:szCs w:val="13"/>
                      <w:highlight w:val="none"/>
                      <w:vertAlign w:val="baseline"/>
                      <w:lang w:val="en-US" w:eastAsia="zh-CN"/>
                    </w:rPr>
                    <w:t>Leq</w:t>
                  </w:r>
                </w:p>
              </w:tc>
              <w:tc>
                <w:tcPr>
                  <w:tcW w:w="6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FF0000"/>
                      <w:sz w:val="13"/>
                      <w:szCs w:val="13"/>
                      <w:highlight w:val="none"/>
                      <w:vertAlign w:val="baseline"/>
                    </w:rPr>
                  </w:pPr>
                  <w:r>
                    <w:rPr>
                      <w:rFonts w:hint="eastAsia"/>
                      <w:color w:val="FF0000"/>
                      <w:sz w:val="13"/>
                      <w:szCs w:val="13"/>
                      <w:highlight w:val="none"/>
                      <w:vertAlign w:val="baseline"/>
                      <w:lang w:val="en-US" w:eastAsia="zh-CN"/>
                    </w:rPr>
                    <w:t>dB（A）</w:t>
                  </w:r>
                </w:p>
              </w:tc>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color w:val="FF0000"/>
                      <w:sz w:val="13"/>
                      <w:szCs w:val="13"/>
                      <w:highlight w:val="none"/>
                      <w:vertAlign w:val="baseline"/>
                      <w:lang w:val="en-US" w:eastAsia="zh-CN"/>
                    </w:rPr>
                  </w:pPr>
                  <w:r>
                    <w:rPr>
                      <w:rFonts w:hint="eastAsia"/>
                      <w:color w:val="FF0000"/>
                      <w:sz w:val="13"/>
                      <w:szCs w:val="13"/>
                      <w:highlight w:val="none"/>
                      <w:vertAlign w:val="baseline"/>
                      <w:lang w:val="en-US" w:eastAsia="zh-CN"/>
                    </w:rPr>
                    <w:t>76.2</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color w:val="FF0000"/>
                      <w:sz w:val="13"/>
                      <w:szCs w:val="13"/>
                      <w:highlight w:val="none"/>
                      <w:vertAlign w:val="baseline"/>
                      <w:lang w:val="en-US" w:eastAsia="zh-CN"/>
                    </w:rPr>
                  </w:pPr>
                  <w:r>
                    <w:rPr>
                      <w:rFonts w:hint="eastAsia"/>
                      <w:color w:val="FF0000"/>
                      <w:sz w:val="13"/>
                      <w:szCs w:val="13"/>
                      <w:highlight w:val="none"/>
                      <w:vertAlign w:val="baseline"/>
                      <w:lang w:val="en-US" w:eastAsia="zh-CN"/>
                    </w:rPr>
                    <w:t>76.1</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color w:val="FF0000"/>
                      <w:sz w:val="13"/>
                      <w:szCs w:val="13"/>
                      <w:highlight w:val="none"/>
                      <w:vertAlign w:val="baseline"/>
                      <w:lang w:val="en-US" w:eastAsia="zh-CN"/>
                    </w:rPr>
                  </w:pPr>
                  <w:r>
                    <w:rPr>
                      <w:rFonts w:hint="eastAsia"/>
                      <w:color w:val="FF0000"/>
                      <w:sz w:val="13"/>
                      <w:szCs w:val="13"/>
                      <w:highlight w:val="none"/>
                      <w:vertAlign w:val="baseline"/>
                      <w:lang w:val="en-US" w:eastAsia="zh-CN"/>
                    </w:rPr>
                    <w:t>75.9</w:t>
                  </w: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sz w:val="13"/>
                      <w:szCs w:val="13"/>
                      <w:highlight w:val="none"/>
                      <w:vertAlign w:val="baseline"/>
                    </w:rPr>
                  </w:pPr>
                  <w:r>
                    <w:rPr>
                      <w:rFonts w:hint="eastAsia"/>
                      <w:sz w:val="13"/>
                      <w:szCs w:val="13"/>
                      <w:highlight w:val="none"/>
                      <w:vertAlign w:val="baseline"/>
                      <w:lang w:val="en-US" w:eastAsia="zh-CN"/>
                    </w:rPr>
                    <w:t>≤75dB（A）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color w:val="FF0000"/>
                      <w:sz w:val="13"/>
                      <w:szCs w:val="13"/>
                      <w:highlight w:val="none"/>
                      <w:vertAlign w:val="baseline"/>
                      <w:lang w:val="en-US" w:eastAsia="zh-CN"/>
                    </w:rPr>
                  </w:pPr>
                  <w:r>
                    <w:rPr>
                      <w:rFonts w:hint="eastAsia"/>
                      <w:color w:val="FF0000"/>
                      <w:sz w:val="13"/>
                      <w:szCs w:val="13"/>
                      <w:highlight w:val="none"/>
                      <w:vertAlign w:val="baseline"/>
                      <w:lang w:val="en-US" w:eastAsia="zh-CN"/>
                    </w:rPr>
                    <w:t>装置正西</w:t>
                  </w:r>
                </w:p>
              </w:tc>
              <w:tc>
                <w:tcPr>
                  <w:tcW w:w="83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FF0000"/>
                      <w:sz w:val="13"/>
                      <w:szCs w:val="13"/>
                      <w:highlight w:val="none"/>
                      <w:vertAlign w:val="baseline"/>
                      <w:lang w:val="en-US" w:eastAsia="zh-CN"/>
                    </w:rPr>
                  </w:pPr>
                  <w:r>
                    <w:rPr>
                      <w:rFonts w:hint="eastAsia"/>
                      <w:color w:val="FF0000"/>
                      <w:sz w:val="13"/>
                      <w:szCs w:val="13"/>
                      <w:highlight w:val="none"/>
                      <w:vertAlign w:val="baseline"/>
                      <w:lang w:val="en-US" w:eastAsia="zh-CN"/>
                    </w:rPr>
                    <w:t>Leq</w:t>
                  </w:r>
                </w:p>
              </w:tc>
              <w:tc>
                <w:tcPr>
                  <w:tcW w:w="6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FF0000"/>
                      <w:sz w:val="13"/>
                      <w:szCs w:val="13"/>
                      <w:highlight w:val="none"/>
                      <w:vertAlign w:val="baseline"/>
                      <w:lang w:val="en-US" w:eastAsia="zh-CN"/>
                    </w:rPr>
                  </w:pPr>
                  <w:r>
                    <w:rPr>
                      <w:rFonts w:hint="eastAsia"/>
                      <w:color w:val="FF0000"/>
                      <w:sz w:val="13"/>
                      <w:szCs w:val="13"/>
                      <w:highlight w:val="none"/>
                      <w:vertAlign w:val="baseline"/>
                      <w:lang w:val="en-US" w:eastAsia="zh-CN"/>
                    </w:rPr>
                    <w:t>dB（A）</w:t>
                  </w:r>
                </w:p>
              </w:tc>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color w:val="FF0000"/>
                      <w:sz w:val="13"/>
                      <w:szCs w:val="13"/>
                      <w:highlight w:val="none"/>
                      <w:vertAlign w:val="baseline"/>
                      <w:lang w:val="en-US" w:eastAsia="zh-CN"/>
                    </w:rPr>
                  </w:pPr>
                  <w:r>
                    <w:rPr>
                      <w:rFonts w:hint="eastAsia"/>
                      <w:color w:val="FF0000"/>
                      <w:sz w:val="13"/>
                      <w:szCs w:val="13"/>
                      <w:highlight w:val="none"/>
                      <w:vertAlign w:val="baseline"/>
                      <w:lang w:val="en-US" w:eastAsia="zh-CN"/>
                    </w:rPr>
                    <w:t>77.0</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color w:val="FF0000"/>
                      <w:sz w:val="13"/>
                      <w:szCs w:val="13"/>
                      <w:highlight w:val="none"/>
                      <w:vertAlign w:val="baseline"/>
                      <w:lang w:val="en-US" w:eastAsia="zh-CN"/>
                    </w:rPr>
                  </w:pPr>
                  <w:r>
                    <w:rPr>
                      <w:rFonts w:hint="eastAsia"/>
                      <w:color w:val="FF0000"/>
                      <w:sz w:val="13"/>
                      <w:szCs w:val="13"/>
                      <w:highlight w:val="none"/>
                      <w:vertAlign w:val="baseline"/>
                      <w:lang w:val="en-US" w:eastAsia="zh-CN"/>
                    </w:rPr>
                    <w:t>77.3</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color w:val="FF0000"/>
                      <w:sz w:val="13"/>
                      <w:szCs w:val="13"/>
                      <w:highlight w:val="none"/>
                      <w:vertAlign w:val="baseline"/>
                      <w:lang w:val="en-US" w:eastAsia="zh-CN"/>
                    </w:rPr>
                  </w:pPr>
                  <w:r>
                    <w:rPr>
                      <w:rFonts w:hint="eastAsia"/>
                      <w:color w:val="FF0000"/>
                      <w:sz w:val="13"/>
                      <w:szCs w:val="13"/>
                      <w:highlight w:val="none"/>
                      <w:vertAlign w:val="baseline"/>
                      <w:lang w:val="en-US" w:eastAsia="zh-CN"/>
                    </w:rPr>
                    <w:t>77.1</w:t>
                  </w: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sz w:val="13"/>
                      <w:szCs w:val="13"/>
                      <w:highlight w:val="none"/>
                      <w:vertAlign w:val="baseline"/>
                    </w:rPr>
                  </w:pPr>
                  <w:r>
                    <w:rPr>
                      <w:rFonts w:hint="eastAsia"/>
                      <w:sz w:val="13"/>
                      <w:szCs w:val="13"/>
                      <w:highlight w:val="none"/>
                      <w:vertAlign w:val="baseline"/>
                      <w:lang w:val="en-US" w:eastAsia="zh-CN"/>
                    </w:rPr>
                    <w:t>≤75dB（A）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装置西北</w:t>
                  </w:r>
                </w:p>
              </w:tc>
              <w:tc>
                <w:tcPr>
                  <w:tcW w:w="83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Leq</w:t>
                  </w:r>
                </w:p>
              </w:tc>
              <w:tc>
                <w:tcPr>
                  <w:tcW w:w="6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dB（A）</w:t>
                  </w:r>
                </w:p>
              </w:tc>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sz w:val="13"/>
                      <w:szCs w:val="13"/>
                      <w:highlight w:val="none"/>
                      <w:vertAlign w:val="baseline"/>
                      <w:lang w:val="en-US" w:eastAsia="zh-CN"/>
                    </w:rPr>
                  </w:pPr>
                  <w:r>
                    <w:rPr>
                      <w:rFonts w:hint="eastAsia"/>
                      <w:sz w:val="13"/>
                      <w:szCs w:val="13"/>
                      <w:highlight w:val="none"/>
                      <w:vertAlign w:val="baseline"/>
                      <w:lang w:val="en-US" w:eastAsia="zh-CN"/>
                    </w:rPr>
                    <w:t>67.5</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color w:val="000000" w:themeColor="text1"/>
                      <w:sz w:val="13"/>
                      <w:szCs w:val="13"/>
                      <w:highlight w:val="none"/>
                      <w:vertAlign w:val="baseline"/>
                      <w:lang w:val="en-US" w:eastAsia="zh-CN"/>
                    </w:rPr>
                  </w:pPr>
                  <w:r>
                    <w:rPr>
                      <w:rFonts w:hint="eastAsia"/>
                      <w:color w:val="000000" w:themeColor="text1"/>
                      <w:sz w:val="13"/>
                      <w:szCs w:val="13"/>
                      <w:highlight w:val="none"/>
                      <w:vertAlign w:val="baseline"/>
                      <w:lang w:val="en-US" w:eastAsia="zh-CN"/>
                    </w:rPr>
                    <w:t>74.2</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color w:val="000000" w:themeColor="text1"/>
                      <w:sz w:val="13"/>
                      <w:szCs w:val="13"/>
                      <w:highlight w:val="none"/>
                      <w:vertAlign w:val="baseline"/>
                      <w:lang w:val="en-US" w:eastAsia="zh-CN"/>
                    </w:rPr>
                  </w:pPr>
                  <w:r>
                    <w:rPr>
                      <w:rFonts w:hint="eastAsia"/>
                      <w:color w:val="000000" w:themeColor="text1"/>
                      <w:sz w:val="13"/>
                      <w:szCs w:val="13"/>
                      <w:highlight w:val="none"/>
                      <w:vertAlign w:val="baseline"/>
                      <w:lang w:val="en-US" w:eastAsia="zh-CN"/>
                    </w:rPr>
                    <w:t>73.9</w:t>
                  </w: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sz w:val="13"/>
                      <w:szCs w:val="13"/>
                      <w:highlight w:val="none"/>
                      <w:vertAlign w:val="baseline"/>
                    </w:rPr>
                  </w:pPr>
                  <w:r>
                    <w:rPr>
                      <w:rFonts w:hint="eastAsia"/>
                      <w:sz w:val="13"/>
                      <w:szCs w:val="13"/>
                      <w:highlight w:val="none"/>
                      <w:vertAlign w:val="baseline"/>
                      <w:lang w:val="en-US" w:eastAsia="zh-CN"/>
                    </w:rPr>
                    <w:t>≤75dB（A）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restart"/>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气分装置内</w:t>
                  </w: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P101AB旁</w:t>
                  </w:r>
                </w:p>
              </w:tc>
              <w:tc>
                <w:tcPr>
                  <w:tcW w:w="83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Leq</w:t>
                  </w:r>
                </w:p>
              </w:tc>
              <w:tc>
                <w:tcPr>
                  <w:tcW w:w="6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dB（A）</w:t>
                  </w:r>
                </w:p>
              </w:tc>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87.8</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88.2</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85.8</w:t>
                  </w: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≤90dB（A）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continue"/>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P203AB旁</w:t>
                  </w:r>
                </w:p>
              </w:tc>
              <w:tc>
                <w:tcPr>
                  <w:tcW w:w="83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Leq</w:t>
                  </w:r>
                </w:p>
              </w:tc>
              <w:tc>
                <w:tcPr>
                  <w:tcW w:w="6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dB（A）</w:t>
                  </w:r>
                </w:p>
              </w:tc>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81.8</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82.6</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80.7</w:t>
                  </w: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≤90dB（A）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continue"/>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P302AB旁</w:t>
                  </w:r>
                </w:p>
              </w:tc>
              <w:tc>
                <w:tcPr>
                  <w:tcW w:w="83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Leq</w:t>
                  </w:r>
                </w:p>
              </w:tc>
              <w:tc>
                <w:tcPr>
                  <w:tcW w:w="6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dB（A）</w:t>
                  </w:r>
                </w:p>
              </w:tc>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87.1</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86.8</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88.9</w:t>
                  </w: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≤90dB（A）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continue"/>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A101</w:t>
                  </w:r>
                </w:p>
              </w:tc>
              <w:tc>
                <w:tcPr>
                  <w:tcW w:w="83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Leq</w:t>
                  </w:r>
                </w:p>
              </w:tc>
              <w:tc>
                <w:tcPr>
                  <w:tcW w:w="6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dB（A）</w:t>
                  </w:r>
                </w:p>
              </w:tc>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84.7</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84.3</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85.3</w:t>
                  </w: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≤90dB（A）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continue"/>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A201</w:t>
                  </w:r>
                </w:p>
              </w:tc>
              <w:tc>
                <w:tcPr>
                  <w:tcW w:w="83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Leq</w:t>
                  </w:r>
                </w:p>
              </w:tc>
              <w:tc>
                <w:tcPr>
                  <w:tcW w:w="6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dB（A）</w:t>
                  </w:r>
                </w:p>
              </w:tc>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83.3</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84.2</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83.6</w:t>
                  </w: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≤90dB（A）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continue"/>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A301</w:t>
                  </w:r>
                </w:p>
              </w:tc>
              <w:tc>
                <w:tcPr>
                  <w:tcW w:w="83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Leq</w:t>
                  </w:r>
                </w:p>
              </w:tc>
              <w:tc>
                <w:tcPr>
                  <w:tcW w:w="6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dB（A）</w:t>
                  </w:r>
                </w:p>
              </w:tc>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84.8</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84.6</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85.1</w:t>
                  </w: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≤90dB（A）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restart"/>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气分装置边界</w:t>
                  </w: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装置正北</w:t>
                  </w:r>
                </w:p>
              </w:tc>
              <w:tc>
                <w:tcPr>
                  <w:tcW w:w="83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Leq</w:t>
                  </w:r>
                </w:p>
              </w:tc>
              <w:tc>
                <w:tcPr>
                  <w:tcW w:w="6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dB（A）</w:t>
                  </w:r>
                </w:p>
              </w:tc>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71.4</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72.2</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73.1</w:t>
                  </w: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≤75dB（A）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装置东北</w:t>
                  </w:r>
                </w:p>
              </w:tc>
              <w:tc>
                <w:tcPr>
                  <w:tcW w:w="83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Leq</w:t>
                  </w:r>
                </w:p>
              </w:tc>
              <w:tc>
                <w:tcPr>
                  <w:tcW w:w="6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dB（A）</w:t>
                  </w:r>
                </w:p>
              </w:tc>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69.0</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68.9</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69.0</w:t>
                  </w: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≤75dB（A）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装置正东</w:t>
                  </w:r>
                </w:p>
              </w:tc>
              <w:tc>
                <w:tcPr>
                  <w:tcW w:w="83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Leq</w:t>
                  </w:r>
                </w:p>
              </w:tc>
              <w:tc>
                <w:tcPr>
                  <w:tcW w:w="6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dB（A）</w:t>
                  </w:r>
                </w:p>
              </w:tc>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69.8</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71.1</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70.4</w:t>
                  </w: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≤75dB（A）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装置东南</w:t>
                  </w:r>
                </w:p>
              </w:tc>
              <w:tc>
                <w:tcPr>
                  <w:tcW w:w="83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Leq</w:t>
                  </w:r>
                </w:p>
              </w:tc>
              <w:tc>
                <w:tcPr>
                  <w:tcW w:w="6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dB（A）</w:t>
                  </w:r>
                </w:p>
              </w:tc>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70.2</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70.6</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70.6</w:t>
                  </w: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≤75dB（A）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装置正南</w:t>
                  </w:r>
                </w:p>
              </w:tc>
              <w:tc>
                <w:tcPr>
                  <w:tcW w:w="83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Leq</w:t>
                  </w:r>
                </w:p>
              </w:tc>
              <w:tc>
                <w:tcPr>
                  <w:tcW w:w="6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dB（A）</w:t>
                  </w:r>
                </w:p>
              </w:tc>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74.4</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74.6</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74.1</w:t>
                  </w: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≤75dB（A）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装置西南</w:t>
                  </w:r>
                </w:p>
              </w:tc>
              <w:tc>
                <w:tcPr>
                  <w:tcW w:w="83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Leq</w:t>
                  </w:r>
                </w:p>
              </w:tc>
              <w:tc>
                <w:tcPr>
                  <w:tcW w:w="6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dB（A）</w:t>
                  </w:r>
                </w:p>
              </w:tc>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70.8</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71.6</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72.8</w:t>
                  </w: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≤75dB（A）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restart"/>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13"/>
                      <w:szCs w:val="13"/>
                      <w:highlight w:val="none"/>
                      <w:vertAlign w:val="baseline"/>
                      <w:lang w:val="en-US" w:eastAsia="zh-CN"/>
                    </w:rPr>
                  </w:pPr>
                  <w:r>
                    <w:rPr>
                      <w:rFonts w:hint="eastAsia"/>
                      <w:sz w:val="13"/>
                      <w:szCs w:val="13"/>
                      <w:highlight w:val="none"/>
                      <w:vertAlign w:val="baseline"/>
                      <w:lang w:val="en-US" w:eastAsia="zh-CN"/>
                    </w:rPr>
                    <w:t>煤柴油加氢装置</w:t>
                  </w: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装置东侧北角</w:t>
                  </w:r>
                </w:p>
              </w:tc>
              <w:tc>
                <w:tcPr>
                  <w:tcW w:w="83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Leq</w:t>
                  </w:r>
                </w:p>
              </w:tc>
              <w:tc>
                <w:tcPr>
                  <w:tcW w:w="6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dB（A）</w:t>
                  </w:r>
                </w:p>
              </w:tc>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61.9</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63.2</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65.1</w:t>
                  </w: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≤75dB（A）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装置东侧中间</w:t>
                  </w:r>
                </w:p>
              </w:tc>
              <w:tc>
                <w:tcPr>
                  <w:tcW w:w="83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Leq</w:t>
                  </w:r>
                </w:p>
              </w:tc>
              <w:tc>
                <w:tcPr>
                  <w:tcW w:w="6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dB（A）</w:t>
                  </w:r>
                </w:p>
              </w:tc>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73.3</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74.9</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72.4</w:t>
                  </w: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≤75dB（A）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装置东侧南角</w:t>
                  </w:r>
                </w:p>
              </w:tc>
              <w:tc>
                <w:tcPr>
                  <w:tcW w:w="83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Leq</w:t>
                  </w:r>
                </w:p>
              </w:tc>
              <w:tc>
                <w:tcPr>
                  <w:tcW w:w="6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dB（A）</w:t>
                  </w:r>
                </w:p>
              </w:tc>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74.9</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74.9</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74.8</w:t>
                  </w: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≤75dB（A）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装置西侧北角</w:t>
                  </w:r>
                </w:p>
              </w:tc>
              <w:tc>
                <w:tcPr>
                  <w:tcW w:w="83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Leq</w:t>
                  </w:r>
                </w:p>
              </w:tc>
              <w:tc>
                <w:tcPr>
                  <w:tcW w:w="6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dB（A）</w:t>
                  </w:r>
                </w:p>
              </w:tc>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73.0</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73.7</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71.4</w:t>
                  </w: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≤75dB（A）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装置西侧中间</w:t>
                  </w:r>
                </w:p>
              </w:tc>
              <w:tc>
                <w:tcPr>
                  <w:tcW w:w="83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Leq</w:t>
                  </w:r>
                </w:p>
              </w:tc>
              <w:tc>
                <w:tcPr>
                  <w:tcW w:w="6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dB（A）</w:t>
                  </w:r>
                </w:p>
              </w:tc>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73.2</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74.0</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73.8</w:t>
                  </w: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≤75dB（A）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装置西侧北角</w:t>
                  </w:r>
                </w:p>
              </w:tc>
              <w:tc>
                <w:tcPr>
                  <w:tcW w:w="83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Leq</w:t>
                  </w:r>
                </w:p>
              </w:tc>
              <w:tc>
                <w:tcPr>
                  <w:tcW w:w="6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dB（A）</w:t>
                  </w:r>
                </w:p>
              </w:tc>
              <w:tc>
                <w:tcPr>
                  <w:tcW w:w="79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74.3</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74.4</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74.0</w:t>
                  </w:r>
                </w:p>
              </w:tc>
              <w:tc>
                <w:tcPr>
                  <w:tcW w:w="98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3"/>
                      <w:szCs w:val="13"/>
                      <w:highlight w:val="none"/>
                      <w:vertAlign w:val="baseline"/>
                      <w:lang w:val="en-US" w:eastAsia="zh-CN"/>
                    </w:rPr>
                  </w:pPr>
                  <w:r>
                    <w:rPr>
                      <w:rFonts w:hint="eastAsia"/>
                      <w:sz w:val="13"/>
                      <w:szCs w:val="13"/>
                      <w:highlight w:val="none"/>
                      <w:vertAlign w:val="baseline"/>
                      <w:lang w:val="en-US" w:eastAsia="zh-CN"/>
                    </w:rPr>
                    <w:t>≤75dB（A）</w:t>
                  </w:r>
                </w:p>
              </w:tc>
            </w:tr>
          </w:tbl>
          <w:p>
            <w:pPr>
              <w:pStyle w:val="14"/>
              <w:numPr>
                <w:ilvl w:val="0"/>
                <w:numId w:val="0"/>
              </w:numPr>
              <w:ind w:firstLine="420"/>
              <w:jc w:val="both"/>
              <w:rPr>
                <w:rFonts w:hint="eastAsia" w:ascii="宋体" w:hAnsi="宋体" w:cs="宋体"/>
                <w:b w:val="0"/>
                <w:bCs/>
                <w:color w:val="auto"/>
                <w:kern w:val="2"/>
                <w:sz w:val="21"/>
                <w:szCs w:val="21"/>
                <w:highlight w:val="none"/>
                <w:lang w:val="en-US" w:eastAsia="zh-CN" w:bidi="ar-SA"/>
              </w:rPr>
            </w:pPr>
            <w:r>
              <w:rPr>
                <w:rFonts w:hint="eastAsia" w:ascii="宋体" w:hAnsi="宋体" w:cs="宋体"/>
                <w:b w:val="0"/>
                <w:bCs/>
                <w:color w:val="auto"/>
                <w:kern w:val="2"/>
                <w:sz w:val="21"/>
                <w:szCs w:val="21"/>
                <w:highlight w:val="none"/>
                <w:lang w:val="en-US" w:eastAsia="zh-CN" w:bidi="ar-SA"/>
              </w:rPr>
              <w:t>1、</w:t>
            </w:r>
            <w:r>
              <w:rPr>
                <w:rFonts w:hint="eastAsia" w:asciiTheme="minorEastAsia" w:hAnsiTheme="minorEastAsia" w:eastAsiaTheme="minorEastAsia" w:cstheme="minorEastAsia"/>
                <w:color w:val="000000" w:themeColor="text1"/>
                <w:sz w:val="21"/>
                <w:szCs w:val="21"/>
                <w:highlight w:val="none"/>
                <w:lang w:val="en-US" w:eastAsia="zh-CN"/>
              </w:rPr>
              <w:t>9月23日，质检部对加裂装置共计12处巡检点进行职业卫生检查，均未检测出硫化氢；噪声监测出加裂分馏空冷噪声86.9dB,3月份装置标定期间噪声监测已超标，</w:t>
            </w:r>
            <w:r>
              <w:rPr>
                <w:rFonts w:hint="eastAsia" w:ascii="宋体" w:hAnsi="宋体" w:cs="宋体"/>
                <w:b w:val="0"/>
                <w:bCs/>
                <w:color w:val="000000" w:themeColor="text1"/>
                <w:kern w:val="2"/>
                <w:sz w:val="21"/>
                <w:szCs w:val="21"/>
                <w:highlight w:val="none"/>
                <w:lang w:val="en-US" w:eastAsia="zh-CN" w:bidi="ar-SA"/>
              </w:rPr>
              <w:t>已进行噪声监测公示，该空冷平台区域设置警示标识牌，提醒附近操作人员做好防护。</w:t>
            </w:r>
          </w:p>
          <w:p>
            <w:pPr>
              <w:pStyle w:val="14"/>
              <w:numPr>
                <w:ilvl w:val="0"/>
                <w:numId w:val="0"/>
              </w:numPr>
              <w:ind w:firstLine="420"/>
              <w:jc w:val="both"/>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000000" w:themeColor="text1"/>
                <w:sz w:val="21"/>
                <w:szCs w:val="21"/>
                <w:highlight w:val="none"/>
                <w:lang w:val="en-US" w:eastAsia="zh-CN"/>
              </w:rPr>
              <w:t>2、</w:t>
            </w:r>
            <w:r>
              <w:rPr>
                <w:rFonts w:hint="eastAsia" w:ascii="宋体" w:hAnsi="宋体" w:cs="宋体"/>
                <w:b w:val="0"/>
                <w:bCs/>
                <w:color w:val="auto"/>
                <w:kern w:val="2"/>
                <w:sz w:val="21"/>
                <w:szCs w:val="21"/>
                <w:highlight w:val="none"/>
                <w:lang w:val="en-US" w:eastAsia="zh-CN" w:bidi="ar-SA"/>
              </w:rPr>
              <w:t>10月借质检中心的噪声仪对煤柴油加氢全装置班长和外操共24个巡检点进行噪声监测，全部正常。噪声最高是泵区3个巡检点，达到87dB接近上限。本月质检部未对加裂、加氢装置进行噪声监测。</w:t>
            </w:r>
          </w:p>
          <w:p>
            <w:pPr>
              <w:pStyle w:val="14"/>
              <w:numPr>
                <w:ilvl w:val="0"/>
                <w:numId w:val="0"/>
              </w:numPr>
              <w:ind w:firstLine="420"/>
              <w:jc w:val="both"/>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3、11月将加裂，加氢的高噪声部位进行公示，要求全体人员学习并签名，在接近高噪声区域主动佩戴耳塞防护。检查高噪声部位附近的警示牌正常。</w:t>
            </w:r>
          </w:p>
          <w:p>
            <w:pPr>
              <w:pStyle w:val="14"/>
              <w:numPr>
                <w:ilvl w:val="0"/>
                <w:numId w:val="6"/>
              </w:numPr>
              <w:ind w:firstLine="420"/>
              <w:jc w:val="both"/>
              <w:rPr>
                <w:rFonts w:hint="eastAsia" w:ascii="宋体" w:hAnsi="宋体" w:cs="宋体"/>
                <w:b w:val="0"/>
                <w:bCs/>
                <w:color w:val="000000" w:themeColor="text1"/>
                <w:kern w:val="2"/>
                <w:sz w:val="21"/>
                <w:szCs w:val="21"/>
                <w:highlight w:val="none"/>
                <w:lang w:val="en-US" w:eastAsia="zh-CN" w:bidi="ar-SA"/>
              </w:rPr>
            </w:pPr>
            <w:r>
              <w:rPr>
                <w:rFonts w:hint="eastAsia" w:ascii="宋体" w:hAnsi="宋体" w:cs="宋体"/>
                <w:b/>
                <w:bCs w:val="0"/>
                <w:color w:val="000000" w:themeColor="text1"/>
                <w:kern w:val="2"/>
                <w:sz w:val="21"/>
                <w:szCs w:val="21"/>
                <w:highlight w:val="none"/>
                <w:lang w:val="en-US" w:eastAsia="zh-CN" w:bidi="ar-SA"/>
              </w:rPr>
              <w:t>劳动防护</w:t>
            </w:r>
          </w:p>
          <w:p>
            <w:pPr>
              <w:pStyle w:val="14"/>
              <w:numPr>
                <w:ilvl w:val="0"/>
                <w:numId w:val="0"/>
              </w:numPr>
              <w:ind w:firstLine="420"/>
              <w:jc w:val="both"/>
              <w:rPr>
                <w:rFonts w:hint="default" w:asciiTheme="minorEastAsia" w:hAnsiTheme="minorEastAsia" w:eastAsiaTheme="minorEastAsia" w:cstheme="minorEastAsia"/>
                <w:color w:val="auto"/>
                <w:sz w:val="21"/>
                <w:szCs w:val="21"/>
                <w:highlight w:val="none"/>
                <w:lang w:val="en-US" w:eastAsia="zh-CN"/>
              </w:rPr>
            </w:pPr>
            <w:r>
              <w:rPr>
                <w:rFonts w:hint="eastAsia" w:ascii="宋体" w:hAnsi="宋体" w:cs="宋体"/>
                <w:b w:val="0"/>
                <w:bCs/>
                <w:color w:val="auto"/>
                <w:kern w:val="2"/>
                <w:sz w:val="21"/>
                <w:szCs w:val="21"/>
                <w:highlight w:val="none"/>
                <w:lang w:val="en-US" w:eastAsia="zh-CN" w:bidi="ar-SA"/>
              </w:rPr>
              <w:t>部门</w:t>
            </w:r>
            <w:r>
              <w:rPr>
                <w:rFonts w:hint="eastAsia" w:asciiTheme="minorEastAsia" w:hAnsiTheme="minorEastAsia" w:eastAsiaTheme="minorEastAsia" w:cstheme="minorEastAsia"/>
                <w:color w:val="auto"/>
                <w:sz w:val="21"/>
                <w:szCs w:val="21"/>
                <w:highlight w:val="none"/>
                <w:lang w:val="en-US" w:eastAsia="zh-CN"/>
              </w:rPr>
              <w:t>每季度按需求发放劳动防护用品，每月对安全物资库房中的应急物资和普通劳保，做好清点工作，有特殊需求及时沟通，做到安全工作有物资保障。部门员工陈先容，罗欣鞋子更换， 瑞祖安，童金辉，AMIR工作服各一套。装剂消耗连体服4套。本月有特殊情况，公司总库大于等于40码工作鞋，雨衣、雨鞋全部领完，反馈给HSE部进行紧急采购,目前分配给二部20双，正在发放中。</w:t>
            </w:r>
          </w:p>
          <w:tbl>
            <w:tblPr>
              <w:tblStyle w:val="5"/>
              <w:tblW w:w="6885" w:type="dxa"/>
              <w:jc w:val="center"/>
              <w:shd w:val="clear" w:color="auto" w:fill="auto"/>
              <w:tblLayout w:type="fixed"/>
              <w:tblCellMar>
                <w:top w:w="0" w:type="dxa"/>
                <w:left w:w="0" w:type="dxa"/>
                <w:bottom w:w="0" w:type="dxa"/>
                <w:right w:w="0" w:type="dxa"/>
              </w:tblCellMar>
            </w:tblPr>
            <w:tblGrid>
              <w:gridCol w:w="2236"/>
              <w:gridCol w:w="930"/>
              <w:gridCol w:w="930"/>
              <w:gridCol w:w="930"/>
              <w:gridCol w:w="930"/>
              <w:gridCol w:w="929"/>
            </w:tblGrid>
            <w:tr>
              <w:tblPrEx>
                <w:tblCellMar>
                  <w:top w:w="0" w:type="dxa"/>
                  <w:left w:w="0" w:type="dxa"/>
                  <w:bottom w:w="0" w:type="dxa"/>
                  <w:right w:w="0" w:type="dxa"/>
                </w:tblCellMar>
              </w:tblPrEx>
              <w:trPr>
                <w:trHeight w:val="270" w:hRule="atLeast"/>
                <w:jc w:val="center"/>
              </w:trPr>
              <w:tc>
                <w:tcPr>
                  <w:tcW w:w="6885" w:type="dxa"/>
                  <w:gridSpan w:val="6"/>
                  <w:tcBorders>
                    <w:top w:val="nil"/>
                    <w:left w:val="nil"/>
                    <w:bottom w:val="single" w:color="auto" w:sz="4" w:space="0"/>
                    <w:right w:val="nil"/>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b/>
                      <w:i w:val="0"/>
                      <w:color w:val="auto"/>
                      <w:sz w:val="13"/>
                      <w:szCs w:val="13"/>
                      <w:highlight w:val="none"/>
                      <w:u w:val="none"/>
                    </w:rPr>
                  </w:pPr>
                  <w:r>
                    <w:rPr>
                      <w:rFonts w:hint="eastAsia" w:ascii="宋体" w:hAnsi="宋体" w:eastAsia="宋体" w:cs="宋体"/>
                      <w:b/>
                      <w:i w:val="0"/>
                      <w:color w:val="auto"/>
                      <w:kern w:val="0"/>
                      <w:sz w:val="13"/>
                      <w:szCs w:val="13"/>
                      <w:highlight w:val="none"/>
                      <w:u w:val="none"/>
                      <w:lang w:val="en-US" w:eastAsia="zh-CN" w:bidi="ar"/>
                    </w:rPr>
                    <w:t>炼油二部主要劳动防护用品发放汇总表（2020.</w:t>
                  </w:r>
                  <w:r>
                    <w:rPr>
                      <w:rFonts w:hint="eastAsia" w:ascii="宋体" w:hAnsi="宋体" w:cs="宋体"/>
                      <w:b/>
                      <w:i w:val="0"/>
                      <w:color w:val="auto"/>
                      <w:kern w:val="0"/>
                      <w:sz w:val="13"/>
                      <w:szCs w:val="13"/>
                      <w:highlight w:val="none"/>
                      <w:u w:val="none"/>
                      <w:lang w:val="en-US" w:eastAsia="zh-CN" w:bidi="ar"/>
                    </w:rPr>
                    <w:t>11</w:t>
                  </w:r>
                  <w:r>
                    <w:rPr>
                      <w:rFonts w:hint="eastAsia" w:ascii="宋体" w:hAnsi="宋体" w:eastAsia="宋体" w:cs="宋体"/>
                      <w:b/>
                      <w:i w:val="0"/>
                      <w:color w:val="auto"/>
                      <w:kern w:val="0"/>
                      <w:sz w:val="13"/>
                      <w:szCs w:val="13"/>
                      <w:highlight w:val="none"/>
                      <w:u w:val="none"/>
                      <w:lang w:val="en-US" w:eastAsia="zh-CN" w:bidi="ar"/>
                    </w:rPr>
                    <w:t>）</w:t>
                  </w:r>
                </w:p>
              </w:tc>
            </w:tr>
            <w:tr>
              <w:tblPrEx>
                <w:tblCellMar>
                  <w:top w:w="0" w:type="dxa"/>
                  <w:left w:w="0" w:type="dxa"/>
                  <w:bottom w:w="0" w:type="dxa"/>
                  <w:right w:w="0" w:type="dxa"/>
                </w:tblCellMar>
              </w:tblPrEx>
              <w:trPr>
                <w:trHeight w:val="157" w:hRule="atLeast"/>
                <w:jc w:val="center"/>
              </w:trPr>
              <w:tc>
                <w:tcPr>
                  <w:tcW w:w="2236" w:type="dxa"/>
                  <w:vMerge w:val="restar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color w:val="auto"/>
                      <w:sz w:val="13"/>
                      <w:szCs w:val="13"/>
                      <w:highlight w:val="none"/>
                      <w:u w:val="none"/>
                    </w:rPr>
                  </w:pPr>
                  <w:r>
                    <w:rPr>
                      <w:rFonts w:hint="eastAsia" w:ascii="宋体" w:hAnsi="宋体" w:eastAsia="宋体" w:cs="宋体"/>
                      <w:b/>
                      <w:bCs/>
                      <w:i w:val="0"/>
                      <w:color w:val="auto"/>
                      <w:kern w:val="0"/>
                      <w:sz w:val="13"/>
                      <w:szCs w:val="13"/>
                      <w:highlight w:val="none"/>
                      <w:u w:val="none"/>
                      <w:lang w:val="en-US" w:eastAsia="zh-CN" w:bidi="ar"/>
                    </w:rPr>
                    <w:t>类别</w:t>
                  </w:r>
                </w:p>
              </w:tc>
              <w:tc>
                <w:tcPr>
                  <w:tcW w:w="930" w:type="dxa"/>
                  <w:vMerge w:val="restar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color w:val="auto"/>
                      <w:sz w:val="13"/>
                      <w:szCs w:val="13"/>
                      <w:highlight w:val="none"/>
                      <w:u w:val="none"/>
                    </w:rPr>
                  </w:pPr>
                  <w:r>
                    <w:rPr>
                      <w:rFonts w:hint="eastAsia" w:ascii="宋体" w:hAnsi="宋体" w:eastAsia="宋体" w:cs="宋体"/>
                      <w:b/>
                      <w:bCs/>
                      <w:i w:val="0"/>
                      <w:color w:val="auto"/>
                      <w:kern w:val="0"/>
                      <w:sz w:val="13"/>
                      <w:szCs w:val="13"/>
                      <w:highlight w:val="none"/>
                      <w:u w:val="none"/>
                      <w:lang w:val="en-US" w:eastAsia="zh-CN" w:bidi="ar"/>
                    </w:rPr>
                    <w:t>人数</w:t>
                  </w:r>
                </w:p>
              </w:tc>
              <w:tc>
                <w:tcPr>
                  <w:tcW w:w="1860"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color w:val="auto"/>
                      <w:sz w:val="13"/>
                      <w:szCs w:val="13"/>
                      <w:highlight w:val="none"/>
                      <w:u w:val="none"/>
                    </w:rPr>
                  </w:pPr>
                  <w:r>
                    <w:rPr>
                      <w:rFonts w:hint="eastAsia" w:ascii="宋体" w:hAnsi="宋体" w:eastAsia="宋体" w:cs="宋体"/>
                      <w:b/>
                      <w:bCs/>
                      <w:i w:val="0"/>
                      <w:color w:val="auto"/>
                      <w:kern w:val="0"/>
                      <w:sz w:val="13"/>
                      <w:szCs w:val="13"/>
                      <w:highlight w:val="none"/>
                      <w:u w:val="none"/>
                      <w:lang w:val="en-US" w:eastAsia="zh-CN" w:bidi="ar"/>
                    </w:rPr>
                    <w:t>应发</w:t>
                  </w:r>
                </w:p>
              </w:tc>
              <w:tc>
                <w:tcPr>
                  <w:tcW w:w="1859"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color w:val="auto"/>
                      <w:sz w:val="13"/>
                      <w:szCs w:val="13"/>
                      <w:highlight w:val="none"/>
                      <w:u w:val="none"/>
                    </w:rPr>
                  </w:pPr>
                  <w:r>
                    <w:rPr>
                      <w:rFonts w:hint="eastAsia" w:ascii="宋体" w:hAnsi="宋体" w:eastAsia="宋体" w:cs="宋体"/>
                      <w:b/>
                      <w:bCs/>
                      <w:i w:val="0"/>
                      <w:color w:val="auto"/>
                      <w:kern w:val="0"/>
                      <w:sz w:val="13"/>
                      <w:szCs w:val="13"/>
                      <w:highlight w:val="none"/>
                      <w:u w:val="none"/>
                      <w:lang w:val="en-US" w:eastAsia="zh-CN" w:bidi="ar"/>
                    </w:rPr>
                    <w:t>实发</w:t>
                  </w:r>
                </w:p>
              </w:tc>
            </w:tr>
            <w:tr>
              <w:tblPrEx>
                <w:tblCellMar>
                  <w:top w:w="0" w:type="dxa"/>
                  <w:left w:w="0" w:type="dxa"/>
                  <w:bottom w:w="0" w:type="dxa"/>
                  <w:right w:w="0" w:type="dxa"/>
                </w:tblCellMar>
              </w:tblPrEx>
              <w:trPr>
                <w:trHeight w:val="167" w:hRule="atLeast"/>
                <w:jc w:val="center"/>
              </w:trPr>
              <w:tc>
                <w:tcPr>
                  <w:tcW w:w="2236"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color w:val="auto"/>
                      <w:sz w:val="13"/>
                      <w:szCs w:val="13"/>
                      <w:highlight w:val="none"/>
                      <w:u w:val="none"/>
                    </w:rPr>
                  </w:pPr>
                </w:p>
              </w:tc>
              <w:tc>
                <w:tcPr>
                  <w:tcW w:w="930"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color w:val="auto"/>
                      <w:sz w:val="13"/>
                      <w:szCs w:val="13"/>
                      <w:highlight w:val="none"/>
                      <w:u w:val="none"/>
                    </w:rPr>
                  </w:pPr>
                </w:p>
              </w:tc>
              <w:tc>
                <w:tcPr>
                  <w:tcW w:w="9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color w:val="auto"/>
                      <w:sz w:val="13"/>
                      <w:szCs w:val="13"/>
                      <w:highlight w:val="none"/>
                      <w:u w:val="none"/>
                    </w:rPr>
                  </w:pPr>
                  <w:r>
                    <w:rPr>
                      <w:rFonts w:hint="eastAsia" w:ascii="宋体" w:hAnsi="宋体" w:eastAsia="宋体" w:cs="宋体"/>
                      <w:b/>
                      <w:bCs/>
                      <w:i w:val="0"/>
                      <w:color w:val="auto"/>
                      <w:kern w:val="0"/>
                      <w:sz w:val="13"/>
                      <w:szCs w:val="13"/>
                      <w:highlight w:val="none"/>
                      <w:u w:val="none"/>
                      <w:lang w:val="en-US" w:eastAsia="zh-CN" w:bidi="ar"/>
                    </w:rPr>
                    <w:t>件数</w:t>
                  </w:r>
                </w:p>
              </w:tc>
              <w:tc>
                <w:tcPr>
                  <w:tcW w:w="9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color w:val="auto"/>
                      <w:sz w:val="13"/>
                      <w:szCs w:val="13"/>
                      <w:highlight w:val="none"/>
                      <w:u w:val="none"/>
                    </w:rPr>
                  </w:pPr>
                  <w:r>
                    <w:rPr>
                      <w:rFonts w:hint="eastAsia" w:ascii="宋体" w:hAnsi="宋体" w:eastAsia="宋体" w:cs="宋体"/>
                      <w:b/>
                      <w:bCs/>
                      <w:i w:val="0"/>
                      <w:color w:val="auto"/>
                      <w:kern w:val="0"/>
                      <w:sz w:val="13"/>
                      <w:szCs w:val="13"/>
                      <w:highlight w:val="none"/>
                      <w:u w:val="none"/>
                      <w:lang w:val="en-US" w:eastAsia="zh-CN" w:bidi="ar"/>
                    </w:rPr>
                    <w:t>合计</w:t>
                  </w:r>
                </w:p>
              </w:tc>
              <w:tc>
                <w:tcPr>
                  <w:tcW w:w="9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color w:val="auto"/>
                      <w:sz w:val="13"/>
                      <w:szCs w:val="13"/>
                      <w:highlight w:val="none"/>
                      <w:u w:val="none"/>
                    </w:rPr>
                  </w:pPr>
                  <w:r>
                    <w:rPr>
                      <w:rFonts w:hint="eastAsia" w:ascii="宋体" w:hAnsi="宋体" w:eastAsia="宋体" w:cs="宋体"/>
                      <w:b/>
                      <w:bCs/>
                      <w:i w:val="0"/>
                      <w:color w:val="auto"/>
                      <w:kern w:val="0"/>
                      <w:sz w:val="13"/>
                      <w:szCs w:val="13"/>
                      <w:highlight w:val="none"/>
                      <w:u w:val="none"/>
                      <w:lang w:val="en-US" w:eastAsia="zh-CN" w:bidi="ar"/>
                    </w:rPr>
                    <w:t>件数</w:t>
                  </w:r>
                </w:p>
              </w:tc>
              <w:tc>
                <w:tcPr>
                  <w:tcW w:w="92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color w:val="auto"/>
                      <w:sz w:val="13"/>
                      <w:szCs w:val="13"/>
                      <w:highlight w:val="none"/>
                      <w:u w:val="none"/>
                    </w:rPr>
                  </w:pPr>
                  <w:r>
                    <w:rPr>
                      <w:rFonts w:hint="eastAsia" w:ascii="宋体" w:hAnsi="宋体" w:eastAsia="宋体" w:cs="宋体"/>
                      <w:b/>
                      <w:bCs/>
                      <w:i w:val="0"/>
                      <w:color w:val="auto"/>
                      <w:kern w:val="0"/>
                      <w:sz w:val="13"/>
                      <w:szCs w:val="13"/>
                      <w:highlight w:val="none"/>
                      <w:u w:val="none"/>
                      <w:lang w:val="en-US" w:eastAsia="zh-CN" w:bidi="ar"/>
                    </w:rPr>
                    <w:t>合计</w:t>
                  </w:r>
                </w:p>
              </w:tc>
            </w:tr>
            <w:tr>
              <w:tblPrEx>
                <w:tblCellMar>
                  <w:top w:w="0" w:type="dxa"/>
                  <w:left w:w="0" w:type="dxa"/>
                  <w:bottom w:w="0" w:type="dxa"/>
                  <w:right w:w="0" w:type="dxa"/>
                </w:tblCellMar>
              </w:tblPrEx>
              <w:trPr>
                <w:trHeight w:val="158" w:hRule="atLeast"/>
                <w:jc w:val="center"/>
              </w:trPr>
              <w:tc>
                <w:tcPr>
                  <w:tcW w:w="22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劳保鞋</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3"/>
                      <w:szCs w:val="13"/>
                      <w:highlight w:val="none"/>
                      <w:u w:val="none"/>
                    </w:rPr>
                  </w:pPr>
                  <w:r>
                    <w:rPr>
                      <w:rFonts w:hint="eastAsia" w:ascii="宋体" w:hAnsi="宋体" w:eastAsia="宋体" w:cs="宋体"/>
                      <w:i w:val="0"/>
                      <w:color w:val="auto"/>
                      <w:kern w:val="0"/>
                      <w:sz w:val="13"/>
                      <w:szCs w:val="13"/>
                      <w:highlight w:val="none"/>
                      <w:u w:val="none"/>
                      <w:lang w:val="en-US" w:eastAsia="zh-CN" w:bidi="ar"/>
                    </w:rPr>
                    <w:t>个人</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color w:val="auto"/>
                      <w:sz w:val="13"/>
                      <w:szCs w:val="13"/>
                      <w:highlight w:val="none"/>
                      <w:u w:val="none"/>
                      <w:lang w:val="en-US"/>
                    </w:rPr>
                  </w:pPr>
                  <w:r>
                    <w:rPr>
                      <w:rFonts w:hint="eastAsia" w:ascii="宋体" w:hAnsi="宋体" w:cs="宋体"/>
                      <w:i w:val="0"/>
                      <w:color w:val="auto"/>
                      <w:kern w:val="0"/>
                      <w:sz w:val="13"/>
                      <w:szCs w:val="13"/>
                      <w:highlight w:val="none"/>
                      <w:u w:val="none"/>
                      <w:lang w:val="en-US" w:eastAsia="zh-CN" w:bidi="ar"/>
                    </w:rPr>
                    <w:t>22</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color w:val="auto"/>
                      <w:sz w:val="13"/>
                      <w:szCs w:val="13"/>
                      <w:highlight w:val="none"/>
                      <w:u w:val="none"/>
                      <w:lang w:val="en-US" w:eastAsia="zh-CN"/>
                    </w:rPr>
                  </w:pPr>
                  <w:r>
                    <w:rPr>
                      <w:rFonts w:hint="eastAsia" w:ascii="宋体" w:hAnsi="宋体" w:cs="宋体"/>
                      <w:i w:val="0"/>
                      <w:color w:val="auto"/>
                      <w:kern w:val="0"/>
                      <w:sz w:val="13"/>
                      <w:szCs w:val="13"/>
                      <w:highlight w:val="none"/>
                      <w:u w:val="none"/>
                      <w:lang w:val="en-US" w:eastAsia="zh-CN" w:bidi="ar"/>
                    </w:rPr>
                    <w:t>22</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color w:val="auto"/>
                      <w:sz w:val="13"/>
                      <w:szCs w:val="13"/>
                      <w:highlight w:val="none"/>
                      <w:u w:val="none"/>
                      <w:lang w:val="en-US"/>
                    </w:rPr>
                  </w:pPr>
                  <w:r>
                    <w:rPr>
                      <w:rFonts w:hint="eastAsia" w:ascii="宋体" w:hAnsi="宋体" w:cs="宋体"/>
                      <w:i w:val="0"/>
                      <w:color w:val="auto"/>
                      <w:kern w:val="0"/>
                      <w:sz w:val="13"/>
                      <w:szCs w:val="13"/>
                      <w:highlight w:val="none"/>
                      <w:u w:val="none"/>
                      <w:lang w:val="en-US" w:eastAsia="zh-CN" w:bidi="ar"/>
                    </w:rPr>
                    <w:t>22</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color w:val="auto"/>
                      <w:sz w:val="13"/>
                      <w:szCs w:val="13"/>
                      <w:highlight w:val="none"/>
                      <w:u w:val="none"/>
                      <w:lang w:val="en-US"/>
                    </w:rPr>
                  </w:pPr>
                  <w:r>
                    <w:rPr>
                      <w:rFonts w:hint="eastAsia" w:ascii="宋体" w:hAnsi="宋体" w:cs="宋体"/>
                      <w:i w:val="0"/>
                      <w:color w:val="auto"/>
                      <w:kern w:val="0"/>
                      <w:sz w:val="13"/>
                      <w:szCs w:val="13"/>
                      <w:highlight w:val="none"/>
                      <w:u w:val="none"/>
                      <w:lang w:val="en-US" w:eastAsia="zh-CN" w:bidi="ar"/>
                    </w:rPr>
                    <w:t>22</w:t>
                  </w:r>
                </w:p>
              </w:tc>
            </w:tr>
            <w:tr>
              <w:tblPrEx>
                <w:tblCellMar>
                  <w:top w:w="0" w:type="dxa"/>
                  <w:left w:w="0" w:type="dxa"/>
                  <w:bottom w:w="0" w:type="dxa"/>
                  <w:right w:w="0" w:type="dxa"/>
                </w:tblCellMar>
              </w:tblPrEx>
              <w:trPr>
                <w:trHeight w:val="167" w:hRule="atLeast"/>
                <w:jc w:val="center"/>
              </w:trPr>
              <w:tc>
                <w:tcPr>
                  <w:tcW w:w="22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3"/>
                      <w:szCs w:val="13"/>
                      <w:highlight w:val="none"/>
                      <w:u w:val="none"/>
                      <w:lang w:eastAsia="zh-CN"/>
                    </w:rPr>
                  </w:pPr>
                  <w:r>
                    <w:rPr>
                      <w:rFonts w:hint="eastAsia" w:ascii="宋体" w:hAnsi="宋体" w:cs="宋体"/>
                      <w:i w:val="0"/>
                      <w:color w:val="auto"/>
                      <w:sz w:val="13"/>
                      <w:szCs w:val="13"/>
                      <w:highlight w:val="none"/>
                      <w:u w:val="none"/>
                      <w:lang w:eastAsia="zh-CN"/>
                    </w:rPr>
                    <w:t>工作裤</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color w:val="auto"/>
                      <w:sz w:val="13"/>
                      <w:szCs w:val="13"/>
                      <w:highlight w:val="none"/>
                      <w:u w:val="none"/>
                      <w:lang w:val="en-US"/>
                    </w:rPr>
                  </w:pPr>
                  <w:r>
                    <w:rPr>
                      <w:rFonts w:hint="eastAsia" w:ascii="宋体" w:hAnsi="宋体" w:eastAsia="宋体" w:cs="宋体"/>
                      <w:i w:val="0"/>
                      <w:color w:val="auto"/>
                      <w:kern w:val="0"/>
                      <w:sz w:val="13"/>
                      <w:szCs w:val="13"/>
                      <w:highlight w:val="none"/>
                      <w:u w:val="none"/>
                      <w:lang w:val="en-US" w:eastAsia="zh-CN" w:bidi="ar"/>
                    </w:rPr>
                    <w:t>个人</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3"/>
                      <w:szCs w:val="13"/>
                      <w:highlight w:val="none"/>
                      <w:u w:val="none"/>
                      <w:lang w:val="en-US" w:eastAsia="zh-CN"/>
                    </w:rPr>
                  </w:pPr>
                  <w:r>
                    <w:rPr>
                      <w:rFonts w:hint="eastAsia" w:ascii="宋体" w:hAnsi="宋体" w:cs="宋体"/>
                      <w:i w:val="0"/>
                      <w:color w:val="auto"/>
                      <w:sz w:val="13"/>
                      <w:szCs w:val="13"/>
                      <w:highlight w:val="none"/>
                      <w:u w:val="none"/>
                      <w:lang w:val="en-US" w:eastAsia="zh-CN"/>
                    </w:rPr>
                    <w:t>4</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3"/>
                      <w:szCs w:val="13"/>
                      <w:highlight w:val="none"/>
                      <w:u w:val="none"/>
                      <w:lang w:val="en-US" w:eastAsia="zh-CN"/>
                    </w:rPr>
                  </w:pPr>
                  <w:r>
                    <w:rPr>
                      <w:rFonts w:hint="eastAsia" w:ascii="宋体" w:hAnsi="宋体" w:cs="宋体"/>
                      <w:i w:val="0"/>
                      <w:color w:val="auto"/>
                      <w:sz w:val="13"/>
                      <w:szCs w:val="13"/>
                      <w:highlight w:val="none"/>
                      <w:u w:val="none"/>
                      <w:lang w:val="en-US" w:eastAsia="zh-CN"/>
                    </w:rPr>
                    <w:t>4</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color w:val="auto"/>
                      <w:sz w:val="13"/>
                      <w:szCs w:val="13"/>
                      <w:highlight w:val="none"/>
                      <w:u w:val="none"/>
                      <w:lang w:val="en-US" w:eastAsia="zh-CN"/>
                    </w:rPr>
                  </w:pPr>
                  <w:r>
                    <w:rPr>
                      <w:rFonts w:hint="eastAsia" w:ascii="宋体" w:hAnsi="宋体" w:cs="宋体"/>
                      <w:i w:val="0"/>
                      <w:color w:val="auto"/>
                      <w:sz w:val="13"/>
                      <w:szCs w:val="13"/>
                      <w:highlight w:val="none"/>
                      <w:u w:val="none"/>
                      <w:lang w:val="en-US" w:eastAsia="zh-CN"/>
                    </w:rPr>
                    <w:t>4</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3"/>
                      <w:szCs w:val="13"/>
                      <w:highlight w:val="none"/>
                      <w:u w:val="none"/>
                      <w:lang w:val="en-US" w:eastAsia="zh-CN"/>
                    </w:rPr>
                  </w:pPr>
                  <w:r>
                    <w:rPr>
                      <w:rFonts w:hint="eastAsia" w:ascii="宋体" w:hAnsi="宋体" w:cs="宋体"/>
                      <w:i w:val="0"/>
                      <w:color w:val="auto"/>
                      <w:sz w:val="13"/>
                      <w:szCs w:val="13"/>
                      <w:highlight w:val="none"/>
                      <w:u w:val="none"/>
                      <w:lang w:val="en-US" w:eastAsia="zh-CN"/>
                    </w:rPr>
                    <w:t>4</w:t>
                  </w:r>
                </w:p>
              </w:tc>
            </w:tr>
            <w:tr>
              <w:tblPrEx>
                <w:tblCellMar>
                  <w:top w:w="0" w:type="dxa"/>
                  <w:left w:w="0" w:type="dxa"/>
                  <w:bottom w:w="0" w:type="dxa"/>
                  <w:right w:w="0" w:type="dxa"/>
                </w:tblCellMar>
              </w:tblPrEx>
              <w:trPr>
                <w:trHeight w:val="167" w:hRule="atLeast"/>
                <w:jc w:val="center"/>
              </w:trPr>
              <w:tc>
                <w:tcPr>
                  <w:tcW w:w="22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cs="宋体"/>
                      <w:i w:val="0"/>
                      <w:color w:val="auto"/>
                      <w:sz w:val="13"/>
                      <w:szCs w:val="13"/>
                      <w:highlight w:val="none"/>
                      <w:u w:val="none"/>
                      <w:lang w:eastAsia="zh-CN"/>
                    </w:rPr>
                  </w:pPr>
                  <w:r>
                    <w:rPr>
                      <w:rFonts w:hint="eastAsia" w:ascii="宋体" w:hAnsi="宋体" w:cs="宋体"/>
                      <w:i w:val="0"/>
                      <w:color w:val="auto"/>
                      <w:sz w:val="13"/>
                      <w:szCs w:val="13"/>
                      <w:highlight w:val="none"/>
                      <w:u w:val="none"/>
                      <w:lang w:eastAsia="zh-CN"/>
                    </w:rPr>
                    <w:t>劳保服（套）</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13"/>
                      <w:szCs w:val="13"/>
                      <w:highlight w:val="none"/>
                      <w:u w:val="none"/>
                      <w:lang w:val="en-US" w:eastAsia="zh-CN" w:bidi="ar"/>
                    </w:rPr>
                  </w:pPr>
                  <w:r>
                    <w:rPr>
                      <w:rFonts w:hint="eastAsia" w:ascii="宋体" w:hAnsi="宋体" w:eastAsia="宋体" w:cs="宋体"/>
                      <w:i w:val="0"/>
                      <w:color w:val="auto"/>
                      <w:kern w:val="0"/>
                      <w:sz w:val="13"/>
                      <w:szCs w:val="13"/>
                      <w:highlight w:val="none"/>
                      <w:u w:val="none"/>
                      <w:lang w:val="en-US" w:eastAsia="zh-CN" w:bidi="ar"/>
                    </w:rPr>
                    <w:t>个人</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cs="宋体"/>
                      <w:i w:val="0"/>
                      <w:color w:val="auto"/>
                      <w:sz w:val="13"/>
                      <w:szCs w:val="13"/>
                      <w:highlight w:val="none"/>
                      <w:u w:val="none"/>
                      <w:lang w:val="en-US" w:eastAsia="zh-CN"/>
                    </w:rPr>
                  </w:pPr>
                  <w:r>
                    <w:rPr>
                      <w:rFonts w:hint="eastAsia" w:ascii="宋体" w:hAnsi="宋体" w:cs="宋体"/>
                      <w:i w:val="0"/>
                      <w:color w:val="auto"/>
                      <w:sz w:val="13"/>
                      <w:szCs w:val="13"/>
                      <w:highlight w:val="none"/>
                      <w:u w:val="none"/>
                      <w:lang w:val="en-US" w:eastAsia="zh-CN"/>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cs="宋体"/>
                      <w:i w:val="0"/>
                      <w:color w:val="auto"/>
                      <w:sz w:val="13"/>
                      <w:szCs w:val="13"/>
                      <w:highlight w:val="none"/>
                      <w:u w:val="none"/>
                      <w:lang w:val="en-US" w:eastAsia="zh-CN"/>
                    </w:rPr>
                  </w:pPr>
                  <w:r>
                    <w:rPr>
                      <w:rFonts w:hint="eastAsia" w:ascii="宋体" w:hAnsi="宋体" w:cs="宋体"/>
                      <w:i w:val="0"/>
                      <w:color w:val="auto"/>
                      <w:sz w:val="13"/>
                      <w:szCs w:val="13"/>
                      <w:highlight w:val="none"/>
                      <w:u w:val="none"/>
                      <w:lang w:val="en-US" w:eastAsia="zh-CN"/>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cs="宋体"/>
                      <w:i w:val="0"/>
                      <w:color w:val="auto"/>
                      <w:sz w:val="13"/>
                      <w:szCs w:val="13"/>
                      <w:highlight w:val="none"/>
                      <w:u w:val="none"/>
                      <w:lang w:val="en-US" w:eastAsia="zh-CN"/>
                    </w:rPr>
                  </w:pPr>
                  <w:r>
                    <w:rPr>
                      <w:rFonts w:hint="eastAsia" w:ascii="宋体" w:hAnsi="宋体" w:cs="宋体"/>
                      <w:i w:val="0"/>
                      <w:color w:val="auto"/>
                      <w:sz w:val="13"/>
                      <w:szCs w:val="13"/>
                      <w:highlight w:val="none"/>
                      <w:u w:val="none"/>
                      <w:lang w:val="en-US" w:eastAsia="zh-CN"/>
                    </w:rPr>
                    <w:t>3</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cs="宋体"/>
                      <w:i w:val="0"/>
                      <w:color w:val="auto"/>
                      <w:sz w:val="13"/>
                      <w:szCs w:val="13"/>
                      <w:highlight w:val="none"/>
                      <w:u w:val="none"/>
                      <w:lang w:val="en-US" w:eastAsia="zh-CN"/>
                    </w:rPr>
                  </w:pPr>
                  <w:r>
                    <w:rPr>
                      <w:rFonts w:hint="eastAsia" w:ascii="宋体" w:hAnsi="宋体" w:cs="宋体"/>
                      <w:i w:val="0"/>
                      <w:color w:val="auto"/>
                      <w:sz w:val="13"/>
                      <w:szCs w:val="13"/>
                      <w:highlight w:val="none"/>
                      <w:u w:val="none"/>
                      <w:lang w:val="en-US" w:eastAsia="zh-CN"/>
                    </w:rPr>
                    <w:t>3</w:t>
                  </w:r>
                </w:p>
              </w:tc>
            </w:tr>
            <w:tr>
              <w:tblPrEx>
                <w:tblCellMar>
                  <w:top w:w="0" w:type="dxa"/>
                  <w:left w:w="0" w:type="dxa"/>
                  <w:bottom w:w="0" w:type="dxa"/>
                  <w:right w:w="0" w:type="dxa"/>
                </w:tblCellMar>
              </w:tblPrEx>
              <w:trPr>
                <w:trHeight w:val="167" w:hRule="atLeast"/>
                <w:jc w:val="center"/>
              </w:trPr>
              <w:tc>
                <w:tcPr>
                  <w:tcW w:w="22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cs="宋体"/>
                      <w:i w:val="0"/>
                      <w:color w:val="auto"/>
                      <w:sz w:val="13"/>
                      <w:szCs w:val="13"/>
                      <w:highlight w:val="none"/>
                      <w:u w:val="none"/>
                      <w:lang w:val="en-US" w:eastAsia="zh-CN"/>
                    </w:rPr>
                  </w:pPr>
                  <w:r>
                    <w:rPr>
                      <w:rFonts w:hint="eastAsia" w:ascii="宋体" w:hAnsi="宋体" w:cs="宋体"/>
                      <w:i w:val="0"/>
                      <w:color w:val="auto"/>
                      <w:sz w:val="13"/>
                      <w:szCs w:val="13"/>
                      <w:highlight w:val="none"/>
                      <w:u w:val="none"/>
                      <w:lang w:val="en-US" w:eastAsia="zh-CN"/>
                    </w:rPr>
                    <w:t>连体服</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13"/>
                      <w:szCs w:val="13"/>
                      <w:highlight w:val="none"/>
                      <w:u w:val="none"/>
                      <w:lang w:val="en-US" w:eastAsia="zh-CN" w:bidi="ar"/>
                    </w:rPr>
                  </w:pPr>
                  <w:r>
                    <w:rPr>
                      <w:rFonts w:hint="eastAsia" w:ascii="宋体" w:hAnsi="宋体" w:cs="宋体"/>
                      <w:i w:val="0"/>
                      <w:color w:val="auto"/>
                      <w:kern w:val="0"/>
                      <w:sz w:val="13"/>
                      <w:szCs w:val="13"/>
                      <w:highlight w:val="none"/>
                      <w:u w:val="none"/>
                      <w:lang w:val="en-US" w:eastAsia="zh-CN" w:bidi="ar"/>
                    </w:rPr>
                    <w:t>班组</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cs="宋体"/>
                      <w:i w:val="0"/>
                      <w:color w:val="auto"/>
                      <w:sz w:val="13"/>
                      <w:szCs w:val="13"/>
                      <w:highlight w:val="none"/>
                      <w:u w:val="none"/>
                      <w:lang w:val="en-US" w:eastAsia="zh-CN"/>
                    </w:rPr>
                  </w:pPr>
                  <w:r>
                    <w:rPr>
                      <w:rFonts w:hint="eastAsia" w:ascii="宋体" w:hAnsi="宋体" w:cs="宋体"/>
                      <w:i w:val="0"/>
                      <w:color w:val="auto"/>
                      <w:sz w:val="13"/>
                      <w:szCs w:val="13"/>
                      <w:highlight w:val="none"/>
                      <w:u w:val="none"/>
                      <w:lang w:val="en-US" w:eastAsia="zh-CN"/>
                    </w:rPr>
                    <w:t>4</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cs="宋体"/>
                      <w:i w:val="0"/>
                      <w:color w:val="auto"/>
                      <w:sz w:val="13"/>
                      <w:szCs w:val="13"/>
                      <w:highlight w:val="none"/>
                      <w:u w:val="none"/>
                      <w:lang w:val="en-US" w:eastAsia="zh-CN"/>
                    </w:rPr>
                  </w:pPr>
                  <w:r>
                    <w:rPr>
                      <w:rFonts w:hint="eastAsia" w:ascii="宋体" w:hAnsi="宋体" w:cs="宋体"/>
                      <w:i w:val="0"/>
                      <w:color w:val="auto"/>
                      <w:sz w:val="13"/>
                      <w:szCs w:val="13"/>
                      <w:highlight w:val="none"/>
                      <w:u w:val="none"/>
                      <w:lang w:val="en-US" w:eastAsia="zh-CN"/>
                    </w:rPr>
                    <w:t>4</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cs="宋体"/>
                      <w:i w:val="0"/>
                      <w:color w:val="auto"/>
                      <w:sz w:val="13"/>
                      <w:szCs w:val="13"/>
                      <w:highlight w:val="none"/>
                      <w:u w:val="none"/>
                      <w:lang w:val="en-US" w:eastAsia="zh-CN"/>
                    </w:rPr>
                  </w:pPr>
                  <w:r>
                    <w:rPr>
                      <w:rFonts w:hint="eastAsia" w:ascii="宋体" w:hAnsi="宋体" w:cs="宋体"/>
                      <w:i w:val="0"/>
                      <w:color w:val="auto"/>
                      <w:sz w:val="13"/>
                      <w:szCs w:val="13"/>
                      <w:highlight w:val="none"/>
                      <w:u w:val="none"/>
                      <w:lang w:val="en-US" w:eastAsia="zh-CN"/>
                    </w:rPr>
                    <w:t>4</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cs="宋体"/>
                      <w:i w:val="0"/>
                      <w:color w:val="auto"/>
                      <w:sz w:val="13"/>
                      <w:szCs w:val="13"/>
                      <w:highlight w:val="none"/>
                      <w:u w:val="none"/>
                      <w:lang w:val="en-US" w:eastAsia="zh-CN"/>
                    </w:rPr>
                  </w:pPr>
                  <w:r>
                    <w:rPr>
                      <w:rFonts w:hint="eastAsia" w:ascii="宋体" w:hAnsi="宋体" w:cs="宋体"/>
                      <w:i w:val="0"/>
                      <w:color w:val="auto"/>
                      <w:sz w:val="13"/>
                      <w:szCs w:val="13"/>
                      <w:highlight w:val="none"/>
                      <w:u w:val="none"/>
                      <w:lang w:val="en-US" w:eastAsia="zh-CN"/>
                    </w:rPr>
                    <w:t>4</w:t>
                  </w:r>
                </w:p>
              </w:tc>
            </w:tr>
            <w:tr>
              <w:tblPrEx>
                <w:tblCellMar>
                  <w:top w:w="0" w:type="dxa"/>
                  <w:left w:w="0" w:type="dxa"/>
                  <w:bottom w:w="0" w:type="dxa"/>
                  <w:right w:w="0" w:type="dxa"/>
                </w:tblCellMar>
              </w:tblPrEx>
              <w:trPr>
                <w:trHeight w:val="167" w:hRule="atLeast"/>
                <w:jc w:val="center"/>
              </w:trPr>
              <w:tc>
                <w:tcPr>
                  <w:tcW w:w="22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cs="宋体"/>
                      <w:i w:val="0"/>
                      <w:color w:val="auto"/>
                      <w:sz w:val="13"/>
                      <w:szCs w:val="13"/>
                      <w:highlight w:val="none"/>
                      <w:u w:val="none"/>
                      <w:lang w:val="en-US" w:eastAsia="zh-CN"/>
                    </w:rPr>
                  </w:pPr>
                  <w:r>
                    <w:rPr>
                      <w:rFonts w:hint="eastAsia" w:ascii="宋体" w:hAnsi="宋体" w:cs="宋体"/>
                      <w:i w:val="0"/>
                      <w:color w:val="auto"/>
                      <w:sz w:val="13"/>
                      <w:szCs w:val="13"/>
                      <w:highlight w:val="none"/>
                      <w:u w:val="none"/>
                      <w:lang w:val="en-US" w:eastAsia="zh-CN"/>
                    </w:rPr>
                    <w:t>帆布手套</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cs="宋体"/>
                      <w:i w:val="0"/>
                      <w:color w:val="auto"/>
                      <w:kern w:val="0"/>
                      <w:sz w:val="13"/>
                      <w:szCs w:val="13"/>
                      <w:highlight w:val="none"/>
                      <w:u w:val="none"/>
                      <w:lang w:val="en-US" w:eastAsia="zh-CN" w:bidi="ar"/>
                    </w:rPr>
                  </w:pPr>
                  <w:r>
                    <w:rPr>
                      <w:rFonts w:hint="eastAsia" w:ascii="宋体" w:hAnsi="宋体" w:cs="宋体"/>
                      <w:i w:val="0"/>
                      <w:color w:val="auto"/>
                      <w:kern w:val="0"/>
                      <w:sz w:val="13"/>
                      <w:szCs w:val="13"/>
                      <w:highlight w:val="none"/>
                      <w:u w:val="none"/>
                      <w:lang w:val="en-US" w:eastAsia="zh-CN" w:bidi="ar"/>
                    </w:rPr>
                    <w:t>个人</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cs="宋体"/>
                      <w:i w:val="0"/>
                      <w:color w:val="auto"/>
                      <w:sz w:val="13"/>
                      <w:szCs w:val="13"/>
                      <w:highlight w:val="none"/>
                      <w:u w:val="none"/>
                      <w:lang w:val="en-US" w:eastAsia="zh-CN"/>
                    </w:rPr>
                  </w:pPr>
                  <w:r>
                    <w:rPr>
                      <w:rFonts w:hint="eastAsia" w:ascii="宋体" w:hAnsi="宋体" w:cs="宋体"/>
                      <w:i w:val="0"/>
                      <w:color w:val="auto"/>
                      <w:sz w:val="13"/>
                      <w:szCs w:val="13"/>
                      <w:highlight w:val="none"/>
                      <w:u w:val="none"/>
                      <w:lang w:val="en-US" w:eastAsia="zh-CN"/>
                    </w:rPr>
                    <w:t>480</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cs="宋体"/>
                      <w:i w:val="0"/>
                      <w:color w:val="auto"/>
                      <w:sz w:val="13"/>
                      <w:szCs w:val="13"/>
                      <w:highlight w:val="none"/>
                      <w:u w:val="none"/>
                      <w:lang w:val="en-US" w:eastAsia="zh-CN"/>
                    </w:rPr>
                  </w:pPr>
                  <w:r>
                    <w:rPr>
                      <w:rFonts w:hint="eastAsia" w:ascii="宋体" w:hAnsi="宋体" w:cs="宋体"/>
                      <w:i w:val="0"/>
                      <w:color w:val="auto"/>
                      <w:sz w:val="13"/>
                      <w:szCs w:val="13"/>
                      <w:highlight w:val="none"/>
                      <w:u w:val="none"/>
                      <w:lang w:val="en-US" w:eastAsia="zh-CN"/>
                    </w:rPr>
                    <w:t>480</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cs="宋体"/>
                      <w:i w:val="0"/>
                      <w:color w:val="auto"/>
                      <w:sz w:val="13"/>
                      <w:szCs w:val="13"/>
                      <w:highlight w:val="none"/>
                      <w:u w:val="none"/>
                      <w:lang w:val="en-US" w:eastAsia="zh-CN"/>
                    </w:rPr>
                  </w:pPr>
                  <w:r>
                    <w:rPr>
                      <w:rFonts w:hint="eastAsia" w:ascii="宋体" w:hAnsi="宋体" w:cs="宋体"/>
                      <w:i w:val="0"/>
                      <w:color w:val="auto"/>
                      <w:sz w:val="13"/>
                      <w:szCs w:val="13"/>
                      <w:highlight w:val="none"/>
                      <w:u w:val="none"/>
                      <w:lang w:val="en-US" w:eastAsia="zh-CN"/>
                    </w:rPr>
                    <w:t>480</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cs="宋体"/>
                      <w:i w:val="0"/>
                      <w:color w:val="auto"/>
                      <w:sz w:val="13"/>
                      <w:szCs w:val="13"/>
                      <w:highlight w:val="none"/>
                      <w:u w:val="none"/>
                      <w:lang w:val="en-US" w:eastAsia="zh-CN"/>
                    </w:rPr>
                  </w:pPr>
                  <w:r>
                    <w:rPr>
                      <w:rFonts w:hint="eastAsia" w:ascii="宋体" w:hAnsi="宋体" w:cs="宋体"/>
                      <w:i w:val="0"/>
                      <w:color w:val="auto"/>
                      <w:sz w:val="13"/>
                      <w:szCs w:val="13"/>
                      <w:highlight w:val="none"/>
                      <w:u w:val="none"/>
                      <w:lang w:val="en-US" w:eastAsia="zh-CN"/>
                    </w:rPr>
                    <w:t>480</w:t>
                  </w:r>
                </w:p>
              </w:tc>
            </w:tr>
            <w:tr>
              <w:tblPrEx>
                <w:tblCellMar>
                  <w:top w:w="0" w:type="dxa"/>
                  <w:left w:w="0" w:type="dxa"/>
                  <w:bottom w:w="0" w:type="dxa"/>
                  <w:right w:w="0" w:type="dxa"/>
                </w:tblCellMar>
              </w:tblPrEx>
              <w:trPr>
                <w:trHeight w:val="167" w:hRule="atLeast"/>
                <w:jc w:val="center"/>
              </w:trPr>
              <w:tc>
                <w:tcPr>
                  <w:tcW w:w="22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cs="宋体"/>
                      <w:i w:val="0"/>
                      <w:color w:val="auto"/>
                      <w:sz w:val="13"/>
                      <w:szCs w:val="13"/>
                      <w:highlight w:val="none"/>
                      <w:u w:val="none"/>
                      <w:lang w:val="en-US" w:eastAsia="zh-CN"/>
                    </w:rPr>
                  </w:pPr>
                  <w:r>
                    <w:rPr>
                      <w:rFonts w:hint="eastAsia" w:ascii="宋体" w:hAnsi="宋体" w:cs="宋体"/>
                      <w:i w:val="0"/>
                      <w:color w:val="auto"/>
                      <w:sz w:val="13"/>
                      <w:szCs w:val="13"/>
                      <w:highlight w:val="none"/>
                      <w:u w:val="none"/>
                      <w:lang w:eastAsia="zh-CN"/>
                    </w:rPr>
                    <w:t>耳塞</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cs="宋体"/>
                      <w:i w:val="0"/>
                      <w:color w:val="auto"/>
                      <w:kern w:val="0"/>
                      <w:sz w:val="13"/>
                      <w:szCs w:val="13"/>
                      <w:highlight w:val="none"/>
                      <w:u w:val="none"/>
                      <w:lang w:val="en-US" w:eastAsia="zh-CN" w:bidi="ar"/>
                    </w:rPr>
                  </w:pPr>
                  <w:r>
                    <w:rPr>
                      <w:rFonts w:hint="eastAsia" w:ascii="宋体" w:hAnsi="宋体" w:eastAsia="宋体" w:cs="宋体"/>
                      <w:i w:val="0"/>
                      <w:color w:val="auto"/>
                      <w:kern w:val="0"/>
                      <w:sz w:val="13"/>
                      <w:szCs w:val="13"/>
                      <w:highlight w:val="none"/>
                      <w:u w:val="none"/>
                      <w:lang w:val="en-US" w:eastAsia="zh-CN" w:bidi="ar"/>
                    </w:rPr>
                    <w:t>个人</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cs="宋体"/>
                      <w:i w:val="0"/>
                      <w:color w:val="auto"/>
                      <w:sz w:val="13"/>
                      <w:szCs w:val="13"/>
                      <w:highlight w:val="none"/>
                      <w:u w:val="none"/>
                      <w:lang w:val="en-US" w:eastAsia="zh-CN"/>
                    </w:rPr>
                  </w:pPr>
                  <w:r>
                    <w:rPr>
                      <w:rFonts w:hint="eastAsia" w:ascii="宋体" w:hAnsi="宋体" w:cs="宋体"/>
                      <w:i w:val="0"/>
                      <w:color w:val="auto"/>
                      <w:sz w:val="13"/>
                      <w:szCs w:val="13"/>
                      <w:highlight w:val="none"/>
                      <w:u w:val="none"/>
                      <w:lang w:val="en-US" w:eastAsia="zh-CN"/>
                    </w:rPr>
                    <w:t>480</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cs="宋体"/>
                      <w:i w:val="0"/>
                      <w:color w:val="auto"/>
                      <w:sz w:val="13"/>
                      <w:szCs w:val="13"/>
                      <w:highlight w:val="none"/>
                      <w:u w:val="none"/>
                      <w:lang w:val="en-US" w:eastAsia="zh-CN"/>
                    </w:rPr>
                  </w:pPr>
                  <w:r>
                    <w:rPr>
                      <w:rFonts w:hint="eastAsia" w:ascii="宋体" w:hAnsi="宋体" w:cs="宋体"/>
                      <w:i w:val="0"/>
                      <w:color w:val="auto"/>
                      <w:sz w:val="13"/>
                      <w:szCs w:val="13"/>
                      <w:highlight w:val="none"/>
                      <w:u w:val="none"/>
                      <w:lang w:val="en-US" w:eastAsia="zh-CN"/>
                    </w:rPr>
                    <w:t>480</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cs="宋体"/>
                      <w:i w:val="0"/>
                      <w:color w:val="auto"/>
                      <w:sz w:val="13"/>
                      <w:szCs w:val="13"/>
                      <w:highlight w:val="none"/>
                      <w:u w:val="none"/>
                      <w:lang w:val="en-US" w:eastAsia="zh-CN"/>
                    </w:rPr>
                  </w:pPr>
                  <w:r>
                    <w:rPr>
                      <w:rFonts w:hint="eastAsia" w:ascii="宋体" w:hAnsi="宋体" w:cs="宋体"/>
                      <w:i w:val="0"/>
                      <w:color w:val="auto"/>
                      <w:sz w:val="13"/>
                      <w:szCs w:val="13"/>
                      <w:highlight w:val="none"/>
                      <w:u w:val="none"/>
                      <w:lang w:val="en-US" w:eastAsia="zh-CN"/>
                    </w:rPr>
                    <w:t>480</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cs="宋体"/>
                      <w:i w:val="0"/>
                      <w:color w:val="auto"/>
                      <w:sz w:val="13"/>
                      <w:szCs w:val="13"/>
                      <w:highlight w:val="none"/>
                      <w:u w:val="none"/>
                      <w:lang w:val="en-US" w:eastAsia="zh-CN"/>
                    </w:rPr>
                  </w:pPr>
                  <w:r>
                    <w:rPr>
                      <w:rFonts w:hint="eastAsia" w:ascii="宋体" w:hAnsi="宋体" w:cs="宋体"/>
                      <w:i w:val="0"/>
                      <w:color w:val="auto"/>
                      <w:sz w:val="13"/>
                      <w:szCs w:val="13"/>
                      <w:highlight w:val="none"/>
                      <w:u w:val="none"/>
                      <w:lang w:val="en-US" w:eastAsia="zh-CN"/>
                    </w:rPr>
                    <w:t>480</w:t>
                  </w:r>
                </w:p>
              </w:tc>
            </w:tr>
          </w:tbl>
          <w:p>
            <w:pPr>
              <w:pStyle w:val="14"/>
              <w:numPr>
                <w:ilvl w:val="0"/>
                <w:numId w:val="0"/>
              </w:numPr>
              <w:ind w:leftChars="200"/>
              <w:jc w:val="both"/>
              <w:rPr>
                <w:rFonts w:hint="eastAsia" w:ascii="宋体" w:hAnsi="宋体" w:cs="宋体"/>
                <w:b/>
                <w:bCs w:val="0"/>
                <w:color w:val="000000" w:themeColor="text1"/>
                <w:kern w:val="2"/>
                <w:sz w:val="21"/>
                <w:szCs w:val="21"/>
                <w:highlight w:val="none"/>
                <w:lang w:val="en-US" w:eastAsia="zh-CN" w:bidi="ar-SA"/>
              </w:rPr>
            </w:pPr>
          </w:p>
          <w:p>
            <w:pPr>
              <w:pStyle w:val="14"/>
              <w:numPr>
                <w:ilvl w:val="0"/>
                <w:numId w:val="0"/>
              </w:numPr>
              <w:ind w:firstLine="420" w:firstLineChars="200"/>
              <w:jc w:val="both"/>
              <w:rPr>
                <w:rFonts w:hint="eastAsia" w:ascii="宋体" w:hAnsi="宋体" w:cs="宋体"/>
                <w:b w:val="0"/>
                <w:bCs/>
                <w:color w:val="000000" w:themeColor="text1"/>
                <w:kern w:val="2"/>
                <w:sz w:val="21"/>
                <w:szCs w:val="21"/>
                <w:highlight w:val="none"/>
                <w:lang w:val="en-US" w:eastAsia="zh-CN" w:bidi="ar-SA"/>
              </w:rPr>
            </w:pPr>
            <w:r>
              <w:rPr>
                <w:rFonts w:hint="eastAsia" w:ascii="宋体" w:hAnsi="宋体" w:cs="宋体"/>
                <w:b w:val="0"/>
                <w:bCs/>
                <w:color w:val="000000" w:themeColor="text1"/>
                <w:kern w:val="2"/>
                <w:sz w:val="21"/>
                <w:szCs w:val="21"/>
                <w:highlight w:val="none"/>
                <w:lang w:val="en-US" w:eastAsia="zh-CN" w:bidi="ar-SA"/>
              </w:rPr>
              <w:t>10月HSE部下发C8门口的安全帽柜和柜内的粘贴钩，按要求配置到班组，管理人员帽柜也发放完成，安装锁具。</w:t>
            </w:r>
          </w:p>
          <w:p>
            <w:pPr>
              <w:pStyle w:val="14"/>
              <w:numPr>
                <w:ilvl w:val="0"/>
                <w:numId w:val="0"/>
              </w:numPr>
              <w:ind w:firstLine="420" w:firstLineChars="200"/>
              <w:jc w:val="both"/>
              <w:rPr>
                <w:rFonts w:hint="default" w:ascii="宋体" w:hAnsi="宋体" w:cs="宋体"/>
                <w:b w:val="0"/>
                <w:bCs/>
                <w:color w:val="000000" w:themeColor="text1"/>
                <w:kern w:val="2"/>
                <w:sz w:val="21"/>
                <w:szCs w:val="21"/>
                <w:highlight w:val="none"/>
                <w:lang w:val="en-US" w:eastAsia="zh-CN" w:bidi="ar-SA"/>
              </w:rPr>
            </w:pPr>
          </w:p>
          <w:p>
            <w:pPr>
              <w:pStyle w:val="14"/>
              <w:numPr>
                <w:ilvl w:val="0"/>
                <w:numId w:val="6"/>
              </w:numPr>
              <w:ind w:left="0" w:leftChars="0" w:firstLine="422" w:firstLineChars="200"/>
              <w:jc w:val="both"/>
              <w:rPr>
                <w:rFonts w:hint="eastAsia" w:ascii="宋体" w:hAnsi="宋体" w:cs="宋体"/>
                <w:b/>
                <w:bCs w:val="0"/>
                <w:color w:val="000000" w:themeColor="text1"/>
                <w:kern w:val="2"/>
                <w:sz w:val="21"/>
                <w:szCs w:val="21"/>
                <w:highlight w:val="none"/>
                <w:lang w:val="en-US" w:eastAsia="zh-CN" w:bidi="ar-SA"/>
              </w:rPr>
            </w:pPr>
            <w:r>
              <w:rPr>
                <w:rFonts w:hint="eastAsia" w:ascii="宋体" w:hAnsi="宋体" w:cs="宋体"/>
                <w:b/>
                <w:bCs w:val="0"/>
                <w:color w:val="000000" w:themeColor="text1"/>
                <w:kern w:val="2"/>
                <w:sz w:val="21"/>
                <w:szCs w:val="21"/>
                <w:highlight w:val="none"/>
                <w:lang w:val="en-US" w:eastAsia="zh-CN" w:bidi="ar-SA"/>
              </w:rPr>
              <w:t>防疫工作</w:t>
            </w:r>
          </w:p>
          <w:p>
            <w:pPr>
              <w:pStyle w:val="14"/>
              <w:numPr>
                <w:ilvl w:val="0"/>
                <w:numId w:val="0"/>
              </w:numPr>
              <w:ind w:firstLine="420" w:firstLineChars="200"/>
              <w:jc w:val="both"/>
              <w:rPr>
                <w:rFonts w:hint="eastAsia" w:ascii="宋体" w:hAnsi="宋体" w:cs="宋体"/>
                <w:b w:val="0"/>
                <w:bCs/>
                <w:color w:val="000000" w:themeColor="text1"/>
                <w:kern w:val="2"/>
                <w:sz w:val="21"/>
                <w:szCs w:val="21"/>
                <w:highlight w:val="none"/>
                <w:lang w:val="en-US" w:eastAsia="zh-CN" w:bidi="ar-SA"/>
              </w:rPr>
            </w:pPr>
            <w:r>
              <w:rPr>
                <w:rFonts w:hint="eastAsia" w:ascii="宋体" w:hAnsi="宋体" w:cs="宋体"/>
                <w:b w:val="0"/>
                <w:bCs/>
                <w:color w:val="000000" w:themeColor="text1"/>
                <w:kern w:val="2"/>
                <w:sz w:val="21"/>
                <w:szCs w:val="21"/>
                <w:highlight w:val="none"/>
                <w:lang w:val="en-US" w:eastAsia="zh-CN" w:bidi="ar-SA"/>
              </w:rPr>
              <w:t>自文莱3月出现新冠肺炎以来，目前文莱国内</w:t>
            </w:r>
            <w:r>
              <w:rPr>
                <w:rFonts w:hint="eastAsia" w:asciiTheme="minorEastAsia" w:hAnsiTheme="minorEastAsia" w:eastAsiaTheme="minorEastAsia" w:cstheme="minorEastAsia"/>
                <w:color w:val="auto"/>
                <w:sz w:val="21"/>
                <w:szCs w:val="21"/>
                <w:highlight w:val="none"/>
                <w:lang w:val="en-US" w:eastAsia="zh-CN"/>
              </w:rPr>
              <w:t>疫情管理暂时放松要求，不再强制佩戴口罩</w:t>
            </w:r>
            <w:r>
              <w:rPr>
                <w:rFonts w:hint="eastAsia" w:ascii="宋体" w:hAnsi="宋体" w:cs="宋体"/>
                <w:b w:val="0"/>
                <w:bCs/>
                <w:color w:val="000000" w:themeColor="text1"/>
                <w:kern w:val="2"/>
                <w:sz w:val="21"/>
                <w:szCs w:val="21"/>
                <w:highlight w:val="none"/>
                <w:lang w:val="en-US" w:eastAsia="zh-CN" w:bidi="ar-SA"/>
              </w:rPr>
              <w:t>。近期国外疫情普遍反弹，提醒全体员工注意。</w:t>
            </w:r>
          </w:p>
          <w:p>
            <w:pPr>
              <w:pStyle w:val="14"/>
              <w:numPr>
                <w:ilvl w:val="0"/>
                <w:numId w:val="0"/>
              </w:numPr>
              <w:ind w:firstLine="420" w:firstLineChars="200"/>
              <w:jc w:val="both"/>
              <w:rPr>
                <w:rFonts w:hint="default" w:ascii="宋体" w:hAnsi="宋体" w:cs="宋体"/>
                <w:b w:val="0"/>
                <w:bCs/>
                <w:color w:val="FF0000"/>
                <w:kern w:val="2"/>
                <w:sz w:val="21"/>
                <w:szCs w:val="21"/>
                <w:highlight w:val="none"/>
                <w:lang w:val="en-US" w:eastAsia="zh-CN" w:bidi="ar-SA"/>
              </w:rPr>
            </w:pPr>
          </w:p>
          <w:p>
            <w:pPr>
              <w:pStyle w:val="14"/>
              <w:numPr>
                <w:ilvl w:val="0"/>
                <w:numId w:val="0"/>
              </w:numPr>
              <w:jc w:val="both"/>
              <w:rPr>
                <w:rFonts w:hint="eastAsia" w:ascii="宋体" w:hAnsi="宋体" w:cs="宋体"/>
                <w:b/>
                <w:bCs w:val="0"/>
                <w:i w:val="0"/>
                <w:iCs w:val="0"/>
                <w:color w:val="000000" w:themeColor="text1"/>
                <w:kern w:val="2"/>
                <w:sz w:val="21"/>
                <w:szCs w:val="21"/>
                <w:highlight w:val="none"/>
                <w:lang w:val="en-US" w:eastAsia="zh-CN" w:bidi="ar-SA"/>
              </w:rPr>
            </w:pPr>
            <w:r>
              <w:rPr>
                <w:rFonts w:hint="eastAsia" w:ascii="宋体" w:hAnsi="宋体" w:cs="宋体"/>
                <w:b/>
                <w:bCs w:val="0"/>
                <w:i w:val="0"/>
                <w:iCs w:val="0"/>
                <w:color w:val="000000" w:themeColor="text1"/>
                <w:kern w:val="2"/>
                <w:sz w:val="21"/>
                <w:szCs w:val="21"/>
                <w:highlight w:val="none"/>
                <w:lang w:val="en-US" w:eastAsia="zh-CN" w:bidi="ar-SA"/>
              </w:rPr>
              <w:t>五、消防安全管理方面</w:t>
            </w:r>
          </w:p>
          <w:p>
            <w:pPr>
              <w:pStyle w:val="14"/>
              <w:numPr>
                <w:ilvl w:val="0"/>
                <w:numId w:val="0"/>
              </w:numPr>
              <w:ind w:firstLine="420"/>
              <w:jc w:val="both"/>
              <w:rPr>
                <w:rFonts w:hint="eastAsia" w:ascii="宋体" w:hAnsi="宋体" w:cs="宋体"/>
                <w:b w:val="0"/>
                <w:bCs/>
                <w:color w:val="000000" w:themeColor="text1"/>
                <w:kern w:val="2"/>
                <w:sz w:val="21"/>
                <w:szCs w:val="21"/>
                <w:highlight w:val="none"/>
                <w:lang w:val="en-US" w:eastAsia="zh-CN" w:bidi="ar-SA"/>
              </w:rPr>
            </w:pPr>
            <w:r>
              <w:rPr>
                <w:rFonts w:hint="eastAsia" w:ascii="宋体" w:hAnsi="宋体" w:cs="宋体"/>
                <w:b w:val="0"/>
                <w:bCs/>
                <w:color w:val="000000" w:themeColor="text1"/>
                <w:kern w:val="2"/>
                <w:sz w:val="21"/>
                <w:szCs w:val="21"/>
                <w:highlight w:val="none"/>
                <w:lang w:val="en-US" w:eastAsia="zh-CN" w:bidi="ar-SA"/>
              </w:rPr>
              <w:t>部门根据公司要求，建立各装置消防档案，对装置内各类消防设备设施进行统计，明确</w:t>
            </w:r>
            <w:r>
              <w:rPr>
                <w:rFonts w:hint="default" w:ascii="宋体" w:hAnsi="宋体" w:cs="宋体"/>
                <w:b w:val="0"/>
                <w:bCs/>
                <w:color w:val="000000" w:themeColor="text1"/>
                <w:kern w:val="2"/>
                <w:sz w:val="21"/>
                <w:szCs w:val="21"/>
                <w:highlight w:val="none"/>
                <w:lang w:val="en-US" w:eastAsia="zh-CN" w:bidi="ar-SA"/>
              </w:rPr>
              <w:t>摆放位置，根据班组区域明确责任人，每月两次定期进行检查确认完好性</w:t>
            </w:r>
            <w:r>
              <w:rPr>
                <w:rFonts w:hint="eastAsia" w:ascii="宋体" w:hAnsi="宋体" w:cs="宋体"/>
                <w:b w:val="0"/>
                <w:bCs/>
                <w:color w:val="000000" w:themeColor="text1"/>
                <w:kern w:val="2"/>
                <w:sz w:val="21"/>
                <w:szCs w:val="21"/>
                <w:highlight w:val="none"/>
                <w:lang w:val="en-US" w:eastAsia="zh-CN" w:bidi="ar-SA"/>
              </w:rPr>
              <w:t>。安全主管人员定期进行消防检查工作，组织开展各类消防装备的培训工作，要求操作人员达到熟练操作现场各类的消防实操技能水平；组织现场应会考试及消防应急演练，考察班组人员掌握情况。将理论结合实际，提高人员实战能力，通过抽查考核结果来看，各岗位员工消防技能得到强化，处置初期事故能力得到显著提升，各装置应急水平有了较大提高。</w:t>
            </w:r>
          </w:p>
          <w:tbl>
            <w:tblPr>
              <w:tblStyle w:val="5"/>
              <w:tblW w:w="8099" w:type="dxa"/>
              <w:tblInd w:w="0" w:type="dxa"/>
              <w:shd w:val="clear" w:color="auto" w:fill="auto"/>
              <w:tblLayout w:type="fixed"/>
              <w:tblCellMar>
                <w:top w:w="0" w:type="dxa"/>
                <w:left w:w="0" w:type="dxa"/>
                <w:bottom w:w="0" w:type="dxa"/>
                <w:right w:w="0" w:type="dxa"/>
              </w:tblCellMar>
            </w:tblPr>
            <w:tblGrid>
              <w:gridCol w:w="622"/>
              <w:gridCol w:w="1408"/>
              <w:gridCol w:w="899"/>
              <w:gridCol w:w="899"/>
              <w:gridCol w:w="1116"/>
              <w:gridCol w:w="721"/>
              <w:gridCol w:w="978"/>
              <w:gridCol w:w="1456"/>
            </w:tblGrid>
            <w:tr>
              <w:tblPrEx>
                <w:shd w:val="clear" w:color="auto" w:fill="auto"/>
                <w:tblCellMar>
                  <w:top w:w="0" w:type="dxa"/>
                  <w:left w:w="0" w:type="dxa"/>
                  <w:bottom w:w="0" w:type="dxa"/>
                  <w:right w:w="0" w:type="dxa"/>
                </w:tblCellMar>
              </w:tblPrEx>
              <w:trPr>
                <w:trHeight w:val="283" w:hRule="atLeast"/>
              </w:trPr>
              <w:tc>
                <w:tcPr>
                  <w:tcW w:w="8099" w:type="dxa"/>
                  <w:gridSpan w:val="8"/>
                  <w:tcBorders>
                    <w:top w:val="nil"/>
                    <w:left w:val="nil"/>
                    <w:bottom w:val="single" w:color="auto" w:sz="4" w:space="0"/>
                    <w:right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3"/>
                      <w:szCs w:val="13"/>
                      <w:highlight w:val="none"/>
                      <w:u w:val="none"/>
                    </w:rPr>
                  </w:pPr>
                  <w:r>
                    <w:rPr>
                      <w:rFonts w:hint="eastAsia" w:ascii="宋体" w:hAnsi="宋体" w:eastAsia="宋体" w:cs="宋体"/>
                      <w:b/>
                      <w:i w:val="0"/>
                      <w:color w:val="000000"/>
                      <w:kern w:val="0"/>
                      <w:sz w:val="13"/>
                      <w:szCs w:val="13"/>
                      <w:highlight w:val="none"/>
                      <w:u w:val="none"/>
                      <w:lang w:val="en-US" w:eastAsia="zh-CN" w:bidi="ar"/>
                    </w:rPr>
                    <w:t>炼油二部消防器材台账</w:t>
                  </w:r>
                </w:p>
              </w:tc>
            </w:tr>
            <w:tr>
              <w:tblPrEx>
                <w:tblCellMar>
                  <w:top w:w="0" w:type="dxa"/>
                  <w:left w:w="0" w:type="dxa"/>
                  <w:bottom w:w="0" w:type="dxa"/>
                  <w:right w:w="0" w:type="dxa"/>
                </w:tblCellMar>
              </w:tblPrEx>
              <w:trPr>
                <w:trHeight w:val="283" w:hRule="atLeast"/>
              </w:trPr>
              <w:tc>
                <w:tcPr>
                  <w:tcW w:w="62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3"/>
                      <w:szCs w:val="13"/>
                      <w:highlight w:val="none"/>
                      <w:u w:val="none"/>
                      <w:lang w:val="en-US" w:eastAsia="zh-CN"/>
                    </w:rPr>
                  </w:pPr>
                  <w:r>
                    <w:rPr>
                      <w:rFonts w:hint="eastAsia" w:ascii="宋体" w:hAnsi="宋体" w:eastAsia="宋体" w:cs="宋体"/>
                      <w:i w:val="0"/>
                      <w:color w:val="000000"/>
                      <w:sz w:val="13"/>
                      <w:szCs w:val="13"/>
                      <w:highlight w:val="none"/>
                      <w:u w:val="none"/>
                      <w:lang w:val="en-US" w:eastAsia="zh-CN"/>
                    </w:rPr>
                    <w:t>类别</w:t>
                  </w:r>
                </w:p>
              </w:tc>
              <w:tc>
                <w:tcPr>
                  <w:tcW w:w="140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安技装备名称</w:t>
                  </w:r>
                </w:p>
              </w:tc>
              <w:tc>
                <w:tcPr>
                  <w:tcW w:w="89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加裂装置</w:t>
                  </w:r>
                </w:p>
              </w:tc>
              <w:tc>
                <w:tcPr>
                  <w:tcW w:w="89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气分装置</w:t>
                  </w:r>
                </w:p>
              </w:tc>
              <w:tc>
                <w:tcPr>
                  <w:tcW w:w="11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煤柴油装置</w:t>
                  </w:r>
                </w:p>
              </w:tc>
              <w:tc>
                <w:tcPr>
                  <w:tcW w:w="72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合计</w:t>
                  </w:r>
                </w:p>
              </w:tc>
              <w:tc>
                <w:tcPr>
                  <w:tcW w:w="97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备注</w:t>
                  </w:r>
                </w:p>
              </w:tc>
              <w:tc>
                <w:tcPr>
                  <w:tcW w:w="145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完好率（%）</w:t>
                  </w:r>
                </w:p>
              </w:tc>
            </w:tr>
            <w:tr>
              <w:tblPrEx>
                <w:tblCellMar>
                  <w:top w:w="0" w:type="dxa"/>
                  <w:left w:w="0" w:type="dxa"/>
                  <w:bottom w:w="0" w:type="dxa"/>
                  <w:right w:w="0" w:type="dxa"/>
                </w:tblCellMar>
              </w:tblPrEx>
              <w:trPr>
                <w:trHeight w:val="283" w:hRule="atLeast"/>
              </w:trPr>
              <w:tc>
                <w:tcPr>
                  <w:tcW w:w="622" w:type="dxa"/>
                  <w:vMerge w:val="restart"/>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消防类</w:t>
                  </w:r>
                </w:p>
              </w:tc>
              <w:tc>
                <w:tcPr>
                  <w:tcW w:w="1408"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干粉灭火器</w:t>
                  </w:r>
                </w:p>
              </w:tc>
              <w:tc>
                <w:tcPr>
                  <w:tcW w:w="899"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910</w:t>
                  </w:r>
                </w:p>
              </w:tc>
              <w:tc>
                <w:tcPr>
                  <w:tcW w:w="899"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152</w:t>
                  </w:r>
                </w:p>
              </w:tc>
              <w:tc>
                <w:tcPr>
                  <w:tcW w:w="1116"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288</w:t>
                  </w:r>
                </w:p>
              </w:tc>
              <w:tc>
                <w:tcPr>
                  <w:tcW w:w="721"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1350</w:t>
                  </w:r>
                </w:p>
              </w:tc>
              <w:tc>
                <w:tcPr>
                  <w:tcW w:w="978"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w:t>
                  </w:r>
                </w:p>
              </w:tc>
              <w:tc>
                <w:tcPr>
                  <w:tcW w:w="1456"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100</w:t>
                  </w:r>
                </w:p>
              </w:tc>
            </w:tr>
            <w:tr>
              <w:tblPrEx>
                <w:tblCellMar>
                  <w:top w:w="0" w:type="dxa"/>
                  <w:left w:w="0" w:type="dxa"/>
                  <w:bottom w:w="0" w:type="dxa"/>
                  <w:right w:w="0" w:type="dxa"/>
                </w:tblCellMar>
              </w:tblPrEx>
              <w:trPr>
                <w:trHeight w:val="283" w:hRule="atLeast"/>
              </w:trPr>
              <w:tc>
                <w:tcPr>
                  <w:tcW w:w="62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3"/>
                      <w:szCs w:val="13"/>
                      <w:highlight w:val="none"/>
                      <w:u w:val="none"/>
                    </w:rPr>
                  </w:pP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推车灭火器</w:t>
                  </w:r>
                </w:p>
              </w:tc>
              <w:tc>
                <w:tcPr>
                  <w:tcW w:w="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20</w:t>
                  </w:r>
                </w:p>
              </w:tc>
              <w:tc>
                <w:tcPr>
                  <w:tcW w:w="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4</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15</w:t>
                  </w:r>
                </w:p>
              </w:tc>
              <w:tc>
                <w:tcPr>
                  <w:tcW w:w="7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39</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100</w:t>
                  </w:r>
                </w:p>
              </w:tc>
            </w:tr>
            <w:tr>
              <w:tblPrEx>
                <w:tblCellMar>
                  <w:top w:w="0" w:type="dxa"/>
                  <w:left w:w="0" w:type="dxa"/>
                  <w:bottom w:w="0" w:type="dxa"/>
                  <w:right w:w="0" w:type="dxa"/>
                </w:tblCellMar>
              </w:tblPrEx>
              <w:trPr>
                <w:trHeight w:val="283" w:hRule="atLeast"/>
              </w:trPr>
              <w:tc>
                <w:tcPr>
                  <w:tcW w:w="62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3"/>
                      <w:szCs w:val="13"/>
                      <w:highlight w:val="none"/>
                      <w:u w:val="none"/>
                    </w:rPr>
                  </w:pP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消防炮</w:t>
                  </w:r>
                </w:p>
              </w:tc>
              <w:tc>
                <w:tcPr>
                  <w:tcW w:w="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14</w:t>
                  </w:r>
                </w:p>
              </w:tc>
              <w:tc>
                <w:tcPr>
                  <w:tcW w:w="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6</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16</w:t>
                  </w:r>
                </w:p>
              </w:tc>
              <w:tc>
                <w:tcPr>
                  <w:tcW w:w="7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36</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100</w:t>
                  </w:r>
                </w:p>
              </w:tc>
            </w:tr>
            <w:tr>
              <w:tblPrEx>
                <w:tblCellMar>
                  <w:top w:w="0" w:type="dxa"/>
                  <w:left w:w="0" w:type="dxa"/>
                  <w:bottom w:w="0" w:type="dxa"/>
                  <w:right w:w="0" w:type="dxa"/>
                </w:tblCellMar>
              </w:tblPrEx>
              <w:trPr>
                <w:trHeight w:val="283" w:hRule="atLeast"/>
              </w:trPr>
              <w:tc>
                <w:tcPr>
                  <w:tcW w:w="62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3"/>
                      <w:szCs w:val="13"/>
                      <w:highlight w:val="none"/>
                      <w:u w:val="none"/>
                    </w:rPr>
                  </w:pP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消防栓</w:t>
                  </w:r>
                </w:p>
              </w:tc>
              <w:tc>
                <w:tcPr>
                  <w:tcW w:w="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8</w:t>
                  </w:r>
                </w:p>
              </w:tc>
              <w:tc>
                <w:tcPr>
                  <w:tcW w:w="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11</w:t>
                  </w:r>
                </w:p>
              </w:tc>
              <w:tc>
                <w:tcPr>
                  <w:tcW w:w="7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19</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100</w:t>
                  </w:r>
                </w:p>
              </w:tc>
            </w:tr>
            <w:tr>
              <w:tblPrEx>
                <w:tblCellMar>
                  <w:top w:w="0" w:type="dxa"/>
                  <w:left w:w="0" w:type="dxa"/>
                  <w:bottom w:w="0" w:type="dxa"/>
                  <w:right w:w="0" w:type="dxa"/>
                </w:tblCellMar>
              </w:tblPrEx>
              <w:trPr>
                <w:trHeight w:val="283" w:hRule="atLeast"/>
              </w:trPr>
              <w:tc>
                <w:tcPr>
                  <w:tcW w:w="62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3"/>
                      <w:szCs w:val="13"/>
                      <w:highlight w:val="none"/>
                      <w:u w:val="none"/>
                    </w:rPr>
                  </w:pP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消防栓箱</w:t>
                  </w:r>
                </w:p>
              </w:tc>
              <w:tc>
                <w:tcPr>
                  <w:tcW w:w="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8</w:t>
                  </w:r>
                </w:p>
              </w:tc>
              <w:tc>
                <w:tcPr>
                  <w:tcW w:w="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11</w:t>
                  </w:r>
                </w:p>
              </w:tc>
              <w:tc>
                <w:tcPr>
                  <w:tcW w:w="7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19</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100</w:t>
                  </w:r>
                </w:p>
              </w:tc>
            </w:tr>
            <w:tr>
              <w:tblPrEx>
                <w:tblCellMar>
                  <w:top w:w="0" w:type="dxa"/>
                  <w:left w:w="0" w:type="dxa"/>
                  <w:bottom w:w="0" w:type="dxa"/>
                  <w:right w:w="0" w:type="dxa"/>
                </w:tblCellMar>
              </w:tblPrEx>
              <w:trPr>
                <w:trHeight w:val="283" w:hRule="atLeast"/>
              </w:trPr>
              <w:tc>
                <w:tcPr>
                  <w:tcW w:w="62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3"/>
                      <w:szCs w:val="13"/>
                      <w:highlight w:val="none"/>
                      <w:u w:val="none"/>
                    </w:rPr>
                  </w:pP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消防软管卷盘</w:t>
                  </w:r>
                </w:p>
              </w:tc>
              <w:tc>
                <w:tcPr>
                  <w:tcW w:w="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24</w:t>
                  </w:r>
                </w:p>
              </w:tc>
              <w:tc>
                <w:tcPr>
                  <w:tcW w:w="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3</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22</w:t>
                  </w:r>
                </w:p>
              </w:tc>
              <w:tc>
                <w:tcPr>
                  <w:tcW w:w="7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49</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100</w:t>
                  </w:r>
                </w:p>
              </w:tc>
            </w:tr>
            <w:tr>
              <w:tblPrEx>
                <w:tblCellMar>
                  <w:top w:w="0" w:type="dxa"/>
                  <w:left w:w="0" w:type="dxa"/>
                  <w:bottom w:w="0" w:type="dxa"/>
                  <w:right w:w="0" w:type="dxa"/>
                </w:tblCellMar>
              </w:tblPrEx>
              <w:trPr>
                <w:trHeight w:val="283" w:hRule="atLeast"/>
              </w:trPr>
              <w:tc>
                <w:tcPr>
                  <w:tcW w:w="62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3"/>
                      <w:szCs w:val="13"/>
                      <w:highlight w:val="none"/>
                      <w:u w:val="none"/>
                    </w:rPr>
                  </w:pP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消防竖管箱</w:t>
                  </w:r>
                </w:p>
              </w:tc>
              <w:tc>
                <w:tcPr>
                  <w:tcW w:w="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24</w:t>
                  </w:r>
                </w:p>
              </w:tc>
              <w:tc>
                <w:tcPr>
                  <w:tcW w:w="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29</w:t>
                  </w:r>
                </w:p>
              </w:tc>
              <w:tc>
                <w:tcPr>
                  <w:tcW w:w="7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53</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100</w:t>
                  </w:r>
                </w:p>
              </w:tc>
            </w:tr>
            <w:tr>
              <w:tblPrEx>
                <w:tblCellMar>
                  <w:top w:w="0" w:type="dxa"/>
                  <w:left w:w="0" w:type="dxa"/>
                  <w:bottom w:w="0" w:type="dxa"/>
                  <w:right w:w="0" w:type="dxa"/>
                </w:tblCellMar>
              </w:tblPrEx>
              <w:trPr>
                <w:trHeight w:val="283" w:hRule="atLeast"/>
              </w:trPr>
              <w:tc>
                <w:tcPr>
                  <w:tcW w:w="62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3"/>
                      <w:szCs w:val="13"/>
                      <w:highlight w:val="none"/>
                      <w:u w:val="none"/>
                    </w:rPr>
                  </w:pP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themeColor="text1"/>
                      <w:sz w:val="13"/>
                      <w:szCs w:val="13"/>
                      <w:highlight w:val="none"/>
                      <w:u w:val="none"/>
                    </w:rPr>
                  </w:pPr>
                  <w:r>
                    <w:rPr>
                      <w:rFonts w:hint="eastAsia" w:ascii="宋体" w:hAnsi="宋体" w:eastAsia="宋体" w:cs="宋体"/>
                      <w:i w:val="0"/>
                      <w:color w:val="000000" w:themeColor="text1"/>
                      <w:kern w:val="0"/>
                      <w:sz w:val="13"/>
                      <w:szCs w:val="13"/>
                      <w:highlight w:val="none"/>
                      <w:u w:val="none"/>
                      <w:lang w:val="en-US" w:eastAsia="zh-CN" w:bidi="ar"/>
                    </w:rPr>
                    <w:t>雨淋阀组</w:t>
                  </w:r>
                </w:p>
              </w:tc>
              <w:tc>
                <w:tcPr>
                  <w:tcW w:w="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themeColor="text1"/>
                      <w:sz w:val="13"/>
                      <w:szCs w:val="13"/>
                      <w:highlight w:val="none"/>
                      <w:u w:val="none"/>
                    </w:rPr>
                  </w:pPr>
                  <w:r>
                    <w:rPr>
                      <w:rFonts w:hint="eastAsia" w:ascii="宋体" w:hAnsi="宋体" w:eastAsia="宋体" w:cs="宋体"/>
                      <w:i w:val="0"/>
                      <w:color w:val="000000" w:themeColor="text1"/>
                      <w:kern w:val="0"/>
                      <w:sz w:val="13"/>
                      <w:szCs w:val="13"/>
                      <w:highlight w:val="none"/>
                      <w:u w:val="none"/>
                      <w:lang w:val="en-US" w:eastAsia="zh-CN" w:bidi="ar"/>
                    </w:rPr>
                    <w:t>——</w:t>
                  </w:r>
                </w:p>
              </w:tc>
              <w:tc>
                <w:tcPr>
                  <w:tcW w:w="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4</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w:t>
                  </w:r>
                </w:p>
              </w:tc>
              <w:tc>
                <w:tcPr>
                  <w:tcW w:w="7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4</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100</w:t>
                  </w:r>
                </w:p>
              </w:tc>
            </w:tr>
            <w:tr>
              <w:tblPrEx>
                <w:tblCellMar>
                  <w:top w:w="0" w:type="dxa"/>
                  <w:left w:w="0" w:type="dxa"/>
                  <w:bottom w:w="0" w:type="dxa"/>
                  <w:right w:w="0" w:type="dxa"/>
                </w:tblCellMar>
              </w:tblPrEx>
              <w:trPr>
                <w:trHeight w:val="283" w:hRule="atLeast"/>
              </w:trPr>
              <w:tc>
                <w:tcPr>
                  <w:tcW w:w="62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3"/>
                      <w:szCs w:val="13"/>
                      <w:highlight w:val="none"/>
                      <w:u w:val="none"/>
                    </w:rPr>
                  </w:pP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手动火灾报警器</w:t>
                  </w:r>
                </w:p>
              </w:tc>
              <w:tc>
                <w:tcPr>
                  <w:tcW w:w="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12</w:t>
                  </w:r>
                </w:p>
              </w:tc>
              <w:tc>
                <w:tcPr>
                  <w:tcW w:w="8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3</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9</w:t>
                  </w:r>
                </w:p>
              </w:tc>
              <w:tc>
                <w:tcPr>
                  <w:tcW w:w="7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24</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3"/>
                      <w:szCs w:val="13"/>
                      <w:highlight w:val="none"/>
                      <w:u w:val="none"/>
                    </w:rPr>
                  </w:pPr>
                  <w:r>
                    <w:rPr>
                      <w:rFonts w:hint="eastAsia" w:ascii="宋体" w:hAnsi="宋体" w:eastAsia="宋体" w:cs="宋体"/>
                      <w:i w:val="0"/>
                      <w:color w:val="000000"/>
                      <w:kern w:val="0"/>
                      <w:sz w:val="13"/>
                      <w:szCs w:val="13"/>
                      <w:highlight w:val="none"/>
                      <w:u w:val="none"/>
                      <w:lang w:val="en-US" w:eastAsia="zh-CN" w:bidi="ar"/>
                    </w:rPr>
                    <w:t>100</w:t>
                  </w:r>
                </w:p>
              </w:tc>
            </w:tr>
          </w:tbl>
          <w:p>
            <w:pPr>
              <w:pStyle w:val="4"/>
              <w:numPr>
                <w:ilvl w:val="0"/>
                <w:numId w:val="0"/>
              </w:numPr>
              <w:spacing w:line="240" w:lineRule="auto"/>
              <w:ind w:firstLine="420" w:firstLineChars="200"/>
              <w:jc w:val="left"/>
              <w:rPr>
                <w:rFonts w:hint="eastAsia" w:ascii="宋体" w:hAnsi="宋体" w:cs="宋体"/>
                <w:b w:val="0"/>
                <w:bCs/>
                <w:color w:val="000000" w:themeColor="text1"/>
                <w:kern w:val="2"/>
                <w:sz w:val="21"/>
                <w:szCs w:val="21"/>
                <w:highlight w:val="none"/>
                <w:lang w:val="en-US" w:eastAsia="zh-CN" w:bidi="ar-SA"/>
              </w:rPr>
            </w:pPr>
            <w:r>
              <w:rPr>
                <w:rFonts w:hint="eastAsia" w:ascii="宋体" w:hAnsi="宋体" w:cs="宋体"/>
                <w:b w:val="0"/>
                <w:bCs/>
                <w:color w:val="000000" w:themeColor="text1"/>
                <w:kern w:val="2"/>
                <w:sz w:val="21"/>
                <w:szCs w:val="21"/>
                <w:highlight w:val="none"/>
                <w:lang w:val="en-US" w:eastAsia="zh-CN" w:bidi="ar-SA"/>
              </w:rPr>
              <w:t>11月主要消防工作：</w:t>
            </w:r>
          </w:p>
          <w:p>
            <w:pPr>
              <w:pStyle w:val="4"/>
              <w:numPr>
                <w:ilvl w:val="0"/>
                <w:numId w:val="0"/>
              </w:numPr>
              <w:spacing w:line="240" w:lineRule="auto"/>
              <w:ind w:firstLine="420" w:firstLineChars="200"/>
              <w:jc w:val="left"/>
              <w:rPr>
                <w:rFonts w:hint="eastAsia" w:ascii="宋体" w:hAnsi="宋体" w:cs="宋体"/>
                <w:b w:val="0"/>
                <w:bCs/>
                <w:color w:val="000000" w:themeColor="text1"/>
                <w:kern w:val="2"/>
                <w:sz w:val="21"/>
                <w:szCs w:val="21"/>
                <w:highlight w:val="none"/>
                <w:lang w:val="en-US" w:eastAsia="zh-CN" w:bidi="ar-SA"/>
              </w:rPr>
            </w:pPr>
            <w:r>
              <w:rPr>
                <w:rFonts w:hint="eastAsia" w:ascii="宋体" w:hAnsi="宋体" w:cs="宋体"/>
                <w:b w:val="0"/>
                <w:bCs/>
                <w:color w:val="000000" w:themeColor="text1"/>
                <w:kern w:val="2"/>
                <w:sz w:val="21"/>
                <w:szCs w:val="21"/>
                <w:highlight w:val="none"/>
                <w:lang w:val="en-US" w:eastAsia="zh-CN" w:bidi="ar-SA"/>
              </w:rPr>
              <w:t>加氢装置消防检查各类问题5项：</w:t>
            </w:r>
          </w:p>
          <w:p>
            <w:pPr>
              <w:pStyle w:val="4"/>
              <w:numPr>
                <w:ilvl w:val="0"/>
                <w:numId w:val="0"/>
              </w:numPr>
              <w:spacing w:line="240" w:lineRule="auto"/>
              <w:ind w:firstLine="420" w:firstLineChars="200"/>
              <w:jc w:val="left"/>
              <w:rPr>
                <w:rFonts w:hint="default" w:ascii="宋体" w:hAnsi="宋体" w:cs="宋体"/>
                <w:sz w:val="21"/>
                <w:szCs w:val="21"/>
                <w:highlight w:val="none"/>
                <w:lang w:val="en-US" w:eastAsia="zh-CN"/>
              </w:rPr>
            </w:pPr>
            <w:r>
              <w:rPr>
                <w:rFonts w:hint="eastAsia" w:ascii="宋体" w:hAnsi="宋体" w:cs="宋体"/>
                <w:b w:val="0"/>
                <w:bCs/>
                <w:color w:val="000000" w:themeColor="text1"/>
                <w:kern w:val="2"/>
                <w:sz w:val="21"/>
                <w:szCs w:val="21"/>
                <w:highlight w:val="none"/>
                <w:lang w:val="en-US" w:eastAsia="zh-CN" w:bidi="ar-SA"/>
              </w:rPr>
              <w:t>主要是灭火器箱未检查、箱内有杂物，卡套老化问题，都落实考核并责令整改；</w:t>
            </w:r>
            <w:r>
              <w:rPr>
                <w:rFonts w:hint="eastAsia" w:ascii="宋体" w:hAnsi="宋体" w:cs="宋体"/>
                <w:b w:val="0"/>
                <w:bCs/>
                <w:color w:val="000000" w:themeColor="text1"/>
                <w:kern w:val="2"/>
                <w:sz w:val="21"/>
                <w:szCs w:val="21"/>
                <w:highlight w:val="none"/>
                <w:lang w:val="en-US" w:eastAsia="zh-CN" w:bidi="ar-SA"/>
              </w:rPr>
              <w:br w:type="textWrapping"/>
            </w:r>
            <w:r>
              <w:rPr>
                <w:rFonts w:hint="eastAsia" w:ascii="宋体" w:hAnsi="宋体" w:cs="宋体"/>
                <w:b w:val="0"/>
                <w:bCs/>
                <w:color w:val="000000" w:themeColor="text1"/>
                <w:kern w:val="2"/>
                <w:sz w:val="21"/>
                <w:szCs w:val="21"/>
                <w:highlight w:val="none"/>
                <w:lang w:val="en-US" w:eastAsia="zh-CN" w:bidi="ar-SA"/>
              </w:rPr>
              <w:t xml:space="preserve">     加裂气分装置消防检查各类问题3项，其中，加裂P101旁消防箱内消防头脱落，要求班组重新连接好。11月上半月消防检查卡有2处遗漏未检查。已落实考核。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8315" w:type="dxa"/>
            <w:gridSpan w:val="5"/>
            <w:shd w:val="clear" w:color="auto" w:fill="auto"/>
            <w:vAlign w:val="center"/>
          </w:tcPr>
          <w:p>
            <w:pPr>
              <w:pStyle w:val="4"/>
              <w:spacing w:line="320" w:lineRule="exact"/>
              <w:jc w:val="left"/>
              <w:rPr>
                <w:rFonts w:hint="default" w:ascii="宋体" w:hAnsi="宋体" w:eastAsia="宋体" w:cs="宋体"/>
                <w:sz w:val="21"/>
                <w:szCs w:val="21"/>
                <w:highlight w:val="none"/>
                <w:lang w:val="en-US" w:eastAsia="zh-CN"/>
              </w:rPr>
            </w:pPr>
            <w:r>
              <w:rPr>
                <w:rFonts w:hint="eastAsia" w:ascii="宋体" w:hAnsi="宋体" w:eastAsia="宋体" w:cs="宋体"/>
                <w:b/>
                <w:color w:val="000000" w:themeColor="text1"/>
                <w:sz w:val="21"/>
                <w:szCs w:val="21"/>
                <w:highlight w:val="none"/>
              </w:rPr>
              <w:t xml:space="preserve">意见及建议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0" w:hRule="atLeast"/>
        </w:trPr>
        <w:tc>
          <w:tcPr>
            <w:tcW w:w="8315" w:type="dxa"/>
            <w:gridSpan w:val="5"/>
            <w:shd w:val="clear" w:color="auto" w:fill="auto"/>
            <w:vAlign w:val="center"/>
          </w:tcPr>
          <w:p>
            <w:pPr>
              <w:pStyle w:val="4"/>
              <w:spacing w:line="320" w:lineRule="exact"/>
              <w:jc w:val="left"/>
              <w:rPr>
                <w:rFonts w:ascii="宋体" w:hAnsi="宋体" w:eastAsia="宋体" w:cs="宋体"/>
                <w:color w:val="000000" w:themeColor="text1"/>
                <w:sz w:val="21"/>
                <w:szCs w:val="21"/>
                <w:highlight w:val="none"/>
              </w:rPr>
            </w:pPr>
            <w:r>
              <w:rPr>
                <w:rFonts w:hint="eastAsia" w:ascii="宋体" w:hAnsi="宋体" w:eastAsia="宋体" w:cs="宋体"/>
                <w:b/>
                <w:color w:val="000000" w:themeColor="text1"/>
                <w:sz w:val="21"/>
                <w:szCs w:val="21"/>
                <w:highlight w:val="none"/>
              </w:rPr>
              <w:t>下一步HSE工作计划：</w:t>
            </w:r>
          </w:p>
          <w:p>
            <w:pPr>
              <w:pStyle w:val="4"/>
              <w:numPr>
                <w:ilvl w:val="0"/>
                <w:numId w:val="7"/>
              </w:numPr>
              <w:spacing w:line="320" w:lineRule="exact"/>
              <w:ind w:firstLine="420" w:firstLineChars="20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制定上、下半月的安全学习计划，学习公司培训内容。</w:t>
            </w:r>
            <w:r>
              <w:rPr>
                <w:rFonts w:hint="eastAsia" w:ascii="宋体" w:hAnsi="宋体" w:eastAsia="宋体" w:cs="宋体"/>
                <w:color w:val="auto"/>
                <w:sz w:val="21"/>
                <w:szCs w:val="21"/>
                <w:highlight w:val="none"/>
                <w:lang w:val="en-US" w:eastAsia="zh-CN"/>
              </w:rPr>
              <w:t>由班组自行组织学习，副班期间验证学习效果。</w:t>
            </w:r>
          </w:p>
          <w:p>
            <w:pPr>
              <w:pStyle w:val="4"/>
              <w:numPr>
                <w:ilvl w:val="0"/>
                <w:numId w:val="7"/>
              </w:numPr>
              <w:spacing w:line="320" w:lineRule="exact"/>
              <w:ind w:firstLine="420" w:firstLineChars="20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按HSE部高风险监护要求，合理安排监护人员，督促班组提高监护质量。</w:t>
            </w:r>
          </w:p>
          <w:p>
            <w:pPr>
              <w:jc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按《炼油二部2020年应急演练计划》组织</w:t>
            </w:r>
            <w:r>
              <w:rPr>
                <w:rFonts w:hint="eastAsia" w:ascii="宋体" w:hAnsi="宋体" w:eastAsia="宋体" w:cs="宋体"/>
                <w:color w:val="auto"/>
                <w:sz w:val="21"/>
                <w:szCs w:val="21"/>
                <w:highlight w:val="none"/>
                <w:lang w:eastAsia="zh-CN"/>
              </w:rPr>
              <w:t>应急演练</w:t>
            </w:r>
            <w:r>
              <w:rPr>
                <w:rFonts w:hint="eastAsia" w:ascii="宋体" w:hAnsi="宋体" w:eastAsia="宋体" w:cs="宋体"/>
                <w:color w:val="auto"/>
                <w:sz w:val="21"/>
                <w:szCs w:val="21"/>
                <w:highlight w:val="none"/>
              </w:rPr>
              <w:t>“Emergency response of fire in the drain resulting from fire near the light hydrocarbon pump</w:t>
            </w:r>
          </w:p>
          <w:p>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轻烃泵附近动火导致地沟初起火灾应急处置</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制作打分表</w:t>
            </w:r>
            <w:r>
              <w:rPr>
                <w:rFonts w:hint="eastAsia" w:ascii="宋体" w:hAnsi="宋体" w:cs="宋体"/>
                <w:color w:val="auto"/>
                <w:sz w:val="21"/>
                <w:szCs w:val="21"/>
                <w:highlight w:val="none"/>
                <w:lang w:eastAsia="zh-CN"/>
              </w:rPr>
              <w:t>对各班组进行评比排名。</w:t>
            </w:r>
          </w:p>
          <w:p>
            <w:pPr>
              <w:pStyle w:val="4"/>
              <w:numPr>
                <w:ilvl w:val="0"/>
                <w:numId w:val="0"/>
              </w:numPr>
              <w:spacing w:line="320" w:lineRule="exact"/>
              <w:ind w:leftChars="200"/>
              <w:jc w:val="left"/>
              <w:rPr>
                <w:rFonts w:hint="eastAsia" w:ascii="宋体" w:hAnsi="宋体" w:eastAsia="宋体" w:cs="宋体"/>
                <w:color w:val="000000" w:themeColor="text1"/>
                <w:sz w:val="21"/>
                <w:szCs w:val="21"/>
                <w:highlight w:val="none"/>
                <w:lang w:val="en-US" w:eastAsia="zh-CN"/>
              </w:rPr>
            </w:pPr>
            <w:r>
              <w:rPr>
                <w:rFonts w:hint="eastAsia" w:ascii="宋体" w:hAnsi="宋体" w:eastAsia="宋体" w:cs="宋体"/>
                <w:color w:val="000000" w:themeColor="text1"/>
                <w:sz w:val="21"/>
                <w:szCs w:val="21"/>
                <w:highlight w:val="none"/>
                <w:lang w:val="en-US" w:eastAsia="zh-CN"/>
              </w:rPr>
              <w:t>4、督促各班组组织文莱同事个性化安全基础知识培训并考试。</w:t>
            </w:r>
          </w:p>
          <w:p>
            <w:pPr>
              <w:pStyle w:val="4"/>
              <w:numPr>
                <w:ilvl w:val="0"/>
                <w:numId w:val="0"/>
              </w:numPr>
              <w:spacing w:line="320" w:lineRule="exact"/>
              <w:ind w:leftChars="200"/>
              <w:jc w:val="left"/>
              <w:rPr>
                <w:rFonts w:hint="default" w:ascii="宋体" w:hAnsi="宋体" w:eastAsia="宋体" w:cs="宋体"/>
                <w:color w:val="000000" w:themeColor="text1"/>
                <w:sz w:val="21"/>
                <w:szCs w:val="21"/>
                <w:highlight w:val="none"/>
                <w:lang w:val="en-US" w:eastAsia="zh-CN"/>
              </w:rPr>
            </w:pPr>
            <w:r>
              <w:rPr>
                <w:rFonts w:hint="eastAsia" w:ascii="宋体" w:hAnsi="宋体" w:eastAsia="宋体" w:cs="宋体"/>
                <w:color w:val="000000" w:themeColor="text1"/>
                <w:sz w:val="21"/>
                <w:szCs w:val="21"/>
                <w:highlight w:val="none"/>
                <w:lang w:val="en-US" w:eastAsia="zh-CN"/>
              </w:rPr>
              <w:t>5、明年工作计划及今年工作总结。</w:t>
            </w:r>
          </w:p>
        </w:tc>
      </w:tr>
    </w:tbl>
    <w:p>
      <w:pPr>
        <w:jc w:val="left"/>
        <w:rPr>
          <w:color w:val="000000" w:themeColor="text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华文中宋">
    <w:panose1 w:val="02010600040101010101"/>
    <w:charset w:val="86"/>
    <w:family w:val="auto"/>
    <w:pitch w:val="default"/>
    <w:sig w:usb0="00000287" w:usb1="080F0000" w:usb2="00000000" w:usb3="00000000" w:csb0="0004009F" w:csb1="DFD70000"/>
  </w:font>
  <w:font w:name="Arial Unicode MS">
    <w:altName w:val="宋体"/>
    <w:panose1 w:val="020B0604020202020204"/>
    <w:charset w:val="86"/>
    <w:family w:val="roman"/>
    <w:pitch w:val="default"/>
    <w:sig w:usb0="00000000" w:usb1="00000000"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DD237A1"/>
    <w:multiLevelType w:val="singleLevel"/>
    <w:tmpl w:val="9DD237A1"/>
    <w:lvl w:ilvl="0" w:tentative="0">
      <w:start w:val="2"/>
      <w:numFmt w:val="decimal"/>
      <w:suff w:val="nothing"/>
      <w:lvlText w:val="%1、"/>
      <w:lvlJc w:val="left"/>
    </w:lvl>
  </w:abstractNum>
  <w:abstractNum w:abstractNumId="1">
    <w:nsid w:val="2CA9ED7A"/>
    <w:multiLevelType w:val="singleLevel"/>
    <w:tmpl w:val="2CA9ED7A"/>
    <w:lvl w:ilvl="0" w:tentative="0">
      <w:start w:val="1"/>
      <w:numFmt w:val="decimal"/>
      <w:suff w:val="nothing"/>
      <w:lvlText w:val="%1、"/>
      <w:lvlJc w:val="left"/>
    </w:lvl>
  </w:abstractNum>
  <w:abstractNum w:abstractNumId="2">
    <w:nsid w:val="326B72FE"/>
    <w:multiLevelType w:val="singleLevel"/>
    <w:tmpl w:val="326B72FE"/>
    <w:lvl w:ilvl="0" w:tentative="0">
      <w:start w:val="1"/>
      <w:numFmt w:val="decimal"/>
      <w:suff w:val="nothing"/>
      <w:lvlText w:val="%1、"/>
      <w:lvlJc w:val="left"/>
    </w:lvl>
  </w:abstractNum>
  <w:abstractNum w:abstractNumId="3">
    <w:nsid w:val="3609F6C2"/>
    <w:multiLevelType w:val="singleLevel"/>
    <w:tmpl w:val="3609F6C2"/>
    <w:lvl w:ilvl="0" w:tentative="0">
      <w:start w:val="1"/>
      <w:numFmt w:val="decimal"/>
      <w:suff w:val="nothing"/>
      <w:lvlText w:val="%1、"/>
      <w:lvlJc w:val="left"/>
    </w:lvl>
  </w:abstractNum>
  <w:abstractNum w:abstractNumId="4">
    <w:nsid w:val="3C7CA898"/>
    <w:multiLevelType w:val="singleLevel"/>
    <w:tmpl w:val="3C7CA898"/>
    <w:lvl w:ilvl="0" w:tentative="0">
      <w:start w:val="1"/>
      <w:numFmt w:val="decimal"/>
      <w:suff w:val="nothing"/>
      <w:lvlText w:val="%1、"/>
      <w:lvlJc w:val="left"/>
    </w:lvl>
  </w:abstractNum>
  <w:abstractNum w:abstractNumId="5">
    <w:nsid w:val="61C05DB4"/>
    <w:multiLevelType w:val="singleLevel"/>
    <w:tmpl w:val="61C05DB4"/>
    <w:lvl w:ilvl="0" w:tentative="0">
      <w:start w:val="2"/>
      <w:numFmt w:val="decimal"/>
      <w:suff w:val="nothing"/>
      <w:lvlText w:val="%1、"/>
      <w:lvlJc w:val="left"/>
    </w:lvl>
  </w:abstractNum>
  <w:abstractNum w:abstractNumId="6">
    <w:nsid w:val="7B0B614F"/>
    <w:multiLevelType w:val="singleLevel"/>
    <w:tmpl w:val="7B0B614F"/>
    <w:lvl w:ilvl="0" w:tentative="0">
      <w:start w:val="3"/>
      <w:numFmt w:val="chineseCounting"/>
      <w:suff w:val="nothing"/>
      <w:lvlText w:val="%1、"/>
      <w:lvlJc w:val="left"/>
      <w:rPr>
        <w:rFonts w:hint="eastAsia"/>
      </w:rPr>
    </w:lvl>
  </w:abstractNum>
  <w:num w:numId="1">
    <w:abstractNumId w:val="4"/>
  </w:num>
  <w:num w:numId="2">
    <w:abstractNumId w:val="3"/>
  </w:num>
  <w:num w:numId="3">
    <w:abstractNumId w:val="2"/>
  </w:num>
  <w:num w:numId="4">
    <w:abstractNumId w:val="5"/>
  </w:num>
  <w:num w:numId="5">
    <w:abstractNumId w:val="6"/>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0402B"/>
    <w:rsid w:val="00021EF7"/>
    <w:rsid w:val="00045335"/>
    <w:rsid w:val="00046575"/>
    <w:rsid w:val="00050A77"/>
    <w:rsid w:val="00071668"/>
    <w:rsid w:val="000A112F"/>
    <w:rsid w:val="000A50C7"/>
    <w:rsid w:val="000B26DA"/>
    <w:rsid w:val="00101D4B"/>
    <w:rsid w:val="00115E70"/>
    <w:rsid w:val="0011764D"/>
    <w:rsid w:val="00126FB2"/>
    <w:rsid w:val="00151055"/>
    <w:rsid w:val="00166928"/>
    <w:rsid w:val="00172A27"/>
    <w:rsid w:val="0017411E"/>
    <w:rsid w:val="00174848"/>
    <w:rsid w:val="00196727"/>
    <w:rsid w:val="00204113"/>
    <w:rsid w:val="002437CE"/>
    <w:rsid w:val="00254CE2"/>
    <w:rsid w:val="0026158D"/>
    <w:rsid w:val="002901EA"/>
    <w:rsid w:val="00295CF4"/>
    <w:rsid w:val="002D66D5"/>
    <w:rsid w:val="00317B0A"/>
    <w:rsid w:val="003517ED"/>
    <w:rsid w:val="00360AFE"/>
    <w:rsid w:val="00382228"/>
    <w:rsid w:val="00393C1C"/>
    <w:rsid w:val="003979E0"/>
    <w:rsid w:val="003B6CFF"/>
    <w:rsid w:val="003C1B6B"/>
    <w:rsid w:val="003F0335"/>
    <w:rsid w:val="003F42B5"/>
    <w:rsid w:val="00425CF9"/>
    <w:rsid w:val="0043796C"/>
    <w:rsid w:val="00442449"/>
    <w:rsid w:val="00460DB8"/>
    <w:rsid w:val="004646BB"/>
    <w:rsid w:val="00474A2C"/>
    <w:rsid w:val="004B40B7"/>
    <w:rsid w:val="004D33D1"/>
    <w:rsid w:val="004D3EBD"/>
    <w:rsid w:val="00543BDC"/>
    <w:rsid w:val="00574259"/>
    <w:rsid w:val="005771AC"/>
    <w:rsid w:val="00594B5A"/>
    <w:rsid w:val="005A5AA6"/>
    <w:rsid w:val="005C3DD3"/>
    <w:rsid w:val="005E1837"/>
    <w:rsid w:val="00604306"/>
    <w:rsid w:val="006072E2"/>
    <w:rsid w:val="0064160F"/>
    <w:rsid w:val="00642660"/>
    <w:rsid w:val="00651B47"/>
    <w:rsid w:val="00654D6D"/>
    <w:rsid w:val="0067429D"/>
    <w:rsid w:val="0068525E"/>
    <w:rsid w:val="006C0754"/>
    <w:rsid w:val="006D1DC6"/>
    <w:rsid w:val="006D64C3"/>
    <w:rsid w:val="00716AE7"/>
    <w:rsid w:val="00745FC1"/>
    <w:rsid w:val="00772C23"/>
    <w:rsid w:val="007A1AEB"/>
    <w:rsid w:val="007D17DE"/>
    <w:rsid w:val="007E41E9"/>
    <w:rsid w:val="00803602"/>
    <w:rsid w:val="008072F8"/>
    <w:rsid w:val="00825BEE"/>
    <w:rsid w:val="008304DF"/>
    <w:rsid w:val="00830CDD"/>
    <w:rsid w:val="00834BFD"/>
    <w:rsid w:val="008427B2"/>
    <w:rsid w:val="008601BC"/>
    <w:rsid w:val="0086528F"/>
    <w:rsid w:val="00887E70"/>
    <w:rsid w:val="008A413A"/>
    <w:rsid w:val="008B3C65"/>
    <w:rsid w:val="008C5810"/>
    <w:rsid w:val="008C71D0"/>
    <w:rsid w:val="008D2E0B"/>
    <w:rsid w:val="008F22C7"/>
    <w:rsid w:val="0093448A"/>
    <w:rsid w:val="00935E2F"/>
    <w:rsid w:val="00941B23"/>
    <w:rsid w:val="0097022A"/>
    <w:rsid w:val="0097241C"/>
    <w:rsid w:val="009A3FBF"/>
    <w:rsid w:val="009E4FF5"/>
    <w:rsid w:val="00A07064"/>
    <w:rsid w:val="00A50DA3"/>
    <w:rsid w:val="00A51637"/>
    <w:rsid w:val="00A55CAE"/>
    <w:rsid w:val="00A83604"/>
    <w:rsid w:val="00AA0FD6"/>
    <w:rsid w:val="00AE08FA"/>
    <w:rsid w:val="00B12C69"/>
    <w:rsid w:val="00B23A46"/>
    <w:rsid w:val="00B57C4F"/>
    <w:rsid w:val="00B62533"/>
    <w:rsid w:val="00B6268E"/>
    <w:rsid w:val="00B657CC"/>
    <w:rsid w:val="00B91DF4"/>
    <w:rsid w:val="00B95504"/>
    <w:rsid w:val="00BE1372"/>
    <w:rsid w:val="00BE6EAD"/>
    <w:rsid w:val="00BF1C80"/>
    <w:rsid w:val="00BF7297"/>
    <w:rsid w:val="00C31A24"/>
    <w:rsid w:val="00C377C1"/>
    <w:rsid w:val="00CB1177"/>
    <w:rsid w:val="00CC6DC0"/>
    <w:rsid w:val="00CD0110"/>
    <w:rsid w:val="00CE2CB7"/>
    <w:rsid w:val="00CF5081"/>
    <w:rsid w:val="00D236BF"/>
    <w:rsid w:val="00D3662F"/>
    <w:rsid w:val="00D455D3"/>
    <w:rsid w:val="00D61AC7"/>
    <w:rsid w:val="00D95233"/>
    <w:rsid w:val="00D96D2A"/>
    <w:rsid w:val="00DA2F46"/>
    <w:rsid w:val="00DA761E"/>
    <w:rsid w:val="00DB0520"/>
    <w:rsid w:val="00DC257E"/>
    <w:rsid w:val="00DC39E6"/>
    <w:rsid w:val="00DE08D9"/>
    <w:rsid w:val="00E31613"/>
    <w:rsid w:val="00E419B7"/>
    <w:rsid w:val="00E441AC"/>
    <w:rsid w:val="00E458AC"/>
    <w:rsid w:val="00E552F9"/>
    <w:rsid w:val="00E67219"/>
    <w:rsid w:val="00E8050A"/>
    <w:rsid w:val="00E81483"/>
    <w:rsid w:val="00E9252C"/>
    <w:rsid w:val="00E955A8"/>
    <w:rsid w:val="00EA7D15"/>
    <w:rsid w:val="00EB2023"/>
    <w:rsid w:val="00EB7103"/>
    <w:rsid w:val="00ED5081"/>
    <w:rsid w:val="00EF2A30"/>
    <w:rsid w:val="00F020B6"/>
    <w:rsid w:val="00F02780"/>
    <w:rsid w:val="00F11871"/>
    <w:rsid w:val="00F238EA"/>
    <w:rsid w:val="00F418CC"/>
    <w:rsid w:val="00F55E21"/>
    <w:rsid w:val="00F571F0"/>
    <w:rsid w:val="00F77190"/>
    <w:rsid w:val="00F94910"/>
    <w:rsid w:val="00FA03BB"/>
    <w:rsid w:val="00FA5E78"/>
    <w:rsid w:val="00FA7315"/>
    <w:rsid w:val="00FD6B04"/>
    <w:rsid w:val="00FE3B23"/>
    <w:rsid w:val="01364E34"/>
    <w:rsid w:val="013F75FE"/>
    <w:rsid w:val="01B93227"/>
    <w:rsid w:val="01CA7DC3"/>
    <w:rsid w:val="01DB6D34"/>
    <w:rsid w:val="021B780B"/>
    <w:rsid w:val="028F5F96"/>
    <w:rsid w:val="035646A7"/>
    <w:rsid w:val="03C30973"/>
    <w:rsid w:val="040B29CE"/>
    <w:rsid w:val="04430A41"/>
    <w:rsid w:val="047D0D18"/>
    <w:rsid w:val="05B6391C"/>
    <w:rsid w:val="05C92961"/>
    <w:rsid w:val="06543F4D"/>
    <w:rsid w:val="070F7272"/>
    <w:rsid w:val="0779743B"/>
    <w:rsid w:val="07C32AD2"/>
    <w:rsid w:val="08340034"/>
    <w:rsid w:val="08E20CDC"/>
    <w:rsid w:val="09511AFC"/>
    <w:rsid w:val="095303BB"/>
    <w:rsid w:val="097E24F3"/>
    <w:rsid w:val="09D061EA"/>
    <w:rsid w:val="09D27193"/>
    <w:rsid w:val="09E57151"/>
    <w:rsid w:val="0A1519F2"/>
    <w:rsid w:val="0B110224"/>
    <w:rsid w:val="0B303F21"/>
    <w:rsid w:val="0BB73E3E"/>
    <w:rsid w:val="0BC733E1"/>
    <w:rsid w:val="0BD55B76"/>
    <w:rsid w:val="0C2E4CCF"/>
    <w:rsid w:val="0CF43C22"/>
    <w:rsid w:val="0D0F41E7"/>
    <w:rsid w:val="0D50577F"/>
    <w:rsid w:val="0D5E0685"/>
    <w:rsid w:val="0D874147"/>
    <w:rsid w:val="0D8D3FF9"/>
    <w:rsid w:val="0E0728DC"/>
    <w:rsid w:val="0E607EFE"/>
    <w:rsid w:val="0E9E5D23"/>
    <w:rsid w:val="0F0E61B4"/>
    <w:rsid w:val="0F753174"/>
    <w:rsid w:val="0F863BDD"/>
    <w:rsid w:val="10D55505"/>
    <w:rsid w:val="11023C35"/>
    <w:rsid w:val="113D36D1"/>
    <w:rsid w:val="11567EAE"/>
    <w:rsid w:val="117F2F3A"/>
    <w:rsid w:val="12B2127B"/>
    <w:rsid w:val="12CD167E"/>
    <w:rsid w:val="12E651AD"/>
    <w:rsid w:val="12EC49B6"/>
    <w:rsid w:val="131E18DE"/>
    <w:rsid w:val="135D1014"/>
    <w:rsid w:val="1363039E"/>
    <w:rsid w:val="13A858C5"/>
    <w:rsid w:val="13DD6845"/>
    <w:rsid w:val="13E746EC"/>
    <w:rsid w:val="14095A4A"/>
    <w:rsid w:val="14156E41"/>
    <w:rsid w:val="14357C05"/>
    <w:rsid w:val="143E0A51"/>
    <w:rsid w:val="145B4AC5"/>
    <w:rsid w:val="14656E35"/>
    <w:rsid w:val="14BE61EB"/>
    <w:rsid w:val="15506141"/>
    <w:rsid w:val="155B3FC3"/>
    <w:rsid w:val="158D5EE0"/>
    <w:rsid w:val="15926F97"/>
    <w:rsid w:val="164B11BA"/>
    <w:rsid w:val="16A65D64"/>
    <w:rsid w:val="171E0489"/>
    <w:rsid w:val="17210E76"/>
    <w:rsid w:val="17516C34"/>
    <w:rsid w:val="17576E39"/>
    <w:rsid w:val="17690D9D"/>
    <w:rsid w:val="189E6D2D"/>
    <w:rsid w:val="18E73387"/>
    <w:rsid w:val="19374697"/>
    <w:rsid w:val="193E00C1"/>
    <w:rsid w:val="19A84392"/>
    <w:rsid w:val="19B10FD0"/>
    <w:rsid w:val="19E622F6"/>
    <w:rsid w:val="19FC60BA"/>
    <w:rsid w:val="1A0365AE"/>
    <w:rsid w:val="1A2A0043"/>
    <w:rsid w:val="1A8850F9"/>
    <w:rsid w:val="1AC91654"/>
    <w:rsid w:val="1AF3519C"/>
    <w:rsid w:val="1B882476"/>
    <w:rsid w:val="1BC21DD1"/>
    <w:rsid w:val="1BC67844"/>
    <w:rsid w:val="1C610250"/>
    <w:rsid w:val="1CA4030D"/>
    <w:rsid w:val="1CE87992"/>
    <w:rsid w:val="1CF21197"/>
    <w:rsid w:val="1D2509F8"/>
    <w:rsid w:val="1D39639E"/>
    <w:rsid w:val="1DFF2D70"/>
    <w:rsid w:val="1E470088"/>
    <w:rsid w:val="1E7E0E4F"/>
    <w:rsid w:val="1E8B0950"/>
    <w:rsid w:val="1F1846C1"/>
    <w:rsid w:val="1FAD5173"/>
    <w:rsid w:val="1FC21193"/>
    <w:rsid w:val="1FEA36AC"/>
    <w:rsid w:val="20451281"/>
    <w:rsid w:val="21895655"/>
    <w:rsid w:val="222C3819"/>
    <w:rsid w:val="227F5E13"/>
    <w:rsid w:val="22A45E0E"/>
    <w:rsid w:val="22D836EE"/>
    <w:rsid w:val="22E45CD0"/>
    <w:rsid w:val="230305B1"/>
    <w:rsid w:val="23DB1CC2"/>
    <w:rsid w:val="23E74E6E"/>
    <w:rsid w:val="23FC2F1B"/>
    <w:rsid w:val="243844EA"/>
    <w:rsid w:val="245264A4"/>
    <w:rsid w:val="24673827"/>
    <w:rsid w:val="24773772"/>
    <w:rsid w:val="247E093F"/>
    <w:rsid w:val="24C921F4"/>
    <w:rsid w:val="253B5254"/>
    <w:rsid w:val="25432B3F"/>
    <w:rsid w:val="26416DF4"/>
    <w:rsid w:val="266A4E01"/>
    <w:rsid w:val="26FA155C"/>
    <w:rsid w:val="27117B3B"/>
    <w:rsid w:val="27163DA3"/>
    <w:rsid w:val="28C81064"/>
    <w:rsid w:val="28E11BC8"/>
    <w:rsid w:val="28F810BC"/>
    <w:rsid w:val="290636C3"/>
    <w:rsid w:val="29350EB3"/>
    <w:rsid w:val="29977865"/>
    <w:rsid w:val="29AF6CA2"/>
    <w:rsid w:val="29C1433C"/>
    <w:rsid w:val="29F27E0C"/>
    <w:rsid w:val="29FE733F"/>
    <w:rsid w:val="2A3560AF"/>
    <w:rsid w:val="2AA1322A"/>
    <w:rsid w:val="2AC55A51"/>
    <w:rsid w:val="2B7703EE"/>
    <w:rsid w:val="2B91237F"/>
    <w:rsid w:val="2BF36EEC"/>
    <w:rsid w:val="2C8629CA"/>
    <w:rsid w:val="2C901DBD"/>
    <w:rsid w:val="2CFB2A97"/>
    <w:rsid w:val="2D197858"/>
    <w:rsid w:val="2D2D4B59"/>
    <w:rsid w:val="2D31477A"/>
    <w:rsid w:val="2DB90D09"/>
    <w:rsid w:val="2DCC61B7"/>
    <w:rsid w:val="2DEF21BC"/>
    <w:rsid w:val="2DEF7462"/>
    <w:rsid w:val="2DF76ACD"/>
    <w:rsid w:val="2E05543C"/>
    <w:rsid w:val="2F100842"/>
    <w:rsid w:val="2F3904F2"/>
    <w:rsid w:val="3041215F"/>
    <w:rsid w:val="304B53D1"/>
    <w:rsid w:val="305333CF"/>
    <w:rsid w:val="3094053A"/>
    <w:rsid w:val="30E664D9"/>
    <w:rsid w:val="31061549"/>
    <w:rsid w:val="31123AF3"/>
    <w:rsid w:val="314C3101"/>
    <w:rsid w:val="31BD3713"/>
    <w:rsid w:val="32105418"/>
    <w:rsid w:val="324528AB"/>
    <w:rsid w:val="327C72F0"/>
    <w:rsid w:val="32B15D30"/>
    <w:rsid w:val="32CD6BF9"/>
    <w:rsid w:val="32D63D2E"/>
    <w:rsid w:val="33224DA0"/>
    <w:rsid w:val="33763FD7"/>
    <w:rsid w:val="34136804"/>
    <w:rsid w:val="34486366"/>
    <w:rsid w:val="34DB4F20"/>
    <w:rsid w:val="34E3717B"/>
    <w:rsid w:val="35467964"/>
    <w:rsid w:val="356174CA"/>
    <w:rsid w:val="3563612E"/>
    <w:rsid w:val="35AF178F"/>
    <w:rsid w:val="35F672CB"/>
    <w:rsid w:val="375630EB"/>
    <w:rsid w:val="37725457"/>
    <w:rsid w:val="37D05C75"/>
    <w:rsid w:val="381349CD"/>
    <w:rsid w:val="38477E3A"/>
    <w:rsid w:val="38546D8B"/>
    <w:rsid w:val="385733E9"/>
    <w:rsid w:val="38987794"/>
    <w:rsid w:val="38B51368"/>
    <w:rsid w:val="396E73E3"/>
    <w:rsid w:val="39F63CF4"/>
    <w:rsid w:val="3A102AE1"/>
    <w:rsid w:val="3A560415"/>
    <w:rsid w:val="3A6F3E43"/>
    <w:rsid w:val="3B1E1290"/>
    <w:rsid w:val="3B267B43"/>
    <w:rsid w:val="3B4C4E08"/>
    <w:rsid w:val="3BD36EFF"/>
    <w:rsid w:val="3CF30269"/>
    <w:rsid w:val="3D192C0E"/>
    <w:rsid w:val="3D3F6F8F"/>
    <w:rsid w:val="3D4143AC"/>
    <w:rsid w:val="3D484174"/>
    <w:rsid w:val="3D881E5D"/>
    <w:rsid w:val="3DA92DF1"/>
    <w:rsid w:val="3E766696"/>
    <w:rsid w:val="3E92128B"/>
    <w:rsid w:val="3EB439A4"/>
    <w:rsid w:val="3ED15EB6"/>
    <w:rsid w:val="3FF96E2C"/>
    <w:rsid w:val="40AD61C5"/>
    <w:rsid w:val="40B93EEE"/>
    <w:rsid w:val="40BA19F8"/>
    <w:rsid w:val="40BD2213"/>
    <w:rsid w:val="40DB48CF"/>
    <w:rsid w:val="40FA4AFB"/>
    <w:rsid w:val="41534353"/>
    <w:rsid w:val="4172541A"/>
    <w:rsid w:val="41847BA6"/>
    <w:rsid w:val="41E06217"/>
    <w:rsid w:val="41F54F5A"/>
    <w:rsid w:val="42130EBA"/>
    <w:rsid w:val="42687F2A"/>
    <w:rsid w:val="42A233A7"/>
    <w:rsid w:val="42D63E36"/>
    <w:rsid w:val="42E107E2"/>
    <w:rsid w:val="43A05323"/>
    <w:rsid w:val="43B8712B"/>
    <w:rsid w:val="43C37964"/>
    <w:rsid w:val="43F01C02"/>
    <w:rsid w:val="44242CC9"/>
    <w:rsid w:val="443C34B2"/>
    <w:rsid w:val="445C2C2F"/>
    <w:rsid w:val="448D1E8D"/>
    <w:rsid w:val="44EA6A49"/>
    <w:rsid w:val="44F50768"/>
    <w:rsid w:val="45235DB7"/>
    <w:rsid w:val="45A06B8B"/>
    <w:rsid w:val="463D41C4"/>
    <w:rsid w:val="468451D2"/>
    <w:rsid w:val="46EA0515"/>
    <w:rsid w:val="46FD081D"/>
    <w:rsid w:val="478E10BB"/>
    <w:rsid w:val="479E6500"/>
    <w:rsid w:val="47A93D57"/>
    <w:rsid w:val="47BC04F2"/>
    <w:rsid w:val="47C9013D"/>
    <w:rsid w:val="4829016C"/>
    <w:rsid w:val="48612D41"/>
    <w:rsid w:val="48663E39"/>
    <w:rsid w:val="48717D60"/>
    <w:rsid w:val="48CE65B8"/>
    <w:rsid w:val="48E45D76"/>
    <w:rsid w:val="48FA050B"/>
    <w:rsid w:val="49294743"/>
    <w:rsid w:val="4956373C"/>
    <w:rsid w:val="49866073"/>
    <w:rsid w:val="49D21ECD"/>
    <w:rsid w:val="49D943F4"/>
    <w:rsid w:val="4A4A6819"/>
    <w:rsid w:val="4AB67E25"/>
    <w:rsid w:val="4ABB1E99"/>
    <w:rsid w:val="4AD4252A"/>
    <w:rsid w:val="4B057A9E"/>
    <w:rsid w:val="4B5D11C9"/>
    <w:rsid w:val="4B613C0D"/>
    <w:rsid w:val="4B7D7D66"/>
    <w:rsid w:val="4B877A48"/>
    <w:rsid w:val="4BB20E9F"/>
    <w:rsid w:val="4C061035"/>
    <w:rsid w:val="4C431332"/>
    <w:rsid w:val="4C4A0A08"/>
    <w:rsid w:val="4C641EEA"/>
    <w:rsid w:val="4D3D43B6"/>
    <w:rsid w:val="4DEC39FB"/>
    <w:rsid w:val="4E002DE4"/>
    <w:rsid w:val="4E0108E0"/>
    <w:rsid w:val="4E1247A2"/>
    <w:rsid w:val="4E650AAA"/>
    <w:rsid w:val="4E8613BF"/>
    <w:rsid w:val="4F575969"/>
    <w:rsid w:val="4F697F08"/>
    <w:rsid w:val="4F7D7473"/>
    <w:rsid w:val="4F8A1070"/>
    <w:rsid w:val="4FF84FF0"/>
    <w:rsid w:val="50657C3F"/>
    <w:rsid w:val="509D041B"/>
    <w:rsid w:val="50B07FB8"/>
    <w:rsid w:val="511901AC"/>
    <w:rsid w:val="51303C5C"/>
    <w:rsid w:val="51456762"/>
    <w:rsid w:val="51C554A7"/>
    <w:rsid w:val="51DD5015"/>
    <w:rsid w:val="52262258"/>
    <w:rsid w:val="523F258B"/>
    <w:rsid w:val="52573B2C"/>
    <w:rsid w:val="53735E3F"/>
    <w:rsid w:val="53745B37"/>
    <w:rsid w:val="539C3043"/>
    <w:rsid w:val="54462E26"/>
    <w:rsid w:val="545B7466"/>
    <w:rsid w:val="549C4364"/>
    <w:rsid w:val="557A7269"/>
    <w:rsid w:val="561B4E94"/>
    <w:rsid w:val="563F77A1"/>
    <w:rsid w:val="565B3E09"/>
    <w:rsid w:val="56993F91"/>
    <w:rsid w:val="57082C48"/>
    <w:rsid w:val="577C21FE"/>
    <w:rsid w:val="57A90016"/>
    <w:rsid w:val="57EA5CD0"/>
    <w:rsid w:val="580C3EEC"/>
    <w:rsid w:val="58A92CEC"/>
    <w:rsid w:val="58D446C3"/>
    <w:rsid w:val="596E4564"/>
    <w:rsid w:val="59A73705"/>
    <w:rsid w:val="59F0742F"/>
    <w:rsid w:val="5ABD18CA"/>
    <w:rsid w:val="5B443737"/>
    <w:rsid w:val="5B604CCA"/>
    <w:rsid w:val="5BA265C2"/>
    <w:rsid w:val="5BC71635"/>
    <w:rsid w:val="5BFF1D9A"/>
    <w:rsid w:val="5C0E7CF1"/>
    <w:rsid w:val="5CC41382"/>
    <w:rsid w:val="5CDD295F"/>
    <w:rsid w:val="5CF115DF"/>
    <w:rsid w:val="5CF45BB2"/>
    <w:rsid w:val="5D194C3D"/>
    <w:rsid w:val="5DCA5050"/>
    <w:rsid w:val="5E073D09"/>
    <w:rsid w:val="5E375644"/>
    <w:rsid w:val="5EF3790D"/>
    <w:rsid w:val="5F0C3257"/>
    <w:rsid w:val="5F2B542C"/>
    <w:rsid w:val="5F7F4C48"/>
    <w:rsid w:val="5F902C08"/>
    <w:rsid w:val="5FC44E70"/>
    <w:rsid w:val="5FCC71BD"/>
    <w:rsid w:val="5FFD786A"/>
    <w:rsid w:val="60163D08"/>
    <w:rsid w:val="60457738"/>
    <w:rsid w:val="608753A8"/>
    <w:rsid w:val="611B27B8"/>
    <w:rsid w:val="61675558"/>
    <w:rsid w:val="61791EBB"/>
    <w:rsid w:val="61A258C3"/>
    <w:rsid w:val="61C50803"/>
    <w:rsid w:val="61CF285E"/>
    <w:rsid w:val="61E31FF7"/>
    <w:rsid w:val="61F72004"/>
    <w:rsid w:val="6269371F"/>
    <w:rsid w:val="6290138D"/>
    <w:rsid w:val="62FE4DB6"/>
    <w:rsid w:val="63411233"/>
    <w:rsid w:val="63EB1278"/>
    <w:rsid w:val="63FE7C90"/>
    <w:rsid w:val="64130C9C"/>
    <w:rsid w:val="64890688"/>
    <w:rsid w:val="64A56503"/>
    <w:rsid w:val="64CC7083"/>
    <w:rsid w:val="64DA32FF"/>
    <w:rsid w:val="655C17E3"/>
    <w:rsid w:val="65925BD2"/>
    <w:rsid w:val="65C42EAC"/>
    <w:rsid w:val="65E56C2E"/>
    <w:rsid w:val="660B7AD6"/>
    <w:rsid w:val="66166E16"/>
    <w:rsid w:val="672B09C0"/>
    <w:rsid w:val="67B17F2F"/>
    <w:rsid w:val="67BC34A3"/>
    <w:rsid w:val="67CD448E"/>
    <w:rsid w:val="68343D01"/>
    <w:rsid w:val="687D25D7"/>
    <w:rsid w:val="68831DF1"/>
    <w:rsid w:val="68B005BF"/>
    <w:rsid w:val="68F10015"/>
    <w:rsid w:val="69453CAE"/>
    <w:rsid w:val="69D42DFD"/>
    <w:rsid w:val="6B2F65CA"/>
    <w:rsid w:val="6B417688"/>
    <w:rsid w:val="6B792D95"/>
    <w:rsid w:val="6B7945B2"/>
    <w:rsid w:val="6B8332DC"/>
    <w:rsid w:val="6B836D12"/>
    <w:rsid w:val="6BCE1881"/>
    <w:rsid w:val="6C434A75"/>
    <w:rsid w:val="6C587DD6"/>
    <w:rsid w:val="6C67143D"/>
    <w:rsid w:val="6CC15681"/>
    <w:rsid w:val="6CC169EA"/>
    <w:rsid w:val="6CCE3EAF"/>
    <w:rsid w:val="6D6862A9"/>
    <w:rsid w:val="6D82609C"/>
    <w:rsid w:val="6DF632CA"/>
    <w:rsid w:val="6E1E7816"/>
    <w:rsid w:val="6E5B73C2"/>
    <w:rsid w:val="6E6A7057"/>
    <w:rsid w:val="6EA460B0"/>
    <w:rsid w:val="6EA67F1E"/>
    <w:rsid w:val="6ED748E2"/>
    <w:rsid w:val="6F6A69DF"/>
    <w:rsid w:val="6FB474C1"/>
    <w:rsid w:val="6FD67D2D"/>
    <w:rsid w:val="702D1129"/>
    <w:rsid w:val="703F2A9B"/>
    <w:rsid w:val="70513BCB"/>
    <w:rsid w:val="70540A97"/>
    <w:rsid w:val="708E0EFF"/>
    <w:rsid w:val="70F51FFE"/>
    <w:rsid w:val="710126B6"/>
    <w:rsid w:val="7113383B"/>
    <w:rsid w:val="711A3AEF"/>
    <w:rsid w:val="71387808"/>
    <w:rsid w:val="71647ABD"/>
    <w:rsid w:val="716672AC"/>
    <w:rsid w:val="71A44910"/>
    <w:rsid w:val="71B616E6"/>
    <w:rsid w:val="72170A18"/>
    <w:rsid w:val="72251116"/>
    <w:rsid w:val="722700EC"/>
    <w:rsid w:val="724E6F6F"/>
    <w:rsid w:val="72597CAB"/>
    <w:rsid w:val="72E03356"/>
    <w:rsid w:val="72E16C17"/>
    <w:rsid w:val="72EE7820"/>
    <w:rsid w:val="730A3DBC"/>
    <w:rsid w:val="738C3045"/>
    <w:rsid w:val="73C87D86"/>
    <w:rsid w:val="73F4453F"/>
    <w:rsid w:val="74C2167D"/>
    <w:rsid w:val="7536125A"/>
    <w:rsid w:val="7543205F"/>
    <w:rsid w:val="7551049F"/>
    <w:rsid w:val="75603D7E"/>
    <w:rsid w:val="75817B06"/>
    <w:rsid w:val="75AB7FC6"/>
    <w:rsid w:val="75C0462A"/>
    <w:rsid w:val="75D65F80"/>
    <w:rsid w:val="76430AA4"/>
    <w:rsid w:val="769E5067"/>
    <w:rsid w:val="77414AF5"/>
    <w:rsid w:val="776B5ECA"/>
    <w:rsid w:val="777251DF"/>
    <w:rsid w:val="77A52B64"/>
    <w:rsid w:val="77B02B59"/>
    <w:rsid w:val="78057E51"/>
    <w:rsid w:val="781A041C"/>
    <w:rsid w:val="78824B08"/>
    <w:rsid w:val="78A41443"/>
    <w:rsid w:val="79093DAC"/>
    <w:rsid w:val="79142267"/>
    <w:rsid w:val="794779F9"/>
    <w:rsid w:val="79E67FC4"/>
    <w:rsid w:val="79EC64A5"/>
    <w:rsid w:val="7AC073C5"/>
    <w:rsid w:val="7B471E31"/>
    <w:rsid w:val="7C3723FB"/>
    <w:rsid w:val="7C8C70A3"/>
    <w:rsid w:val="7CE26DA4"/>
    <w:rsid w:val="7CF43267"/>
    <w:rsid w:val="7D6D4FDA"/>
    <w:rsid w:val="7D9B1FEF"/>
    <w:rsid w:val="7DE35492"/>
    <w:rsid w:val="7E082C52"/>
    <w:rsid w:val="7E0B70A8"/>
    <w:rsid w:val="7E8A5FEF"/>
    <w:rsid w:val="7E9F39E2"/>
    <w:rsid w:val="7EB5455D"/>
    <w:rsid w:val="7F81562B"/>
    <w:rsid w:val="7FA436FB"/>
    <w:rsid w:val="7FD024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59"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tabs>
        <w:tab w:val="center" w:pos="4153"/>
        <w:tab w:val="right" w:pos="8306"/>
      </w:tabs>
      <w:snapToGrid w:val="0"/>
      <w:jc w:val="center"/>
    </w:pPr>
    <w:rPr>
      <w:rFonts w:asciiTheme="minorHAnsi" w:hAnsiTheme="minorHAnsi" w:eastAsiaTheme="minorEastAsia" w:cstheme="minorBidi"/>
      <w:sz w:val="18"/>
      <w:szCs w:val="18"/>
    </w:rPr>
  </w:style>
  <w:style w:type="table" w:styleId="6">
    <w:name w:val="Table Grid"/>
    <w:basedOn w:val="5"/>
    <w:semiHidden/>
    <w:unhideWhenUsed/>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unhideWhenUsed/>
    <w:qFormat/>
    <w:uiPriority w:val="99"/>
    <w:rPr>
      <w:color w:val="0000FF" w:themeColor="hyperlink"/>
      <w:u w:val="single"/>
    </w:rPr>
  </w:style>
  <w:style w:type="character" w:customStyle="1" w:styleId="9">
    <w:name w:val="页眉 Char1"/>
    <w:basedOn w:val="7"/>
    <w:link w:val="4"/>
    <w:qFormat/>
    <w:uiPriority w:val="99"/>
    <w:rPr>
      <w:rFonts w:asciiTheme="minorHAnsi" w:hAnsiTheme="minorHAnsi" w:eastAsiaTheme="minorEastAsia" w:cstheme="minorBidi"/>
      <w:kern w:val="2"/>
      <w:sz w:val="18"/>
      <w:szCs w:val="18"/>
    </w:rPr>
  </w:style>
  <w:style w:type="character" w:customStyle="1" w:styleId="10">
    <w:name w:val="批注框文本 Char"/>
    <w:basedOn w:val="7"/>
    <w:link w:val="2"/>
    <w:semiHidden/>
    <w:qFormat/>
    <w:uiPriority w:val="99"/>
    <w:rPr>
      <w:rFonts w:ascii="Times New Roman" w:hAnsi="Times New Roman" w:cs="Times New Roman"/>
      <w:kern w:val="2"/>
      <w:sz w:val="18"/>
      <w:szCs w:val="18"/>
    </w:rPr>
  </w:style>
  <w:style w:type="character" w:customStyle="1" w:styleId="11">
    <w:name w:val="页脚 Char"/>
    <w:basedOn w:val="7"/>
    <w:link w:val="3"/>
    <w:qFormat/>
    <w:uiPriority w:val="99"/>
    <w:rPr>
      <w:kern w:val="2"/>
      <w:sz w:val="18"/>
      <w:szCs w:val="18"/>
    </w:rPr>
  </w:style>
  <w:style w:type="paragraph" w:customStyle="1" w:styleId="12">
    <w:name w:val="Default"/>
    <w:qFormat/>
    <w:uiPriority w:val="0"/>
    <w:pPr>
      <w:widowControl w:val="0"/>
      <w:autoSpaceDE w:val="0"/>
      <w:autoSpaceDN w:val="0"/>
      <w:adjustRightInd w:val="0"/>
    </w:pPr>
    <w:rPr>
      <w:rFonts w:ascii="仿宋" w:hAnsi="仿宋" w:eastAsia="宋体" w:cs="仿宋"/>
      <w:color w:val="000000"/>
      <w:sz w:val="24"/>
      <w:szCs w:val="24"/>
      <w:lang w:val="en-US" w:eastAsia="zh-CN" w:bidi="ar-SA"/>
    </w:rPr>
  </w:style>
  <w:style w:type="character" w:customStyle="1" w:styleId="13">
    <w:name w:val="页眉 Char"/>
    <w:semiHidden/>
    <w:qFormat/>
    <w:locked/>
    <w:uiPriority w:val="0"/>
    <w:rPr>
      <w:rFonts w:eastAsia="宋体"/>
      <w:kern w:val="2"/>
      <w:sz w:val="18"/>
      <w:szCs w:val="18"/>
      <w:lang w:val="en-US" w:eastAsia="zh-CN" w:bidi="ar-SA"/>
    </w:rPr>
  </w:style>
  <w:style w:type="paragraph" w:styleId="14">
    <w:name w:val="List Paragraph"/>
    <w:basedOn w:val="1"/>
    <w:qFormat/>
    <w:uiPriority w:val="34"/>
    <w:pPr>
      <w:ind w:firstLine="420" w:firstLineChars="200"/>
    </w:pPr>
  </w:style>
  <w:style w:type="paragraph" w:styleId="15">
    <w:name w:val="No Spacing"/>
    <w:qFormat/>
    <w:uiPriority w:val="1"/>
    <w:rPr>
      <w:rFonts w:ascii="Calibri" w:hAnsi="Calibri" w:eastAsia="宋体" w:cs="Times New Roman"/>
      <w:sz w:val="22"/>
      <w:szCs w:val="22"/>
      <w:lang w:val="en-US" w:eastAsia="zh-CN" w:bidi="ar-SA"/>
    </w:rPr>
  </w:style>
  <w:style w:type="character" w:customStyle="1" w:styleId="16">
    <w:name w:val="font121"/>
    <w:basedOn w:val="7"/>
    <w:qFormat/>
    <w:uiPriority w:val="0"/>
    <w:rPr>
      <w:rFonts w:hint="default" w:ascii="Arial" w:hAnsi="Arial" w:cs="Arial"/>
      <w:color w:val="000000"/>
      <w:sz w:val="22"/>
      <w:szCs w:val="22"/>
      <w:u w:val="none"/>
    </w:rPr>
  </w:style>
  <w:style w:type="character" w:customStyle="1" w:styleId="17">
    <w:name w:val="font71"/>
    <w:basedOn w:val="7"/>
    <w:qFormat/>
    <w:uiPriority w:val="0"/>
    <w:rPr>
      <w:rFonts w:ascii="黑体" w:hAnsi="宋体" w:eastAsia="黑体" w:cs="黑体"/>
      <w:color w:val="000000"/>
      <w:sz w:val="22"/>
      <w:szCs w:val="22"/>
      <w:u w:val="none"/>
    </w:rPr>
  </w:style>
  <w:style w:type="character" w:customStyle="1" w:styleId="18">
    <w:name w:val="font61"/>
    <w:basedOn w:val="7"/>
    <w:qFormat/>
    <w:uiPriority w:val="0"/>
    <w:rPr>
      <w:rFonts w:hint="default" w:ascii="Arial" w:hAnsi="Arial" w:cs="Arial"/>
      <w:color w:val="000000"/>
      <w:sz w:val="22"/>
      <w:szCs w:val="22"/>
      <w:u w:val="none"/>
    </w:rPr>
  </w:style>
  <w:style w:type="character" w:customStyle="1" w:styleId="19">
    <w:name w:val="font13"/>
    <w:basedOn w:val="7"/>
    <w:qFormat/>
    <w:uiPriority w:val="0"/>
    <w:rPr>
      <w:rFonts w:hint="eastAsia" w:ascii="黑体" w:hAnsi="宋体" w:eastAsia="黑体" w:cs="黑体"/>
      <w:color w:val="000000"/>
      <w:sz w:val="22"/>
      <w:szCs w:val="22"/>
      <w:u w:val="none"/>
    </w:rPr>
  </w:style>
  <w:style w:type="character" w:customStyle="1" w:styleId="20">
    <w:name w:val="font132"/>
    <w:basedOn w:val="7"/>
    <w:qFormat/>
    <w:uiPriority w:val="0"/>
    <w:rPr>
      <w:rFonts w:hint="eastAsia" w:ascii="宋体" w:hAnsi="宋体" w:eastAsia="宋体" w:cs="宋体"/>
      <w:color w:val="000000"/>
      <w:sz w:val="22"/>
      <w:szCs w:val="22"/>
      <w:u w:val="none"/>
    </w:rPr>
  </w:style>
  <w:style w:type="character" w:customStyle="1" w:styleId="21">
    <w:name w:val="font51"/>
    <w:basedOn w:val="7"/>
    <w:qFormat/>
    <w:uiPriority w:val="0"/>
    <w:rPr>
      <w:rFonts w:hint="eastAsia" w:ascii="等线" w:hAnsi="等线" w:eastAsia="等线" w:cs="等线"/>
      <w:color w:val="000000"/>
      <w:sz w:val="22"/>
      <w:szCs w:val="22"/>
      <w:u w:val="none"/>
    </w:rPr>
  </w:style>
  <w:style w:type="character" w:customStyle="1" w:styleId="22">
    <w:name w:val="font81"/>
    <w:basedOn w:val="7"/>
    <w:qFormat/>
    <w:uiPriority w:val="0"/>
    <w:rPr>
      <w:rFonts w:hint="eastAsia" w:ascii="等线" w:hAnsi="等线" w:eastAsia="等线" w:cs="等线"/>
      <w:color w:val="C65911"/>
      <w:sz w:val="22"/>
      <w:szCs w:val="22"/>
      <w:u w:val="none"/>
    </w:rPr>
  </w:style>
  <w:style w:type="character" w:customStyle="1" w:styleId="23">
    <w:name w:val="font41"/>
    <w:basedOn w:val="7"/>
    <w:qFormat/>
    <w:uiPriority w:val="0"/>
    <w:rPr>
      <w:rFonts w:hint="default" w:ascii="Arial" w:hAnsi="Arial" w:cs="Arial"/>
      <w:color w:val="000000"/>
      <w:sz w:val="22"/>
      <w:szCs w:val="22"/>
      <w:u w:val="none"/>
    </w:rPr>
  </w:style>
  <w:style w:type="character" w:customStyle="1" w:styleId="24">
    <w:name w:val="font11"/>
    <w:basedOn w:val="7"/>
    <w:qFormat/>
    <w:uiPriority w:val="0"/>
    <w:rPr>
      <w:rFonts w:ascii="黑体" w:hAnsi="宋体" w:eastAsia="黑体" w:cs="黑体"/>
      <w:color w:val="000000"/>
      <w:sz w:val="22"/>
      <w:szCs w:val="22"/>
      <w:u w:val="none"/>
    </w:rPr>
  </w:style>
  <w:style w:type="character" w:customStyle="1" w:styleId="25">
    <w:name w:val="font112"/>
    <w:basedOn w:val="7"/>
    <w:qFormat/>
    <w:uiPriority w:val="0"/>
    <w:rPr>
      <w:rFonts w:hint="eastAsia" w:ascii="等线" w:hAnsi="等线" w:eastAsia="等线" w:cs="等线"/>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8D0C419-780F-41F6-8977-5F979683643C}">
  <ds:schemaRefs/>
</ds:datastoreItem>
</file>

<file path=docProps/app.xml><?xml version="1.0" encoding="utf-8"?>
<Properties xmlns="http://schemas.openxmlformats.org/officeDocument/2006/extended-properties" xmlns:vt="http://schemas.openxmlformats.org/officeDocument/2006/docPropsVTypes">
  <Template>Normal</Template>
  <Pages>3</Pages>
  <Words>312</Words>
  <Characters>1785</Characters>
  <Lines>14</Lines>
  <Paragraphs>4</Paragraphs>
  <TotalTime>3</TotalTime>
  <ScaleCrop>false</ScaleCrop>
  <LinksUpToDate>false</LinksUpToDate>
  <CharactersWithSpaces>2093</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2018-08-21T02:45:00Z</dcterms:created>
  <dc:creator>丁再山</dc:creator>
  <cp:lastModifiedBy>Administrator</cp:lastModifiedBy>
  <cp:lastPrinted>2020-04-02T03:13:00Z</cp:lastPrinted>
  <dcterms:modified xsi:type="dcterms:W3CDTF">2020-12-01T13:36:51Z</dcterms:modified>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