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footer6.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D90C8" w14:textId="47657A63" w:rsidR="00C846F8" w:rsidRPr="00DF59DE" w:rsidRDefault="00C846F8" w:rsidP="00E13CEF">
      <w:pPr>
        <w:tabs>
          <w:tab w:val="left" w:pos="993"/>
        </w:tabs>
        <w:spacing w:before="156" w:after="156"/>
        <w:ind w:leftChars="400" w:left="840"/>
        <w:jc w:val="left"/>
        <w:rPr>
          <w:rFonts w:ascii="Times New Roman" w:eastAsia="仿宋" w:hAnsi="Times New Roman"/>
          <w:b/>
          <w:sz w:val="24"/>
        </w:rPr>
      </w:pPr>
      <w:bookmarkStart w:id="0" w:name="_Toc512429772"/>
      <w:r w:rsidRPr="00DF59DE">
        <w:rPr>
          <w:rFonts w:ascii="Times New Roman" w:eastAsia="仿宋" w:hAnsi="Times New Roman"/>
          <w:bCs/>
          <w:noProof/>
          <w:spacing w:val="-2"/>
          <w:sz w:val="28"/>
          <w:szCs w:val="28"/>
        </w:rPr>
        <w:drawing>
          <wp:anchor distT="0" distB="0" distL="114300" distR="114300" simplePos="0" relativeHeight="251669504" behindDoc="0" locked="0" layoutInCell="1" allowOverlap="1" wp14:anchorId="38C9FAF2" wp14:editId="316EFE5E">
            <wp:simplePos x="0" y="0"/>
            <wp:positionH relativeFrom="column">
              <wp:posOffset>106045</wp:posOffset>
            </wp:positionH>
            <wp:positionV relativeFrom="paragraph">
              <wp:posOffset>103505</wp:posOffset>
            </wp:positionV>
            <wp:extent cx="397510" cy="428625"/>
            <wp:effectExtent l="0" t="0" r="0" b="3175"/>
            <wp:wrapNone/>
            <wp:docPr id="7" name="图片 96" descr="卡通人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6" descr="卡通人物&#10;&#10;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97510" cy="428625"/>
                    </a:xfrm>
                    <a:prstGeom prst="rect">
                      <a:avLst/>
                    </a:prstGeom>
                    <a:noFill/>
                    <a:ln>
                      <a:noFill/>
                    </a:ln>
                  </pic:spPr>
                </pic:pic>
              </a:graphicData>
            </a:graphic>
          </wp:anchor>
        </w:drawing>
      </w:r>
      <w:bookmarkStart w:id="1" w:name="_Hlk29545951"/>
      <w:bookmarkEnd w:id="1"/>
      <w:r w:rsidRPr="00DF59DE">
        <w:rPr>
          <w:rFonts w:ascii="Times New Roman" w:eastAsia="仿宋" w:hAnsi="Times New Roman"/>
          <w:bCs/>
          <w:spacing w:val="-2"/>
          <w:sz w:val="28"/>
          <w:szCs w:val="28"/>
        </w:rPr>
        <w:t>He</w:t>
      </w:r>
      <w:r w:rsidRPr="00DF59DE">
        <w:rPr>
          <w:rFonts w:ascii="Times New Roman" w:eastAsia="仿宋" w:hAnsi="Times New Roman"/>
          <w:bCs/>
          <w:sz w:val="28"/>
          <w:szCs w:val="28"/>
        </w:rPr>
        <w:t>ngyi Industries Sdn</w:t>
      </w:r>
      <w:r w:rsidR="00B42E37">
        <w:rPr>
          <w:rFonts w:ascii="Times New Roman" w:eastAsia="仿宋" w:hAnsi="Times New Roman"/>
          <w:bCs/>
          <w:sz w:val="28"/>
          <w:szCs w:val="28"/>
        </w:rPr>
        <w:t xml:space="preserve"> </w:t>
      </w:r>
      <w:r w:rsidRPr="00DF59DE">
        <w:rPr>
          <w:rFonts w:ascii="Times New Roman" w:eastAsia="仿宋" w:hAnsi="Times New Roman"/>
          <w:bCs/>
          <w:sz w:val="28"/>
          <w:szCs w:val="28"/>
        </w:rPr>
        <w:t xml:space="preserve">Bhd                                                                                                                 </w:t>
      </w:r>
      <w:r w:rsidRPr="00DF59DE">
        <w:rPr>
          <w:rFonts w:ascii="Times New Roman" w:eastAsia="仿宋" w:hAnsi="Times New Roman"/>
          <w:bCs/>
          <w:spacing w:val="-2"/>
          <w:sz w:val="28"/>
          <w:szCs w:val="28"/>
        </w:rPr>
        <w:t>恒逸实业（文莱）有限公司</w:t>
      </w:r>
      <w:r w:rsidRPr="00DF59DE">
        <w:rPr>
          <w:rFonts w:ascii="Times New Roman" w:eastAsia="仿宋" w:hAnsi="Times New Roman"/>
          <w:b/>
          <w:spacing w:val="-2"/>
          <w:sz w:val="30"/>
          <w:szCs w:val="30"/>
        </w:rPr>
        <w:t xml:space="preserve"> </w:t>
      </w:r>
      <w:r w:rsidRPr="00DF59DE">
        <w:rPr>
          <w:rFonts w:ascii="Times New Roman" w:eastAsia="仿宋" w:hAnsi="Times New Roman"/>
          <w:b/>
          <w:spacing w:val="-2"/>
          <w:sz w:val="36"/>
          <w:szCs w:val="36"/>
        </w:rPr>
        <w:t xml:space="preserve">      </w:t>
      </w:r>
      <w:r w:rsidR="00A65077" w:rsidRPr="00DF59DE">
        <w:rPr>
          <w:rFonts w:ascii="Times New Roman" w:eastAsia="仿宋" w:hAnsi="Times New Roman"/>
          <w:b/>
          <w:spacing w:val="-2"/>
          <w:sz w:val="36"/>
          <w:szCs w:val="36"/>
        </w:rPr>
        <w:t xml:space="preserve"> </w:t>
      </w:r>
      <w:r w:rsidRPr="00DF59DE">
        <w:rPr>
          <w:rFonts w:ascii="Times New Roman" w:eastAsia="仿宋" w:hAnsi="Times New Roman"/>
          <w:bCs/>
          <w:sz w:val="24"/>
        </w:rPr>
        <w:t>HYBN-T4-11-000</w:t>
      </w:r>
      <w:r w:rsidR="00327761">
        <w:rPr>
          <w:rFonts w:ascii="Times New Roman" w:eastAsia="仿宋" w:hAnsi="Times New Roman"/>
          <w:bCs/>
          <w:sz w:val="24"/>
        </w:rPr>
        <w:t>5</w:t>
      </w:r>
      <w:r w:rsidRPr="00DF59DE">
        <w:rPr>
          <w:rFonts w:ascii="Times New Roman" w:eastAsia="仿宋" w:hAnsi="Times New Roman"/>
          <w:bCs/>
          <w:sz w:val="24"/>
        </w:rPr>
        <w:t>-0</w:t>
      </w:r>
      <w:r w:rsidR="00327761">
        <w:rPr>
          <w:rFonts w:ascii="Times New Roman" w:eastAsia="仿宋" w:hAnsi="Times New Roman"/>
          <w:bCs/>
          <w:sz w:val="24"/>
        </w:rPr>
        <w:t>4</w:t>
      </w:r>
      <w:r w:rsidRPr="00DF59DE">
        <w:rPr>
          <w:rFonts w:ascii="Times New Roman" w:eastAsia="仿宋" w:hAnsi="Times New Roman"/>
          <w:bCs/>
          <w:sz w:val="24"/>
        </w:rPr>
        <w:t>6-2020</w:t>
      </w:r>
    </w:p>
    <w:bookmarkStart w:id="2" w:name="_Hlk59182899"/>
    <w:bookmarkStart w:id="3" w:name="_Hlk59183177"/>
    <w:bookmarkEnd w:id="2"/>
    <w:bookmarkEnd w:id="3"/>
    <w:p w14:paraId="5F3635C3" w14:textId="6110834D" w:rsidR="00C846F8" w:rsidRPr="00DF59DE" w:rsidRDefault="002D575A" w:rsidP="00E13CEF">
      <w:pPr>
        <w:spacing w:before="156" w:after="156" w:line="360" w:lineRule="auto"/>
        <w:ind w:firstLineChars="200" w:firstLine="482"/>
        <w:jc w:val="center"/>
        <w:rPr>
          <w:rFonts w:ascii="Times New Roman" w:eastAsia="仿宋" w:hAnsi="Times New Roman"/>
          <w:b/>
          <w:sz w:val="24"/>
        </w:rPr>
      </w:pPr>
      <w:r w:rsidRPr="00DF59DE">
        <w:rPr>
          <w:rFonts w:ascii="Times New Roman" w:eastAsia="仿宋" w:hAnsi="Times New Roman"/>
          <w:b/>
          <w:noProof/>
          <w:sz w:val="24"/>
        </w:rPr>
        <mc:AlternateContent>
          <mc:Choice Requires="wps">
            <w:drawing>
              <wp:anchor distT="0" distB="0" distL="114300" distR="114300" simplePos="0" relativeHeight="251671552" behindDoc="0" locked="0" layoutInCell="1" allowOverlap="1" wp14:anchorId="518A1D34" wp14:editId="23C7B6B1">
                <wp:simplePos x="0" y="0"/>
                <wp:positionH relativeFrom="column">
                  <wp:posOffset>116536</wp:posOffset>
                </wp:positionH>
                <wp:positionV relativeFrom="paragraph">
                  <wp:posOffset>11429</wp:posOffset>
                </wp:positionV>
                <wp:extent cx="5458101" cy="11927"/>
                <wp:effectExtent l="0" t="0" r="28575" b="26670"/>
                <wp:wrapNone/>
                <wp:docPr id="2" name="直接连接符 2"/>
                <wp:cNvGraphicFramePr/>
                <a:graphic xmlns:a="http://schemas.openxmlformats.org/drawingml/2006/main">
                  <a:graphicData uri="http://schemas.microsoft.com/office/word/2010/wordprocessingShape">
                    <wps:wsp>
                      <wps:cNvCnPr/>
                      <wps:spPr>
                        <a:xfrm flipV="1">
                          <a:off x="0" y="0"/>
                          <a:ext cx="5458101" cy="1192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6E760F09" id="直接连接符 2" o:spid="_x0000_s1026" style="position:absolute;left:0;text-align:left;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2pt,.9pt" to="43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" strokecolor="black [3200]" strokeweight="1pt">
                <v:stroke joinstyle="miter"/>
              </v:line>
            </w:pict>
          </mc:Fallback>
        </mc:AlternateContent>
      </w:r>
    </w:p>
    <w:p w14:paraId="5D100ABF" w14:textId="16A9929F" w:rsidR="00C846F8" w:rsidRPr="00DF59DE" w:rsidRDefault="00C846F8" w:rsidP="00E13CEF">
      <w:pPr>
        <w:spacing w:before="156" w:after="156" w:line="360" w:lineRule="auto"/>
        <w:ind w:firstLineChars="200" w:firstLine="482"/>
        <w:jc w:val="center"/>
        <w:rPr>
          <w:rFonts w:ascii="Times New Roman" w:eastAsia="仿宋" w:hAnsi="Times New Roman"/>
          <w:b/>
          <w:sz w:val="24"/>
        </w:rPr>
      </w:pPr>
    </w:p>
    <w:p w14:paraId="00EB082D" w14:textId="53A55B52" w:rsidR="00C846F8" w:rsidRPr="00DF59DE" w:rsidRDefault="00C846F8" w:rsidP="00E13CEF">
      <w:pPr>
        <w:spacing w:before="156" w:after="156" w:line="360" w:lineRule="auto"/>
        <w:ind w:firstLineChars="200" w:firstLine="482"/>
        <w:jc w:val="center"/>
        <w:rPr>
          <w:rFonts w:ascii="Times New Roman" w:eastAsia="仿宋" w:hAnsi="Times New Roman"/>
          <w:b/>
          <w:sz w:val="24"/>
        </w:rPr>
      </w:pPr>
    </w:p>
    <w:p w14:paraId="09AD42BE" w14:textId="56E62BD1" w:rsidR="00C846F8" w:rsidRPr="00DF59DE" w:rsidRDefault="00C846F8" w:rsidP="00E13CEF">
      <w:pPr>
        <w:spacing w:before="156" w:after="156" w:line="360" w:lineRule="auto"/>
        <w:ind w:firstLineChars="200" w:firstLine="482"/>
        <w:jc w:val="center"/>
        <w:rPr>
          <w:rFonts w:ascii="Times New Roman" w:eastAsia="仿宋" w:hAnsi="Times New Roman"/>
          <w:b/>
          <w:sz w:val="24"/>
        </w:rPr>
      </w:pPr>
    </w:p>
    <w:p w14:paraId="572BE4FD" w14:textId="40E5DE57" w:rsidR="00C846F8" w:rsidRPr="00DF59DE" w:rsidRDefault="00C846F8" w:rsidP="00E13CEF">
      <w:pPr>
        <w:spacing w:before="156" w:after="156" w:line="360" w:lineRule="auto"/>
        <w:ind w:firstLineChars="200" w:firstLine="482"/>
        <w:jc w:val="center"/>
        <w:rPr>
          <w:rFonts w:ascii="Times New Roman" w:eastAsia="仿宋" w:hAnsi="Times New Roman"/>
          <w:b/>
          <w:sz w:val="24"/>
        </w:rPr>
      </w:pPr>
    </w:p>
    <w:p w14:paraId="4D8F9103" w14:textId="77777777" w:rsidR="00EC5E7A" w:rsidRPr="00DF59DE" w:rsidRDefault="00EC5E7A" w:rsidP="00E13CEF">
      <w:pPr>
        <w:spacing w:before="156" w:after="156" w:line="360" w:lineRule="auto"/>
        <w:ind w:firstLineChars="200" w:firstLine="482"/>
        <w:jc w:val="center"/>
        <w:rPr>
          <w:rFonts w:ascii="Times New Roman" w:eastAsia="仿宋" w:hAnsi="Times New Roman"/>
          <w:b/>
          <w:sz w:val="24"/>
        </w:rPr>
      </w:pPr>
    </w:p>
    <w:p w14:paraId="4D4F8FF1" w14:textId="5401A3DD" w:rsidR="00C846F8" w:rsidRPr="00DF59DE" w:rsidRDefault="00C846F8" w:rsidP="00E13CEF">
      <w:pPr>
        <w:spacing w:before="156" w:after="156" w:line="240" w:lineRule="auto"/>
        <w:ind w:firstLineChars="200" w:firstLine="723"/>
        <w:jc w:val="center"/>
        <w:rPr>
          <w:rFonts w:ascii="Times New Roman" w:eastAsia="仿宋" w:hAnsi="Times New Roman"/>
          <w:b/>
          <w:sz w:val="36"/>
          <w:szCs w:val="36"/>
        </w:rPr>
      </w:pPr>
      <w:r w:rsidRPr="00DF59DE">
        <w:rPr>
          <w:rFonts w:ascii="Times New Roman" w:eastAsia="仿宋" w:hAnsi="Times New Roman"/>
          <w:b/>
          <w:sz w:val="36"/>
          <w:szCs w:val="36"/>
        </w:rPr>
        <w:t xml:space="preserve">Roduction Technology </w:t>
      </w:r>
      <w:r w:rsidR="003A18A0" w:rsidRPr="00DF59DE">
        <w:rPr>
          <w:rFonts w:ascii="Times New Roman" w:eastAsia="仿宋" w:hAnsi="Times New Roman"/>
          <w:b/>
          <w:sz w:val="36"/>
          <w:szCs w:val="36"/>
        </w:rPr>
        <w:t>Annual</w:t>
      </w:r>
      <w:r w:rsidRPr="00DF59DE">
        <w:rPr>
          <w:rFonts w:ascii="Times New Roman" w:eastAsia="仿宋" w:hAnsi="Times New Roman"/>
          <w:b/>
          <w:sz w:val="36"/>
          <w:szCs w:val="36"/>
        </w:rPr>
        <w:t xml:space="preserve"> Report</w:t>
      </w:r>
    </w:p>
    <w:p w14:paraId="0051FC60" w14:textId="209B85FE" w:rsidR="00C846F8" w:rsidRPr="00DF59DE" w:rsidRDefault="00C846F8" w:rsidP="00E13CEF">
      <w:pPr>
        <w:spacing w:before="156" w:after="156" w:line="240" w:lineRule="auto"/>
        <w:ind w:leftChars="342" w:left="1079" w:hangingChars="100" w:hanging="361"/>
        <w:jc w:val="center"/>
        <w:rPr>
          <w:rFonts w:ascii="Times New Roman" w:eastAsia="黑体" w:hAnsi="Times New Roman"/>
          <w:b/>
          <w:sz w:val="36"/>
          <w:szCs w:val="36"/>
        </w:rPr>
      </w:pPr>
      <w:r w:rsidRPr="00DF59DE">
        <w:rPr>
          <w:rFonts w:ascii="Times New Roman" w:eastAsia="黑体" w:hAnsi="Times New Roman"/>
          <w:b/>
          <w:sz w:val="36"/>
          <w:szCs w:val="36"/>
        </w:rPr>
        <w:t>柴油加氢装置生产技术年报</w:t>
      </w:r>
    </w:p>
    <w:p w14:paraId="644BB0F6" w14:textId="77777777" w:rsidR="00C846F8" w:rsidRPr="00DF59DE" w:rsidRDefault="00C846F8" w:rsidP="00E13CEF">
      <w:pPr>
        <w:spacing w:before="156" w:after="156" w:line="240" w:lineRule="auto"/>
        <w:ind w:firstLineChars="200" w:firstLine="723"/>
        <w:rPr>
          <w:rFonts w:ascii="Times New Roman" w:eastAsia="仿宋" w:hAnsi="Times New Roman"/>
          <w:b/>
          <w:sz w:val="36"/>
          <w:szCs w:val="36"/>
        </w:rPr>
      </w:pPr>
    </w:p>
    <w:p w14:paraId="46D0AF26" w14:textId="77777777" w:rsidR="00C846F8" w:rsidRPr="00DF59DE" w:rsidRDefault="00C846F8" w:rsidP="00E13CEF">
      <w:pPr>
        <w:spacing w:before="156" w:after="156" w:line="240" w:lineRule="auto"/>
        <w:ind w:firstLineChars="200" w:firstLine="643"/>
        <w:rPr>
          <w:rFonts w:ascii="Times New Roman" w:eastAsia="仿宋" w:hAnsi="Times New Roman"/>
          <w:b/>
          <w:sz w:val="32"/>
          <w:szCs w:val="32"/>
        </w:rPr>
      </w:pPr>
    </w:p>
    <w:p w14:paraId="4EDC2E9A" w14:textId="77777777" w:rsidR="00C846F8" w:rsidRPr="00DF59DE" w:rsidRDefault="00C846F8" w:rsidP="00E13CEF">
      <w:pPr>
        <w:spacing w:before="156" w:after="156" w:line="240" w:lineRule="auto"/>
        <w:ind w:firstLineChars="900" w:firstLine="2891"/>
        <w:rPr>
          <w:rFonts w:ascii="Times New Roman" w:eastAsia="仿宋" w:hAnsi="Times New Roman"/>
          <w:b/>
          <w:sz w:val="32"/>
          <w:szCs w:val="32"/>
        </w:rPr>
      </w:pPr>
    </w:p>
    <w:p w14:paraId="0ECD97AB" w14:textId="77777777" w:rsidR="00C846F8" w:rsidRPr="00DF59DE" w:rsidRDefault="00C846F8" w:rsidP="00E13CEF">
      <w:pPr>
        <w:spacing w:before="156" w:after="156" w:line="360" w:lineRule="auto"/>
        <w:ind w:firstLineChars="200" w:firstLine="1040"/>
        <w:rPr>
          <w:rFonts w:ascii="Times New Roman" w:eastAsia="仿宋" w:hAnsi="Times New Roman"/>
          <w:sz w:val="52"/>
          <w:szCs w:val="52"/>
        </w:rPr>
      </w:pPr>
    </w:p>
    <w:p w14:paraId="27D5B40B" w14:textId="4C68D18D" w:rsidR="00C846F8" w:rsidRPr="00DF59DE" w:rsidRDefault="00C846F8" w:rsidP="00E13CEF">
      <w:pPr>
        <w:spacing w:before="156" w:after="156"/>
        <w:ind w:firstLineChars="900" w:firstLine="2883"/>
        <w:rPr>
          <w:rFonts w:ascii="Times New Roman" w:eastAsia="华文仿宋" w:hAnsi="Times New Roman"/>
          <w:b/>
          <w:sz w:val="32"/>
          <w:szCs w:val="32"/>
        </w:rPr>
      </w:pPr>
    </w:p>
    <w:p w14:paraId="6C3BF9F8" w14:textId="53F18093" w:rsidR="00C846F8" w:rsidRPr="00DF59DE" w:rsidRDefault="00C846F8" w:rsidP="00E13CEF">
      <w:pPr>
        <w:spacing w:before="156" w:after="156"/>
        <w:ind w:firstLineChars="900" w:firstLine="2883"/>
        <w:rPr>
          <w:rFonts w:ascii="Times New Roman" w:eastAsia="华文仿宋" w:hAnsi="Times New Roman"/>
          <w:b/>
          <w:sz w:val="32"/>
          <w:szCs w:val="32"/>
        </w:rPr>
      </w:pPr>
    </w:p>
    <w:p w14:paraId="72DE6D61" w14:textId="77777777" w:rsidR="00C846F8" w:rsidRPr="00DF59DE" w:rsidRDefault="00C846F8" w:rsidP="00E13CEF">
      <w:pPr>
        <w:spacing w:before="156" w:after="156"/>
        <w:ind w:firstLineChars="900" w:firstLine="2883"/>
        <w:rPr>
          <w:rFonts w:ascii="Times New Roman" w:eastAsia="华文仿宋" w:hAnsi="Times New Roman"/>
          <w:b/>
          <w:sz w:val="32"/>
          <w:szCs w:val="32"/>
        </w:rPr>
      </w:pPr>
    </w:p>
    <w:p w14:paraId="2EF95763" w14:textId="169C3A98" w:rsidR="00C846F8" w:rsidRPr="00DF59DE" w:rsidRDefault="00C846F8" w:rsidP="00E13CEF">
      <w:pPr>
        <w:spacing w:before="156" w:after="156"/>
        <w:ind w:firstLineChars="900" w:firstLine="2883"/>
        <w:rPr>
          <w:rFonts w:ascii="Times New Roman" w:eastAsia="华文仿宋" w:hAnsi="Times New Roman"/>
          <w:b/>
          <w:sz w:val="32"/>
          <w:szCs w:val="32"/>
        </w:rPr>
      </w:pPr>
    </w:p>
    <w:p w14:paraId="0280A8DF" w14:textId="77777777" w:rsidR="00C846F8" w:rsidRPr="00DF59DE" w:rsidRDefault="00C846F8" w:rsidP="00E13CEF">
      <w:pPr>
        <w:spacing w:before="156" w:after="156"/>
        <w:ind w:firstLineChars="900" w:firstLine="2883"/>
        <w:rPr>
          <w:rFonts w:ascii="Times New Roman" w:eastAsia="华文仿宋" w:hAnsi="Times New Roman"/>
          <w:b/>
          <w:sz w:val="32"/>
          <w:szCs w:val="32"/>
        </w:rPr>
      </w:pPr>
    </w:p>
    <w:bookmarkEnd w:id="0"/>
    <w:p w14:paraId="67FC4820" w14:textId="27CEC8E5" w:rsidR="00FD49B1" w:rsidRPr="00DF59DE" w:rsidRDefault="00FD49B1" w:rsidP="00E13CEF">
      <w:pPr>
        <w:spacing w:before="156" w:after="156"/>
        <w:rPr>
          <w:rFonts w:ascii="Times New Roman" w:eastAsia="华文仿宋" w:hAnsi="Times New Roman"/>
          <w:sz w:val="52"/>
          <w:szCs w:val="52"/>
        </w:rPr>
      </w:pPr>
    </w:p>
    <w:p w14:paraId="1639A852" w14:textId="77777777" w:rsidR="00BA1488" w:rsidRPr="00DF59DE" w:rsidRDefault="00BA1488" w:rsidP="00E13CEF">
      <w:pPr>
        <w:spacing w:before="156" w:after="156"/>
        <w:rPr>
          <w:rFonts w:ascii="Times New Roman" w:eastAsia="华文仿宋" w:hAnsi="Times New Roman"/>
          <w:sz w:val="52"/>
          <w:szCs w:val="52"/>
        </w:rPr>
      </w:pPr>
    </w:p>
    <w:p w14:paraId="0DEFDAD7" w14:textId="28404464" w:rsidR="008047AD" w:rsidRPr="00DF59DE" w:rsidRDefault="00490012" w:rsidP="00E13CEF">
      <w:pPr>
        <w:spacing w:before="156" w:after="156"/>
        <w:rPr>
          <w:rFonts w:ascii="Times New Roman" w:eastAsia="黑体" w:hAnsi="Times New Roman"/>
          <w:sz w:val="32"/>
          <w:szCs w:val="32"/>
        </w:rPr>
      </w:pPr>
      <w:r w:rsidRPr="00DF59DE">
        <w:rPr>
          <w:rFonts w:ascii="Times New Roman" w:eastAsia="黑体" w:hAnsi="Times New Roman"/>
          <w:sz w:val="32"/>
          <w:szCs w:val="32"/>
        </w:rPr>
        <w:t>Issued Date</w:t>
      </w:r>
      <w:r w:rsidRPr="00DF59DE">
        <w:rPr>
          <w:rFonts w:ascii="Times New Roman" w:eastAsia="黑体" w:hAnsi="Times New Roman"/>
          <w:sz w:val="32"/>
          <w:szCs w:val="32"/>
        </w:rPr>
        <w:t>：</w:t>
      </w:r>
      <w:r w:rsidR="008E502A" w:rsidRPr="00DF59DE">
        <w:rPr>
          <w:rFonts w:ascii="Times New Roman" w:eastAsia="黑体" w:hAnsi="Times New Roman"/>
          <w:sz w:val="32"/>
          <w:szCs w:val="32"/>
        </w:rPr>
        <w:t>Jan</w:t>
      </w:r>
      <w:r w:rsidRPr="00DF59DE">
        <w:rPr>
          <w:rFonts w:ascii="Times New Roman" w:eastAsia="黑体" w:hAnsi="Times New Roman"/>
          <w:sz w:val="32"/>
          <w:szCs w:val="32"/>
        </w:rPr>
        <w:t xml:space="preserve"> 202</w:t>
      </w:r>
      <w:r w:rsidR="008E502A" w:rsidRPr="00DF59DE">
        <w:rPr>
          <w:rFonts w:ascii="Times New Roman" w:eastAsia="黑体" w:hAnsi="Times New Roman"/>
          <w:sz w:val="32"/>
          <w:szCs w:val="32"/>
        </w:rPr>
        <w:t>1</w:t>
      </w:r>
      <w:r w:rsidRPr="00DF59DE">
        <w:rPr>
          <w:rFonts w:ascii="Times New Roman" w:eastAsia="黑体" w:hAnsi="Times New Roman"/>
          <w:sz w:val="32"/>
          <w:szCs w:val="32"/>
        </w:rPr>
        <w:t xml:space="preserve">  </w:t>
      </w:r>
      <w:r w:rsidR="00BA1488" w:rsidRPr="00DF59DE">
        <w:rPr>
          <w:rFonts w:ascii="Times New Roman" w:eastAsia="黑体" w:hAnsi="Times New Roman"/>
          <w:sz w:val="32"/>
          <w:szCs w:val="32"/>
        </w:rPr>
        <w:t xml:space="preserve">          </w:t>
      </w:r>
      <w:r w:rsidR="00157345" w:rsidRPr="00DF59DE">
        <w:rPr>
          <w:rFonts w:ascii="Times New Roman" w:eastAsia="黑体" w:hAnsi="Times New Roman"/>
          <w:sz w:val="32"/>
          <w:szCs w:val="32"/>
          <w:shd w:val="clear" w:color="auto" w:fill="FFFFFF" w:themeFill="background1"/>
        </w:rPr>
        <w:t>发布</w:t>
      </w:r>
      <w:r w:rsidR="008047AD" w:rsidRPr="00DF59DE">
        <w:rPr>
          <w:rFonts w:ascii="Times New Roman" w:eastAsia="黑体" w:hAnsi="Times New Roman"/>
          <w:sz w:val="32"/>
          <w:szCs w:val="32"/>
        </w:rPr>
        <w:t>日期：</w:t>
      </w:r>
      <w:r w:rsidR="008047AD" w:rsidRPr="00DF59DE">
        <w:rPr>
          <w:rFonts w:ascii="Times New Roman" w:eastAsia="黑体" w:hAnsi="Times New Roman"/>
          <w:sz w:val="32"/>
          <w:szCs w:val="32"/>
        </w:rPr>
        <w:t>20</w:t>
      </w:r>
      <w:r w:rsidR="008B4EDB" w:rsidRPr="00DF59DE">
        <w:rPr>
          <w:rFonts w:ascii="Times New Roman" w:eastAsia="黑体" w:hAnsi="Times New Roman"/>
          <w:sz w:val="32"/>
          <w:szCs w:val="32"/>
        </w:rPr>
        <w:t>2</w:t>
      </w:r>
      <w:r w:rsidR="008E502A" w:rsidRPr="00DF59DE">
        <w:rPr>
          <w:rFonts w:ascii="Times New Roman" w:eastAsia="黑体" w:hAnsi="Times New Roman"/>
          <w:sz w:val="32"/>
          <w:szCs w:val="32"/>
        </w:rPr>
        <w:t>1</w:t>
      </w:r>
      <w:r w:rsidR="008047AD" w:rsidRPr="00DF59DE">
        <w:rPr>
          <w:rFonts w:ascii="Times New Roman" w:eastAsia="黑体" w:hAnsi="Times New Roman"/>
          <w:sz w:val="32"/>
          <w:szCs w:val="32"/>
        </w:rPr>
        <w:t>年</w:t>
      </w:r>
      <w:r w:rsidR="003D45FC" w:rsidRPr="00DF59DE">
        <w:rPr>
          <w:rFonts w:ascii="Times New Roman" w:eastAsia="黑体" w:hAnsi="Times New Roman"/>
          <w:sz w:val="32"/>
          <w:szCs w:val="32"/>
        </w:rPr>
        <w:t>1</w:t>
      </w:r>
      <w:r w:rsidR="00157345" w:rsidRPr="00DF59DE">
        <w:rPr>
          <w:rFonts w:ascii="Times New Roman" w:eastAsia="黑体" w:hAnsi="Times New Roman"/>
          <w:sz w:val="32"/>
          <w:szCs w:val="32"/>
        </w:rPr>
        <w:t>月</w:t>
      </w:r>
    </w:p>
    <w:p w14:paraId="45AB2287" w14:textId="77777777" w:rsidR="0060521D" w:rsidRPr="00DF59DE" w:rsidRDefault="0060521D" w:rsidP="00E13CEF">
      <w:pPr>
        <w:spacing w:before="156" w:after="156"/>
        <w:rPr>
          <w:rFonts w:ascii="Times New Roman" w:eastAsia="华文仿宋" w:hAnsi="Times New Roman"/>
          <w:b/>
          <w:sz w:val="32"/>
          <w:szCs w:val="32"/>
        </w:rPr>
        <w:sectPr w:rsidR="0060521D" w:rsidRPr="00DF59DE" w:rsidSect="008F6F0D">
          <w:headerReference w:type="default" r:id="rId10"/>
          <w:footerReference w:type="even" r:id="rId11"/>
          <w:footerReference w:type="default" r:id="rId12"/>
          <w:footerReference w:type="first" r:id="rId13"/>
          <w:pgSz w:w="11906" w:h="16838" w:code="9"/>
          <w:pgMar w:top="1134" w:right="1418" w:bottom="1134" w:left="1701" w:header="737" w:footer="57" w:gutter="0"/>
          <w:pgNumType w:start="1"/>
          <w:cols w:space="720"/>
          <w:titlePg/>
          <w:docGrid w:type="linesAndChars" w:linePitch="312"/>
        </w:sectPr>
      </w:pPr>
    </w:p>
    <w:p w14:paraId="51587D44" w14:textId="77777777" w:rsidR="008047AD" w:rsidRPr="00DF59DE" w:rsidRDefault="008047AD" w:rsidP="00E13CEF">
      <w:pPr>
        <w:spacing w:before="156" w:after="156"/>
        <w:rPr>
          <w:rFonts w:ascii="Times New Roman" w:eastAsia="华文仿宋" w:hAnsi="Times New Roman"/>
          <w:b/>
          <w:sz w:val="32"/>
          <w:szCs w:val="32"/>
        </w:rPr>
      </w:pPr>
    </w:p>
    <w:p w14:paraId="4ACA8CF1" w14:textId="77777777" w:rsidR="008047AD" w:rsidRPr="00DF59DE" w:rsidRDefault="008047AD" w:rsidP="00E13CEF">
      <w:pPr>
        <w:spacing w:before="156" w:after="156"/>
        <w:rPr>
          <w:rFonts w:ascii="Times New Roman" w:eastAsia="华文仿宋" w:hAnsi="Times New Roman"/>
          <w:b/>
          <w:sz w:val="32"/>
          <w:szCs w:val="32"/>
        </w:rPr>
      </w:pPr>
    </w:p>
    <w:p w14:paraId="578DE153" w14:textId="3BA084A6" w:rsidR="008047AD" w:rsidRPr="00DF59DE" w:rsidRDefault="008047AD" w:rsidP="00E13CEF">
      <w:pPr>
        <w:spacing w:before="156" w:after="156"/>
        <w:rPr>
          <w:rFonts w:ascii="Times New Roman" w:eastAsia="华文仿宋" w:hAnsi="Times New Roman"/>
          <w:b/>
          <w:sz w:val="32"/>
          <w:szCs w:val="32"/>
        </w:rPr>
      </w:pPr>
    </w:p>
    <w:p w14:paraId="180DB2A4" w14:textId="608B0B5A" w:rsidR="006A093A" w:rsidRPr="00DF59DE" w:rsidRDefault="006A093A" w:rsidP="00E13CEF">
      <w:pPr>
        <w:spacing w:before="156" w:after="156"/>
        <w:rPr>
          <w:rFonts w:ascii="Times New Roman" w:eastAsia="华文仿宋" w:hAnsi="Times New Roman"/>
          <w:b/>
          <w:sz w:val="32"/>
          <w:szCs w:val="32"/>
        </w:rPr>
      </w:pPr>
    </w:p>
    <w:p w14:paraId="513F6A5D" w14:textId="77777777" w:rsidR="006A093A" w:rsidRPr="00DF59DE" w:rsidRDefault="006A093A" w:rsidP="00E13CEF">
      <w:pPr>
        <w:spacing w:before="156" w:after="156"/>
        <w:rPr>
          <w:rFonts w:ascii="Times New Roman" w:eastAsia="华文仿宋" w:hAnsi="Times New Roman"/>
          <w:b/>
          <w:sz w:val="32"/>
          <w:szCs w:val="32"/>
        </w:rPr>
      </w:pPr>
    </w:p>
    <w:p w14:paraId="35EFF61F" w14:textId="77777777" w:rsidR="00BA1488" w:rsidRPr="00DF59DE" w:rsidRDefault="00BA1488" w:rsidP="00E13CEF">
      <w:pPr>
        <w:spacing w:before="156" w:after="156"/>
        <w:rPr>
          <w:rFonts w:ascii="Times New Roman" w:eastAsia="华文仿宋" w:hAnsi="Times New Roman"/>
          <w:b/>
          <w:sz w:val="32"/>
          <w:szCs w:val="32"/>
        </w:rPr>
      </w:pPr>
    </w:p>
    <w:p w14:paraId="7A8A79D7" w14:textId="7893A95F" w:rsidR="00113FE2" w:rsidRPr="00DF59DE" w:rsidRDefault="00113FE2" w:rsidP="00E13CEF">
      <w:pPr>
        <w:spacing w:before="156" w:after="156"/>
        <w:rPr>
          <w:rFonts w:ascii="Times New Roman" w:eastAsia="华文仿宋" w:hAnsi="Times New Roman"/>
          <w:b/>
          <w:sz w:val="32"/>
          <w:szCs w:val="32"/>
        </w:rPr>
      </w:pPr>
    </w:p>
    <w:p w14:paraId="2D711F13" w14:textId="56FF6149" w:rsidR="008047AD" w:rsidRPr="00DF59DE" w:rsidRDefault="00BA1488" w:rsidP="00E13CEF">
      <w:pPr>
        <w:spacing w:before="156" w:after="156"/>
        <w:ind w:leftChars="1200" w:left="2520"/>
        <w:jc w:val="left"/>
        <w:rPr>
          <w:rFonts w:ascii="Times New Roman" w:eastAsia="华文仿宋" w:hAnsi="Times New Roman"/>
          <w:b/>
          <w:sz w:val="32"/>
          <w:szCs w:val="32"/>
        </w:rPr>
      </w:pPr>
      <w:r w:rsidRPr="00DF59DE">
        <w:rPr>
          <w:rFonts w:ascii="Times New Roman" w:eastAsia="华文中宋" w:hAnsi="Times New Roman"/>
          <w:sz w:val="32"/>
          <w:szCs w:val="21"/>
        </w:rPr>
        <w:t>Prepared by:</w:t>
      </w:r>
      <w:r w:rsidR="00663340" w:rsidRPr="00DF59DE">
        <w:rPr>
          <w:rFonts w:ascii="Times New Roman" w:eastAsia="华文中宋" w:hAnsi="Times New Roman"/>
          <w:sz w:val="32"/>
          <w:szCs w:val="21"/>
        </w:rPr>
        <w:t>Yang Shihai Zhang Leibo</w:t>
      </w:r>
    </w:p>
    <w:p w14:paraId="67C1DA04" w14:textId="6DDE9EAD" w:rsidR="008047AD" w:rsidRPr="00DF59DE" w:rsidRDefault="008047AD" w:rsidP="00E13CEF">
      <w:pPr>
        <w:spacing w:before="156" w:after="156"/>
        <w:ind w:leftChars="1200" w:left="2520"/>
        <w:jc w:val="left"/>
        <w:rPr>
          <w:rFonts w:ascii="Times New Roman" w:eastAsia="华文中宋" w:hAnsi="Times New Roman"/>
          <w:b/>
          <w:sz w:val="32"/>
          <w:szCs w:val="32"/>
        </w:rPr>
      </w:pPr>
      <w:r w:rsidRPr="00DF59DE">
        <w:rPr>
          <w:rFonts w:ascii="Times New Roman" w:eastAsia="华文中宋" w:hAnsi="Times New Roman"/>
          <w:b/>
          <w:sz w:val="32"/>
          <w:szCs w:val="32"/>
        </w:rPr>
        <w:t>编</w:t>
      </w:r>
      <w:r w:rsidRPr="00DF59DE">
        <w:rPr>
          <w:rFonts w:ascii="Times New Roman" w:eastAsia="华文中宋" w:hAnsi="Times New Roman"/>
          <w:b/>
          <w:sz w:val="32"/>
          <w:szCs w:val="32"/>
        </w:rPr>
        <w:t xml:space="preserve">    </w:t>
      </w:r>
      <w:r w:rsidRPr="00DF59DE">
        <w:rPr>
          <w:rFonts w:ascii="Times New Roman" w:eastAsia="华文中宋" w:hAnsi="Times New Roman"/>
          <w:b/>
          <w:sz w:val="32"/>
          <w:szCs w:val="32"/>
        </w:rPr>
        <w:t>写：</w:t>
      </w:r>
      <w:r w:rsidR="00663340" w:rsidRPr="00DF59DE">
        <w:rPr>
          <w:rFonts w:ascii="Times New Roman" w:eastAsia="华文中宋" w:hAnsi="Times New Roman"/>
          <w:b/>
          <w:sz w:val="32"/>
          <w:szCs w:val="32"/>
        </w:rPr>
        <w:t>杨仕海</w:t>
      </w:r>
      <w:r w:rsidR="00663340" w:rsidRPr="00DF59DE">
        <w:rPr>
          <w:rFonts w:ascii="Times New Roman" w:eastAsia="华文中宋" w:hAnsi="Times New Roman"/>
          <w:b/>
          <w:sz w:val="32"/>
          <w:szCs w:val="32"/>
        </w:rPr>
        <w:t xml:space="preserve"> </w:t>
      </w:r>
      <w:r w:rsidR="00B43E33" w:rsidRPr="00DF59DE">
        <w:rPr>
          <w:rFonts w:ascii="Times New Roman" w:eastAsia="华文中宋" w:hAnsi="Times New Roman"/>
          <w:b/>
          <w:sz w:val="32"/>
          <w:szCs w:val="32"/>
        </w:rPr>
        <w:t xml:space="preserve"> </w:t>
      </w:r>
      <w:r w:rsidR="00663340" w:rsidRPr="00DF59DE">
        <w:rPr>
          <w:rFonts w:ascii="Times New Roman" w:eastAsia="华文中宋" w:hAnsi="Times New Roman"/>
          <w:b/>
          <w:sz w:val="32"/>
          <w:szCs w:val="32"/>
        </w:rPr>
        <w:t>张雷博</w:t>
      </w:r>
    </w:p>
    <w:p w14:paraId="12D5BB8D" w14:textId="4D7A0243" w:rsidR="008047AD" w:rsidRPr="00DF59DE" w:rsidRDefault="008047AD" w:rsidP="00E13CEF">
      <w:pPr>
        <w:spacing w:before="156" w:after="156"/>
        <w:ind w:leftChars="1200" w:left="2520"/>
        <w:jc w:val="left"/>
        <w:rPr>
          <w:rFonts w:ascii="Times New Roman" w:eastAsia="华文中宋" w:hAnsi="Times New Roman"/>
          <w:b/>
          <w:sz w:val="32"/>
          <w:szCs w:val="32"/>
          <w:u w:val="thick"/>
        </w:rPr>
      </w:pPr>
    </w:p>
    <w:p w14:paraId="5CB5A85E" w14:textId="77777777" w:rsidR="00BA1488" w:rsidRPr="00DF59DE" w:rsidRDefault="00BA1488" w:rsidP="00E13CEF">
      <w:pPr>
        <w:spacing w:before="156" w:after="156"/>
        <w:ind w:leftChars="1200" w:left="2520"/>
        <w:jc w:val="left"/>
        <w:rPr>
          <w:rFonts w:ascii="Times New Roman" w:eastAsia="华文中宋" w:hAnsi="Times New Roman"/>
          <w:b/>
          <w:sz w:val="32"/>
          <w:szCs w:val="32"/>
          <w:u w:val="thick"/>
        </w:rPr>
      </w:pPr>
    </w:p>
    <w:p w14:paraId="2C88B982" w14:textId="7E8B6F05" w:rsidR="008047AD" w:rsidRPr="00DF59DE" w:rsidRDefault="008047AD" w:rsidP="00E13CEF">
      <w:pPr>
        <w:spacing w:before="156" w:after="156"/>
        <w:ind w:leftChars="1200" w:left="2520"/>
        <w:jc w:val="left"/>
        <w:rPr>
          <w:rFonts w:ascii="Times New Roman" w:eastAsia="华文中宋" w:hAnsi="Times New Roman"/>
          <w:b/>
          <w:sz w:val="32"/>
          <w:szCs w:val="32"/>
          <w:u w:val="thick"/>
        </w:rPr>
      </w:pPr>
    </w:p>
    <w:p w14:paraId="462F0E60" w14:textId="2907783A" w:rsidR="00BA1488" w:rsidRPr="00DF59DE" w:rsidRDefault="00BA1488" w:rsidP="00E13CEF">
      <w:pPr>
        <w:spacing w:before="156" w:after="156"/>
        <w:ind w:leftChars="1200" w:left="2520"/>
        <w:jc w:val="left"/>
        <w:rPr>
          <w:rFonts w:ascii="Times New Roman" w:eastAsia="华文中宋" w:hAnsi="Times New Roman"/>
          <w:b/>
          <w:sz w:val="32"/>
          <w:szCs w:val="32"/>
          <w:u w:val="thick"/>
        </w:rPr>
      </w:pPr>
      <w:r w:rsidRPr="00DF59DE">
        <w:rPr>
          <w:rFonts w:ascii="Times New Roman" w:eastAsia="华文中宋" w:hAnsi="Times New Roman"/>
          <w:sz w:val="32"/>
          <w:szCs w:val="21"/>
        </w:rPr>
        <w:t>Checked by:</w:t>
      </w:r>
      <w:r w:rsidR="00C7593F" w:rsidRPr="00DF59DE">
        <w:rPr>
          <w:rFonts w:ascii="Times New Roman" w:eastAsia="华文中宋" w:hAnsi="Times New Roman"/>
          <w:sz w:val="32"/>
          <w:szCs w:val="21"/>
        </w:rPr>
        <w:t>Hai Cheng</w:t>
      </w:r>
    </w:p>
    <w:p w14:paraId="14418D4A" w14:textId="4C7CA730" w:rsidR="008047AD" w:rsidRPr="00DF59DE" w:rsidRDefault="008047AD" w:rsidP="00E13CEF">
      <w:pPr>
        <w:spacing w:before="156" w:after="156"/>
        <w:ind w:leftChars="1200" w:left="2520"/>
        <w:jc w:val="left"/>
        <w:rPr>
          <w:rFonts w:ascii="Times New Roman" w:eastAsia="华文中宋" w:hAnsi="Times New Roman"/>
          <w:b/>
          <w:sz w:val="32"/>
          <w:szCs w:val="32"/>
        </w:rPr>
      </w:pPr>
      <w:r w:rsidRPr="00DF59DE">
        <w:rPr>
          <w:rFonts w:ascii="Times New Roman" w:eastAsia="华文中宋" w:hAnsi="Times New Roman"/>
          <w:b/>
          <w:sz w:val="32"/>
          <w:szCs w:val="32"/>
        </w:rPr>
        <w:t>审</w:t>
      </w:r>
      <w:r w:rsidRPr="00DF59DE">
        <w:rPr>
          <w:rFonts w:ascii="Times New Roman" w:eastAsia="华文中宋" w:hAnsi="Times New Roman"/>
          <w:b/>
          <w:sz w:val="32"/>
          <w:szCs w:val="32"/>
        </w:rPr>
        <w:t xml:space="preserve">    </w:t>
      </w:r>
      <w:r w:rsidR="00CD3A39" w:rsidRPr="00DF59DE">
        <w:rPr>
          <w:rFonts w:ascii="Times New Roman" w:eastAsia="华文中宋" w:hAnsi="Times New Roman"/>
          <w:b/>
          <w:sz w:val="32"/>
          <w:szCs w:val="32"/>
        </w:rPr>
        <w:t>核：</w:t>
      </w:r>
      <w:r w:rsidR="00C7593F" w:rsidRPr="00DF59DE">
        <w:rPr>
          <w:rFonts w:ascii="Times New Roman" w:eastAsia="华文中宋" w:hAnsi="Times New Roman"/>
          <w:b/>
          <w:sz w:val="32"/>
          <w:szCs w:val="32"/>
        </w:rPr>
        <w:t>海诚</w:t>
      </w:r>
    </w:p>
    <w:p w14:paraId="31D61A4A" w14:textId="1F6CDB3F" w:rsidR="008047AD" w:rsidRPr="00DF59DE" w:rsidRDefault="008047AD" w:rsidP="00E13CEF">
      <w:pPr>
        <w:spacing w:before="156" w:after="156"/>
        <w:ind w:leftChars="1200" w:left="2520"/>
        <w:jc w:val="left"/>
        <w:rPr>
          <w:rFonts w:ascii="Times New Roman" w:eastAsia="华文中宋" w:hAnsi="Times New Roman"/>
          <w:b/>
          <w:sz w:val="32"/>
          <w:szCs w:val="32"/>
        </w:rPr>
      </w:pPr>
    </w:p>
    <w:p w14:paraId="7DBB4A84" w14:textId="2FA38D32" w:rsidR="008047AD" w:rsidRPr="00DF59DE" w:rsidRDefault="008047AD" w:rsidP="00E13CEF">
      <w:pPr>
        <w:spacing w:before="156" w:after="156"/>
        <w:ind w:leftChars="1200" w:left="2520"/>
        <w:jc w:val="left"/>
        <w:rPr>
          <w:rFonts w:ascii="Times New Roman" w:eastAsia="华文中宋" w:hAnsi="Times New Roman"/>
          <w:b/>
          <w:sz w:val="32"/>
          <w:szCs w:val="32"/>
        </w:rPr>
      </w:pPr>
    </w:p>
    <w:p w14:paraId="306C8012" w14:textId="77777777" w:rsidR="00BA1488" w:rsidRPr="00DF59DE" w:rsidRDefault="00BA1488" w:rsidP="00E13CEF">
      <w:pPr>
        <w:spacing w:before="156" w:after="156"/>
        <w:ind w:leftChars="1200" w:left="2520"/>
        <w:jc w:val="left"/>
        <w:rPr>
          <w:rFonts w:ascii="Times New Roman" w:eastAsia="华文中宋" w:hAnsi="Times New Roman"/>
          <w:b/>
          <w:sz w:val="32"/>
          <w:szCs w:val="32"/>
        </w:rPr>
      </w:pPr>
    </w:p>
    <w:p w14:paraId="5A8F82A5" w14:textId="6BA27A13" w:rsidR="00BA1488" w:rsidRPr="00DF59DE" w:rsidRDefault="00BA1488" w:rsidP="00E13CEF">
      <w:pPr>
        <w:spacing w:before="156" w:after="156"/>
        <w:ind w:leftChars="1200" w:left="2520"/>
        <w:jc w:val="left"/>
        <w:rPr>
          <w:rFonts w:ascii="Times New Roman" w:eastAsia="华文中宋" w:hAnsi="Times New Roman"/>
          <w:b/>
          <w:sz w:val="32"/>
          <w:szCs w:val="32"/>
        </w:rPr>
      </w:pPr>
      <w:r w:rsidRPr="00DF59DE">
        <w:rPr>
          <w:rFonts w:ascii="Times New Roman" w:eastAsia="华文中宋" w:hAnsi="Times New Roman"/>
          <w:sz w:val="32"/>
          <w:szCs w:val="21"/>
        </w:rPr>
        <w:t>Approved by:</w:t>
      </w:r>
      <w:r w:rsidR="00C7593F" w:rsidRPr="00DF59DE">
        <w:rPr>
          <w:rFonts w:ascii="Times New Roman" w:eastAsia="华文中宋" w:hAnsi="Times New Roman"/>
          <w:sz w:val="32"/>
          <w:szCs w:val="21"/>
        </w:rPr>
        <w:t>Sun Jianhuai</w:t>
      </w:r>
    </w:p>
    <w:p w14:paraId="1526AEA7" w14:textId="00ED54E5" w:rsidR="008047AD" w:rsidRPr="00DF59DE" w:rsidRDefault="008047AD" w:rsidP="00E13CEF">
      <w:pPr>
        <w:spacing w:before="156" w:after="156"/>
        <w:ind w:leftChars="1200" w:left="2520"/>
        <w:jc w:val="left"/>
        <w:rPr>
          <w:rFonts w:ascii="Times New Roman" w:eastAsia="华文中宋" w:hAnsi="Times New Roman"/>
          <w:b/>
          <w:sz w:val="32"/>
          <w:szCs w:val="32"/>
        </w:rPr>
      </w:pPr>
      <w:r w:rsidRPr="00DF59DE">
        <w:rPr>
          <w:rFonts w:ascii="Times New Roman" w:eastAsia="华文中宋" w:hAnsi="Times New Roman"/>
          <w:b/>
          <w:sz w:val="32"/>
          <w:szCs w:val="32"/>
        </w:rPr>
        <w:t>审</w:t>
      </w:r>
      <w:r w:rsidRPr="00DF59DE">
        <w:rPr>
          <w:rFonts w:ascii="Times New Roman" w:eastAsia="华文中宋" w:hAnsi="Times New Roman"/>
          <w:b/>
          <w:sz w:val="32"/>
          <w:szCs w:val="32"/>
        </w:rPr>
        <w:t xml:space="preserve">    </w:t>
      </w:r>
      <w:r w:rsidRPr="00DF59DE">
        <w:rPr>
          <w:rFonts w:ascii="Times New Roman" w:eastAsia="华文中宋" w:hAnsi="Times New Roman"/>
          <w:b/>
          <w:sz w:val="32"/>
          <w:szCs w:val="32"/>
        </w:rPr>
        <w:t>定：</w:t>
      </w:r>
      <w:r w:rsidR="00C7593F" w:rsidRPr="00DF59DE">
        <w:rPr>
          <w:rFonts w:ascii="Times New Roman" w:eastAsia="华文中宋" w:hAnsi="Times New Roman"/>
          <w:b/>
          <w:sz w:val="32"/>
          <w:szCs w:val="32"/>
        </w:rPr>
        <w:t>孙建怀</w:t>
      </w:r>
    </w:p>
    <w:p w14:paraId="08070A86" w14:textId="77777777" w:rsidR="0060521D" w:rsidRPr="00DF59DE" w:rsidRDefault="0060521D" w:rsidP="00E13CEF">
      <w:pPr>
        <w:spacing w:before="156" w:after="156"/>
        <w:rPr>
          <w:rFonts w:ascii="Times New Roman" w:eastAsia="华文仿宋" w:hAnsi="Times New Roman"/>
          <w:b/>
          <w:sz w:val="32"/>
          <w:szCs w:val="32"/>
        </w:rPr>
      </w:pPr>
    </w:p>
    <w:p w14:paraId="4A5831A2" w14:textId="77777777" w:rsidR="009660D6" w:rsidRPr="00DF59DE" w:rsidRDefault="009660D6" w:rsidP="00E13CEF">
      <w:pPr>
        <w:spacing w:before="156" w:after="156"/>
        <w:rPr>
          <w:rFonts w:ascii="Times New Roman" w:eastAsia="华文仿宋" w:hAnsi="Times New Roman"/>
          <w:b/>
          <w:sz w:val="32"/>
          <w:szCs w:val="32"/>
        </w:rPr>
      </w:pPr>
    </w:p>
    <w:p w14:paraId="06002345" w14:textId="77777777" w:rsidR="009660D6" w:rsidRPr="00DF59DE" w:rsidRDefault="009660D6" w:rsidP="00E13CEF">
      <w:pPr>
        <w:spacing w:before="156" w:after="156"/>
        <w:rPr>
          <w:rFonts w:ascii="Times New Roman" w:eastAsia="华文仿宋" w:hAnsi="Times New Roman"/>
          <w:b/>
          <w:sz w:val="32"/>
          <w:szCs w:val="32"/>
        </w:rPr>
      </w:pPr>
    </w:p>
    <w:p w14:paraId="4E55B242" w14:textId="77777777" w:rsidR="009660D6" w:rsidRPr="00DF59DE" w:rsidRDefault="009660D6" w:rsidP="00E13CEF">
      <w:pPr>
        <w:spacing w:before="156" w:after="156"/>
        <w:rPr>
          <w:rFonts w:ascii="Times New Roman" w:eastAsia="华文仿宋" w:hAnsi="Times New Roman"/>
          <w:b/>
          <w:sz w:val="32"/>
          <w:szCs w:val="32"/>
        </w:rPr>
      </w:pPr>
    </w:p>
    <w:p w14:paraId="48A45D8D" w14:textId="77777777" w:rsidR="009660D6" w:rsidRPr="00DF59DE" w:rsidRDefault="009660D6" w:rsidP="00E13CEF">
      <w:pPr>
        <w:spacing w:before="156" w:after="156"/>
        <w:rPr>
          <w:rFonts w:ascii="Times New Roman" w:eastAsia="华文仿宋" w:hAnsi="Times New Roman"/>
          <w:b/>
          <w:sz w:val="32"/>
          <w:szCs w:val="32"/>
        </w:rPr>
      </w:pPr>
    </w:p>
    <w:p w14:paraId="64A5C050" w14:textId="77777777" w:rsidR="009660D6" w:rsidRPr="00DF59DE" w:rsidRDefault="009660D6" w:rsidP="00E13CEF">
      <w:pPr>
        <w:spacing w:before="156" w:after="156"/>
        <w:rPr>
          <w:rFonts w:ascii="Times New Roman" w:eastAsia="华文仿宋" w:hAnsi="Times New Roman"/>
          <w:b/>
          <w:sz w:val="32"/>
          <w:szCs w:val="32"/>
        </w:rPr>
      </w:pPr>
    </w:p>
    <w:p w14:paraId="4BEA9EE7" w14:textId="77777777" w:rsidR="009660D6" w:rsidRPr="00DF59DE" w:rsidRDefault="009660D6" w:rsidP="00E13CEF">
      <w:pPr>
        <w:spacing w:before="156" w:after="156"/>
        <w:rPr>
          <w:rFonts w:ascii="Times New Roman" w:eastAsia="华文仿宋" w:hAnsi="Times New Roman"/>
          <w:b/>
          <w:sz w:val="32"/>
          <w:szCs w:val="32"/>
        </w:rPr>
      </w:pPr>
    </w:p>
    <w:p w14:paraId="4EC62A64" w14:textId="77777777" w:rsidR="002E6746" w:rsidRPr="00DF59DE" w:rsidRDefault="002E6746" w:rsidP="00E13CEF">
      <w:pPr>
        <w:spacing w:before="156" w:after="156"/>
        <w:rPr>
          <w:rFonts w:ascii="Times New Roman" w:hAnsi="Times New Roman"/>
        </w:rPr>
      </w:pPr>
    </w:p>
    <w:sdt>
      <w:sdtPr>
        <w:rPr>
          <w:rFonts w:ascii="Times New Roman" w:eastAsia="宋体" w:hAnsi="Times New Roman" w:cs="Times New Roman"/>
          <w:color w:val="auto"/>
          <w:kern w:val="2"/>
          <w:sz w:val="21"/>
          <w:szCs w:val="24"/>
          <w:lang w:val="zh-CN"/>
        </w:rPr>
        <w:id w:val="-812636011"/>
        <w:docPartObj>
          <w:docPartGallery w:val="Table of Contents"/>
          <w:docPartUnique/>
        </w:docPartObj>
      </w:sdtPr>
      <w:sdtEndPr>
        <w:rPr>
          <w:b/>
          <w:bCs/>
        </w:rPr>
      </w:sdtEndPr>
      <w:sdtContent>
        <w:p w14:paraId="7FB9D984" w14:textId="08E0567E" w:rsidR="008F1A06" w:rsidRPr="00DF59DE" w:rsidRDefault="008F1A06" w:rsidP="00E13CEF">
          <w:pPr>
            <w:pStyle w:val="TOC"/>
            <w:spacing w:after="312"/>
            <w:rPr>
              <w:rFonts w:ascii="Times New Roman" w:eastAsia="宋体" w:hAnsi="Times New Roman" w:cs="Times New Roman"/>
              <w:color w:val="auto"/>
              <w:kern w:val="2"/>
              <w:sz w:val="21"/>
              <w:szCs w:val="24"/>
              <w:lang w:val="zh-CN"/>
            </w:rPr>
          </w:pPr>
        </w:p>
        <w:p w14:paraId="273F87B4" w14:textId="1A29C0FF" w:rsidR="005F583F" w:rsidRPr="00DF59DE" w:rsidRDefault="005F583F" w:rsidP="00E13CEF">
          <w:pPr>
            <w:pStyle w:val="TOC"/>
            <w:spacing w:after="312"/>
            <w:jc w:val="center"/>
            <w:rPr>
              <w:rFonts w:ascii="Times New Roman" w:eastAsia="黑体" w:hAnsi="Times New Roman" w:cs="Times New Roman"/>
              <w:b/>
              <w:bCs/>
              <w:color w:val="auto"/>
              <w:lang w:val="zh-CN"/>
            </w:rPr>
          </w:pPr>
          <w:r w:rsidRPr="00DF59DE">
            <w:rPr>
              <w:rFonts w:ascii="Times New Roman" w:eastAsia="黑体" w:hAnsi="Times New Roman" w:cs="Times New Roman"/>
              <w:b/>
              <w:bCs/>
              <w:color w:val="auto"/>
              <w:lang w:val="zh-CN"/>
            </w:rPr>
            <w:t>目</w:t>
          </w:r>
          <w:r w:rsidR="0003309F" w:rsidRPr="00DF59DE">
            <w:rPr>
              <w:rFonts w:ascii="Times New Roman" w:eastAsia="黑体" w:hAnsi="Times New Roman" w:cs="Times New Roman"/>
              <w:b/>
              <w:bCs/>
              <w:color w:val="auto"/>
              <w:lang w:val="zh-CN"/>
            </w:rPr>
            <w:t xml:space="preserve">  </w:t>
          </w:r>
          <w:r w:rsidRPr="00DF59DE">
            <w:rPr>
              <w:rFonts w:ascii="Times New Roman" w:eastAsia="黑体" w:hAnsi="Times New Roman" w:cs="Times New Roman"/>
              <w:b/>
              <w:bCs/>
              <w:color w:val="auto"/>
              <w:lang w:val="zh-CN"/>
            </w:rPr>
            <w:t>录</w:t>
          </w:r>
        </w:p>
        <w:p w14:paraId="058D3B31" w14:textId="77777777" w:rsidR="00CA2E8C" w:rsidRPr="00DF59DE" w:rsidRDefault="00CA2E8C" w:rsidP="00E13CEF">
          <w:pPr>
            <w:spacing w:before="156" w:after="156"/>
            <w:rPr>
              <w:rFonts w:ascii="Times New Roman" w:hAnsi="Times New Roman"/>
              <w:lang w:val="zh-CN"/>
            </w:rPr>
          </w:pPr>
        </w:p>
        <w:p w14:paraId="1F582C37" w14:textId="79CFB1FA" w:rsidR="00E338EB" w:rsidRPr="00DF59DE" w:rsidRDefault="0053431B" w:rsidP="00E13CEF">
          <w:pPr>
            <w:pStyle w:val="TOC1"/>
            <w:spacing w:before="156" w:after="156"/>
            <w:rPr>
              <w:rFonts w:ascii="Times New Roman" w:eastAsiaTheme="minorEastAsia" w:hAnsi="Times New Roman"/>
              <w:b/>
              <w:bCs/>
              <w:noProof/>
              <w:kern w:val="2"/>
              <w:sz w:val="21"/>
            </w:rPr>
          </w:pPr>
          <w:r w:rsidRPr="00DF59DE">
            <w:rPr>
              <w:rFonts w:ascii="Times New Roman" w:hAnsi="Times New Roman"/>
            </w:rPr>
            <w:fldChar w:fldCharType="begin"/>
          </w:r>
          <w:r w:rsidRPr="00DF59DE">
            <w:rPr>
              <w:rFonts w:ascii="Times New Roman" w:hAnsi="Times New Roman"/>
            </w:rPr>
            <w:instrText xml:space="preserve"> TOC \o "1-2" \h \z \u </w:instrText>
          </w:r>
          <w:r w:rsidRPr="00DF59DE">
            <w:rPr>
              <w:rFonts w:ascii="Times New Roman" w:hAnsi="Times New Roman"/>
            </w:rPr>
            <w:fldChar w:fldCharType="separate"/>
          </w:r>
          <w:hyperlink w:anchor="_Toc58838861" w:history="1">
            <w:r w:rsidR="00E338EB" w:rsidRPr="00DF59DE">
              <w:rPr>
                <w:rStyle w:val="af9"/>
                <w:rFonts w:ascii="Times New Roman" w:hAnsi="Times New Roman"/>
                <w:b/>
                <w:bCs/>
                <w:noProof/>
              </w:rPr>
              <w:t xml:space="preserve">1 </w:t>
            </w:r>
            <w:r w:rsidR="00E338EB" w:rsidRPr="00DF59DE">
              <w:rPr>
                <w:rStyle w:val="af9"/>
                <w:rFonts w:ascii="Times New Roman" w:hAnsi="Times New Roman"/>
                <w:b/>
                <w:bCs/>
                <w:noProof/>
              </w:rPr>
              <w:t>生产运行概况</w:t>
            </w:r>
            <w:r w:rsidR="00E338EB" w:rsidRPr="00DF59DE">
              <w:rPr>
                <w:rFonts w:ascii="Times New Roman" w:hAnsi="Times New Roman"/>
                <w:b/>
                <w:bCs/>
                <w:noProof/>
                <w:webHidden/>
              </w:rPr>
              <w:tab/>
            </w:r>
            <w:r w:rsidR="00E338EB" w:rsidRPr="00DF59DE">
              <w:rPr>
                <w:rFonts w:ascii="Times New Roman" w:hAnsi="Times New Roman"/>
                <w:b/>
                <w:bCs/>
                <w:noProof/>
                <w:webHidden/>
              </w:rPr>
              <w:fldChar w:fldCharType="begin"/>
            </w:r>
            <w:r w:rsidR="00E338EB" w:rsidRPr="00DF59DE">
              <w:rPr>
                <w:rFonts w:ascii="Times New Roman" w:hAnsi="Times New Roman"/>
                <w:b/>
                <w:bCs/>
                <w:noProof/>
                <w:webHidden/>
              </w:rPr>
              <w:instrText xml:space="preserve"> PAGEREF _Toc58838861 \h </w:instrText>
            </w:r>
            <w:r w:rsidR="00E338EB" w:rsidRPr="00DF59DE">
              <w:rPr>
                <w:rFonts w:ascii="Times New Roman" w:hAnsi="Times New Roman"/>
                <w:b/>
                <w:bCs/>
                <w:noProof/>
                <w:webHidden/>
              </w:rPr>
            </w:r>
            <w:r w:rsidR="00E338EB" w:rsidRPr="00DF59DE">
              <w:rPr>
                <w:rFonts w:ascii="Times New Roman" w:hAnsi="Times New Roman"/>
                <w:b/>
                <w:bCs/>
                <w:noProof/>
                <w:webHidden/>
              </w:rPr>
              <w:fldChar w:fldCharType="separate"/>
            </w:r>
            <w:r w:rsidR="00D532B8" w:rsidRPr="00DF59DE">
              <w:rPr>
                <w:rFonts w:ascii="Times New Roman" w:hAnsi="Times New Roman"/>
                <w:b/>
                <w:bCs/>
                <w:noProof/>
                <w:webHidden/>
              </w:rPr>
              <w:t>1</w:t>
            </w:r>
            <w:r w:rsidR="00E338EB" w:rsidRPr="00DF59DE">
              <w:rPr>
                <w:rFonts w:ascii="Times New Roman" w:hAnsi="Times New Roman"/>
                <w:b/>
                <w:bCs/>
                <w:noProof/>
                <w:webHidden/>
              </w:rPr>
              <w:fldChar w:fldCharType="end"/>
            </w:r>
          </w:hyperlink>
        </w:p>
        <w:p w14:paraId="14A4F9E6" w14:textId="0322280D" w:rsidR="00E338EB" w:rsidRPr="00DF59DE" w:rsidRDefault="00EA108A" w:rsidP="00E13CEF">
          <w:pPr>
            <w:pStyle w:val="TOC2"/>
            <w:tabs>
              <w:tab w:val="right" w:leader="dot" w:pos="8777"/>
            </w:tabs>
            <w:spacing w:before="156" w:after="156"/>
            <w:rPr>
              <w:rFonts w:ascii="Times New Roman" w:eastAsiaTheme="minorEastAsia" w:hAnsi="Times New Roman"/>
              <w:noProof/>
              <w:kern w:val="2"/>
              <w:sz w:val="21"/>
            </w:rPr>
          </w:pPr>
          <w:hyperlink w:anchor="_Toc58838862" w:history="1">
            <w:r w:rsidR="00E338EB" w:rsidRPr="00DF59DE">
              <w:rPr>
                <w:rStyle w:val="af9"/>
                <w:rFonts w:ascii="Times New Roman" w:hAnsi="Times New Roman"/>
                <w:noProof/>
              </w:rPr>
              <w:t>1.1</w:t>
            </w:r>
            <w:r w:rsidR="00E338EB" w:rsidRPr="00DF59DE">
              <w:rPr>
                <w:rStyle w:val="af9"/>
                <w:rFonts w:ascii="Times New Roman" w:hAnsi="Times New Roman"/>
                <w:noProof/>
              </w:rPr>
              <w:t>生产概况</w:t>
            </w:r>
            <w:r w:rsidR="00E338EB" w:rsidRPr="00DF59DE">
              <w:rPr>
                <w:rFonts w:ascii="Times New Roman" w:hAnsi="Times New Roman"/>
                <w:noProof/>
                <w:webHidden/>
              </w:rPr>
              <w:tab/>
            </w:r>
            <w:r w:rsidR="00E338EB" w:rsidRPr="00DF59DE">
              <w:rPr>
                <w:rFonts w:ascii="Times New Roman" w:hAnsi="Times New Roman"/>
                <w:noProof/>
                <w:webHidden/>
              </w:rPr>
              <w:fldChar w:fldCharType="begin"/>
            </w:r>
            <w:r w:rsidR="00E338EB" w:rsidRPr="00DF59DE">
              <w:rPr>
                <w:rFonts w:ascii="Times New Roman" w:hAnsi="Times New Roman"/>
                <w:noProof/>
                <w:webHidden/>
              </w:rPr>
              <w:instrText xml:space="preserve"> PAGEREF _Toc58838862 \h </w:instrText>
            </w:r>
            <w:r w:rsidR="00E338EB" w:rsidRPr="00DF59DE">
              <w:rPr>
                <w:rFonts w:ascii="Times New Roman" w:hAnsi="Times New Roman"/>
                <w:noProof/>
                <w:webHidden/>
              </w:rPr>
            </w:r>
            <w:r w:rsidR="00E338EB" w:rsidRPr="00DF59DE">
              <w:rPr>
                <w:rFonts w:ascii="Times New Roman" w:hAnsi="Times New Roman"/>
                <w:noProof/>
                <w:webHidden/>
              </w:rPr>
              <w:fldChar w:fldCharType="separate"/>
            </w:r>
            <w:r w:rsidR="00D532B8" w:rsidRPr="00DF59DE">
              <w:rPr>
                <w:rFonts w:ascii="Times New Roman" w:hAnsi="Times New Roman"/>
                <w:noProof/>
                <w:webHidden/>
              </w:rPr>
              <w:t>1</w:t>
            </w:r>
            <w:r w:rsidR="00E338EB" w:rsidRPr="00DF59DE">
              <w:rPr>
                <w:rFonts w:ascii="Times New Roman" w:hAnsi="Times New Roman"/>
                <w:noProof/>
                <w:webHidden/>
              </w:rPr>
              <w:fldChar w:fldCharType="end"/>
            </w:r>
          </w:hyperlink>
        </w:p>
        <w:p w14:paraId="18139DB6" w14:textId="21168FB2" w:rsidR="00E338EB" w:rsidRPr="00DF59DE" w:rsidRDefault="00EA108A" w:rsidP="00E13CEF">
          <w:pPr>
            <w:pStyle w:val="TOC2"/>
            <w:tabs>
              <w:tab w:val="right" w:leader="dot" w:pos="8777"/>
            </w:tabs>
            <w:spacing w:before="156" w:after="156"/>
            <w:rPr>
              <w:rFonts w:ascii="Times New Roman" w:eastAsiaTheme="minorEastAsia" w:hAnsi="Times New Roman"/>
              <w:noProof/>
              <w:kern w:val="2"/>
              <w:sz w:val="21"/>
            </w:rPr>
          </w:pPr>
          <w:hyperlink w:anchor="_Toc58838863" w:history="1">
            <w:r w:rsidR="00E338EB" w:rsidRPr="00DF59DE">
              <w:rPr>
                <w:rStyle w:val="af9"/>
                <w:rFonts w:ascii="Times New Roman" w:hAnsi="Times New Roman"/>
                <w:noProof/>
              </w:rPr>
              <w:t xml:space="preserve">1.2 </w:t>
            </w:r>
            <w:r w:rsidR="00E338EB" w:rsidRPr="00DF59DE">
              <w:rPr>
                <w:rStyle w:val="af9"/>
                <w:rFonts w:ascii="Times New Roman" w:hAnsi="Times New Roman"/>
                <w:noProof/>
              </w:rPr>
              <w:t>加工任务完成情况</w:t>
            </w:r>
            <w:r w:rsidR="00E338EB" w:rsidRPr="00DF59DE">
              <w:rPr>
                <w:rFonts w:ascii="Times New Roman" w:hAnsi="Times New Roman"/>
                <w:noProof/>
                <w:webHidden/>
              </w:rPr>
              <w:tab/>
            </w:r>
            <w:r w:rsidR="00E338EB" w:rsidRPr="00DF59DE">
              <w:rPr>
                <w:rFonts w:ascii="Times New Roman" w:hAnsi="Times New Roman"/>
                <w:noProof/>
                <w:webHidden/>
              </w:rPr>
              <w:fldChar w:fldCharType="begin"/>
            </w:r>
            <w:r w:rsidR="00E338EB" w:rsidRPr="00DF59DE">
              <w:rPr>
                <w:rFonts w:ascii="Times New Roman" w:hAnsi="Times New Roman"/>
                <w:noProof/>
                <w:webHidden/>
              </w:rPr>
              <w:instrText xml:space="preserve"> PAGEREF _Toc58838863 \h </w:instrText>
            </w:r>
            <w:r w:rsidR="00E338EB" w:rsidRPr="00DF59DE">
              <w:rPr>
                <w:rFonts w:ascii="Times New Roman" w:hAnsi="Times New Roman"/>
                <w:noProof/>
                <w:webHidden/>
              </w:rPr>
            </w:r>
            <w:r w:rsidR="00E338EB" w:rsidRPr="00DF59DE">
              <w:rPr>
                <w:rFonts w:ascii="Times New Roman" w:hAnsi="Times New Roman"/>
                <w:noProof/>
                <w:webHidden/>
              </w:rPr>
              <w:fldChar w:fldCharType="separate"/>
            </w:r>
            <w:r w:rsidR="00D532B8" w:rsidRPr="00DF59DE">
              <w:rPr>
                <w:rFonts w:ascii="Times New Roman" w:hAnsi="Times New Roman"/>
                <w:noProof/>
                <w:webHidden/>
              </w:rPr>
              <w:t>1</w:t>
            </w:r>
            <w:r w:rsidR="00E338EB" w:rsidRPr="00DF59DE">
              <w:rPr>
                <w:rFonts w:ascii="Times New Roman" w:hAnsi="Times New Roman"/>
                <w:noProof/>
                <w:webHidden/>
              </w:rPr>
              <w:fldChar w:fldCharType="end"/>
            </w:r>
          </w:hyperlink>
        </w:p>
        <w:p w14:paraId="43960896" w14:textId="26B7FD6C" w:rsidR="00E338EB" w:rsidRPr="00DF59DE" w:rsidRDefault="00EA108A" w:rsidP="00E13CEF">
          <w:pPr>
            <w:pStyle w:val="TOC1"/>
            <w:spacing w:before="156" w:after="156"/>
            <w:rPr>
              <w:rFonts w:ascii="Times New Roman" w:eastAsiaTheme="minorEastAsia" w:hAnsi="Times New Roman"/>
              <w:b/>
              <w:bCs/>
              <w:noProof/>
              <w:kern w:val="2"/>
              <w:sz w:val="21"/>
            </w:rPr>
          </w:pPr>
          <w:hyperlink w:anchor="_Toc58838864" w:history="1">
            <w:r w:rsidR="00E338EB" w:rsidRPr="00DF59DE">
              <w:rPr>
                <w:rStyle w:val="af9"/>
                <w:rFonts w:ascii="Times New Roman" w:hAnsi="Times New Roman"/>
                <w:b/>
                <w:bCs/>
                <w:noProof/>
              </w:rPr>
              <w:t xml:space="preserve">2 </w:t>
            </w:r>
            <w:r w:rsidR="00E338EB" w:rsidRPr="00DF59DE">
              <w:rPr>
                <w:rStyle w:val="af9"/>
                <w:rFonts w:ascii="Times New Roman" w:hAnsi="Times New Roman"/>
                <w:b/>
                <w:bCs/>
                <w:noProof/>
              </w:rPr>
              <w:t>技术经济指标</w:t>
            </w:r>
            <w:r w:rsidR="00E338EB" w:rsidRPr="00DF59DE">
              <w:rPr>
                <w:rFonts w:ascii="Times New Roman" w:hAnsi="Times New Roman"/>
                <w:b/>
                <w:bCs/>
                <w:noProof/>
                <w:webHidden/>
              </w:rPr>
              <w:tab/>
            </w:r>
            <w:r w:rsidR="00E338EB" w:rsidRPr="00DF59DE">
              <w:rPr>
                <w:rFonts w:ascii="Times New Roman" w:hAnsi="Times New Roman"/>
                <w:b/>
                <w:bCs/>
                <w:noProof/>
                <w:webHidden/>
              </w:rPr>
              <w:fldChar w:fldCharType="begin"/>
            </w:r>
            <w:r w:rsidR="00E338EB" w:rsidRPr="00DF59DE">
              <w:rPr>
                <w:rFonts w:ascii="Times New Roman" w:hAnsi="Times New Roman"/>
                <w:b/>
                <w:bCs/>
                <w:noProof/>
                <w:webHidden/>
              </w:rPr>
              <w:instrText xml:space="preserve"> PAGEREF _Toc58838864 \h </w:instrText>
            </w:r>
            <w:r w:rsidR="00E338EB" w:rsidRPr="00DF59DE">
              <w:rPr>
                <w:rFonts w:ascii="Times New Roman" w:hAnsi="Times New Roman"/>
                <w:b/>
                <w:bCs/>
                <w:noProof/>
                <w:webHidden/>
              </w:rPr>
            </w:r>
            <w:r w:rsidR="00E338EB" w:rsidRPr="00DF59DE">
              <w:rPr>
                <w:rFonts w:ascii="Times New Roman" w:hAnsi="Times New Roman"/>
                <w:b/>
                <w:bCs/>
                <w:noProof/>
                <w:webHidden/>
              </w:rPr>
              <w:fldChar w:fldCharType="separate"/>
            </w:r>
            <w:r w:rsidR="00D532B8" w:rsidRPr="00DF59DE">
              <w:rPr>
                <w:rFonts w:ascii="Times New Roman" w:hAnsi="Times New Roman"/>
                <w:b/>
                <w:bCs/>
                <w:noProof/>
                <w:webHidden/>
              </w:rPr>
              <w:t>3</w:t>
            </w:r>
            <w:r w:rsidR="00E338EB" w:rsidRPr="00DF59DE">
              <w:rPr>
                <w:rFonts w:ascii="Times New Roman" w:hAnsi="Times New Roman"/>
                <w:b/>
                <w:bCs/>
                <w:noProof/>
                <w:webHidden/>
              </w:rPr>
              <w:fldChar w:fldCharType="end"/>
            </w:r>
          </w:hyperlink>
        </w:p>
        <w:p w14:paraId="6DD4488B" w14:textId="3E344DFF" w:rsidR="00E338EB" w:rsidRPr="00DF59DE" w:rsidRDefault="00EA108A" w:rsidP="00E13CEF">
          <w:pPr>
            <w:pStyle w:val="TOC1"/>
            <w:spacing w:before="156" w:after="156"/>
            <w:rPr>
              <w:rFonts w:ascii="Times New Roman" w:eastAsiaTheme="minorEastAsia" w:hAnsi="Times New Roman"/>
              <w:b/>
              <w:bCs/>
              <w:noProof/>
              <w:kern w:val="2"/>
              <w:sz w:val="21"/>
            </w:rPr>
          </w:pPr>
          <w:hyperlink w:anchor="_Toc58838865" w:history="1">
            <w:r w:rsidR="00E338EB" w:rsidRPr="00DF59DE">
              <w:rPr>
                <w:rStyle w:val="af9"/>
                <w:rFonts w:ascii="Times New Roman" w:hAnsi="Times New Roman"/>
                <w:b/>
                <w:bCs/>
                <w:noProof/>
              </w:rPr>
              <w:t xml:space="preserve">3 </w:t>
            </w:r>
            <w:r w:rsidR="00E338EB" w:rsidRPr="00DF59DE">
              <w:rPr>
                <w:rStyle w:val="af9"/>
                <w:rFonts w:ascii="Times New Roman" w:hAnsi="Times New Roman"/>
                <w:b/>
                <w:bCs/>
                <w:noProof/>
              </w:rPr>
              <w:t>工艺指标控制（全年）</w:t>
            </w:r>
            <w:r w:rsidR="00E338EB" w:rsidRPr="00DF59DE">
              <w:rPr>
                <w:rFonts w:ascii="Times New Roman" w:hAnsi="Times New Roman"/>
                <w:b/>
                <w:bCs/>
                <w:noProof/>
                <w:webHidden/>
              </w:rPr>
              <w:tab/>
            </w:r>
            <w:r w:rsidR="00E338EB" w:rsidRPr="00DF59DE">
              <w:rPr>
                <w:rFonts w:ascii="Times New Roman" w:hAnsi="Times New Roman"/>
                <w:b/>
                <w:bCs/>
                <w:noProof/>
                <w:webHidden/>
              </w:rPr>
              <w:fldChar w:fldCharType="begin"/>
            </w:r>
            <w:r w:rsidR="00E338EB" w:rsidRPr="00DF59DE">
              <w:rPr>
                <w:rFonts w:ascii="Times New Roman" w:hAnsi="Times New Roman"/>
                <w:b/>
                <w:bCs/>
                <w:noProof/>
                <w:webHidden/>
              </w:rPr>
              <w:instrText xml:space="preserve"> PAGEREF _Toc58838865 \h </w:instrText>
            </w:r>
            <w:r w:rsidR="00E338EB" w:rsidRPr="00DF59DE">
              <w:rPr>
                <w:rFonts w:ascii="Times New Roman" w:hAnsi="Times New Roman"/>
                <w:b/>
                <w:bCs/>
                <w:noProof/>
                <w:webHidden/>
              </w:rPr>
            </w:r>
            <w:r w:rsidR="00E338EB" w:rsidRPr="00DF59DE">
              <w:rPr>
                <w:rFonts w:ascii="Times New Roman" w:hAnsi="Times New Roman"/>
                <w:b/>
                <w:bCs/>
                <w:noProof/>
                <w:webHidden/>
              </w:rPr>
              <w:fldChar w:fldCharType="separate"/>
            </w:r>
            <w:r w:rsidR="00D532B8" w:rsidRPr="00DF59DE">
              <w:rPr>
                <w:rFonts w:ascii="Times New Roman" w:hAnsi="Times New Roman"/>
                <w:b/>
                <w:bCs/>
                <w:noProof/>
                <w:webHidden/>
              </w:rPr>
              <w:t>5</w:t>
            </w:r>
            <w:r w:rsidR="00E338EB" w:rsidRPr="00DF59DE">
              <w:rPr>
                <w:rFonts w:ascii="Times New Roman" w:hAnsi="Times New Roman"/>
                <w:b/>
                <w:bCs/>
                <w:noProof/>
                <w:webHidden/>
              </w:rPr>
              <w:fldChar w:fldCharType="end"/>
            </w:r>
          </w:hyperlink>
        </w:p>
        <w:p w14:paraId="03EFE57A" w14:textId="762973AE" w:rsidR="00E338EB" w:rsidRPr="00DF59DE" w:rsidRDefault="00EA108A" w:rsidP="00E13CEF">
          <w:pPr>
            <w:pStyle w:val="TOC1"/>
            <w:spacing w:before="156" w:after="156"/>
            <w:rPr>
              <w:rFonts w:ascii="Times New Roman" w:eastAsiaTheme="minorEastAsia" w:hAnsi="Times New Roman"/>
              <w:b/>
              <w:bCs/>
              <w:noProof/>
              <w:kern w:val="2"/>
              <w:sz w:val="21"/>
            </w:rPr>
          </w:pPr>
          <w:hyperlink w:anchor="_Toc58838866" w:history="1">
            <w:r w:rsidR="00E338EB" w:rsidRPr="00DF59DE">
              <w:rPr>
                <w:rStyle w:val="af9"/>
                <w:rFonts w:ascii="Times New Roman" w:hAnsi="Times New Roman"/>
                <w:b/>
                <w:bCs/>
                <w:noProof/>
              </w:rPr>
              <w:t xml:space="preserve">4 </w:t>
            </w:r>
            <w:r w:rsidR="00E338EB" w:rsidRPr="00DF59DE">
              <w:rPr>
                <w:rStyle w:val="af9"/>
                <w:rFonts w:ascii="Times New Roman" w:hAnsi="Times New Roman"/>
                <w:b/>
                <w:bCs/>
                <w:noProof/>
              </w:rPr>
              <w:t>操作平稳率</w:t>
            </w:r>
            <w:r w:rsidR="00E338EB" w:rsidRPr="00DF59DE">
              <w:rPr>
                <w:rFonts w:ascii="Times New Roman" w:hAnsi="Times New Roman"/>
                <w:b/>
                <w:bCs/>
                <w:noProof/>
                <w:webHidden/>
              </w:rPr>
              <w:tab/>
            </w:r>
            <w:r w:rsidR="00E338EB" w:rsidRPr="00DF59DE">
              <w:rPr>
                <w:rFonts w:ascii="Times New Roman" w:hAnsi="Times New Roman"/>
                <w:b/>
                <w:bCs/>
                <w:noProof/>
                <w:webHidden/>
              </w:rPr>
              <w:fldChar w:fldCharType="begin"/>
            </w:r>
            <w:r w:rsidR="00E338EB" w:rsidRPr="00DF59DE">
              <w:rPr>
                <w:rFonts w:ascii="Times New Roman" w:hAnsi="Times New Roman"/>
                <w:b/>
                <w:bCs/>
                <w:noProof/>
                <w:webHidden/>
              </w:rPr>
              <w:instrText xml:space="preserve"> PAGEREF _Toc58838866 \h </w:instrText>
            </w:r>
            <w:r w:rsidR="00E338EB" w:rsidRPr="00DF59DE">
              <w:rPr>
                <w:rFonts w:ascii="Times New Roman" w:hAnsi="Times New Roman"/>
                <w:b/>
                <w:bCs/>
                <w:noProof/>
                <w:webHidden/>
              </w:rPr>
            </w:r>
            <w:r w:rsidR="00E338EB" w:rsidRPr="00DF59DE">
              <w:rPr>
                <w:rFonts w:ascii="Times New Roman" w:hAnsi="Times New Roman"/>
                <w:b/>
                <w:bCs/>
                <w:noProof/>
                <w:webHidden/>
              </w:rPr>
              <w:fldChar w:fldCharType="separate"/>
            </w:r>
            <w:r w:rsidR="00D532B8" w:rsidRPr="00DF59DE">
              <w:rPr>
                <w:rFonts w:ascii="Times New Roman" w:hAnsi="Times New Roman"/>
                <w:b/>
                <w:bCs/>
                <w:noProof/>
                <w:webHidden/>
              </w:rPr>
              <w:t>6</w:t>
            </w:r>
            <w:r w:rsidR="00E338EB" w:rsidRPr="00DF59DE">
              <w:rPr>
                <w:rFonts w:ascii="Times New Roman" w:hAnsi="Times New Roman"/>
                <w:b/>
                <w:bCs/>
                <w:noProof/>
                <w:webHidden/>
              </w:rPr>
              <w:fldChar w:fldCharType="end"/>
            </w:r>
          </w:hyperlink>
        </w:p>
        <w:p w14:paraId="254318DE" w14:textId="739B5A5B" w:rsidR="00E338EB" w:rsidRPr="00DF59DE" w:rsidRDefault="00EA108A" w:rsidP="00E13CEF">
          <w:pPr>
            <w:pStyle w:val="TOC2"/>
            <w:tabs>
              <w:tab w:val="right" w:leader="dot" w:pos="8777"/>
            </w:tabs>
            <w:spacing w:before="156" w:after="156"/>
            <w:rPr>
              <w:rFonts w:ascii="Times New Roman" w:eastAsiaTheme="minorEastAsia" w:hAnsi="Times New Roman"/>
              <w:noProof/>
              <w:kern w:val="2"/>
              <w:sz w:val="21"/>
            </w:rPr>
          </w:pPr>
          <w:hyperlink w:anchor="_Toc58838867" w:history="1">
            <w:r w:rsidR="00E338EB" w:rsidRPr="00DF59DE">
              <w:rPr>
                <w:rStyle w:val="af9"/>
                <w:rFonts w:ascii="Times New Roman" w:hAnsi="Times New Roman"/>
                <w:noProof/>
              </w:rPr>
              <w:t xml:space="preserve">4.1 </w:t>
            </w:r>
            <w:r w:rsidR="00E338EB" w:rsidRPr="00DF59DE">
              <w:rPr>
                <w:rStyle w:val="af9"/>
                <w:rFonts w:ascii="Times New Roman" w:hAnsi="Times New Roman"/>
                <w:noProof/>
              </w:rPr>
              <w:t>各月平稳率统计</w:t>
            </w:r>
            <w:r w:rsidR="00E338EB" w:rsidRPr="00DF59DE">
              <w:rPr>
                <w:rFonts w:ascii="Times New Roman" w:hAnsi="Times New Roman"/>
                <w:noProof/>
                <w:webHidden/>
              </w:rPr>
              <w:tab/>
            </w:r>
            <w:r w:rsidR="00E338EB" w:rsidRPr="00DF59DE">
              <w:rPr>
                <w:rFonts w:ascii="Times New Roman" w:hAnsi="Times New Roman"/>
                <w:noProof/>
                <w:webHidden/>
              </w:rPr>
              <w:fldChar w:fldCharType="begin"/>
            </w:r>
            <w:r w:rsidR="00E338EB" w:rsidRPr="00DF59DE">
              <w:rPr>
                <w:rFonts w:ascii="Times New Roman" w:hAnsi="Times New Roman"/>
                <w:noProof/>
                <w:webHidden/>
              </w:rPr>
              <w:instrText xml:space="preserve"> PAGEREF _Toc58838867 \h </w:instrText>
            </w:r>
            <w:r w:rsidR="00E338EB" w:rsidRPr="00DF59DE">
              <w:rPr>
                <w:rFonts w:ascii="Times New Roman" w:hAnsi="Times New Roman"/>
                <w:noProof/>
                <w:webHidden/>
              </w:rPr>
            </w:r>
            <w:r w:rsidR="00E338EB" w:rsidRPr="00DF59DE">
              <w:rPr>
                <w:rFonts w:ascii="Times New Roman" w:hAnsi="Times New Roman"/>
                <w:noProof/>
                <w:webHidden/>
              </w:rPr>
              <w:fldChar w:fldCharType="separate"/>
            </w:r>
            <w:r w:rsidR="00D532B8" w:rsidRPr="00DF59DE">
              <w:rPr>
                <w:rFonts w:ascii="Times New Roman" w:hAnsi="Times New Roman"/>
                <w:noProof/>
                <w:webHidden/>
              </w:rPr>
              <w:t>6</w:t>
            </w:r>
            <w:r w:rsidR="00E338EB" w:rsidRPr="00DF59DE">
              <w:rPr>
                <w:rFonts w:ascii="Times New Roman" w:hAnsi="Times New Roman"/>
                <w:noProof/>
                <w:webHidden/>
              </w:rPr>
              <w:fldChar w:fldCharType="end"/>
            </w:r>
          </w:hyperlink>
        </w:p>
        <w:p w14:paraId="1A1DC22F" w14:textId="00488C5F" w:rsidR="00E338EB" w:rsidRPr="00DF59DE" w:rsidRDefault="00EA108A" w:rsidP="00E13CEF">
          <w:pPr>
            <w:pStyle w:val="TOC2"/>
            <w:tabs>
              <w:tab w:val="right" w:leader="dot" w:pos="8777"/>
            </w:tabs>
            <w:spacing w:before="156" w:after="156"/>
            <w:rPr>
              <w:rFonts w:ascii="Times New Roman" w:eastAsiaTheme="minorEastAsia" w:hAnsi="Times New Roman"/>
              <w:noProof/>
              <w:kern w:val="2"/>
              <w:sz w:val="21"/>
            </w:rPr>
          </w:pPr>
          <w:hyperlink w:anchor="_Toc58838868" w:history="1">
            <w:r w:rsidR="00E338EB" w:rsidRPr="00DF59DE">
              <w:rPr>
                <w:rStyle w:val="af9"/>
                <w:rFonts w:ascii="Times New Roman" w:hAnsi="Times New Roman"/>
                <w:noProof/>
              </w:rPr>
              <w:t xml:space="preserve">4.2 </w:t>
            </w:r>
            <w:r w:rsidR="00E338EB" w:rsidRPr="00DF59DE">
              <w:rPr>
                <w:rStyle w:val="af9"/>
                <w:rFonts w:ascii="Times New Roman" w:hAnsi="Times New Roman"/>
                <w:noProof/>
              </w:rPr>
              <w:t>平稳率分析（全年）</w:t>
            </w:r>
            <w:r w:rsidR="00E338EB" w:rsidRPr="00DF59DE">
              <w:rPr>
                <w:rFonts w:ascii="Times New Roman" w:hAnsi="Times New Roman"/>
                <w:noProof/>
                <w:webHidden/>
              </w:rPr>
              <w:tab/>
            </w:r>
            <w:r w:rsidR="00E338EB" w:rsidRPr="00DF59DE">
              <w:rPr>
                <w:rFonts w:ascii="Times New Roman" w:hAnsi="Times New Roman"/>
                <w:noProof/>
                <w:webHidden/>
              </w:rPr>
              <w:fldChar w:fldCharType="begin"/>
            </w:r>
            <w:r w:rsidR="00E338EB" w:rsidRPr="00DF59DE">
              <w:rPr>
                <w:rFonts w:ascii="Times New Roman" w:hAnsi="Times New Roman"/>
                <w:noProof/>
                <w:webHidden/>
              </w:rPr>
              <w:instrText xml:space="preserve"> PAGEREF _Toc58838868 \h </w:instrText>
            </w:r>
            <w:r w:rsidR="00E338EB" w:rsidRPr="00DF59DE">
              <w:rPr>
                <w:rFonts w:ascii="Times New Roman" w:hAnsi="Times New Roman"/>
                <w:noProof/>
                <w:webHidden/>
              </w:rPr>
            </w:r>
            <w:r w:rsidR="00E338EB" w:rsidRPr="00DF59DE">
              <w:rPr>
                <w:rFonts w:ascii="Times New Roman" w:hAnsi="Times New Roman"/>
                <w:noProof/>
                <w:webHidden/>
              </w:rPr>
              <w:fldChar w:fldCharType="separate"/>
            </w:r>
            <w:r w:rsidR="00D532B8" w:rsidRPr="00DF59DE">
              <w:rPr>
                <w:rFonts w:ascii="Times New Roman" w:hAnsi="Times New Roman"/>
                <w:noProof/>
                <w:webHidden/>
              </w:rPr>
              <w:t>7</w:t>
            </w:r>
            <w:r w:rsidR="00E338EB" w:rsidRPr="00DF59DE">
              <w:rPr>
                <w:rFonts w:ascii="Times New Roman" w:hAnsi="Times New Roman"/>
                <w:noProof/>
                <w:webHidden/>
              </w:rPr>
              <w:fldChar w:fldCharType="end"/>
            </w:r>
          </w:hyperlink>
        </w:p>
        <w:p w14:paraId="02AF4E22" w14:textId="2D40B7AF" w:rsidR="00E338EB" w:rsidRPr="00DF59DE" w:rsidRDefault="00EA108A" w:rsidP="00E13CEF">
          <w:pPr>
            <w:pStyle w:val="TOC1"/>
            <w:spacing w:before="156" w:after="156"/>
            <w:rPr>
              <w:rFonts w:ascii="Times New Roman" w:eastAsiaTheme="minorEastAsia" w:hAnsi="Times New Roman"/>
              <w:b/>
              <w:bCs/>
              <w:noProof/>
              <w:kern w:val="2"/>
              <w:sz w:val="21"/>
            </w:rPr>
          </w:pPr>
          <w:hyperlink w:anchor="_Toc58838869" w:history="1">
            <w:r w:rsidR="00E338EB" w:rsidRPr="00DF59DE">
              <w:rPr>
                <w:rStyle w:val="af9"/>
                <w:rFonts w:ascii="Times New Roman" w:hAnsi="Times New Roman"/>
                <w:b/>
                <w:bCs/>
                <w:noProof/>
              </w:rPr>
              <w:t xml:space="preserve">5 </w:t>
            </w:r>
            <w:r w:rsidR="00E338EB" w:rsidRPr="00DF59DE">
              <w:rPr>
                <w:rStyle w:val="af9"/>
                <w:rFonts w:ascii="Times New Roman" w:hAnsi="Times New Roman"/>
                <w:b/>
                <w:bCs/>
                <w:noProof/>
              </w:rPr>
              <w:t>装置能耗</w:t>
            </w:r>
            <w:r w:rsidR="00E338EB" w:rsidRPr="00DF59DE">
              <w:rPr>
                <w:rFonts w:ascii="Times New Roman" w:hAnsi="Times New Roman"/>
                <w:b/>
                <w:bCs/>
                <w:noProof/>
                <w:webHidden/>
              </w:rPr>
              <w:tab/>
            </w:r>
            <w:r w:rsidR="00E338EB" w:rsidRPr="00DF59DE">
              <w:rPr>
                <w:rFonts w:ascii="Times New Roman" w:hAnsi="Times New Roman"/>
                <w:b/>
                <w:bCs/>
                <w:noProof/>
                <w:webHidden/>
              </w:rPr>
              <w:fldChar w:fldCharType="begin"/>
            </w:r>
            <w:r w:rsidR="00E338EB" w:rsidRPr="00DF59DE">
              <w:rPr>
                <w:rFonts w:ascii="Times New Roman" w:hAnsi="Times New Roman"/>
                <w:b/>
                <w:bCs/>
                <w:noProof/>
                <w:webHidden/>
              </w:rPr>
              <w:instrText xml:space="preserve"> PAGEREF _Toc58838869 \h </w:instrText>
            </w:r>
            <w:r w:rsidR="00E338EB" w:rsidRPr="00DF59DE">
              <w:rPr>
                <w:rFonts w:ascii="Times New Roman" w:hAnsi="Times New Roman"/>
                <w:b/>
                <w:bCs/>
                <w:noProof/>
                <w:webHidden/>
              </w:rPr>
            </w:r>
            <w:r w:rsidR="00E338EB" w:rsidRPr="00DF59DE">
              <w:rPr>
                <w:rFonts w:ascii="Times New Roman" w:hAnsi="Times New Roman"/>
                <w:b/>
                <w:bCs/>
                <w:noProof/>
                <w:webHidden/>
              </w:rPr>
              <w:fldChar w:fldCharType="separate"/>
            </w:r>
            <w:r w:rsidR="00D532B8" w:rsidRPr="00DF59DE">
              <w:rPr>
                <w:rFonts w:ascii="Times New Roman" w:hAnsi="Times New Roman"/>
                <w:b/>
                <w:bCs/>
                <w:noProof/>
                <w:webHidden/>
              </w:rPr>
              <w:t>8</w:t>
            </w:r>
            <w:r w:rsidR="00E338EB" w:rsidRPr="00DF59DE">
              <w:rPr>
                <w:rFonts w:ascii="Times New Roman" w:hAnsi="Times New Roman"/>
                <w:b/>
                <w:bCs/>
                <w:noProof/>
                <w:webHidden/>
              </w:rPr>
              <w:fldChar w:fldCharType="end"/>
            </w:r>
          </w:hyperlink>
        </w:p>
        <w:p w14:paraId="1A5525A7" w14:textId="1A5F28F6" w:rsidR="00E338EB" w:rsidRPr="00DF59DE" w:rsidRDefault="00EA108A" w:rsidP="00E13CEF">
          <w:pPr>
            <w:pStyle w:val="TOC2"/>
            <w:tabs>
              <w:tab w:val="right" w:leader="dot" w:pos="8777"/>
            </w:tabs>
            <w:spacing w:before="156" w:after="156"/>
            <w:rPr>
              <w:rFonts w:ascii="Times New Roman" w:eastAsiaTheme="minorEastAsia" w:hAnsi="Times New Roman"/>
              <w:noProof/>
              <w:kern w:val="2"/>
              <w:sz w:val="21"/>
            </w:rPr>
          </w:pPr>
          <w:hyperlink w:anchor="_Toc58838870" w:history="1">
            <w:r w:rsidR="00E338EB" w:rsidRPr="00DF59DE">
              <w:rPr>
                <w:rStyle w:val="af9"/>
                <w:rFonts w:ascii="Times New Roman" w:hAnsi="Times New Roman"/>
                <w:noProof/>
              </w:rPr>
              <w:t xml:space="preserve">5.1 </w:t>
            </w:r>
            <w:r w:rsidR="00E338EB" w:rsidRPr="00DF59DE">
              <w:rPr>
                <w:rStyle w:val="af9"/>
                <w:rFonts w:ascii="Times New Roman" w:hAnsi="Times New Roman"/>
                <w:noProof/>
              </w:rPr>
              <w:t>综合能耗（</w:t>
            </w:r>
            <w:r w:rsidR="00E338EB" w:rsidRPr="00DF59DE">
              <w:rPr>
                <w:rStyle w:val="af9"/>
                <w:rFonts w:ascii="Times New Roman" w:hAnsi="Times New Roman"/>
                <w:noProof/>
              </w:rPr>
              <w:t>12</w:t>
            </w:r>
            <w:r w:rsidR="00E338EB" w:rsidRPr="00DF59DE">
              <w:rPr>
                <w:rStyle w:val="af9"/>
                <w:rFonts w:ascii="Times New Roman" w:hAnsi="Times New Roman"/>
                <w:noProof/>
              </w:rPr>
              <w:t>月）</w:t>
            </w:r>
            <w:r w:rsidR="00E338EB" w:rsidRPr="00DF59DE">
              <w:rPr>
                <w:rFonts w:ascii="Times New Roman" w:hAnsi="Times New Roman"/>
                <w:noProof/>
                <w:webHidden/>
              </w:rPr>
              <w:tab/>
            </w:r>
            <w:r w:rsidR="00E338EB" w:rsidRPr="00DF59DE">
              <w:rPr>
                <w:rFonts w:ascii="Times New Roman" w:hAnsi="Times New Roman"/>
                <w:noProof/>
                <w:webHidden/>
              </w:rPr>
              <w:fldChar w:fldCharType="begin"/>
            </w:r>
            <w:r w:rsidR="00E338EB" w:rsidRPr="00DF59DE">
              <w:rPr>
                <w:rFonts w:ascii="Times New Roman" w:hAnsi="Times New Roman"/>
                <w:noProof/>
                <w:webHidden/>
              </w:rPr>
              <w:instrText xml:space="preserve"> PAGEREF _Toc58838870 \h </w:instrText>
            </w:r>
            <w:r w:rsidR="00E338EB" w:rsidRPr="00DF59DE">
              <w:rPr>
                <w:rFonts w:ascii="Times New Roman" w:hAnsi="Times New Roman"/>
                <w:noProof/>
                <w:webHidden/>
              </w:rPr>
            </w:r>
            <w:r w:rsidR="00E338EB" w:rsidRPr="00DF59DE">
              <w:rPr>
                <w:rFonts w:ascii="Times New Roman" w:hAnsi="Times New Roman"/>
                <w:noProof/>
                <w:webHidden/>
              </w:rPr>
              <w:fldChar w:fldCharType="separate"/>
            </w:r>
            <w:r w:rsidR="00D532B8" w:rsidRPr="00DF59DE">
              <w:rPr>
                <w:rFonts w:ascii="Times New Roman" w:hAnsi="Times New Roman"/>
                <w:noProof/>
                <w:webHidden/>
              </w:rPr>
              <w:t>8</w:t>
            </w:r>
            <w:r w:rsidR="00E338EB" w:rsidRPr="00DF59DE">
              <w:rPr>
                <w:rFonts w:ascii="Times New Roman" w:hAnsi="Times New Roman"/>
                <w:noProof/>
                <w:webHidden/>
              </w:rPr>
              <w:fldChar w:fldCharType="end"/>
            </w:r>
          </w:hyperlink>
        </w:p>
        <w:p w14:paraId="35D8CFC1" w14:textId="27FD436A" w:rsidR="00E338EB" w:rsidRPr="00DF59DE" w:rsidRDefault="00EA108A" w:rsidP="00E13CEF">
          <w:pPr>
            <w:pStyle w:val="TOC2"/>
            <w:tabs>
              <w:tab w:val="right" w:leader="dot" w:pos="8777"/>
            </w:tabs>
            <w:spacing w:before="156" w:after="156"/>
            <w:rPr>
              <w:rFonts w:ascii="Times New Roman" w:eastAsiaTheme="minorEastAsia" w:hAnsi="Times New Roman"/>
              <w:noProof/>
              <w:kern w:val="2"/>
              <w:sz w:val="21"/>
            </w:rPr>
          </w:pPr>
          <w:hyperlink w:anchor="_Toc58838871" w:history="1">
            <w:r w:rsidR="00E338EB" w:rsidRPr="00DF59DE">
              <w:rPr>
                <w:rStyle w:val="af9"/>
                <w:rFonts w:ascii="Times New Roman" w:hAnsi="Times New Roman"/>
                <w:noProof/>
              </w:rPr>
              <w:t xml:space="preserve">5.2 </w:t>
            </w:r>
            <w:r w:rsidR="00E338EB" w:rsidRPr="00DF59DE">
              <w:rPr>
                <w:rStyle w:val="af9"/>
                <w:rFonts w:ascii="Times New Roman" w:hAnsi="Times New Roman"/>
                <w:noProof/>
              </w:rPr>
              <w:t>主要介质单耗对比分析（</w:t>
            </w:r>
            <w:r w:rsidR="00E338EB" w:rsidRPr="00DF59DE">
              <w:rPr>
                <w:rStyle w:val="af9"/>
                <w:rFonts w:ascii="Times New Roman" w:hAnsi="Times New Roman"/>
                <w:noProof/>
              </w:rPr>
              <w:t>12</w:t>
            </w:r>
            <w:r w:rsidR="00E338EB" w:rsidRPr="00DF59DE">
              <w:rPr>
                <w:rStyle w:val="af9"/>
                <w:rFonts w:ascii="Times New Roman" w:hAnsi="Times New Roman"/>
                <w:noProof/>
              </w:rPr>
              <w:t>月）</w:t>
            </w:r>
            <w:r w:rsidR="00E338EB" w:rsidRPr="00DF59DE">
              <w:rPr>
                <w:rFonts w:ascii="Times New Roman" w:hAnsi="Times New Roman"/>
                <w:noProof/>
                <w:webHidden/>
              </w:rPr>
              <w:tab/>
            </w:r>
            <w:r w:rsidR="00E338EB" w:rsidRPr="00DF59DE">
              <w:rPr>
                <w:rFonts w:ascii="Times New Roman" w:hAnsi="Times New Roman"/>
                <w:noProof/>
                <w:webHidden/>
              </w:rPr>
              <w:fldChar w:fldCharType="begin"/>
            </w:r>
            <w:r w:rsidR="00E338EB" w:rsidRPr="00DF59DE">
              <w:rPr>
                <w:rFonts w:ascii="Times New Roman" w:hAnsi="Times New Roman"/>
                <w:noProof/>
                <w:webHidden/>
              </w:rPr>
              <w:instrText xml:space="preserve"> PAGEREF _Toc58838871 \h </w:instrText>
            </w:r>
            <w:r w:rsidR="00E338EB" w:rsidRPr="00DF59DE">
              <w:rPr>
                <w:rFonts w:ascii="Times New Roman" w:hAnsi="Times New Roman"/>
                <w:noProof/>
                <w:webHidden/>
              </w:rPr>
            </w:r>
            <w:r w:rsidR="00E338EB" w:rsidRPr="00DF59DE">
              <w:rPr>
                <w:rFonts w:ascii="Times New Roman" w:hAnsi="Times New Roman"/>
                <w:noProof/>
                <w:webHidden/>
              </w:rPr>
              <w:fldChar w:fldCharType="separate"/>
            </w:r>
            <w:r w:rsidR="00D532B8" w:rsidRPr="00DF59DE">
              <w:rPr>
                <w:rFonts w:ascii="Times New Roman" w:hAnsi="Times New Roman"/>
                <w:noProof/>
                <w:webHidden/>
              </w:rPr>
              <w:t>9</w:t>
            </w:r>
            <w:r w:rsidR="00E338EB" w:rsidRPr="00DF59DE">
              <w:rPr>
                <w:rFonts w:ascii="Times New Roman" w:hAnsi="Times New Roman"/>
                <w:noProof/>
                <w:webHidden/>
              </w:rPr>
              <w:fldChar w:fldCharType="end"/>
            </w:r>
          </w:hyperlink>
        </w:p>
        <w:p w14:paraId="59A6F761" w14:textId="12C67168" w:rsidR="00E338EB" w:rsidRPr="00DF59DE" w:rsidRDefault="00EA108A" w:rsidP="00E13CEF">
          <w:pPr>
            <w:pStyle w:val="TOC2"/>
            <w:tabs>
              <w:tab w:val="right" w:leader="dot" w:pos="8777"/>
            </w:tabs>
            <w:spacing w:before="156" w:after="156"/>
            <w:rPr>
              <w:rFonts w:ascii="Times New Roman" w:eastAsiaTheme="minorEastAsia" w:hAnsi="Times New Roman"/>
              <w:noProof/>
              <w:kern w:val="2"/>
              <w:sz w:val="21"/>
            </w:rPr>
          </w:pPr>
          <w:hyperlink w:anchor="_Toc58838873" w:history="1">
            <w:r w:rsidR="00E338EB" w:rsidRPr="00DF59DE">
              <w:rPr>
                <w:rStyle w:val="af9"/>
                <w:rFonts w:ascii="Times New Roman" w:hAnsi="Times New Roman"/>
                <w:noProof/>
              </w:rPr>
              <w:t xml:space="preserve">5.3 </w:t>
            </w:r>
            <w:r w:rsidR="00E338EB" w:rsidRPr="00DF59DE">
              <w:rPr>
                <w:rStyle w:val="af9"/>
                <w:rFonts w:ascii="Times New Roman" w:hAnsi="Times New Roman"/>
                <w:noProof/>
              </w:rPr>
              <w:t>综合能耗（全年）</w:t>
            </w:r>
            <w:r w:rsidR="00E338EB" w:rsidRPr="00DF59DE">
              <w:rPr>
                <w:rFonts w:ascii="Times New Roman" w:hAnsi="Times New Roman"/>
                <w:noProof/>
                <w:webHidden/>
              </w:rPr>
              <w:tab/>
            </w:r>
            <w:r w:rsidR="00E338EB" w:rsidRPr="00DF59DE">
              <w:rPr>
                <w:rFonts w:ascii="Times New Roman" w:hAnsi="Times New Roman"/>
                <w:noProof/>
                <w:webHidden/>
              </w:rPr>
              <w:fldChar w:fldCharType="begin"/>
            </w:r>
            <w:r w:rsidR="00E338EB" w:rsidRPr="00DF59DE">
              <w:rPr>
                <w:rFonts w:ascii="Times New Roman" w:hAnsi="Times New Roman"/>
                <w:noProof/>
                <w:webHidden/>
              </w:rPr>
              <w:instrText xml:space="preserve"> PAGEREF _Toc58838873 \h </w:instrText>
            </w:r>
            <w:r w:rsidR="00E338EB" w:rsidRPr="00DF59DE">
              <w:rPr>
                <w:rFonts w:ascii="Times New Roman" w:hAnsi="Times New Roman"/>
                <w:noProof/>
                <w:webHidden/>
              </w:rPr>
            </w:r>
            <w:r w:rsidR="00E338EB" w:rsidRPr="00DF59DE">
              <w:rPr>
                <w:rFonts w:ascii="Times New Roman" w:hAnsi="Times New Roman"/>
                <w:noProof/>
                <w:webHidden/>
              </w:rPr>
              <w:fldChar w:fldCharType="separate"/>
            </w:r>
            <w:r w:rsidR="00D532B8" w:rsidRPr="00DF59DE">
              <w:rPr>
                <w:rFonts w:ascii="Times New Roman" w:hAnsi="Times New Roman"/>
                <w:noProof/>
                <w:webHidden/>
              </w:rPr>
              <w:t>11</w:t>
            </w:r>
            <w:r w:rsidR="00E338EB" w:rsidRPr="00DF59DE">
              <w:rPr>
                <w:rFonts w:ascii="Times New Roman" w:hAnsi="Times New Roman"/>
                <w:noProof/>
                <w:webHidden/>
              </w:rPr>
              <w:fldChar w:fldCharType="end"/>
            </w:r>
          </w:hyperlink>
        </w:p>
        <w:p w14:paraId="756D1D06" w14:textId="38AACE67" w:rsidR="00E338EB" w:rsidRPr="00DF59DE" w:rsidRDefault="00EA108A" w:rsidP="00E13CEF">
          <w:pPr>
            <w:pStyle w:val="TOC2"/>
            <w:tabs>
              <w:tab w:val="right" w:leader="dot" w:pos="8777"/>
            </w:tabs>
            <w:spacing w:before="156" w:after="156"/>
            <w:rPr>
              <w:rFonts w:ascii="Times New Roman" w:eastAsiaTheme="minorEastAsia" w:hAnsi="Times New Roman"/>
              <w:noProof/>
              <w:kern w:val="2"/>
              <w:sz w:val="21"/>
            </w:rPr>
          </w:pPr>
          <w:hyperlink w:anchor="_Toc58838874" w:history="1">
            <w:r w:rsidR="00E338EB" w:rsidRPr="00DF59DE">
              <w:rPr>
                <w:rStyle w:val="af9"/>
                <w:rFonts w:ascii="Times New Roman" w:hAnsi="Times New Roman"/>
                <w:noProof/>
              </w:rPr>
              <w:t xml:space="preserve">5.4 </w:t>
            </w:r>
            <w:r w:rsidR="00E338EB" w:rsidRPr="00DF59DE">
              <w:rPr>
                <w:rStyle w:val="af9"/>
                <w:rFonts w:ascii="Times New Roman" w:hAnsi="Times New Roman"/>
                <w:noProof/>
              </w:rPr>
              <w:t>月度能耗对比</w:t>
            </w:r>
            <w:r w:rsidR="00E338EB" w:rsidRPr="00DF59DE">
              <w:rPr>
                <w:rFonts w:ascii="Times New Roman" w:hAnsi="Times New Roman"/>
                <w:noProof/>
                <w:webHidden/>
              </w:rPr>
              <w:tab/>
            </w:r>
            <w:r w:rsidR="00E338EB" w:rsidRPr="00DF59DE">
              <w:rPr>
                <w:rFonts w:ascii="Times New Roman" w:hAnsi="Times New Roman"/>
                <w:noProof/>
                <w:webHidden/>
              </w:rPr>
              <w:fldChar w:fldCharType="begin"/>
            </w:r>
            <w:r w:rsidR="00E338EB" w:rsidRPr="00DF59DE">
              <w:rPr>
                <w:rFonts w:ascii="Times New Roman" w:hAnsi="Times New Roman"/>
                <w:noProof/>
                <w:webHidden/>
              </w:rPr>
              <w:instrText xml:space="preserve"> PAGEREF _Toc58838874 \h </w:instrText>
            </w:r>
            <w:r w:rsidR="00E338EB" w:rsidRPr="00DF59DE">
              <w:rPr>
                <w:rFonts w:ascii="Times New Roman" w:hAnsi="Times New Roman"/>
                <w:noProof/>
                <w:webHidden/>
              </w:rPr>
            </w:r>
            <w:r w:rsidR="00E338EB" w:rsidRPr="00DF59DE">
              <w:rPr>
                <w:rFonts w:ascii="Times New Roman" w:hAnsi="Times New Roman"/>
                <w:noProof/>
                <w:webHidden/>
              </w:rPr>
              <w:fldChar w:fldCharType="separate"/>
            </w:r>
            <w:r w:rsidR="00D532B8" w:rsidRPr="00DF59DE">
              <w:rPr>
                <w:rFonts w:ascii="Times New Roman" w:hAnsi="Times New Roman"/>
                <w:noProof/>
                <w:webHidden/>
              </w:rPr>
              <w:t>12</w:t>
            </w:r>
            <w:r w:rsidR="00E338EB" w:rsidRPr="00DF59DE">
              <w:rPr>
                <w:rFonts w:ascii="Times New Roman" w:hAnsi="Times New Roman"/>
                <w:noProof/>
                <w:webHidden/>
              </w:rPr>
              <w:fldChar w:fldCharType="end"/>
            </w:r>
          </w:hyperlink>
        </w:p>
        <w:p w14:paraId="75FF78BF" w14:textId="71AFB549" w:rsidR="00E338EB" w:rsidRPr="00DF59DE" w:rsidRDefault="00EA108A" w:rsidP="00E13CEF">
          <w:pPr>
            <w:pStyle w:val="TOC1"/>
            <w:spacing w:before="156" w:after="156"/>
            <w:rPr>
              <w:rFonts w:ascii="Times New Roman" w:eastAsiaTheme="minorEastAsia" w:hAnsi="Times New Roman"/>
              <w:b/>
              <w:bCs/>
              <w:noProof/>
              <w:kern w:val="2"/>
              <w:sz w:val="21"/>
            </w:rPr>
          </w:pPr>
          <w:hyperlink w:anchor="_Toc58838875" w:history="1">
            <w:r w:rsidR="00E338EB" w:rsidRPr="00DF59DE">
              <w:rPr>
                <w:rStyle w:val="af9"/>
                <w:rFonts w:ascii="Times New Roman" w:hAnsi="Times New Roman"/>
                <w:b/>
                <w:bCs/>
                <w:noProof/>
              </w:rPr>
              <w:t xml:space="preserve">6 </w:t>
            </w:r>
            <w:r w:rsidR="00E338EB" w:rsidRPr="00DF59DE">
              <w:rPr>
                <w:rStyle w:val="af9"/>
                <w:rFonts w:ascii="Times New Roman" w:hAnsi="Times New Roman"/>
                <w:b/>
                <w:bCs/>
                <w:noProof/>
              </w:rPr>
              <w:t>产品质量</w:t>
            </w:r>
            <w:r w:rsidR="00E338EB" w:rsidRPr="00DF59DE">
              <w:rPr>
                <w:rFonts w:ascii="Times New Roman" w:hAnsi="Times New Roman"/>
                <w:b/>
                <w:bCs/>
                <w:noProof/>
                <w:webHidden/>
              </w:rPr>
              <w:tab/>
            </w:r>
            <w:r w:rsidR="00E338EB" w:rsidRPr="00DF59DE">
              <w:rPr>
                <w:rFonts w:ascii="Times New Roman" w:hAnsi="Times New Roman"/>
                <w:b/>
                <w:bCs/>
                <w:noProof/>
                <w:webHidden/>
              </w:rPr>
              <w:fldChar w:fldCharType="begin"/>
            </w:r>
            <w:r w:rsidR="00E338EB" w:rsidRPr="00DF59DE">
              <w:rPr>
                <w:rFonts w:ascii="Times New Roman" w:hAnsi="Times New Roman"/>
                <w:b/>
                <w:bCs/>
                <w:noProof/>
                <w:webHidden/>
              </w:rPr>
              <w:instrText xml:space="preserve"> PAGEREF _Toc58838875 \h </w:instrText>
            </w:r>
            <w:r w:rsidR="00E338EB" w:rsidRPr="00DF59DE">
              <w:rPr>
                <w:rFonts w:ascii="Times New Roman" w:hAnsi="Times New Roman"/>
                <w:b/>
                <w:bCs/>
                <w:noProof/>
                <w:webHidden/>
              </w:rPr>
            </w:r>
            <w:r w:rsidR="00E338EB" w:rsidRPr="00DF59DE">
              <w:rPr>
                <w:rFonts w:ascii="Times New Roman" w:hAnsi="Times New Roman"/>
                <w:b/>
                <w:bCs/>
                <w:noProof/>
                <w:webHidden/>
              </w:rPr>
              <w:fldChar w:fldCharType="separate"/>
            </w:r>
            <w:r w:rsidR="00D532B8" w:rsidRPr="00DF59DE">
              <w:rPr>
                <w:rFonts w:ascii="Times New Roman" w:hAnsi="Times New Roman"/>
                <w:b/>
                <w:bCs/>
                <w:noProof/>
                <w:webHidden/>
              </w:rPr>
              <w:t>14</w:t>
            </w:r>
            <w:r w:rsidR="00E338EB" w:rsidRPr="00DF59DE">
              <w:rPr>
                <w:rFonts w:ascii="Times New Roman" w:hAnsi="Times New Roman"/>
                <w:b/>
                <w:bCs/>
                <w:noProof/>
                <w:webHidden/>
              </w:rPr>
              <w:fldChar w:fldCharType="end"/>
            </w:r>
          </w:hyperlink>
        </w:p>
        <w:p w14:paraId="64C8241B" w14:textId="02708D3D" w:rsidR="00E338EB" w:rsidRPr="00DF59DE" w:rsidRDefault="00EA108A" w:rsidP="00E13CEF">
          <w:pPr>
            <w:pStyle w:val="TOC2"/>
            <w:tabs>
              <w:tab w:val="right" w:leader="dot" w:pos="8777"/>
            </w:tabs>
            <w:spacing w:before="156" w:after="156"/>
            <w:rPr>
              <w:rFonts w:ascii="Times New Roman" w:eastAsiaTheme="minorEastAsia" w:hAnsi="Times New Roman"/>
              <w:noProof/>
              <w:kern w:val="2"/>
              <w:sz w:val="21"/>
            </w:rPr>
          </w:pPr>
          <w:hyperlink w:anchor="_Toc58838876" w:history="1">
            <w:r w:rsidR="00E338EB" w:rsidRPr="00DF59DE">
              <w:rPr>
                <w:rStyle w:val="af9"/>
                <w:rFonts w:ascii="Times New Roman" w:hAnsi="Times New Roman"/>
                <w:noProof/>
              </w:rPr>
              <w:t>6.1</w:t>
            </w:r>
            <w:r w:rsidR="00E338EB" w:rsidRPr="00DF59DE">
              <w:rPr>
                <w:rStyle w:val="af9"/>
                <w:rFonts w:ascii="Times New Roman" w:hAnsi="Times New Roman"/>
                <w:noProof/>
              </w:rPr>
              <w:t>馏出口及产品合格率（</w:t>
            </w:r>
            <w:r w:rsidR="00E338EB" w:rsidRPr="00DF59DE">
              <w:rPr>
                <w:rStyle w:val="af9"/>
                <w:rFonts w:ascii="Times New Roman" w:hAnsi="Times New Roman"/>
                <w:noProof/>
              </w:rPr>
              <w:t>12</w:t>
            </w:r>
            <w:r w:rsidR="00E338EB" w:rsidRPr="00DF59DE">
              <w:rPr>
                <w:rStyle w:val="af9"/>
                <w:rFonts w:ascii="Times New Roman" w:hAnsi="Times New Roman"/>
                <w:noProof/>
              </w:rPr>
              <w:t>月）</w:t>
            </w:r>
            <w:r w:rsidR="00E338EB" w:rsidRPr="00DF59DE">
              <w:rPr>
                <w:rFonts w:ascii="Times New Roman" w:hAnsi="Times New Roman"/>
                <w:noProof/>
                <w:webHidden/>
              </w:rPr>
              <w:tab/>
            </w:r>
            <w:r w:rsidR="00E338EB" w:rsidRPr="00DF59DE">
              <w:rPr>
                <w:rFonts w:ascii="Times New Roman" w:hAnsi="Times New Roman"/>
                <w:noProof/>
                <w:webHidden/>
              </w:rPr>
              <w:fldChar w:fldCharType="begin"/>
            </w:r>
            <w:r w:rsidR="00E338EB" w:rsidRPr="00DF59DE">
              <w:rPr>
                <w:rFonts w:ascii="Times New Roman" w:hAnsi="Times New Roman"/>
                <w:noProof/>
                <w:webHidden/>
              </w:rPr>
              <w:instrText xml:space="preserve"> PAGEREF _Toc58838876 \h </w:instrText>
            </w:r>
            <w:r w:rsidR="00E338EB" w:rsidRPr="00DF59DE">
              <w:rPr>
                <w:rFonts w:ascii="Times New Roman" w:hAnsi="Times New Roman"/>
                <w:noProof/>
                <w:webHidden/>
              </w:rPr>
            </w:r>
            <w:r w:rsidR="00E338EB" w:rsidRPr="00DF59DE">
              <w:rPr>
                <w:rFonts w:ascii="Times New Roman" w:hAnsi="Times New Roman"/>
                <w:noProof/>
                <w:webHidden/>
              </w:rPr>
              <w:fldChar w:fldCharType="separate"/>
            </w:r>
            <w:r w:rsidR="00D532B8" w:rsidRPr="00DF59DE">
              <w:rPr>
                <w:rFonts w:ascii="Times New Roman" w:hAnsi="Times New Roman"/>
                <w:noProof/>
                <w:webHidden/>
              </w:rPr>
              <w:t>14</w:t>
            </w:r>
            <w:r w:rsidR="00E338EB" w:rsidRPr="00DF59DE">
              <w:rPr>
                <w:rFonts w:ascii="Times New Roman" w:hAnsi="Times New Roman"/>
                <w:noProof/>
                <w:webHidden/>
              </w:rPr>
              <w:fldChar w:fldCharType="end"/>
            </w:r>
          </w:hyperlink>
        </w:p>
        <w:p w14:paraId="6D1E0F39" w14:textId="67EE726F" w:rsidR="00E338EB" w:rsidRPr="00DF59DE" w:rsidRDefault="00EA108A" w:rsidP="00E13CEF">
          <w:pPr>
            <w:pStyle w:val="TOC2"/>
            <w:tabs>
              <w:tab w:val="right" w:leader="dot" w:pos="8777"/>
            </w:tabs>
            <w:spacing w:before="156" w:after="156"/>
            <w:rPr>
              <w:rFonts w:ascii="Times New Roman" w:eastAsiaTheme="minorEastAsia" w:hAnsi="Times New Roman"/>
              <w:noProof/>
              <w:kern w:val="2"/>
              <w:sz w:val="21"/>
            </w:rPr>
          </w:pPr>
          <w:hyperlink w:anchor="_Toc58838877" w:history="1">
            <w:r w:rsidR="00E338EB" w:rsidRPr="00DF59DE">
              <w:rPr>
                <w:rStyle w:val="af9"/>
                <w:rFonts w:ascii="Times New Roman" w:hAnsi="Times New Roman"/>
                <w:noProof/>
              </w:rPr>
              <w:t xml:space="preserve">6.2 </w:t>
            </w:r>
            <w:r w:rsidR="00E338EB" w:rsidRPr="00DF59DE">
              <w:rPr>
                <w:rStyle w:val="af9"/>
                <w:rFonts w:ascii="Times New Roman" w:hAnsi="Times New Roman"/>
                <w:noProof/>
              </w:rPr>
              <w:t>馏出口合格率（全年）</w:t>
            </w:r>
            <w:r w:rsidR="00E338EB" w:rsidRPr="00DF59DE">
              <w:rPr>
                <w:rFonts w:ascii="Times New Roman" w:hAnsi="Times New Roman"/>
                <w:noProof/>
                <w:webHidden/>
              </w:rPr>
              <w:tab/>
            </w:r>
            <w:r w:rsidR="00E338EB" w:rsidRPr="00DF59DE">
              <w:rPr>
                <w:rFonts w:ascii="Times New Roman" w:hAnsi="Times New Roman"/>
                <w:noProof/>
                <w:webHidden/>
              </w:rPr>
              <w:fldChar w:fldCharType="begin"/>
            </w:r>
            <w:r w:rsidR="00E338EB" w:rsidRPr="00DF59DE">
              <w:rPr>
                <w:rFonts w:ascii="Times New Roman" w:hAnsi="Times New Roman"/>
                <w:noProof/>
                <w:webHidden/>
              </w:rPr>
              <w:instrText xml:space="preserve"> PAGEREF _Toc58838877 \h </w:instrText>
            </w:r>
            <w:r w:rsidR="00E338EB" w:rsidRPr="00DF59DE">
              <w:rPr>
                <w:rFonts w:ascii="Times New Roman" w:hAnsi="Times New Roman"/>
                <w:noProof/>
                <w:webHidden/>
              </w:rPr>
            </w:r>
            <w:r w:rsidR="00E338EB" w:rsidRPr="00DF59DE">
              <w:rPr>
                <w:rFonts w:ascii="Times New Roman" w:hAnsi="Times New Roman"/>
                <w:noProof/>
                <w:webHidden/>
              </w:rPr>
              <w:fldChar w:fldCharType="separate"/>
            </w:r>
            <w:r w:rsidR="00D532B8" w:rsidRPr="00DF59DE">
              <w:rPr>
                <w:rFonts w:ascii="Times New Roman" w:hAnsi="Times New Roman"/>
                <w:noProof/>
                <w:webHidden/>
              </w:rPr>
              <w:t>14</w:t>
            </w:r>
            <w:r w:rsidR="00E338EB" w:rsidRPr="00DF59DE">
              <w:rPr>
                <w:rFonts w:ascii="Times New Roman" w:hAnsi="Times New Roman"/>
                <w:noProof/>
                <w:webHidden/>
              </w:rPr>
              <w:fldChar w:fldCharType="end"/>
            </w:r>
          </w:hyperlink>
        </w:p>
        <w:p w14:paraId="353B01BB" w14:textId="0D104BB1" w:rsidR="00E338EB" w:rsidRPr="00DF59DE" w:rsidRDefault="00EA108A" w:rsidP="00E13CEF">
          <w:pPr>
            <w:pStyle w:val="TOC2"/>
            <w:tabs>
              <w:tab w:val="right" w:leader="dot" w:pos="8777"/>
            </w:tabs>
            <w:spacing w:before="156" w:after="156"/>
            <w:rPr>
              <w:rFonts w:ascii="Times New Roman" w:eastAsiaTheme="minorEastAsia" w:hAnsi="Times New Roman"/>
              <w:noProof/>
              <w:kern w:val="2"/>
              <w:sz w:val="21"/>
            </w:rPr>
          </w:pPr>
          <w:hyperlink w:anchor="_Toc58838878" w:history="1">
            <w:r w:rsidR="00E338EB" w:rsidRPr="00DF59DE">
              <w:rPr>
                <w:rStyle w:val="af9"/>
                <w:rFonts w:ascii="Times New Roman" w:hAnsi="Times New Roman"/>
                <w:noProof/>
              </w:rPr>
              <w:t xml:space="preserve">6.3 </w:t>
            </w:r>
            <w:r w:rsidR="00E338EB" w:rsidRPr="00DF59DE">
              <w:rPr>
                <w:rStyle w:val="af9"/>
                <w:rFonts w:ascii="Times New Roman" w:hAnsi="Times New Roman"/>
                <w:noProof/>
              </w:rPr>
              <w:t>不合格质量统计（全年）</w:t>
            </w:r>
            <w:r w:rsidR="00E338EB" w:rsidRPr="00DF59DE">
              <w:rPr>
                <w:rFonts w:ascii="Times New Roman" w:hAnsi="Times New Roman"/>
                <w:noProof/>
                <w:webHidden/>
              </w:rPr>
              <w:tab/>
            </w:r>
            <w:r w:rsidR="00E338EB" w:rsidRPr="00DF59DE">
              <w:rPr>
                <w:rFonts w:ascii="Times New Roman" w:hAnsi="Times New Roman"/>
                <w:noProof/>
                <w:webHidden/>
              </w:rPr>
              <w:fldChar w:fldCharType="begin"/>
            </w:r>
            <w:r w:rsidR="00E338EB" w:rsidRPr="00DF59DE">
              <w:rPr>
                <w:rFonts w:ascii="Times New Roman" w:hAnsi="Times New Roman"/>
                <w:noProof/>
                <w:webHidden/>
              </w:rPr>
              <w:instrText xml:space="preserve"> PAGEREF _Toc58838878 \h </w:instrText>
            </w:r>
            <w:r w:rsidR="00E338EB" w:rsidRPr="00DF59DE">
              <w:rPr>
                <w:rFonts w:ascii="Times New Roman" w:hAnsi="Times New Roman"/>
                <w:noProof/>
                <w:webHidden/>
              </w:rPr>
            </w:r>
            <w:r w:rsidR="00E338EB" w:rsidRPr="00DF59DE">
              <w:rPr>
                <w:rFonts w:ascii="Times New Roman" w:hAnsi="Times New Roman"/>
                <w:noProof/>
                <w:webHidden/>
              </w:rPr>
              <w:fldChar w:fldCharType="separate"/>
            </w:r>
            <w:r w:rsidR="00D532B8" w:rsidRPr="00DF59DE">
              <w:rPr>
                <w:rFonts w:ascii="Times New Roman" w:hAnsi="Times New Roman"/>
                <w:noProof/>
                <w:webHidden/>
              </w:rPr>
              <w:t>15</w:t>
            </w:r>
            <w:r w:rsidR="00E338EB" w:rsidRPr="00DF59DE">
              <w:rPr>
                <w:rFonts w:ascii="Times New Roman" w:hAnsi="Times New Roman"/>
                <w:noProof/>
                <w:webHidden/>
              </w:rPr>
              <w:fldChar w:fldCharType="end"/>
            </w:r>
          </w:hyperlink>
        </w:p>
        <w:p w14:paraId="33BE3EDF" w14:textId="0BADBD94" w:rsidR="00E338EB" w:rsidRPr="00DF59DE" w:rsidRDefault="00EA108A" w:rsidP="00E13CEF">
          <w:pPr>
            <w:pStyle w:val="TOC1"/>
            <w:spacing w:before="156" w:after="156"/>
            <w:rPr>
              <w:rFonts w:ascii="Times New Roman" w:eastAsiaTheme="minorEastAsia" w:hAnsi="Times New Roman"/>
              <w:b/>
              <w:bCs/>
              <w:noProof/>
              <w:kern w:val="2"/>
              <w:sz w:val="21"/>
            </w:rPr>
          </w:pPr>
          <w:hyperlink w:anchor="_Toc58838879" w:history="1">
            <w:r w:rsidR="00E338EB" w:rsidRPr="00DF59DE">
              <w:rPr>
                <w:rStyle w:val="af9"/>
                <w:rFonts w:ascii="Times New Roman" w:hAnsi="Times New Roman"/>
                <w:b/>
                <w:bCs/>
                <w:noProof/>
              </w:rPr>
              <w:t xml:space="preserve">7 </w:t>
            </w:r>
            <w:r w:rsidR="00E338EB" w:rsidRPr="00DF59DE">
              <w:rPr>
                <w:rStyle w:val="af9"/>
                <w:rFonts w:ascii="Times New Roman" w:hAnsi="Times New Roman"/>
                <w:b/>
                <w:bCs/>
                <w:noProof/>
              </w:rPr>
              <w:t>原料性质</w:t>
            </w:r>
            <w:r w:rsidR="00E338EB" w:rsidRPr="00DF59DE">
              <w:rPr>
                <w:rFonts w:ascii="Times New Roman" w:hAnsi="Times New Roman"/>
                <w:b/>
                <w:bCs/>
                <w:noProof/>
                <w:webHidden/>
              </w:rPr>
              <w:tab/>
            </w:r>
            <w:r w:rsidR="00E338EB" w:rsidRPr="00DF59DE">
              <w:rPr>
                <w:rFonts w:ascii="Times New Roman" w:hAnsi="Times New Roman"/>
                <w:b/>
                <w:bCs/>
                <w:noProof/>
                <w:webHidden/>
              </w:rPr>
              <w:fldChar w:fldCharType="begin"/>
            </w:r>
            <w:r w:rsidR="00E338EB" w:rsidRPr="00DF59DE">
              <w:rPr>
                <w:rFonts w:ascii="Times New Roman" w:hAnsi="Times New Roman"/>
                <w:b/>
                <w:bCs/>
                <w:noProof/>
                <w:webHidden/>
              </w:rPr>
              <w:instrText xml:space="preserve"> PAGEREF _Toc58838879 \h </w:instrText>
            </w:r>
            <w:r w:rsidR="00E338EB" w:rsidRPr="00DF59DE">
              <w:rPr>
                <w:rFonts w:ascii="Times New Roman" w:hAnsi="Times New Roman"/>
                <w:b/>
                <w:bCs/>
                <w:noProof/>
                <w:webHidden/>
              </w:rPr>
            </w:r>
            <w:r w:rsidR="00E338EB" w:rsidRPr="00DF59DE">
              <w:rPr>
                <w:rFonts w:ascii="Times New Roman" w:hAnsi="Times New Roman"/>
                <w:b/>
                <w:bCs/>
                <w:noProof/>
                <w:webHidden/>
              </w:rPr>
              <w:fldChar w:fldCharType="separate"/>
            </w:r>
            <w:r w:rsidR="00D532B8" w:rsidRPr="00DF59DE">
              <w:rPr>
                <w:rFonts w:ascii="Times New Roman" w:hAnsi="Times New Roman"/>
                <w:b/>
                <w:bCs/>
                <w:noProof/>
                <w:webHidden/>
              </w:rPr>
              <w:t>15</w:t>
            </w:r>
            <w:r w:rsidR="00E338EB" w:rsidRPr="00DF59DE">
              <w:rPr>
                <w:rFonts w:ascii="Times New Roman" w:hAnsi="Times New Roman"/>
                <w:b/>
                <w:bCs/>
                <w:noProof/>
                <w:webHidden/>
              </w:rPr>
              <w:fldChar w:fldCharType="end"/>
            </w:r>
          </w:hyperlink>
        </w:p>
        <w:p w14:paraId="247EC5FB" w14:textId="15A1AF24" w:rsidR="00E338EB" w:rsidRPr="00DF59DE" w:rsidRDefault="00EA108A" w:rsidP="00E13CEF">
          <w:pPr>
            <w:pStyle w:val="TOC2"/>
            <w:tabs>
              <w:tab w:val="right" w:leader="dot" w:pos="8777"/>
            </w:tabs>
            <w:spacing w:before="156" w:after="156"/>
            <w:rPr>
              <w:rFonts w:ascii="Times New Roman" w:eastAsiaTheme="minorEastAsia" w:hAnsi="Times New Roman"/>
              <w:noProof/>
              <w:kern w:val="2"/>
              <w:sz w:val="21"/>
            </w:rPr>
          </w:pPr>
          <w:hyperlink w:anchor="_Toc58838880" w:history="1">
            <w:r w:rsidR="00E338EB" w:rsidRPr="00DF59DE">
              <w:rPr>
                <w:rStyle w:val="af9"/>
                <w:rFonts w:ascii="Times New Roman" w:hAnsi="Times New Roman"/>
                <w:noProof/>
              </w:rPr>
              <w:t xml:space="preserve">7.1 </w:t>
            </w:r>
            <w:r w:rsidR="00E338EB" w:rsidRPr="00DF59DE">
              <w:rPr>
                <w:rStyle w:val="af9"/>
                <w:rFonts w:ascii="Times New Roman" w:hAnsi="Times New Roman"/>
                <w:noProof/>
              </w:rPr>
              <w:t>原料性质对比</w:t>
            </w:r>
            <w:r w:rsidR="00E338EB" w:rsidRPr="00DF59DE">
              <w:rPr>
                <w:rFonts w:ascii="Times New Roman" w:hAnsi="Times New Roman"/>
                <w:noProof/>
                <w:webHidden/>
              </w:rPr>
              <w:tab/>
            </w:r>
            <w:r w:rsidR="00E338EB" w:rsidRPr="00DF59DE">
              <w:rPr>
                <w:rFonts w:ascii="Times New Roman" w:hAnsi="Times New Roman"/>
                <w:noProof/>
                <w:webHidden/>
              </w:rPr>
              <w:fldChar w:fldCharType="begin"/>
            </w:r>
            <w:r w:rsidR="00E338EB" w:rsidRPr="00DF59DE">
              <w:rPr>
                <w:rFonts w:ascii="Times New Roman" w:hAnsi="Times New Roman"/>
                <w:noProof/>
                <w:webHidden/>
              </w:rPr>
              <w:instrText xml:space="preserve"> PAGEREF _Toc58838880 \h </w:instrText>
            </w:r>
            <w:r w:rsidR="00E338EB" w:rsidRPr="00DF59DE">
              <w:rPr>
                <w:rFonts w:ascii="Times New Roman" w:hAnsi="Times New Roman"/>
                <w:noProof/>
                <w:webHidden/>
              </w:rPr>
            </w:r>
            <w:r w:rsidR="00E338EB" w:rsidRPr="00DF59DE">
              <w:rPr>
                <w:rFonts w:ascii="Times New Roman" w:hAnsi="Times New Roman"/>
                <w:noProof/>
                <w:webHidden/>
              </w:rPr>
              <w:fldChar w:fldCharType="separate"/>
            </w:r>
            <w:r w:rsidR="00D532B8" w:rsidRPr="00DF59DE">
              <w:rPr>
                <w:rFonts w:ascii="Times New Roman" w:hAnsi="Times New Roman"/>
                <w:noProof/>
                <w:webHidden/>
              </w:rPr>
              <w:t>15</w:t>
            </w:r>
            <w:r w:rsidR="00E338EB" w:rsidRPr="00DF59DE">
              <w:rPr>
                <w:rFonts w:ascii="Times New Roman" w:hAnsi="Times New Roman"/>
                <w:noProof/>
                <w:webHidden/>
              </w:rPr>
              <w:fldChar w:fldCharType="end"/>
            </w:r>
          </w:hyperlink>
        </w:p>
        <w:p w14:paraId="2E7E0746" w14:textId="0BC35441" w:rsidR="00E338EB" w:rsidRPr="00DF59DE" w:rsidRDefault="00EA108A" w:rsidP="00E13CEF">
          <w:pPr>
            <w:pStyle w:val="TOC1"/>
            <w:spacing w:before="156" w:after="156"/>
            <w:rPr>
              <w:rFonts w:ascii="Times New Roman" w:eastAsiaTheme="minorEastAsia" w:hAnsi="Times New Roman"/>
              <w:b/>
              <w:bCs/>
              <w:noProof/>
              <w:kern w:val="2"/>
              <w:sz w:val="21"/>
            </w:rPr>
          </w:pPr>
          <w:hyperlink w:anchor="_Toc58838881" w:history="1">
            <w:r w:rsidR="00E338EB" w:rsidRPr="00DF59DE">
              <w:rPr>
                <w:rStyle w:val="af9"/>
                <w:rFonts w:ascii="Times New Roman" w:hAnsi="Times New Roman"/>
                <w:b/>
                <w:bCs/>
                <w:noProof/>
              </w:rPr>
              <w:t xml:space="preserve">8 </w:t>
            </w:r>
            <w:r w:rsidR="00E338EB" w:rsidRPr="00DF59DE">
              <w:rPr>
                <w:rStyle w:val="af9"/>
                <w:rFonts w:ascii="Times New Roman" w:hAnsi="Times New Roman"/>
                <w:b/>
                <w:bCs/>
                <w:noProof/>
              </w:rPr>
              <w:t>化工辅料、催化剂使用</w:t>
            </w:r>
            <w:r w:rsidR="00E338EB" w:rsidRPr="00DF59DE">
              <w:rPr>
                <w:rFonts w:ascii="Times New Roman" w:hAnsi="Times New Roman"/>
                <w:b/>
                <w:bCs/>
                <w:noProof/>
                <w:webHidden/>
              </w:rPr>
              <w:tab/>
            </w:r>
            <w:r w:rsidR="00E338EB" w:rsidRPr="00DF59DE">
              <w:rPr>
                <w:rFonts w:ascii="Times New Roman" w:hAnsi="Times New Roman"/>
                <w:b/>
                <w:bCs/>
                <w:noProof/>
                <w:webHidden/>
              </w:rPr>
              <w:fldChar w:fldCharType="begin"/>
            </w:r>
            <w:r w:rsidR="00E338EB" w:rsidRPr="00DF59DE">
              <w:rPr>
                <w:rFonts w:ascii="Times New Roman" w:hAnsi="Times New Roman"/>
                <w:b/>
                <w:bCs/>
                <w:noProof/>
                <w:webHidden/>
              </w:rPr>
              <w:instrText xml:space="preserve"> PAGEREF _Toc58838881 \h </w:instrText>
            </w:r>
            <w:r w:rsidR="00E338EB" w:rsidRPr="00DF59DE">
              <w:rPr>
                <w:rFonts w:ascii="Times New Roman" w:hAnsi="Times New Roman"/>
                <w:b/>
                <w:bCs/>
                <w:noProof/>
                <w:webHidden/>
              </w:rPr>
            </w:r>
            <w:r w:rsidR="00E338EB" w:rsidRPr="00DF59DE">
              <w:rPr>
                <w:rFonts w:ascii="Times New Roman" w:hAnsi="Times New Roman"/>
                <w:b/>
                <w:bCs/>
                <w:noProof/>
                <w:webHidden/>
              </w:rPr>
              <w:fldChar w:fldCharType="separate"/>
            </w:r>
            <w:r w:rsidR="00D532B8" w:rsidRPr="00DF59DE">
              <w:rPr>
                <w:rFonts w:ascii="Times New Roman" w:hAnsi="Times New Roman"/>
                <w:b/>
                <w:bCs/>
                <w:noProof/>
                <w:webHidden/>
              </w:rPr>
              <w:t>16</w:t>
            </w:r>
            <w:r w:rsidR="00E338EB" w:rsidRPr="00DF59DE">
              <w:rPr>
                <w:rFonts w:ascii="Times New Roman" w:hAnsi="Times New Roman"/>
                <w:b/>
                <w:bCs/>
                <w:noProof/>
                <w:webHidden/>
              </w:rPr>
              <w:fldChar w:fldCharType="end"/>
            </w:r>
          </w:hyperlink>
        </w:p>
        <w:p w14:paraId="33E9E125" w14:textId="626A1B87" w:rsidR="00E338EB" w:rsidRPr="00DF59DE" w:rsidRDefault="00EA108A" w:rsidP="00E13CEF">
          <w:pPr>
            <w:pStyle w:val="TOC2"/>
            <w:tabs>
              <w:tab w:val="right" w:leader="dot" w:pos="8777"/>
            </w:tabs>
            <w:spacing w:before="156" w:after="156"/>
            <w:rPr>
              <w:rFonts w:ascii="Times New Roman" w:eastAsiaTheme="minorEastAsia" w:hAnsi="Times New Roman"/>
              <w:noProof/>
              <w:kern w:val="2"/>
              <w:sz w:val="21"/>
            </w:rPr>
          </w:pPr>
          <w:hyperlink w:anchor="_Toc58838882" w:history="1">
            <w:r w:rsidR="00E338EB" w:rsidRPr="00DF59DE">
              <w:rPr>
                <w:rStyle w:val="af9"/>
                <w:rFonts w:ascii="Times New Roman" w:hAnsi="Times New Roman"/>
                <w:noProof/>
              </w:rPr>
              <w:t xml:space="preserve">8.1 </w:t>
            </w:r>
            <w:r w:rsidR="00E338EB" w:rsidRPr="00DF59DE">
              <w:rPr>
                <w:rStyle w:val="af9"/>
                <w:rFonts w:ascii="Times New Roman" w:hAnsi="Times New Roman"/>
                <w:noProof/>
              </w:rPr>
              <w:t>化工辅料使用情况</w:t>
            </w:r>
            <w:r w:rsidR="00E338EB" w:rsidRPr="00DF59DE">
              <w:rPr>
                <w:rFonts w:ascii="Times New Roman" w:hAnsi="Times New Roman"/>
                <w:noProof/>
                <w:webHidden/>
              </w:rPr>
              <w:tab/>
            </w:r>
            <w:r w:rsidR="00E338EB" w:rsidRPr="00DF59DE">
              <w:rPr>
                <w:rFonts w:ascii="Times New Roman" w:hAnsi="Times New Roman"/>
                <w:noProof/>
                <w:webHidden/>
              </w:rPr>
              <w:fldChar w:fldCharType="begin"/>
            </w:r>
            <w:r w:rsidR="00E338EB" w:rsidRPr="00DF59DE">
              <w:rPr>
                <w:rFonts w:ascii="Times New Roman" w:hAnsi="Times New Roman"/>
                <w:noProof/>
                <w:webHidden/>
              </w:rPr>
              <w:instrText xml:space="preserve"> PAGEREF _Toc58838882 \h </w:instrText>
            </w:r>
            <w:r w:rsidR="00E338EB" w:rsidRPr="00DF59DE">
              <w:rPr>
                <w:rFonts w:ascii="Times New Roman" w:hAnsi="Times New Roman"/>
                <w:noProof/>
                <w:webHidden/>
              </w:rPr>
            </w:r>
            <w:r w:rsidR="00E338EB" w:rsidRPr="00DF59DE">
              <w:rPr>
                <w:rFonts w:ascii="Times New Roman" w:hAnsi="Times New Roman"/>
                <w:noProof/>
                <w:webHidden/>
              </w:rPr>
              <w:fldChar w:fldCharType="separate"/>
            </w:r>
            <w:r w:rsidR="00D532B8" w:rsidRPr="00DF59DE">
              <w:rPr>
                <w:rFonts w:ascii="Times New Roman" w:hAnsi="Times New Roman"/>
                <w:noProof/>
                <w:webHidden/>
              </w:rPr>
              <w:t>16</w:t>
            </w:r>
            <w:r w:rsidR="00E338EB" w:rsidRPr="00DF59DE">
              <w:rPr>
                <w:rFonts w:ascii="Times New Roman" w:hAnsi="Times New Roman"/>
                <w:noProof/>
                <w:webHidden/>
              </w:rPr>
              <w:fldChar w:fldCharType="end"/>
            </w:r>
          </w:hyperlink>
        </w:p>
        <w:p w14:paraId="2E6F24AE" w14:textId="235179C5" w:rsidR="00E338EB" w:rsidRPr="00DF59DE" w:rsidRDefault="00EA108A" w:rsidP="00E13CEF">
          <w:pPr>
            <w:pStyle w:val="TOC2"/>
            <w:tabs>
              <w:tab w:val="right" w:leader="dot" w:pos="8777"/>
            </w:tabs>
            <w:spacing w:before="156" w:after="156"/>
            <w:rPr>
              <w:rFonts w:ascii="Times New Roman" w:eastAsiaTheme="minorEastAsia" w:hAnsi="Times New Roman"/>
              <w:noProof/>
              <w:kern w:val="2"/>
              <w:sz w:val="21"/>
            </w:rPr>
          </w:pPr>
          <w:hyperlink w:anchor="_Toc58838883" w:history="1">
            <w:r w:rsidR="00E338EB" w:rsidRPr="00DF59DE">
              <w:rPr>
                <w:rStyle w:val="af9"/>
                <w:rFonts w:ascii="Times New Roman" w:hAnsi="Times New Roman"/>
                <w:noProof/>
              </w:rPr>
              <w:t xml:space="preserve">8.2 </w:t>
            </w:r>
            <w:r w:rsidR="00E338EB" w:rsidRPr="00DF59DE">
              <w:rPr>
                <w:rStyle w:val="af9"/>
                <w:rFonts w:ascii="Times New Roman" w:hAnsi="Times New Roman"/>
                <w:noProof/>
              </w:rPr>
              <w:t>催化剂使用分析</w:t>
            </w:r>
            <w:r w:rsidR="00E338EB" w:rsidRPr="00DF59DE">
              <w:rPr>
                <w:rFonts w:ascii="Times New Roman" w:hAnsi="Times New Roman"/>
                <w:noProof/>
                <w:webHidden/>
              </w:rPr>
              <w:tab/>
            </w:r>
            <w:r w:rsidR="00E338EB" w:rsidRPr="00DF59DE">
              <w:rPr>
                <w:rFonts w:ascii="Times New Roman" w:hAnsi="Times New Roman"/>
                <w:noProof/>
                <w:webHidden/>
              </w:rPr>
              <w:fldChar w:fldCharType="begin"/>
            </w:r>
            <w:r w:rsidR="00E338EB" w:rsidRPr="00DF59DE">
              <w:rPr>
                <w:rFonts w:ascii="Times New Roman" w:hAnsi="Times New Roman"/>
                <w:noProof/>
                <w:webHidden/>
              </w:rPr>
              <w:instrText xml:space="preserve"> PAGEREF _Toc58838883 \h </w:instrText>
            </w:r>
            <w:r w:rsidR="00E338EB" w:rsidRPr="00DF59DE">
              <w:rPr>
                <w:rFonts w:ascii="Times New Roman" w:hAnsi="Times New Roman"/>
                <w:noProof/>
                <w:webHidden/>
              </w:rPr>
            </w:r>
            <w:r w:rsidR="00E338EB" w:rsidRPr="00DF59DE">
              <w:rPr>
                <w:rFonts w:ascii="Times New Roman" w:hAnsi="Times New Roman"/>
                <w:noProof/>
                <w:webHidden/>
              </w:rPr>
              <w:fldChar w:fldCharType="separate"/>
            </w:r>
            <w:r w:rsidR="00D532B8" w:rsidRPr="00DF59DE">
              <w:rPr>
                <w:rFonts w:ascii="Times New Roman" w:hAnsi="Times New Roman"/>
                <w:noProof/>
                <w:webHidden/>
              </w:rPr>
              <w:t>17</w:t>
            </w:r>
            <w:r w:rsidR="00E338EB" w:rsidRPr="00DF59DE">
              <w:rPr>
                <w:rFonts w:ascii="Times New Roman" w:hAnsi="Times New Roman"/>
                <w:noProof/>
                <w:webHidden/>
              </w:rPr>
              <w:fldChar w:fldCharType="end"/>
            </w:r>
          </w:hyperlink>
        </w:p>
        <w:p w14:paraId="78DEF1B0" w14:textId="69A34593" w:rsidR="00E338EB" w:rsidRPr="00DF59DE" w:rsidRDefault="00EA108A" w:rsidP="00E13CEF">
          <w:pPr>
            <w:pStyle w:val="TOC1"/>
            <w:spacing w:before="156" w:after="156"/>
            <w:rPr>
              <w:rFonts w:ascii="Times New Roman" w:eastAsiaTheme="minorEastAsia" w:hAnsi="Times New Roman"/>
              <w:b/>
              <w:bCs/>
              <w:noProof/>
              <w:kern w:val="2"/>
              <w:sz w:val="21"/>
            </w:rPr>
          </w:pPr>
          <w:hyperlink w:anchor="_Toc58838884" w:history="1">
            <w:r w:rsidR="00E338EB" w:rsidRPr="00DF59DE">
              <w:rPr>
                <w:rStyle w:val="af9"/>
                <w:rFonts w:ascii="Times New Roman" w:hAnsi="Times New Roman"/>
                <w:b/>
                <w:bCs/>
                <w:noProof/>
              </w:rPr>
              <w:t xml:space="preserve">9 </w:t>
            </w:r>
            <w:r w:rsidR="00E338EB" w:rsidRPr="00DF59DE">
              <w:rPr>
                <w:rStyle w:val="af9"/>
                <w:rFonts w:ascii="Times New Roman" w:hAnsi="Times New Roman"/>
                <w:b/>
                <w:bCs/>
                <w:noProof/>
              </w:rPr>
              <w:t>工艺联锁及报警（</w:t>
            </w:r>
            <w:r w:rsidR="00E338EB" w:rsidRPr="00DF59DE">
              <w:rPr>
                <w:rStyle w:val="af9"/>
                <w:rFonts w:ascii="Times New Roman" w:hAnsi="Times New Roman"/>
                <w:b/>
                <w:bCs/>
                <w:noProof/>
              </w:rPr>
              <w:t>12</w:t>
            </w:r>
            <w:r w:rsidR="00E338EB" w:rsidRPr="00DF59DE">
              <w:rPr>
                <w:rStyle w:val="af9"/>
                <w:rFonts w:ascii="Times New Roman" w:hAnsi="Times New Roman"/>
                <w:b/>
                <w:bCs/>
                <w:noProof/>
              </w:rPr>
              <w:t>月）</w:t>
            </w:r>
            <w:r w:rsidR="00E338EB" w:rsidRPr="00DF59DE">
              <w:rPr>
                <w:rFonts w:ascii="Times New Roman" w:hAnsi="Times New Roman"/>
                <w:b/>
                <w:bCs/>
                <w:noProof/>
                <w:webHidden/>
              </w:rPr>
              <w:tab/>
            </w:r>
            <w:r w:rsidR="00E338EB" w:rsidRPr="00DF59DE">
              <w:rPr>
                <w:rFonts w:ascii="Times New Roman" w:hAnsi="Times New Roman"/>
                <w:b/>
                <w:bCs/>
                <w:noProof/>
                <w:webHidden/>
              </w:rPr>
              <w:fldChar w:fldCharType="begin"/>
            </w:r>
            <w:r w:rsidR="00E338EB" w:rsidRPr="00DF59DE">
              <w:rPr>
                <w:rFonts w:ascii="Times New Roman" w:hAnsi="Times New Roman"/>
                <w:b/>
                <w:bCs/>
                <w:noProof/>
                <w:webHidden/>
              </w:rPr>
              <w:instrText xml:space="preserve"> PAGEREF _Toc58838884 \h </w:instrText>
            </w:r>
            <w:r w:rsidR="00E338EB" w:rsidRPr="00DF59DE">
              <w:rPr>
                <w:rFonts w:ascii="Times New Roman" w:hAnsi="Times New Roman"/>
                <w:b/>
                <w:bCs/>
                <w:noProof/>
                <w:webHidden/>
              </w:rPr>
            </w:r>
            <w:r w:rsidR="00E338EB" w:rsidRPr="00DF59DE">
              <w:rPr>
                <w:rFonts w:ascii="Times New Roman" w:hAnsi="Times New Roman"/>
                <w:b/>
                <w:bCs/>
                <w:noProof/>
                <w:webHidden/>
              </w:rPr>
              <w:fldChar w:fldCharType="separate"/>
            </w:r>
            <w:r w:rsidR="00D532B8" w:rsidRPr="00DF59DE">
              <w:rPr>
                <w:rFonts w:ascii="Times New Roman" w:hAnsi="Times New Roman"/>
                <w:b/>
                <w:bCs/>
                <w:noProof/>
                <w:webHidden/>
              </w:rPr>
              <w:t>18</w:t>
            </w:r>
            <w:r w:rsidR="00E338EB" w:rsidRPr="00DF59DE">
              <w:rPr>
                <w:rFonts w:ascii="Times New Roman" w:hAnsi="Times New Roman"/>
                <w:b/>
                <w:bCs/>
                <w:noProof/>
                <w:webHidden/>
              </w:rPr>
              <w:fldChar w:fldCharType="end"/>
            </w:r>
          </w:hyperlink>
        </w:p>
        <w:p w14:paraId="1BEADBE9" w14:textId="1E3DD8AD" w:rsidR="00E338EB" w:rsidRPr="00DF59DE" w:rsidRDefault="00EA108A" w:rsidP="00E13CEF">
          <w:pPr>
            <w:pStyle w:val="TOC1"/>
            <w:spacing w:before="156" w:after="156"/>
            <w:rPr>
              <w:rFonts w:ascii="Times New Roman" w:eastAsiaTheme="minorEastAsia" w:hAnsi="Times New Roman"/>
              <w:b/>
              <w:bCs/>
              <w:noProof/>
              <w:kern w:val="2"/>
              <w:sz w:val="21"/>
            </w:rPr>
          </w:pPr>
          <w:hyperlink w:anchor="_Toc58838885" w:history="1">
            <w:r w:rsidR="00E338EB" w:rsidRPr="00DF59DE">
              <w:rPr>
                <w:rStyle w:val="af9"/>
                <w:rFonts w:ascii="Times New Roman" w:hAnsi="Times New Roman"/>
                <w:b/>
                <w:bCs/>
                <w:noProof/>
              </w:rPr>
              <w:t xml:space="preserve">10 </w:t>
            </w:r>
            <w:r w:rsidR="00E338EB" w:rsidRPr="00DF59DE">
              <w:rPr>
                <w:rStyle w:val="af9"/>
                <w:rFonts w:ascii="Times New Roman" w:hAnsi="Times New Roman"/>
                <w:b/>
                <w:bCs/>
                <w:noProof/>
              </w:rPr>
              <w:t>非计划停工分析</w:t>
            </w:r>
            <w:r w:rsidR="00E338EB" w:rsidRPr="00DF59DE">
              <w:rPr>
                <w:rFonts w:ascii="Times New Roman" w:hAnsi="Times New Roman"/>
                <w:b/>
                <w:bCs/>
                <w:noProof/>
                <w:webHidden/>
              </w:rPr>
              <w:tab/>
            </w:r>
            <w:r w:rsidR="00E338EB" w:rsidRPr="00DF59DE">
              <w:rPr>
                <w:rFonts w:ascii="Times New Roman" w:hAnsi="Times New Roman"/>
                <w:b/>
                <w:bCs/>
                <w:noProof/>
                <w:webHidden/>
              </w:rPr>
              <w:fldChar w:fldCharType="begin"/>
            </w:r>
            <w:r w:rsidR="00E338EB" w:rsidRPr="00DF59DE">
              <w:rPr>
                <w:rFonts w:ascii="Times New Roman" w:hAnsi="Times New Roman"/>
                <w:b/>
                <w:bCs/>
                <w:noProof/>
                <w:webHidden/>
              </w:rPr>
              <w:instrText xml:space="preserve"> PAGEREF _Toc58838885 \h </w:instrText>
            </w:r>
            <w:r w:rsidR="00E338EB" w:rsidRPr="00DF59DE">
              <w:rPr>
                <w:rFonts w:ascii="Times New Roman" w:hAnsi="Times New Roman"/>
                <w:b/>
                <w:bCs/>
                <w:noProof/>
                <w:webHidden/>
              </w:rPr>
            </w:r>
            <w:r w:rsidR="00E338EB" w:rsidRPr="00DF59DE">
              <w:rPr>
                <w:rFonts w:ascii="Times New Roman" w:hAnsi="Times New Roman"/>
                <w:b/>
                <w:bCs/>
                <w:noProof/>
                <w:webHidden/>
              </w:rPr>
              <w:fldChar w:fldCharType="separate"/>
            </w:r>
            <w:r w:rsidR="00D532B8" w:rsidRPr="00DF59DE">
              <w:rPr>
                <w:rFonts w:ascii="Times New Roman" w:hAnsi="Times New Roman"/>
                <w:b/>
                <w:bCs/>
                <w:noProof/>
                <w:webHidden/>
              </w:rPr>
              <w:t>18</w:t>
            </w:r>
            <w:r w:rsidR="00E338EB" w:rsidRPr="00DF59DE">
              <w:rPr>
                <w:rFonts w:ascii="Times New Roman" w:hAnsi="Times New Roman"/>
                <w:b/>
                <w:bCs/>
                <w:noProof/>
                <w:webHidden/>
              </w:rPr>
              <w:fldChar w:fldCharType="end"/>
            </w:r>
          </w:hyperlink>
        </w:p>
        <w:p w14:paraId="1C032D93" w14:textId="43EAAE2F" w:rsidR="00E338EB" w:rsidRPr="00DF59DE" w:rsidRDefault="00EA108A" w:rsidP="00E13CEF">
          <w:pPr>
            <w:pStyle w:val="TOC2"/>
            <w:tabs>
              <w:tab w:val="right" w:leader="dot" w:pos="8777"/>
            </w:tabs>
            <w:spacing w:before="156" w:after="156"/>
            <w:rPr>
              <w:rFonts w:ascii="Times New Roman" w:eastAsiaTheme="minorEastAsia" w:hAnsi="Times New Roman"/>
              <w:noProof/>
              <w:kern w:val="2"/>
              <w:sz w:val="21"/>
            </w:rPr>
          </w:pPr>
          <w:hyperlink w:anchor="_Toc58838886" w:history="1">
            <w:r w:rsidR="00E338EB" w:rsidRPr="00DF59DE">
              <w:rPr>
                <w:rStyle w:val="af9"/>
                <w:rFonts w:ascii="Times New Roman" w:hAnsi="Times New Roman"/>
                <w:noProof/>
              </w:rPr>
              <w:t xml:space="preserve">10.1 </w:t>
            </w:r>
            <w:r w:rsidR="00E338EB" w:rsidRPr="00DF59DE">
              <w:rPr>
                <w:rStyle w:val="af9"/>
                <w:rFonts w:ascii="Times New Roman" w:hAnsi="Times New Roman"/>
                <w:noProof/>
              </w:rPr>
              <w:t>非计划停工登记表</w:t>
            </w:r>
            <w:r w:rsidR="00E338EB" w:rsidRPr="00DF59DE">
              <w:rPr>
                <w:rStyle w:val="af9"/>
                <w:rFonts w:ascii="Times New Roman" w:hAnsi="Times New Roman"/>
                <w:noProof/>
              </w:rPr>
              <w:t>1</w:t>
            </w:r>
            <w:r w:rsidR="00E338EB" w:rsidRPr="00DF59DE">
              <w:rPr>
                <w:rFonts w:ascii="Times New Roman" w:hAnsi="Times New Roman"/>
                <w:noProof/>
                <w:webHidden/>
              </w:rPr>
              <w:tab/>
            </w:r>
            <w:r w:rsidR="00E338EB" w:rsidRPr="00DF59DE">
              <w:rPr>
                <w:rFonts w:ascii="Times New Roman" w:hAnsi="Times New Roman"/>
                <w:noProof/>
                <w:webHidden/>
              </w:rPr>
              <w:fldChar w:fldCharType="begin"/>
            </w:r>
            <w:r w:rsidR="00E338EB" w:rsidRPr="00DF59DE">
              <w:rPr>
                <w:rFonts w:ascii="Times New Roman" w:hAnsi="Times New Roman"/>
                <w:noProof/>
                <w:webHidden/>
              </w:rPr>
              <w:instrText xml:space="preserve"> PAGEREF _Toc58838886 \h </w:instrText>
            </w:r>
            <w:r w:rsidR="00E338EB" w:rsidRPr="00DF59DE">
              <w:rPr>
                <w:rFonts w:ascii="Times New Roman" w:hAnsi="Times New Roman"/>
                <w:noProof/>
                <w:webHidden/>
              </w:rPr>
            </w:r>
            <w:r w:rsidR="00E338EB" w:rsidRPr="00DF59DE">
              <w:rPr>
                <w:rFonts w:ascii="Times New Roman" w:hAnsi="Times New Roman"/>
                <w:noProof/>
                <w:webHidden/>
              </w:rPr>
              <w:fldChar w:fldCharType="separate"/>
            </w:r>
            <w:r w:rsidR="00D532B8" w:rsidRPr="00DF59DE">
              <w:rPr>
                <w:rFonts w:ascii="Times New Roman" w:hAnsi="Times New Roman"/>
                <w:noProof/>
                <w:webHidden/>
              </w:rPr>
              <w:t>18</w:t>
            </w:r>
            <w:r w:rsidR="00E338EB" w:rsidRPr="00DF59DE">
              <w:rPr>
                <w:rFonts w:ascii="Times New Roman" w:hAnsi="Times New Roman"/>
                <w:noProof/>
                <w:webHidden/>
              </w:rPr>
              <w:fldChar w:fldCharType="end"/>
            </w:r>
          </w:hyperlink>
        </w:p>
        <w:p w14:paraId="40F80F28" w14:textId="4ED1BF78" w:rsidR="00E338EB" w:rsidRPr="00DF59DE" w:rsidRDefault="00EA108A" w:rsidP="00E13CEF">
          <w:pPr>
            <w:pStyle w:val="TOC2"/>
            <w:tabs>
              <w:tab w:val="right" w:leader="dot" w:pos="8777"/>
            </w:tabs>
            <w:spacing w:before="156" w:after="156"/>
            <w:rPr>
              <w:rFonts w:ascii="Times New Roman" w:eastAsiaTheme="minorEastAsia" w:hAnsi="Times New Roman"/>
              <w:noProof/>
              <w:kern w:val="2"/>
              <w:sz w:val="21"/>
            </w:rPr>
          </w:pPr>
          <w:hyperlink w:anchor="_Toc58838887" w:history="1">
            <w:r w:rsidR="00E338EB" w:rsidRPr="00DF59DE">
              <w:rPr>
                <w:rStyle w:val="af9"/>
                <w:rFonts w:ascii="Times New Roman" w:hAnsi="Times New Roman"/>
                <w:noProof/>
              </w:rPr>
              <w:t xml:space="preserve">10.2 </w:t>
            </w:r>
            <w:r w:rsidR="00E338EB" w:rsidRPr="00DF59DE">
              <w:rPr>
                <w:rStyle w:val="af9"/>
                <w:rFonts w:ascii="Times New Roman" w:hAnsi="Times New Roman"/>
                <w:noProof/>
              </w:rPr>
              <w:t>非计划停工登记表</w:t>
            </w:r>
            <w:r w:rsidR="00E338EB" w:rsidRPr="00DF59DE">
              <w:rPr>
                <w:rStyle w:val="af9"/>
                <w:rFonts w:ascii="Times New Roman" w:hAnsi="Times New Roman"/>
                <w:noProof/>
              </w:rPr>
              <w:t>2</w:t>
            </w:r>
            <w:r w:rsidR="00E338EB" w:rsidRPr="00DF59DE">
              <w:rPr>
                <w:rFonts w:ascii="Times New Roman" w:hAnsi="Times New Roman"/>
                <w:noProof/>
                <w:webHidden/>
              </w:rPr>
              <w:tab/>
            </w:r>
            <w:r w:rsidR="00E338EB" w:rsidRPr="00DF59DE">
              <w:rPr>
                <w:rFonts w:ascii="Times New Roman" w:hAnsi="Times New Roman"/>
                <w:noProof/>
                <w:webHidden/>
              </w:rPr>
              <w:fldChar w:fldCharType="begin"/>
            </w:r>
            <w:r w:rsidR="00E338EB" w:rsidRPr="00DF59DE">
              <w:rPr>
                <w:rFonts w:ascii="Times New Roman" w:hAnsi="Times New Roman"/>
                <w:noProof/>
                <w:webHidden/>
              </w:rPr>
              <w:instrText xml:space="preserve"> PAGEREF _Toc58838887 \h </w:instrText>
            </w:r>
            <w:r w:rsidR="00E338EB" w:rsidRPr="00DF59DE">
              <w:rPr>
                <w:rFonts w:ascii="Times New Roman" w:hAnsi="Times New Roman"/>
                <w:noProof/>
                <w:webHidden/>
              </w:rPr>
            </w:r>
            <w:r w:rsidR="00E338EB" w:rsidRPr="00DF59DE">
              <w:rPr>
                <w:rFonts w:ascii="Times New Roman" w:hAnsi="Times New Roman"/>
                <w:noProof/>
                <w:webHidden/>
              </w:rPr>
              <w:fldChar w:fldCharType="separate"/>
            </w:r>
            <w:r w:rsidR="00D532B8" w:rsidRPr="00DF59DE">
              <w:rPr>
                <w:rFonts w:ascii="Times New Roman" w:hAnsi="Times New Roman"/>
                <w:noProof/>
                <w:webHidden/>
              </w:rPr>
              <w:t>18</w:t>
            </w:r>
            <w:r w:rsidR="00E338EB" w:rsidRPr="00DF59DE">
              <w:rPr>
                <w:rFonts w:ascii="Times New Roman" w:hAnsi="Times New Roman"/>
                <w:noProof/>
                <w:webHidden/>
              </w:rPr>
              <w:fldChar w:fldCharType="end"/>
            </w:r>
          </w:hyperlink>
        </w:p>
        <w:p w14:paraId="076A5890" w14:textId="48C2F36D" w:rsidR="00E338EB" w:rsidRPr="00DF59DE" w:rsidRDefault="00EA108A" w:rsidP="00E13CEF">
          <w:pPr>
            <w:pStyle w:val="TOC1"/>
            <w:spacing w:before="156" w:after="156"/>
            <w:rPr>
              <w:rFonts w:ascii="Times New Roman" w:eastAsiaTheme="minorEastAsia" w:hAnsi="Times New Roman"/>
              <w:b/>
              <w:bCs/>
              <w:noProof/>
              <w:kern w:val="2"/>
              <w:sz w:val="21"/>
            </w:rPr>
          </w:pPr>
          <w:hyperlink w:anchor="_Toc58838888" w:history="1">
            <w:r w:rsidR="00E338EB" w:rsidRPr="00DF59DE">
              <w:rPr>
                <w:rStyle w:val="af9"/>
                <w:rFonts w:ascii="Times New Roman" w:hAnsi="Times New Roman"/>
                <w:b/>
                <w:bCs/>
                <w:noProof/>
              </w:rPr>
              <w:t xml:space="preserve">11 </w:t>
            </w:r>
            <w:r w:rsidR="00E338EB" w:rsidRPr="00DF59DE">
              <w:rPr>
                <w:rStyle w:val="af9"/>
                <w:rFonts w:ascii="Times New Roman" w:hAnsi="Times New Roman"/>
                <w:b/>
                <w:bCs/>
                <w:noProof/>
              </w:rPr>
              <w:t>生产事故及重大异常工况分析</w:t>
            </w:r>
            <w:r w:rsidR="00E338EB" w:rsidRPr="00DF59DE">
              <w:rPr>
                <w:rFonts w:ascii="Times New Roman" w:hAnsi="Times New Roman"/>
                <w:b/>
                <w:bCs/>
                <w:noProof/>
                <w:webHidden/>
              </w:rPr>
              <w:tab/>
            </w:r>
            <w:r w:rsidR="00E338EB" w:rsidRPr="00DF59DE">
              <w:rPr>
                <w:rFonts w:ascii="Times New Roman" w:hAnsi="Times New Roman"/>
                <w:b/>
                <w:bCs/>
                <w:noProof/>
                <w:webHidden/>
              </w:rPr>
              <w:fldChar w:fldCharType="begin"/>
            </w:r>
            <w:r w:rsidR="00E338EB" w:rsidRPr="00DF59DE">
              <w:rPr>
                <w:rFonts w:ascii="Times New Roman" w:hAnsi="Times New Roman"/>
                <w:b/>
                <w:bCs/>
                <w:noProof/>
                <w:webHidden/>
              </w:rPr>
              <w:instrText xml:space="preserve"> PAGEREF _Toc58838888 \h </w:instrText>
            </w:r>
            <w:r w:rsidR="00E338EB" w:rsidRPr="00DF59DE">
              <w:rPr>
                <w:rFonts w:ascii="Times New Roman" w:hAnsi="Times New Roman"/>
                <w:b/>
                <w:bCs/>
                <w:noProof/>
                <w:webHidden/>
              </w:rPr>
            </w:r>
            <w:r w:rsidR="00E338EB" w:rsidRPr="00DF59DE">
              <w:rPr>
                <w:rFonts w:ascii="Times New Roman" w:hAnsi="Times New Roman"/>
                <w:b/>
                <w:bCs/>
                <w:noProof/>
                <w:webHidden/>
              </w:rPr>
              <w:fldChar w:fldCharType="separate"/>
            </w:r>
            <w:r w:rsidR="00D532B8" w:rsidRPr="00DF59DE">
              <w:rPr>
                <w:rFonts w:ascii="Times New Roman" w:hAnsi="Times New Roman"/>
                <w:b/>
                <w:bCs/>
                <w:noProof/>
                <w:webHidden/>
              </w:rPr>
              <w:t>19</w:t>
            </w:r>
            <w:r w:rsidR="00E338EB" w:rsidRPr="00DF59DE">
              <w:rPr>
                <w:rFonts w:ascii="Times New Roman" w:hAnsi="Times New Roman"/>
                <w:b/>
                <w:bCs/>
                <w:noProof/>
                <w:webHidden/>
              </w:rPr>
              <w:fldChar w:fldCharType="end"/>
            </w:r>
          </w:hyperlink>
        </w:p>
        <w:p w14:paraId="15D4366D" w14:textId="22BC944C" w:rsidR="00E338EB" w:rsidRPr="00DF59DE" w:rsidRDefault="00EA108A" w:rsidP="00E13CEF">
          <w:pPr>
            <w:pStyle w:val="TOC2"/>
            <w:tabs>
              <w:tab w:val="right" w:leader="dot" w:pos="8777"/>
            </w:tabs>
            <w:spacing w:before="156" w:after="156"/>
            <w:rPr>
              <w:rFonts w:ascii="Times New Roman" w:eastAsiaTheme="minorEastAsia" w:hAnsi="Times New Roman"/>
              <w:noProof/>
              <w:kern w:val="2"/>
              <w:sz w:val="21"/>
            </w:rPr>
          </w:pPr>
          <w:hyperlink w:anchor="_Toc58838889" w:history="1">
            <w:r w:rsidR="00E338EB" w:rsidRPr="00DF59DE">
              <w:rPr>
                <w:rStyle w:val="af9"/>
                <w:rFonts w:ascii="Times New Roman" w:hAnsi="Times New Roman"/>
                <w:noProof/>
              </w:rPr>
              <w:t xml:space="preserve">11.1 </w:t>
            </w:r>
            <w:r w:rsidR="00E338EB" w:rsidRPr="00DF59DE">
              <w:rPr>
                <w:rStyle w:val="af9"/>
                <w:rFonts w:ascii="Times New Roman" w:hAnsi="Times New Roman"/>
                <w:noProof/>
              </w:rPr>
              <w:t>事故及重大异常工况登记表</w:t>
            </w:r>
            <w:r w:rsidR="00E338EB" w:rsidRPr="00DF59DE">
              <w:rPr>
                <w:rStyle w:val="af9"/>
                <w:rFonts w:ascii="Times New Roman" w:hAnsi="Times New Roman"/>
                <w:noProof/>
              </w:rPr>
              <w:t>1</w:t>
            </w:r>
            <w:r w:rsidR="00E338EB" w:rsidRPr="00DF59DE">
              <w:rPr>
                <w:rFonts w:ascii="Times New Roman" w:hAnsi="Times New Roman"/>
                <w:noProof/>
                <w:webHidden/>
              </w:rPr>
              <w:tab/>
            </w:r>
            <w:r w:rsidR="00E338EB" w:rsidRPr="00DF59DE">
              <w:rPr>
                <w:rFonts w:ascii="Times New Roman" w:hAnsi="Times New Roman"/>
                <w:noProof/>
                <w:webHidden/>
              </w:rPr>
              <w:fldChar w:fldCharType="begin"/>
            </w:r>
            <w:r w:rsidR="00E338EB" w:rsidRPr="00DF59DE">
              <w:rPr>
                <w:rFonts w:ascii="Times New Roman" w:hAnsi="Times New Roman"/>
                <w:noProof/>
                <w:webHidden/>
              </w:rPr>
              <w:instrText xml:space="preserve"> PAGEREF _Toc58838889 \h </w:instrText>
            </w:r>
            <w:r w:rsidR="00E338EB" w:rsidRPr="00DF59DE">
              <w:rPr>
                <w:rFonts w:ascii="Times New Roman" w:hAnsi="Times New Roman"/>
                <w:noProof/>
                <w:webHidden/>
              </w:rPr>
            </w:r>
            <w:r w:rsidR="00E338EB" w:rsidRPr="00DF59DE">
              <w:rPr>
                <w:rFonts w:ascii="Times New Roman" w:hAnsi="Times New Roman"/>
                <w:noProof/>
                <w:webHidden/>
              </w:rPr>
              <w:fldChar w:fldCharType="separate"/>
            </w:r>
            <w:r w:rsidR="00D532B8" w:rsidRPr="00DF59DE">
              <w:rPr>
                <w:rFonts w:ascii="Times New Roman" w:hAnsi="Times New Roman"/>
                <w:noProof/>
                <w:webHidden/>
              </w:rPr>
              <w:t>19</w:t>
            </w:r>
            <w:r w:rsidR="00E338EB" w:rsidRPr="00DF59DE">
              <w:rPr>
                <w:rFonts w:ascii="Times New Roman" w:hAnsi="Times New Roman"/>
                <w:noProof/>
                <w:webHidden/>
              </w:rPr>
              <w:fldChar w:fldCharType="end"/>
            </w:r>
          </w:hyperlink>
        </w:p>
        <w:p w14:paraId="0938AA39" w14:textId="72AE1FBB" w:rsidR="00E338EB" w:rsidRPr="00DF59DE" w:rsidRDefault="00EA108A" w:rsidP="00E13CEF">
          <w:pPr>
            <w:pStyle w:val="TOC2"/>
            <w:tabs>
              <w:tab w:val="right" w:leader="dot" w:pos="8777"/>
            </w:tabs>
            <w:spacing w:before="156" w:after="156"/>
            <w:rPr>
              <w:rFonts w:ascii="Times New Roman" w:eastAsiaTheme="minorEastAsia" w:hAnsi="Times New Roman"/>
              <w:noProof/>
              <w:kern w:val="2"/>
              <w:sz w:val="21"/>
            </w:rPr>
          </w:pPr>
          <w:hyperlink w:anchor="_Toc58838890" w:history="1">
            <w:r w:rsidR="00E338EB" w:rsidRPr="00DF59DE">
              <w:rPr>
                <w:rStyle w:val="af9"/>
                <w:rFonts w:ascii="Times New Roman" w:hAnsi="Times New Roman"/>
                <w:noProof/>
              </w:rPr>
              <w:t xml:space="preserve">11.2 </w:t>
            </w:r>
            <w:r w:rsidR="00E338EB" w:rsidRPr="00DF59DE">
              <w:rPr>
                <w:rStyle w:val="af9"/>
                <w:rFonts w:ascii="Times New Roman" w:hAnsi="Times New Roman"/>
                <w:noProof/>
              </w:rPr>
              <w:t>事故及重大异常工况登记表</w:t>
            </w:r>
            <w:r w:rsidR="00E338EB" w:rsidRPr="00DF59DE">
              <w:rPr>
                <w:rStyle w:val="af9"/>
                <w:rFonts w:ascii="Times New Roman" w:hAnsi="Times New Roman"/>
                <w:noProof/>
              </w:rPr>
              <w:t>2</w:t>
            </w:r>
            <w:r w:rsidR="00E338EB" w:rsidRPr="00DF59DE">
              <w:rPr>
                <w:rFonts w:ascii="Times New Roman" w:hAnsi="Times New Roman"/>
                <w:noProof/>
                <w:webHidden/>
              </w:rPr>
              <w:tab/>
            </w:r>
            <w:r w:rsidR="00E338EB" w:rsidRPr="00DF59DE">
              <w:rPr>
                <w:rFonts w:ascii="Times New Roman" w:hAnsi="Times New Roman"/>
                <w:noProof/>
                <w:webHidden/>
              </w:rPr>
              <w:fldChar w:fldCharType="begin"/>
            </w:r>
            <w:r w:rsidR="00E338EB" w:rsidRPr="00DF59DE">
              <w:rPr>
                <w:rFonts w:ascii="Times New Roman" w:hAnsi="Times New Roman"/>
                <w:noProof/>
                <w:webHidden/>
              </w:rPr>
              <w:instrText xml:space="preserve"> PAGEREF _Toc58838890 \h </w:instrText>
            </w:r>
            <w:r w:rsidR="00E338EB" w:rsidRPr="00DF59DE">
              <w:rPr>
                <w:rFonts w:ascii="Times New Roman" w:hAnsi="Times New Roman"/>
                <w:noProof/>
                <w:webHidden/>
              </w:rPr>
            </w:r>
            <w:r w:rsidR="00E338EB" w:rsidRPr="00DF59DE">
              <w:rPr>
                <w:rFonts w:ascii="Times New Roman" w:hAnsi="Times New Roman"/>
                <w:noProof/>
                <w:webHidden/>
              </w:rPr>
              <w:fldChar w:fldCharType="separate"/>
            </w:r>
            <w:r w:rsidR="00D532B8" w:rsidRPr="00DF59DE">
              <w:rPr>
                <w:rFonts w:ascii="Times New Roman" w:hAnsi="Times New Roman"/>
                <w:noProof/>
                <w:webHidden/>
              </w:rPr>
              <w:t>19</w:t>
            </w:r>
            <w:r w:rsidR="00E338EB" w:rsidRPr="00DF59DE">
              <w:rPr>
                <w:rFonts w:ascii="Times New Roman" w:hAnsi="Times New Roman"/>
                <w:noProof/>
                <w:webHidden/>
              </w:rPr>
              <w:fldChar w:fldCharType="end"/>
            </w:r>
          </w:hyperlink>
        </w:p>
        <w:p w14:paraId="5DE71024" w14:textId="44210762" w:rsidR="00E338EB" w:rsidRPr="00DF59DE" w:rsidRDefault="00EA108A" w:rsidP="00E13CEF">
          <w:pPr>
            <w:pStyle w:val="TOC1"/>
            <w:spacing w:before="156" w:after="156"/>
            <w:rPr>
              <w:rFonts w:ascii="Times New Roman" w:eastAsiaTheme="minorEastAsia" w:hAnsi="Times New Roman"/>
              <w:b/>
              <w:bCs/>
              <w:noProof/>
              <w:kern w:val="2"/>
              <w:sz w:val="21"/>
            </w:rPr>
          </w:pPr>
          <w:hyperlink w:anchor="_Toc58838891" w:history="1">
            <w:r w:rsidR="00E338EB" w:rsidRPr="00DF59DE">
              <w:rPr>
                <w:rStyle w:val="af9"/>
                <w:rFonts w:ascii="Times New Roman" w:hAnsi="Times New Roman"/>
                <w:b/>
                <w:bCs/>
                <w:noProof/>
              </w:rPr>
              <w:t xml:space="preserve">12 </w:t>
            </w:r>
            <w:r w:rsidR="00E338EB" w:rsidRPr="00DF59DE">
              <w:rPr>
                <w:rStyle w:val="af9"/>
                <w:rFonts w:ascii="Times New Roman" w:hAnsi="Times New Roman"/>
                <w:b/>
                <w:bCs/>
                <w:noProof/>
              </w:rPr>
              <w:t>工艺技术分析</w:t>
            </w:r>
            <w:r w:rsidR="00E338EB" w:rsidRPr="00DF59DE">
              <w:rPr>
                <w:rFonts w:ascii="Times New Roman" w:hAnsi="Times New Roman"/>
                <w:b/>
                <w:bCs/>
                <w:noProof/>
                <w:webHidden/>
              </w:rPr>
              <w:tab/>
            </w:r>
            <w:r w:rsidR="00E338EB" w:rsidRPr="00DF59DE">
              <w:rPr>
                <w:rFonts w:ascii="Times New Roman" w:hAnsi="Times New Roman"/>
                <w:b/>
                <w:bCs/>
                <w:noProof/>
                <w:webHidden/>
              </w:rPr>
              <w:fldChar w:fldCharType="begin"/>
            </w:r>
            <w:r w:rsidR="00E338EB" w:rsidRPr="00DF59DE">
              <w:rPr>
                <w:rFonts w:ascii="Times New Roman" w:hAnsi="Times New Roman"/>
                <w:b/>
                <w:bCs/>
                <w:noProof/>
                <w:webHidden/>
              </w:rPr>
              <w:instrText xml:space="preserve"> PAGEREF _Toc58838891 \h </w:instrText>
            </w:r>
            <w:r w:rsidR="00E338EB" w:rsidRPr="00DF59DE">
              <w:rPr>
                <w:rFonts w:ascii="Times New Roman" w:hAnsi="Times New Roman"/>
                <w:b/>
                <w:bCs/>
                <w:noProof/>
                <w:webHidden/>
              </w:rPr>
            </w:r>
            <w:r w:rsidR="00E338EB" w:rsidRPr="00DF59DE">
              <w:rPr>
                <w:rFonts w:ascii="Times New Roman" w:hAnsi="Times New Roman"/>
                <w:b/>
                <w:bCs/>
                <w:noProof/>
                <w:webHidden/>
              </w:rPr>
              <w:fldChar w:fldCharType="separate"/>
            </w:r>
            <w:r w:rsidR="00D532B8" w:rsidRPr="00DF59DE">
              <w:rPr>
                <w:rFonts w:ascii="Times New Roman" w:hAnsi="Times New Roman"/>
                <w:b/>
                <w:bCs/>
                <w:noProof/>
                <w:webHidden/>
              </w:rPr>
              <w:t>19</w:t>
            </w:r>
            <w:r w:rsidR="00E338EB" w:rsidRPr="00DF59DE">
              <w:rPr>
                <w:rFonts w:ascii="Times New Roman" w:hAnsi="Times New Roman"/>
                <w:b/>
                <w:bCs/>
                <w:noProof/>
                <w:webHidden/>
              </w:rPr>
              <w:fldChar w:fldCharType="end"/>
            </w:r>
          </w:hyperlink>
        </w:p>
        <w:p w14:paraId="04632134" w14:textId="21747CE9" w:rsidR="00E338EB" w:rsidRPr="00DF59DE" w:rsidRDefault="00EA108A" w:rsidP="00E13CEF">
          <w:pPr>
            <w:pStyle w:val="TOC1"/>
            <w:spacing w:before="156" w:after="156"/>
            <w:rPr>
              <w:rFonts w:ascii="Times New Roman" w:eastAsiaTheme="minorEastAsia" w:hAnsi="Times New Roman"/>
              <w:b/>
              <w:bCs/>
              <w:noProof/>
              <w:kern w:val="2"/>
              <w:sz w:val="21"/>
            </w:rPr>
          </w:pPr>
          <w:hyperlink w:anchor="_Toc58838892" w:history="1">
            <w:r w:rsidR="00E338EB" w:rsidRPr="00DF59DE">
              <w:rPr>
                <w:rStyle w:val="af9"/>
                <w:rFonts w:ascii="Times New Roman" w:hAnsi="Times New Roman"/>
                <w:b/>
                <w:bCs/>
                <w:noProof/>
              </w:rPr>
              <w:t xml:space="preserve">13 </w:t>
            </w:r>
            <w:r w:rsidR="00E338EB" w:rsidRPr="00DF59DE">
              <w:rPr>
                <w:rStyle w:val="af9"/>
                <w:rFonts w:ascii="Times New Roman" w:hAnsi="Times New Roman"/>
                <w:b/>
                <w:bCs/>
                <w:noProof/>
              </w:rPr>
              <w:t>技术改造情况及合理化建议</w:t>
            </w:r>
            <w:r w:rsidR="00E338EB" w:rsidRPr="00DF59DE">
              <w:rPr>
                <w:rFonts w:ascii="Times New Roman" w:hAnsi="Times New Roman"/>
                <w:b/>
                <w:bCs/>
                <w:noProof/>
                <w:webHidden/>
              </w:rPr>
              <w:tab/>
            </w:r>
            <w:r w:rsidR="00E338EB" w:rsidRPr="00DF59DE">
              <w:rPr>
                <w:rFonts w:ascii="Times New Roman" w:hAnsi="Times New Roman"/>
                <w:b/>
                <w:bCs/>
                <w:noProof/>
                <w:webHidden/>
              </w:rPr>
              <w:fldChar w:fldCharType="begin"/>
            </w:r>
            <w:r w:rsidR="00E338EB" w:rsidRPr="00DF59DE">
              <w:rPr>
                <w:rFonts w:ascii="Times New Roman" w:hAnsi="Times New Roman"/>
                <w:b/>
                <w:bCs/>
                <w:noProof/>
                <w:webHidden/>
              </w:rPr>
              <w:instrText xml:space="preserve"> PAGEREF _Toc58838892 \h </w:instrText>
            </w:r>
            <w:r w:rsidR="00E338EB" w:rsidRPr="00DF59DE">
              <w:rPr>
                <w:rFonts w:ascii="Times New Roman" w:hAnsi="Times New Roman"/>
                <w:b/>
                <w:bCs/>
                <w:noProof/>
                <w:webHidden/>
              </w:rPr>
            </w:r>
            <w:r w:rsidR="00E338EB" w:rsidRPr="00DF59DE">
              <w:rPr>
                <w:rFonts w:ascii="Times New Roman" w:hAnsi="Times New Roman"/>
                <w:b/>
                <w:bCs/>
                <w:noProof/>
                <w:webHidden/>
              </w:rPr>
              <w:fldChar w:fldCharType="separate"/>
            </w:r>
            <w:r w:rsidR="00D532B8" w:rsidRPr="00DF59DE">
              <w:rPr>
                <w:rFonts w:ascii="Times New Roman" w:hAnsi="Times New Roman"/>
                <w:b/>
                <w:bCs/>
                <w:noProof/>
                <w:webHidden/>
              </w:rPr>
              <w:t>19</w:t>
            </w:r>
            <w:r w:rsidR="00E338EB" w:rsidRPr="00DF59DE">
              <w:rPr>
                <w:rFonts w:ascii="Times New Roman" w:hAnsi="Times New Roman"/>
                <w:b/>
                <w:bCs/>
                <w:noProof/>
                <w:webHidden/>
              </w:rPr>
              <w:fldChar w:fldCharType="end"/>
            </w:r>
          </w:hyperlink>
        </w:p>
        <w:p w14:paraId="69FD7F7C" w14:textId="554353E4" w:rsidR="00E338EB" w:rsidRPr="00DF59DE" w:rsidRDefault="00EA108A" w:rsidP="00E13CEF">
          <w:pPr>
            <w:pStyle w:val="TOC2"/>
            <w:tabs>
              <w:tab w:val="right" w:leader="dot" w:pos="8777"/>
            </w:tabs>
            <w:spacing w:before="156" w:after="156"/>
            <w:rPr>
              <w:rFonts w:ascii="Times New Roman" w:eastAsiaTheme="minorEastAsia" w:hAnsi="Times New Roman"/>
              <w:noProof/>
              <w:kern w:val="2"/>
              <w:sz w:val="21"/>
            </w:rPr>
          </w:pPr>
          <w:hyperlink w:anchor="_Toc58838893" w:history="1">
            <w:r w:rsidR="00E338EB" w:rsidRPr="00DF59DE">
              <w:rPr>
                <w:rStyle w:val="af9"/>
                <w:rFonts w:ascii="Times New Roman" w:hAnsi="Times New Roman"/>
                <w:noProof/>
              </w:rPr>
              <w:t xml:space="preserve">13.1 </w:t>
            </w:r>
            <w:r w:rsidR="00E338EB" w:rsidRPr="00DF59DE">
              <w:rPr>
                <w:rStyle w:val="af9"/>
                <w:rFonts w:ascii="Times New Roman" w:hAnsi="Times New Roman"/>
                <w:noProof/>
              </w:rPr>
              <w:t>技术改造实施进度（</w:t>
            </w:r>
            <w:r w:rsidR="00E338EB" w:rsidRPr="00DF59DE">
              <w:rPr>
                <w:rStyle w:val="af9"/>
                <w:rFonts w:ascii="Times New Roman" w:hAnsi="Times New Roman"/>
                <w:noProof/>
              </w:rPr>
              <w:t>12</w:t>
            </w:r>
            <w:r w:rsidR="00E338EB" w:rsidRPr="00DF59DE">
              <w:rPr>
                <w:rStyle w:val="af9"/>
                <w:rFonts w:ascii="Times New Roman" w:hAnsi="Times New Roman"/>
                <w:noProof/>
              </w:rPr>
              <w:t>月）</w:t>
            </w:r>
            <w:r w:rsidR="00E338EB" w:rsidRPr="00DF59DE">
              <w:rPr>
                <w:rFonts w:ascii="Times New Roman" w:hAnsi="Times New Roman"/>
                <w:noProof/>
                <w:webHidden/>
              </w:rPr>
              <w:tab/>
            </w:r>
            <w:r w:rsidR="00E338EB" w:rsidRPr="00DF59DE">
              <w:rPr>
                <w:rFonts w:ascii="Times New Roman" w:hAnsi="Times New Roman"/>
                <w:noProof/>
                <w:webHidden/>
              </w:rPr>
              <w:fldChar w:fldCharType="begin"/>
            </w:r>
            <w:r w:rsidR="00E338EB" w:rsidRPr="00DF59DE">
              <w:rPr>
                <w:rFonts w:ascii="Times New Roman" w:hAnsi="Times New Roman"/>
                <w:noProof/>
                <w:webHidden/>
              </w:rPr>
              <w:instrText xml:space="preserve"> PAGEREF _Toc58838893 \h </w:instrText>
            </w:r>
            <w:r w:rsidR="00E338EB" w:rsidRPr="00DF59DE">
              <w:rPr>
                <w:rFonts w:ascii="Times New Roman" w:hAnsi="Times New Roman"/>
                <w:noProof/>
                <w:webHidden/>
              </w:rPr>
            </w:r>
            <w:r w:rsidR="00E338EB" w:rsidRPr="00DF59DE">
              <w:rPr>
                <w:rFonts w:ascii="Times New Roman" w:hAnsi="Times New Roman"/>
                <w:noProof/>
                <w:webHidden/>
              </w:rPr>
              <w:fldChar w:fldCharType="separate"/>
            </w:r>
            <w:r w:rsidR="00D532B8" w:rsidRPr="00DF59DE">
              <w:rPr>
                <w:rFonts w:ascii="Times New Roman" w:hAnsi="Times New Roman"/>
                <w:noProof/>
                <w:webHidden/>
              </w:rPr>
              <w:t>19</w:t>
            </w:r>
            <w:r w:rsidR="00E338EB" w:rsidRPr="00DF59DE">
              <w:rPr>
                <w:rFonts w:ascii="Times New Roman" w:hAnsi="Times New Roman"/>
                <w:noProof/>
                <w:webHidden/>
              </w:rPr>
              <w:fldChar w:fldCharType="end"/>
            </w:r>
          </w:hyperlink>
        </w:p>
        <w:p w14:paraId="3D10AFB5" w14:textId="07CDFE1E" w:rsidR="00E338EB" w:rsidRPr="00DF59DE" w:rsidRDefault="00EA108A" w:rsidP="00E13CEF">
          <w:pPr>
            <w:pStyle w:val="TOC2"/>
            <w:tabs>
              <w:tab w:val="right" w:leader="dot" w:pos="8777"/>
            </w:tabs>
            <w:spacing w:before="156" w:after="156"/>
            <w:rPr>
              <w:rFonts w:ascii="Times New Roman" w:eastAsiaTheme="minorEastAsia" w:hAnsi="Times New Roman"/>
              <w:noProof/>
              <w:kern w:val="2"/>
              <w:sz w:val="21"/>
            </w:rPr>
          </w:pPr>
          <w:hyperlink w:anchor="_Toc58838894" w:history="1">
            <w:r w:rsidR="00E338EB" w:rsidRPr="00DF59DE">
              <w:rPr>
                <w:rStyle w:val="af9"/>
                <w:rFonts w:ascii="Times New Roman" w:hAnsi="Times New Roman"/>
                <w:noProof/>
              </w:rPr>
              <w:t xml:space="preserve">13.2 </w:t>
            </w:r>
            <w:r w:rsidR="00E338EB" w:rsidRPr="00DF59DE">
              <w:rPr>
                <w:rStyle w:val="af9"/>
                <w:rFonts w:ascii="Times New Roman" w:hAnsi="Times New Roman"/>
                <w:noProof/>
              </w:rPr>
              <w:t>已投用技改项目的效果评价（全年）</w:t>
            </w:r>
            <w:r w:rsidR="00E338EB" w:rsidRPr="00DF59DE">
              <w:rPr>
                <w:rFonts w:ascii="Times New Roman" w:hAnsi="Times New Roman"/>
                <w:noProof/>
                <w:webHidden/>
              </w:rPr>
              <w:tab/>
            </w:r>
            <w:r w:rsidR="00E338EB" w:rsidRPr="00DF59DE">
              <w:rPr>
                <w:rFonts w:ascii="Times New Roman" w:hAnsi="Times New Roman"/>
                <w:noProof/>
                <w:webHidden/>
              </w:rPr>
              <w:fldChar w:fldCharType="begin"/>
            </w:r>
            <w:r w:rsidR="00E338EB" w:rsidRPr="00DF59DE">
              <w:rPr>
                <w:rFonts w:ascii="Times New Roman" w:hAnsi="Times New Roman"/>
                <w:noProof/>
                <w:webHidden/>
              </w:rPr>
              <w:instrText xml:space="preserve"> PAGEREF _Toc58838894 \h </w:instrText>
            </w:r>
            <w:r w:rsidR="00E338EB" w:rsidRPr="00DF59DE">
              <w:rPr>
                <w:rFonts w:ascii="Times New Roman" w:hAnsi="Times New Roman"/>
                <w:noProof/>
                <w:webHidden/>
              </w:rPr>
            </w:r>
            <w:r w:rsidR="00E338EB" w:rsidRPr="00DF59DE">
              <w:rPr>
                <w:rFonts w:ascii="Times New Roman" w:hAnsi="Times New Roman"/>
                <w:noProof/>
                <w:webHidden/>
              </w:rPr>
              <w:fldChar w:fldCharType="separate"/>
            </w:r>
            <w:r w:rsidR="00D532B8" w:rsidRPr="00DF59DE">
              <w:rPr>
                <w:rFonts w:ascii="Times New Roman" w:hAnsi="Times New Roman"/>
                <w:noProof/>
                <w:webHidden/>
              </w:rPr>
              <w:t>20</w:t>
            </w:r>
            <w:r w:rsidR="00E338EB" w:rsidRPr="00DF59DE">
              <w:rPr>
                <w:rFonts w:ascii="Times New Roman" w:hAnsi="Times New Roman"/>
                <w:noProof/>
                <w:webHidden/>
              </w:rPr>
              <w:fldChar w:fldCharType="end"/>
            </w:r>
          </w:hyperlink>
        </w:p>
        <w:p w14:paraId="44318FAA" w14:textId="3556690E" w:rsidR="00E338EB" w:rsidRPr="00DF59DE" w:rsidRDefault="00EA108A" w:rsidP="00E13CEF">
          <w:pPr>
            <w:pStyle w:val="TOC2"/>
            <w:tabs>
              <w:tab w:val="right" w:leader="dot" w:pos="8777"/>
            </w:tabs>
            <w:spacing w:before="156" w:after="156"/>
            <w:rPr>
              <w:rFonts w:ascii="Times New Roman" w:eastAsiaTheme="minorEastAsia" w:hAnsi="Times New Roman"/>
              <w:noProof/>
              <w:kern w:val="2"/>
              <w:sz w:val="21"/>
            </w:rPr>
          </w:pPr>
          <w:hyperlink w:anchor="_Toc58838895" w:history="1">
            <w:r w:rsidR="00E338EB" w:rsidRPr="00DF59DE">
              <w:rPr>
                <w:rStyle w:val="af9"/>
                <w:rFonts w:ascii="Times New Roman" w:hAnsi="Times New Roman"/>
                <w:noProof/>
              </w:rPr>
              <w:t xml:space="preserve">13.3 </w:t>
            </w:r>
            <w:r w:rsidR="00E338EB" w:rsidRPr="00DF59DE">
              <w:rPr>
                <w:rStyle w:val="af9"/>
                <w:rFonts w:ascii="Times New Roman" w:hAnsi="Times New Roman"/>
                <w:noProof/>
              </w:rPr>
              <w:t>合理化建议</w:t>
            </w:r>
            <w:r w:rsidR="00E338EB" w:rsidRPr="00DF59DE">
              <w:rPr>
                <w:rFonts w:ascii="Times New Roman" w:hAnsi="Times New Roman"/>
                <w:noProof/>
                <w:webHidden/>
              </w:rPr>
              <w:tab/>
            </w:r>
            <w:r w:rsidR="00E338EB" w:rsidRPr="00DF59DE">
              <w:rPr>
                <w:rFonts w:ascii="Times New Roman" w:hAnsi="Times New Roman"/>
                <w:noProof/>
                <w:webHidden/>
              </w:rPr>
              <w:fldChar w:fldCharType="begin"/>
            </w:r>
            <w:r w:rsidR="00E338EB" w:rsidRPr="00DF59DE">
              <w:rPr>
                <w:rFonts w:ascii="Times New Roman" w:hAnsi="Times New Roman"/>
                <w:noProof/>
                <w:webHidden/>
              </w:rPr>
              <w:instrText xml:space="preserve"> PAGEREF _Toc58838895 \h </w:instrText>
            </w:r>
            <w:r w:rsidR="00E338EB" w:rsidRPr="00DF59DE">
              <w:rPr>
                <w:rFonts w:ascii="Times New Roman" w:hAnsi="Times New Roman"/>
                <w:noProof/>
                <w:webHidden/>
              </w:rPr>
            </w:r>
            <w:r w:rsidR="00E338EB" w:rsidRPr="00DF59DE">
              <w:rPr>
                <w:rFonts w:ascii="Times New Roman" w:hAnsi="Times New Roman"/>
                <w:noProof/>
                <w:webHidden/>
              </w:rPr>
              <w:fldChar w:fldCharType="separate"/>
            </w:r>
            <w:r w:rsidR="00D532B8" w:rsidRPr="00DF59DE">
              <w:rPr>
                <w:rFonts w:ascii="Times New Roman" w:hAnsi="Times New Roman"/>
                <w:noProof/>
                <w:webHidden/>
              </w:rPr>
              <w:t>21</w:t>
            </w:r>
            <w:r w:rsidR="00E338EB" w:rsidRPr="00DF59DE">
              <w:rPr>
                <w:rFonts w:ascii="Times New Roman" w:hAnsi="Times New Roman"/>
                <w:noProof/>
                <w:webHidden/>
              </w:rPr>
              <w:fldChar w:fldCharType="end"/>
            </w:r>
          </w:hyperlink>
        </w:p>
        <w:p w14:paraId="2C5E5BAC" w14:textId="3C614F97" w:rsidR="000B17F6" w:rsidRPr="00DF59DE" w:rsidRDefault="0053431B" w:rsidP="00E13CEF">
          <w:pPr>
            <w:spacing w:before="156" w:after="156"/>
            <w:rPr>
              <w:rFonts w:ascii="Times New Roman" w:hAnsi="Times New Roman"/>
            </w:rPr>
          </w:pPr>
          <w:r w:rsidRPr="00DF59DE">
            <w:rPr>
              <w:rFonts w:ascii="Times New Roman" w:hAnsi="Times New Roman"/>
              <w:kern w:val="0"/>
              <w:sz w:val="22"/>
              <w:szCs w:val="22"/>
            </w:rPr>
            <w:fldChar w:fldCharType="end"/>
          </w:r>
        </w:p>
      </w:sdtContent>
    </w:sdt>
    <w:p w14:paraId="329184B2" w14:textId="765EDE90" w:rsidR="005D1E7E" w:rsidRPr="00DF59DE" w:rsidRDefault="005D1E7E" w:rsidP="00E13CEF">
      <w:pPr>
        <w:pStyle w:val="TOC2"/>
        <w:tabs>
          <w:tab w:val="right" w:leader="dot" w:pos="8777"/>
        </w:tabs>
        <w:spacing w:before="156" w:after="156"/>
        <w:ind w:left="0"/>
        <w:rPr>
          <w:rFonts w:ascii="Times New Roman" w:eastAsia="黑体" w:hAnsi="Times New Roman"/>
          <w:b/>
          <w:bCs/>
          <w:kern w:val="44"/>
          <w:szCs w:val="21"/>
        </w:rPr>
        <w:sectPr w:rsidR="005D1E7E" w:rsidRPr="00DF59DE" w:rsidSect="008F6F0D">
          <w:headerReference w:type="default" r:id="rId14"/>
          <w:footerReference w:type="default" r:id="rId15"/>
          <w:headerReference w:type="first" r:id="rId16"/>
          <w:footerReference w:type="first" r:id="rId17"/>
          <w:pgSz w:w="11906" w:h="16838" w:code="9"/>
          <w:pgMar w:top="1134" w:right="1418" w:bottom="1134" w:left="1701" w:header="737" w:footer="57" w:gutter="0"/>
          <w:pgNumType w:start="1"/>
          <w:cols w:space="720"/>
          <w:titlePg/>
          <w:docGrid w:type="linesAndChars" w:linePitch="312"/>
        </w:sectPr>
      </w:pPr>
    </w:p>
    <w:tbl>
      <w:tblPr>
        <w:tblpPr w:leftFromText="180" w:rightFromText="180" w:vertAnchor="text" w:horzAnchor="margin" w:tblpX="-39" w:tblpY="-30"/>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1091"/>
        <w:gridCol w:w="2989"/>
        <w:gridCol w:w="1145"/>
        <w:gridCol w:w="716"/>
        <w:gridCol w:w="1705"/>
      </w:tblGrid>
      <w:tr w:rsidR="003654BA" w:rsidRPr="00DF59DE" w14:paraId="32F249D0" w14:textId="77777777" w:rsidTr="00F06765">
        <w:trPr>
          <w:trHeight w:val="479"/>
        </w:trPr>
        <w:tc>
          <w:tcPr>
            <w:tcW w:w="1256" w:type="dxa"/>
            <w:vMerge w:val="restart"/>
            <w:vAlign w:val="center"/>
          </w:tcPr>
          <w:p w14:paraId="2E9B2DA2" w14:textId="1F83DB60" w:rsidR="003654BA" w:rsidRPr="00DF59DE" w:rsidRDefault="00D56298" w:rsidP="00E13CEF">
            <w:pPr>
              <w:pStyle w:val="af1"/>
              <w:pBdr>
                <w:bottom w:val="none" w:sz="0" w:space="0" w:color="auto"/>
              </w:pBdr>
              <w:spacing w:before="156" w:after="156"/>
              <w:jc w:val="both"/>
              <w:rPr>
                <w:sz w:val="21"/>
                <w:szCs w:val="21"/>
              </w:rPr>
            </w:pPr>
            <w:r w:rsidRPr="00DF59DE">
              <w:rPr>
                <w:noProof/>
              </w:rPr>
              <w:lastRenderedPageBreak/>
              <w:drawing>
                <wp:anchor distT="0" distB="0" distL="114300" distR="114300" simplePos="0" relativeHeight="251662336" behindDoc="0" locked="0" layoutInCell="1" allowOverlap="1" wp14:anchorId="2083B1F1" wp14:editId="4C56D9EC">
                  <wp:simplePos x="0" y="0"/>
                  <wp:positionH relativeFrom="column">
                    <wp:posOffset>54610</wp:posOffset>
                  </wp:positionH>
                  <wp:positionV relativeFrom="paragraph">
                    <wp:posOffset>-67945</wp:posOffset>
                  </wp:positionV>
                  <wp:extent cx="567055" cy="527050"/>
                  <wp:effectExtent l="0" t="0" r="4445" b="6350"/>
                  <wp:wrapNone/>
                  <wp:docPr id="4" name="图片 3">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00000000-0008-0000-0100-000004000000}"/>
                              </a:ext>
                            </a:extLst>
                          </pic:cNvPr>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7055" cy="527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46" w:type="dxa"/>
            <w:gridSpan w:val="5"/>
            <w:vAlign w:val="center"/>
          </w:tcPr>
          <w:p w14:paraId="123268FC" w14:textId="77777777" w:rsidR="003654BA" w:rsidRPr="00DF59DE" w:rsidRDefault="003654BA" w:rsidP="00E13CEF">
            <w:pPr>
              <w:pStyle w:val="af1"/>
              <w:pBdr>
                <w:bottom w:val="none" w:sz="0" w:space="0" w:color="auto"/>
              </w:pBdr>
              <w:spacing w:before="156" w:after="156" w:line="320" w:lineRule="exact"/>
              <w:rPr>
                <w:rFonts w:eastAsia="华文中宋"/>
                <w:b/>
                <w:sz w:val="24"/>
                <w:szCs w:val="24"/>
              </w:rPr>
            </w:pPr>
            <w:r w:rsidRPr="00DF59DE">
              <w:rPr>
                <w:b/>
                <w:sz w:val="24"/>
                <w:szCs w:val="24"/>
              </w:rPr>
              <w:t xml:space="preserve">Hengyi Industries Sdn Bhd  </w:t>
            </w:r>
            <w:r w:rsidRPr="00DF59DE">
              <w:rPr>
                <w:rFonts w:eastAsia="华文中宋"/>
                <w:b/>
                <w:sz w:val="24"/>
                <w:szCs w:val="24"/>
              </w:rPr>
              <w:t>恒逸实业（文莱）有限公司</w:t>
            </w:r>
          </w:p>
        </w:tc>
      </w:tr>
      <w:tr w:rsidR="003654BA" w:rsidRPr="00DF59DE" w14:paraId="5DAE51BB" w14:textId="77777777" w:rsidTr="00F06765">
        <w:trPr>
          <w:trHeight w:val="479"/>
        </w:trPr>
        <w:tc>
          <w:tcPr>
            <w:tcW w:w="1256" w:type="dxa"/>
            <w:vMerge/>
          </w:tcPr>
          <w:p w14:paraId="1406883B" w14:textId="77777777" w:rsidR="003654BA" w:rsidRPr="00DF59DE" w:rsidRDefault="003654BA" w:rsidP="00E13CEF">
            <w:pPr>
              <w:pStyle w:val="af1"/>
              <w:pBdr>
                <w:bottom w:val="none" w:sz="0" w:space="0" w:color="auto"/>
              </w:pBdr>
              <w:spacing w:before="156" w:after="156"/>
              <w:rPr>
                <w:sz w:val="21"/>
                <w:szCs w:val="21"/>
              </w:rPr>
            </w:pPr>
          </w:p>
        </w:tc>
        <w:tc>
          <w:tcPr>
            <w:tcW w:w="7646" w:type="dxa"/>
            <w:gridSpan w:val="5"/>
            <w:vAlign w:val="center"/>
          </w:tcPr>
          <w:p w14:paraId="59A506D7" w14:textId="23F8A5AC" w:rsidR="003654BA" w:rsidRPr="00DF59DE" w:rsidRDefault="003654BA" w:rsidP="00E13CEF">
            <w:pPr>
              <w:spacing w:before="156" w:after="156" w:line="320" w:lineRule="exact"/>
              <w:ind w:left="1922" w:hangingChars="800" w:hanging="1922"/>
              <w:jc w:val="center"/>
              <w:rPr>
                <w:rFonts w:ascii="Times New Roman" w:eastAsia="华文仿宋" w:hAnsi="Times New Roman"/>
                <w:b/>
                <w:sz w:val="24"/>
                <w:lang w:val="en-GB"/>
              </w:rPr>
            </w:pPr>
            <w:r w:rsidRPr="00DF59DE">
              <w:rPr>
                <w:rFonts w:ascii="Times New Roman" w:eastAsia="华文仿宋" w:hAnsi="Times New Roman"/>
                <w:b/>
                <w:sz w:val="24"/>
                <w:lang w:val="en-GB"/>
              </w:rPr>
              <w:t xml:space="preserve">Production Technology </w:t>
            </w:r>
            <w:r w:rsidR="003E4A4D" w:rsidRPr="00DF59DE">
              <w:rPr>
                <w:rFonts w:ascii="Times New Roman" w:eastAsia="华文仿宋" w:hAnsi="Times New Roman"/>
                <w:b/>
                <w:sz w:val="24"/>
                <w:lang w:val="en-GB"/>
              </w:rPr>
              <w:t>Annual</w:t>
            </w:r>
            <w:r w:rsidRPr="00DF59DE">
              <w:rPr>
                <w:rFonts w:ascii="Times New Roman" w:eastAsia="华文仿宋" w:hAnsi="Times New Roman"/>
                <w:b/>
                <w:sz w:val="24"/>
                <w:lang w:val="en-GB"/>
              </w:rPr>
              <w:t xml:space="preserve"> Report</w:t>
            </w:r>
            <w:r w:rsidR="002E6746" w:rsidRPr="00DF59DE">
              <w:rPr>
                <w:rFonts w:ascii="Times New Roman" w:eastAsia="华文仿宋" w:hAnsi="Times New Roman"/>
                <w:b/>
                <w:sz w:val="24"/>
                <w:lang w:val="en-GB"/>
              </w:rPr>
              <w:t xml:space="preserve"> of </w:t>
            </w:r>
            <w:r w:rsidR="0050048B" w:rsidRPr="00DF59DE">
              <w:rPr>
                <w:rFonts w:ascii="Times New Roman" w:eastAsia="华文仿宋" w:hAnsi="Times New Roman"/>
                <w:b/>
                <w:sz w:val="24"/>
                <w:lang w:val="en-GB"/>
              </w:rPr>
              <w:t>Diesel Unit</w:t>
            </w:r>
          </w:p>
          <w:p w14:paraId="2B0443EB" w14:textId="7AEC5BB5" w:rsidR="003654BA" w:rsidRPr="00DF59DE" w:rsidRDefault="0050048B" w:rsidP="00E13CEF">
            <w:pPr>
              <w:spacing w:before="156" w:after="156" w:line="320" w:lineRule="exact"/>
              <w:jc w:val="center"/>
              <w:rPr>
                <w:rFonts w:ascii="Times New Roman" w:eastAsia="华文中宋" w:hAnsi="Times New Roman"/>
                <w:b/>
                <w:sz w:val="24"/>
              </w:rPr>
            </w:pPr>
            <w:r w:rsidRPr="00DF59DE">
              <w:rPr>
                <w:rFonts w:ascii="Times New Roman" w:eastAsia="华文中宋" w:hAnsi="Times New Roman"/>
                <w:b/>
                <w:sz w:val="24"/>
              </w:rPr>
              <w:t>柴油加氢</w:t>
            </w:r>
            <w:r w:rsidR="003654BA" w:rsidRPr="00DF59DE">
              <w:rPr>
                <w:rFonts w:ascii="Times New Roman" w:eastAsia="华文中宋" w:hAnsi="Times New Roman"/>
                <w:b/>
                <w:sz w:val="24"/>
              </w:rPr>
              <w:t>生产技术</w:t>
            </w:r>
            <w:r w:rsidR="003E4A4D" w:rsidRPr="00DF59DE">
              <w:rPr>
                <w:rFonts w:ascii="Times New Roman" w:eastAsia="华文中宋" w:hAnsi="Times New Roman"/>
                <w:b/>
                <w:sz w:val="24"/>
              </w:rPr>
              <w:t>年报</w:t>
            </w:r>
          </w:p>
        </w:tc>
      </w:tr>
      <w:tr w:rsidR="003654BA" w:rsidRPr="00DF59DE" w14:paraId="144F28CC" w14:textId="77777777" w:rsidTr="00F06765">
        <w:trPr>
          <w:trHeight w:val="479"/>
        </w:trPr>
        <w:tc>
          <w:tcPr>
            <w:tcW w:w="1256" w:type="dxa"/>
            <w:vMerge/>
          </w:tcPr>
          <w:p w14:paraId="03825817" w14:textId="77777777" w:rsidR="003654BA" w:rsidRPr="00DF59DE" w:rsidRDefault="003654BA" w:rsidP="00E13CEF">
            <w:pPr>
              <w:pStyle w:val="af1"/>
              <w:pBdr>
                <w:bottom w:val="none" w:sz="0" w:space="0" w:color="auto"/>
              </w:pBdr>
              <w:spacing w:before="156" w:after="156"/>
              <w:rPr>
                <w:sz w:val="21"/>
                <w:szCs w:val="21"/>
              </w:rPr>
            </w:pPr>
          </w:p>
        </w:tc>
        <w:tc>
          <w:tcPr>
            <w:tcW w:w="1091" w:type="dxa"/>
            <w:vAlign w:val="center"/>
          </w:tcPr>
          <w:p w14:paraId="3A7A2613" w14:textId="77777777" w:rsidR="003654BA" w:rsidRPr="00DF59DE" w:rsidRDefault="003654BA" w:rsidP="00E13CEF">
            <w:pPr>
              <w:pStyle w:val="af1"/>
              <w:pBdr>
                <w:bottom w:val="none" w:sz="0" w:space="0" w:color="auto"/>
              </w:pBdr>
              <w:spacing w:before="156" w:after="156" w:line="320" w:lineRule="exact"/>
              <w:rPr>
                <w:sz w:val="21"/>
                <w:szCs w:val="21"/>
              </w:rPr>
            </w:pPr>
            <w:r w:rsidRPr="00DF59DE">
              <w:rPr>
                <w:sz w:val="21"/>
                <w:szCs w:val="21"/>
              </w:rPr>
              <w:t>Doc. No.</w:t>
            </w:r>
          </w:p>
        </w:tc>
        <w:tc>
          <w:tcPr>
            <w:tcW w:w="2989" w:type="dxa"/>
            <w:vAlign w:val="center"/>
          </w:tcPr>
          <w:p w14:paraId="7B1377D2" w14:textId="23531766" w:rsidR="003654BA" w:rsidRPr="00DF59DE" w:rsidRDefault="003654BA" w:rsidP="00E13CEF">
            <w:pPr>
              <w:pStyle w:val="af1"/>
              <w:pBdr>
                <w:bottom w:val="none" w:sz="0" w:space="0" w:color="auto"/>
              </w:pBdr>
              <w:spacing w:before="156" w:after="156" w:line="320" w:lineRule="exact"/>
              <w:rPr>
                <w:rFonts w:eastAsia="黑体"/>
                <w:sz w:val="21"/>
                <w:szCs w:val="21"/>
              </w:rPr>
            </w:pPr>
            <w:r w:rsidRPr="00DF59DE">
              <w:rPr>
                <w:rFonts w:eastAsia="黑体"/>
              </w:rPr>
              <w:t>HYBN-T4-</w:t>
            </w:r>
            <w:r w:rsidR="00790872" w:rsidRPr="00DF59DE">
              <w:rPr>
                <w:rFonts w:eastAsia="黑体"/>
              </w:rPr>
              <w:t>11</w:t>
            </w:r>
            <w:r w:rsidRPr="00DF59DE">
              <w:rPr>
                <w:rFonts w:eastAsia="黑体"/>
              </w:rPr>
              <w:t>-000</w:t>
            </w:r>
            <w:r w:rsidR="00E678BD" w:rsidRPr="00DF59DE">
              <w:rPr>
                <w:rFonts w:eastAsia="黑体"/>
              </w:rPr>
              <w:t>5</w:t>
            </w:r>
            <w:r w:rsidRPr="00DF59DE">
              <w:rPr>
                <w:rFonts w:eastAsia="黑体"/>
              </w:rPr>
              <w:t>-</w:t>
            </w:r>
            <w:r w:rsidR="00790872" w:rsidRPr="00DF59DE">
              <w:rPr>
                <w:rFonts w:eastAsia="黑体"/>
              </w:rPr>
              <w:t>016</w:t>
            </w:r>
            <w:r w:rsidRPr="00DF59DE">
              <w:rPr>
                <w:rFonts w:eastAsia="黑体"/>
              </w:rPr>
              <w:t>-2020</w:t>
            </w:r>
          </w:p>
        </w:tc>
        <w:tc>
          <w:tcPr>
            <w:tcW w:w="1145" w:type="dxa"/>
            <w:vAlign w:val="center"/>
          </w:tcPr>
          <w:p w14:paraId="34E8BA16" w14:textId="68459C46" w:rsidR="003654BA" w:rsidRPr="00DF59DE" w:rsidRDefault="003654BA" w:rsidP="00E13CEF">
            <w:pPr>
              <w:pStyle w:val="af1"/>
              <w:pBdr>
                <w:bottom w:val="none" w:sz="0" w:space="0" w:color="auto"/>
              </w:pBdr>
              <w:spacing w:before="156" w:after="156" w:line="320" w:lineRule="exact"/>
              <w:rPr>
                <w:sz w:val="21"/>
                <w:szCs w:val="21"/>
              </w:rPr>
            </w:pPr>
            <w:r w:rsidRPr="00DF59DE">
              <w:rPr>
                <w:sz w:val="21"/>
                <w:szCs w:val="21"/>
              </w:rPr>
              <w:t>Ver. N</w:t>
            </w:r>
            <w:r w:rsidR="00A93302" w:rsidRPr="00DF59DE">
              <w:t>o</w:t>
            </w:r>
            <w:r w:rsidRPr="00DF59DE">
              <w:rPr>
                <w:sz w:val="21"/>
                <w:szCs w:val="21"/>
              </w:rPr>
              <w:t>.</w:t>
            </w:r>
          </w:p>
        </w:tc>
        <w:tc>
          <w:tcPr>
            <w:tcW w:w="716" w:type="dxa"/>
            <w:vAlign w:val="center"/>
          </w:tcPr>
          <w:p w14:paraId="5F37AF23" w14:textId="77777777" w:rsidR="003654BA" w:rsidRPr="00DF59DE" w:rsidRDefault="003654BA" w:rsidP="00E13CEF">
            <w:pPr>
              <w:pStyle w:val="af1"/>
              <w:pBdr>
                <w:bottom w:val="none" w:sz="0" w:space="0" w:color="auto"/>
              </w:pBdr>
              <w:spacing w:before="156" w:after="156" w:line="320" w:lineRule="exact"/>
              <w:rPr>
                <w:sz w:val="21"/>
                <w:szCs w:val="21"/>
              </w:rPr>
            </w:pPr>
            <w:r w:rsidRPr="00DF59DE">
              <w:rPr>
                <w:sz w:val="21"/>
                <w:szCs w:val="21"/>
              </w:rPr>
              <w:t>1</w:t>
            </w:r>
          </w:p>
        </w:tc>
        <w:tc>
          <w:tcPr>
            <w:tcW w:w="1705" w:type="dxa"/>
            <w:vAlign w:val="center"/>
          </w:tcPr>
          <w:p w14:paraId="7646C70D" w14:textId="2E9E3271" w:rsidR="003654BA" w:rsidRPr="00DF59DE" w:rsidRDefault="003654BA" w:rsidP="00E13CEF">
            <w:pPr>
              <w:pStyle w:val="af1"/>
              <w:pBdr>
                <w:bottom w:val="none" w:sz="0" w:space="0" w:color="auto"/>
              </w:pBdr>
              <w:spacing w:before="156" w:after="156" w:line="320" w:lineRule="exact"/>
              <w:rPr>
                <w:sz w:val="21"/>
                <w:szCs w:val="21"/>
              </w:rPr>
            </w:pPr>
            <w:r w:rsidRPr="00DF59DE">
              <w:rPr>
                <w:sz w:val="21"/>
                <w:szCs w:val="21"/>
              </w:rPr>
              <w:t xml:space="preserve">Page 1 of </w:t>
            </w:r>
            <w:r w:rsidR="00D532B8" w:rsidRPr="00DF59DE">
              <w:rPr>
                <w:sz w:val="21"/>
                <w:szCs w:val="21"/>
              </w:rPr>
              <w:t>2</w:t>
            </w:r>
            <w:r w:rsidR="00737499" w:rsidRPr="00DF59DE">
              <w:rPr>
                <w:sz w:val="21"/>
                <w:szCs w:val="21"/>
              </w:rPr>
              <w:t>3</w:t>
            </w:r>
          </w:p>
        </w:tc>
      </w:tr>
    </w:tbl>
    <w:p w14:paraId="70F99609" w14:textId="02E3030A" w:rsidR="003B1EE9" w:rsidRPr="00DF59DE" w:rsidRDefault="003B1EE9" w:rsidP="00277FEB">
      <w:pPr>
        <w:pStyle w:val="1"/>
        <w:tabs>
          <w:tab w:val="left" w:pos="7980"/>
        </w:tabs>
        <w:spacing w:beforeLines="50" w:before="156" w:afterLines="50" w:after="156" w:line="360" w:lineRule="auto"/>
        <w:rPr>
          <w:rFonts w:ascii="Times New Roman" w:hAnsi="Times New Roman"/>
          <w:sz w:val="22"/>
          <w:szCs w:val="28"/>
        </w:rPr>
      </w:pPr>
      <w:bookmarkStart w:id="4" w:name="_Toc33513761"/>
      <w:bookmarkStart w:id="5" w:name="_Toc34415477"/>
      <w:bookmarkStart w:id="6" w:name="_Toc58838861"/>
      <w:r w:rsidRPr="00DF59DE">
        <w:rPr>
          <w:rFonts w:ascii="Times New Roman" w:hAnsi="Times New Roman"/>
          <w:sz w:val="22"/>
          <w:szCs w:val="28"/>
        </w:rPr>
        <w:t xml:space="preserve">1 </w:t>
      </w:r>
      <w:r w:rsidR="00F235A2" w:rsidRPr="00DF59DE">
        <w:rPr>
          <w:rFonts w:ascii="Times New Roman" w:hAnsi="Times New Roman"/>
          <w:sz w:val="22"/>
          <w:szCs w:val="28"/>
        </w:rPr>
        <w:t>生产</w:t>
      </w:r>
      <w:r w:rsidRPr="00DF59DE">
        <w:rPr>
          <w:rFonts w:ascii="Times New Roman" w:hAnsi="Times New Roman"/>
          <w:sz w:val="22"/>
          <w:szCs w:val="28"/>
        </w:rPr>
        <w:t>运行概况</w:t>
      </w:r>
      <w:bookmarkEnd w:id="4"/>
      <w:bookmarkEnd w:id="5"/>
      <w:bookmarkEnd w:id="6"/>
      <w:r w:rsidR="00354919" w:rsidRPr="00DF59DE">
        <w:rPr>
          <w:rFonts w:ascii="Times New Roman" w:hAnsi="Times New Roman"/>
          <w:sz w:val="22"/>
          <w:szCs w:val="28"/>
        </w:rPr>
        <w:tab/>
      </w:r>
    </w:p>
    <w:p w14:paraId="31FDD81C" w14:textId="05978BF8" w:rsidR="003B1EE9" w:rsidRPr="00DF59DE" w:rsidRDefault="003B1EE9" w:rsidP="00E13CEF">
      <w:pPr>
        <w:pStyle w:val="2"/>
        <w:spacing w:before="156" w:after="156"/>
        <w:rPr>
          <w:rFonts w:ascii="Times New Roman" w:hAnsi="Times New Roman"/>
          <w:b/>
          <w:bCs w:val="0"/>
        </w:rPr>
      </w:pPr>
      <w:bookmarkStart w:id="7" w:name="_Toc58838862"/>
      <w:r w:rsidRPr="00DF59DE">
        <w:rPr>
          <w:rFonts w:ascii="Times New Roman" w:hAnsi="Times New Roman"/>
          <w:b/>
          <w:bCs w:val="0"/>
        </w:rPr>
        <w:t>1.1</w:t>
      </w:r>
      <w:r w:rsidRPr="00DF59DE">
        <w:rPr>
          <w:rFonts w:ascii="Times New Roman" w:hAnsi="Times New Roman"/>
          <w:b/>
          <w:bCs w:val="0"/>
        </w:rPr>
        <w:t>生产概况</w:t>
      </w:r>
      <w:bookmarkEnd w:id="7"/>
    </w:p>
    <w:p w14:paraId="086AF995" w14:textId="1F4A543B" w:rsidR="009E7623" w:rsidRPr="00DF59DE" w:rsidRDefault="009E7623" w:rsidP="000116AF">
      <w:pPr>
        <w:pStyle w:val="Z"/>
        <w:ind w:firstLine="420"/>
      </w:pPr>
      <w:bookmarkStart w:id="8" w:name="_Toc34415479"/>
      <w:r w:rsidRPr="00DF59DE">
        <w:t>12</w:t>
      </w:r>
      <w:r w:rsidRPr="00DF59DE">
        <w:rPr>
          <w:rFonts w:ascii="宋体" w:hAnsi="宋体" w:cs="宋体" w:hint="eastAsia"/>
        </w:rPr>
        <w:t>月份装置平均加工量</w:t>
      </w:r>
      <w:r w:rsidRPr="00DF59DE">
        <w:t>1</w:t>
      </w:r>
      <w:r w:rsidR="00903D71" w:rsidRPr="00DF59DE">
        <w:t>83.8</w:t>
      </w:r>
      <w:r w:rsidRPr="00DF59DE">
        <w:t>t/h</w:t>
      </w:r>
      <w:r w:rsidRPr="00DF59DE">
        <w:rPr>
          <w:rFonts w:ascii="宋体" w:hAnsi="宋体" w:cs="宋体" w:hint="eastAsia"/>
        </w:rPr>
        <w:t>，加工负荷</w:t>
      </w:r>
      <w:r w:rsidRPr="00DF59DE">
        <w:t>7</w:t>
      </w:r>
      <w:r w:rsidR="00903D71" w:rsidRPr="00DF59DE">
        <w:t>0</w:t>
      </w:r>
      <w:r w:rsidRPr="00DF59DE">
        <w:t>.</w:t>
      </w:r>
      <w:r w:rsidR="00BE274A" w:rsidRPr="00DF59DE">
        <w:t>1</w:t>
      </w:r>
      <w:r w:rsidRPr="00DF59DE">
        <w:t>%</w:t>
      </w:r>
      <w:r w:rsidRPr="00DF59DE">
        <w:rPr>
          <w:rFonts w:ascii="宋体" w:hAnsi="宋体" w:cs="宋体" w:hint="eastAsia"/>
        </w:rPr>
        <w:t>；产品柴油收率</w:t>
      </w:r>
      <w:r w:rsidRPr="00DF59DE">
        <w:t>83.9%</w:t>
      </w:r>
      <w:r w:rsidRPr="00DF59DE">
        <w:rPr>
          <w:rFonts w:ascii="宋体" w:hAnsi="宋体" w:cs="宋体" w:hint="eastAsia"/>
        </w:rPr>
        <w:t>，石脑油与轻烃收率</w:t>
      </w:r>
      <w:r w:rsidRPr="00DF59DE">
        <w:t>11.</w:t>
      </w:r>
      <w:r w:rsidR="00D55BAD" w:rsidRPr="00DF59DE">
        <w:t>7</w:t>
      </w:r>
      <w:r w:rsidRPr="00DF59DE">
        <w:t>%</w:t>
      </w:r>
      <w:r w:rsidRPr="00DF59DE">
        <w:rPr>
          <w:rFonts w:ascii="宋体" w:hAnsi="宋体" w:cs="宋体" w:hint="eastAsia"/>
        </w:rPr>
        <w:t>，总液收</w:t>
      </w:r>
      <w:r w:rsidRPr="00DF59DE">
        <w:t>9</w:t>
      </w:r>
      <w:r w:rsidR="00D55BAD" w:rsidRPr="00DF59DE">
        <w:t>4</w:t>
      </w:r>
      <w:r w:rsidRPr="00DF59DE">
        <w:t>.</w:t>
      </w:r>
      <w:r w:rsidR="00D55BAD" w:rsidRPr="00DF59DE">
        <w:t>8</w:t>
      </w:r>
      <w:r w:rsidRPr="00DF59DE">
        <w:t>%</w:t>
      </w:r>
      <w:r w:rsidRPr="00DF59DE">
        <w:rPr>
          <w:rFonts w:ascii="宋体" w:hAnsi="宋体" w:cs="宋体" w:hint="eastAsia"/>
        </w:rPr>
        <w:t>，装置能耗</w:t>
      </w:r>
      <w:r w:rsidR="008F496C" w:rsidRPr="00DF59DE">
        <w:t>10.01</w:t>
      </w:r>
      <w:r w:rsidRPr="00DF59DE">
        <w:t>KgEo/t</w:t>
      </w:r>
      <w:r w:rsidRPr="00DF59DE">
        <w:rPr>
          <w:rFonts w:ascii="宋体" w:hAnsi="宋体" w:cs="宋体" w:hint="eastAsia"/>
        </w:rPr>
        <w:t>；产品柴油质量合格率</w:t>
      </w:r>
      <w:r w:rsidRPr="00DF59DE">
        <w:t>9</w:t>
      </w:r>
      <w:r w:rsidR="004C44EE" w:rsidRPr="00DF59DE">
        <w:t>9</w:t>
      </w:r>
      <w:r w:rsidRPr="00DF59DE">
        <w:t>.</w:t>
      </w:r>
      <w:r w:rsidR="004C44EE" w:rsidRPr="00DF59DE">
        <w:t>0</w:t>
      </w:r>
      <w:r w:rsidRPr="00DF59DE">
        <w:t>%</w:t>
      </w:r>
      <w:r w:rsidRPr="00DF59DE">
        <w:rPr>
          <w:rFonts w:ascii="宋体" w:hAnsi="宋体" w:cs="宋体" w:hint="eastAsia"/>
        </w:rPr>
        <w:t>，石脑油质量合格率</w:t>
      </w:r>
      <w:r w:rsidR="008045A2" w:rsidRPr="00DF59DE">
        <w:t>100</w:t>
      </w:r>
      <w:r w:rsidRPr="00DF59DE">
        <w:t>.0%</w:t>
      </w:r>
      <w:r w:rsidRPr="00DF59DE">
        <w:rPr>
          <w:rFonts w:ascii="宋体" w:hAnsi="宋体" w:cs="宋体" w:hint="eastAsia"/>
        </w:rPr>
        <w:t>，脱硫后低分气硫化氢含量合格率</w:t>
      </w:r>
      <w:r w:rsidRPr="00DF59DE">
        <w:t>100%</w:t>
      </w:r>
      <w:r w:rsidRPr="00DF59DE">
        <w:rPr>
          <w:rFonts w:ascii="宋体" w:hAnsi="宋体" w:cs="宋体" w:hint="eastAsia"/>
        </w:rPr>
        <w:t>；控制平稳率</w:t>
      </w:r>
      <w:r w:rsidRPr="00DF59DE">
        <w:t>99.9</w:t>
      </w:r>
      <w:r w:rsidR="008D1CB1" w:rsidRPr="00DF59DE">
        <w:t>7</w:t>
      </w:r>
      <w:r w:rsidRPr="00DF59DE">
        <w:t>%</w:t>
      </w:r>
      <w:r w:rsidRPr="00DF59DE">
        <w:rPr>
          <w:rFonts w:ascii="宋体" w:hAnsi="宋体" w:cs="宋体" w:hint="eastAsia"/>
        </w:rPr>
        <w:t>，仪表自控率</w:t>
      </w:r>
      <w:r w:rsidRPr="00DF59DE">
        <w:t>99.9%</w:t>
      </w:r>
      <w:r w:rsidRPr="00DF59DE">
        <w:rPr>
          <w:rFonts w:ascii="宋体" w:hAnsi="宋体" w:cs="宋体" w:hint="eastAsia"/>
        </w:rPr>
        <w:t>，联锁投用率</w:t>
      </w:r>
      <w:r w:rsidRPr="00DF59DE">
        <w:t>93%</w:t>
      </w:r>
      <w:r w:rsidRPr="00DF59DE">
        <w:rPr>
          <w:rFonts w:ascii="宋体" w:hAnsi="宋体" w:cs="宋体" w:hint="eastAsia"/>
        </w:rPr>
        <w:t>。</w:t>
      </w:r>
    </w:p>
    <w:p w14:paraId="6B4FC13B" w14:textId="011906E5" w:rsidR="004E108C" w:rsidRPr="00DF59DE" w:rsidRDefault="008654E5" w:rsidP="000116AF">
      <w:pPr>
        <w:pStyle w:val="Z"/>
        <w:ind w:firstLine="420"/>
      </w:pPr>
      <w:r w:rsidRPr="00DF59DE">
        <w:t>2020</w:t>
      </w:r>
      <w:r w:rsidR="007C7534" w:rsidRPr="00DF59DE">
        <w:rPr>
          <w:rFonts w:ascii="宋体" w:hAnsi="宋体" w:cs="宋体" w:hint="eastAsia"/>
        </w:rPr>
        <w:t>全年装置平均加工量</w:t>
      </w:r>
      <w:r w:rsidR="007C7534" w:rsidRPr="00DF59DE">
        <w:t>24</w:t>
      </w:r>
      <w:r w:rsidR="00221F6C" w:rsidRPr="00DF59DE">
        <w:t>4</w:t>
      </w:r>
      <w:r w:rsidR="007C7534" w:rsidRPr="00DF59DE">
        <w:t>.</w:t>
      </w:r>
      <w:r w:rsidR="00221F6C" w:rsidRPr="00DF59DE">
        <w:t>6</w:t>
      </w:r>
      <w:r w:rsidR="007C7534" w:rsidRPr="00DF59DE">
        <w:t>t/h</w:t>
      </w:r>
      <w:r w:rsidR="007C7534" w:rsidRPr="00DF59DE">
        <w:rPr>
          <w:rFonts w:ascii="宋体" w:hAnsi="宋体" w:cs="宋体" w:hint="eastAsia"/>
        </w:rPr>
        <w:t>，平均加工负荷</w:t>
      </w:r>
      <w:r w:rsidR="007C7534" w:rsidRPr="00DF59DE">
        <w:t>9</w:t>
      </w:r>
      <w:r w:rsidR="00221F6C" w:rsidRPr="00DF59DE">
        <w:t>3.3</w:t>
      </w:r>
      <w:r w:rsidR="007C7534" w:rsidRPr="00DF59DE">
        <w:t>%</w:t>
      </w:r>
      <w:r w:rsidR="00457D32" w:rsidRPr="00DF59DE">
        <w:rPr>
          <w:rFonts w:ascii="宋体" w:hAnsi="宋体" w:cs="宋体" w:hint="eastAsia"/>
        </w:rPr>
        <w:t>，持续运行</w:t>
      </w:r>
      <w:r w:rsidR="00457D32" w:rsidRPr="00DF59DE">
        <w:t>366</w:t>
      </w:r>
      <w:r w:rsidR="00457D32" w:rsidRPr="00DF59DE">
        <w:rPr>
          <w:rFonts w:ascii="宋体" w:hAnsi="宋体" w:cs="宋体" w:hint="eastAsia"/>
        </w:rPr>
        <w:t>天，加工损失</w:t>
      </w:r>
      <w:r w:rsidR="007B74C4" w:rsidRPr="00DF59DE">
        <w:t>0.31%</w:t>
      </w:r>
      <w:r w:rsidR="00F57EBD" w:rsidRPr="00DF59DE">
        <w:rPr>
          <w:rFonts w:ascii="宋体" w:hAnsi="宋体" w:cs="宋体" w:hint="eastAsia"/>
        </w:rPr>
        <w:t>，全年平均能耗</w:t>
      </w:r>
      <w:r w:rsidR="00F57EBD" w:rsidRPr="00DF59DE">
        <w:t>7.73KgEo/t</w:t>
      </w:r>
      <w:r w:rsidR="007C7534" w:rsidRPr="00DF59DE">
        <w:rPr>
          <w:rFonts w:ascii="宋体" w:hAnsi="宋体" w:cs="宋体" w:hint="eastAsia"/>
        </w:rPr>
        <w:t>。</w:t>
      </w:r>
      <w:r w:rsidR="0093194B" w:rsidRPr="00DF59DE">
        <w:rPr>
          <w:rFonts w:ascii="宋体" w:hAnsi="宋体" w:cs="宋体" w:hint="eastAsia"/>
        </w:rPr>
        <w:t>全年无非计划停工，</w:t>
      </w:r>
      <w:r w:rsidR="0093194B" w:rsidRPr="00DF59DE">
        <w:t>3</w:t>
      </w:r>
      <w:r w:rsidR="0093194B" w:rsidRPr="00DF59DE">
        <w:rPr>
          <w:rFonts w:ascii="宋体" w:hAnsi="宋体" w:cs="宋体" w:hint="eastAsia"/>
        </w:rPr>
        <w:t>月</w:t>
      </w:r>
      <w:r w:rsidR="0093194B" w:rsidRPr="00DF59DE">
        <w:t>11</w:t>
      </w:r>
      <w:r w:rsidR="0093194B" w:rsidRPr="00DF59DE">
        <w:rPr>
          <w:rFonts w:ascii="宋体" w:hAnsi="宋体" w:cs="宋体" w:hint="eastAsia"/>
        </w:rPr>
        <w:t>日，为清理</w:t>
      </w:r>
      <w:r w:rsidR="0093194B" w:rsidRPr="00DF59DE">
        <w:t>P-104</w:t>
      </w:r>
      <w:r w:rsidR="0093194B" w:rsidRPr="00DF59DE">
        <w:rPr>
          <w:rFonts w:ascii="宋体" w:hAnsi="宋体" w:cs="宋体" w:hint="eastAsia"/>
        </w:rPr>
        <w:t>入口过滤器，装置</w:t>
      </w:r>
      <w:r w:rsidR="00470EA3">
        <w:rPr>
          <w:rFonts w:ascii="宋体" w:hAnsi="宋体" w:cs="宋体" w:hint="eastAsia"/>
        </w:rPr>
        <w:t>降温</w:t>
      </w:r>
      <w:r w:rsidR="0093194B" w:rsidRPr="00DF59DE">
        <w:rPr>
          <w:rFonts w:ascii="宋体" w:hAnsi="宋体" w:cs="宋体" w:hint="eastAsia"/>
        </w:rPr>
        <w:t>改内部大循环</w:t>
      </w:r>
      <w:r w:rsidR="00470EA3">
        <w:rPr>
          <w:rFonts w:ascii="宋体" w:hAnsi="宋体" w:cs="宋体" w:hint="eastAsia"/>
        </w:rPr>
        <w:t>持续</w:t>
      </w:r>
      <w:r w:rsidR="0093194B" w:rsidRPr="00DF59DE">
        <w:t>15</w:t>
      </w:r>
      <w:r w:rsidR="0093194B" w:rsidRPr="00DF59DE">
        <w:rPr>
          <w:rFonts w:ascii="宋体" w:hAnsi="宋体" w:cs="宋体" w:hint="eastAsia"/>
        </w:rPr>
        <w:t>个小时</w:t>
      </w:r>
      <w:r w:rsidR="0074527D" w:rsidRPr="00DF59DE">
        <w:rPr>
          <w:rFonts w:ascii="宋体" w:hAnsi="宋体" w:cs="宋体" w:hint="eastAsia"/>
        </w:rPr>
        <w:t>，随后</w:t>
      </w:r>
      <w:r w:rsidR="00A06820" w:rsidRPr="00DF59DE">
        <w:rPr>
          <w:rFonts w:ascii="宋体" w:hAnsi="宋体" w:cs="宋体" w:hint="eastAsia"/>
        </w:rPr>
        <w:t>恢复生产</w:t>
      </w:r>
      <w:r w:rsidR="0093194B" w:rsidRPr="00DF59DE">
        <w:rPr>
          <w:rFonts w:ascii="宋体" w:hAnsi="宋体" w:cs="宋体" w:hint="eastAsia"/>
        </w:rPr>
        <w:t>。</w:t>
      </w:r>
      <w:bookmarkStart w:id="9" w:name="_Toc58838863"/>
      <w:r w:rsidR="00AC05D2">
        <w:rPr>
          <w:rFonts w:ascii="宋体" w:hAnsi="宋体" w:cs="宋体" w:hint="eastAsia"/>
        </w:rPr>
        <w:t>4月1</w:t>
      </w:r>
      <w:r w:rsidR="00AC05D2">
        <w:rPr>
          <w:rFonts w:ascii="宋体" w:hAnsi="宋体" w:cs="宋体"/>
        </w:rPr>
        <w:t>6</w:t>
      </w:r>
      <w:r w:rsidR="00AC05D2">
        <w:rPr>
          <w:rFonts w:ascii="宋体" w:hAnsi="宋体" w:cs="宋体" w:hint="eastAsia"/>
        </w:rPr>
        <w:t>日开始，配合航煤加氢装置改产柴油方案，柴油加氢装置柴油调和组分闪点控制从6</w:t>
      </w:r>
      <w:r w:rsidR="00AC05D2">
        <w:rPr>
          <w:rFonts w:ascii="宋体" w:hAnsi="宋体" w:cs="宋体"/>
        </w:rPr>
        <w:t>6</w:t>
      </w:r>
      <w:r w:rsidR="00AC05D2">
        <w:rPr>
          <w:rFonts w:ascii="宋体" w:hAnsi="宋体" w:cs="宋体" w:hint="eastAsia"/>
        </w:rPr>
        <w:t>℃提高至7</w:t>
      </w:r>
      <w:r w:rsidR="00AC05D2">
        <w:rPr>
          <w:rFonts w:ascii="宋体" w:hAnsi="宋体" w:cs="宋体"/>
        </w:rPr>
        <w:t>6</w:t>
      </w:r>
      <w:r w:rsidR="00AC05D2">
        <w:rPr>
          <w:rFonts w:ascii="宋体" w:hAnsi="宋体" w:cs="宋体" w:hint="eastAsia"/>
        </w:rPr>
        <w:t>℃。</w:t>
      </w:r>
    </w:p>
    <w:p w14:paraId="47D603E2" w14:textId="52BB0230" w:rsidR="003B1EE9" w:rsidRPr="00DF59DE" w:rsidRDefault="003B1EE9" w:rsidP="004E108C">
      <w:pPr>
        <w:pStyle w:val="2"/>
        <w:spacing w:before="156" w:after="156"/>
        <w:rPr>
          <w:rFonts w:ascii="Times New Roman" w:hAnsi="Times New Roman"/>
          <w:b/>
          <w:bCs w:val="0"/>
        </w:rPr>
      </w:pPr>
      <w:r w:rsidRPr="00DF59DE">
        <w:rPr>
          <w:rFonts w:ascii="Times New Roman" w:hAnsi="Times New Roman"/>
          <w:b/>
          <w:bCs w:val="0"/>
        </w:rPr>
        <w:t>1.2</w:t>
      </w:r>
      <w:r w:rsidR="00F235A2" w:rsidRPr="00DF59DE">
        <w:rPr>
          <w:rFonts w:ascii="Times New Roman" w:hAnsi="Times New Roman"/>
          <w:b/>
          <w:bCs w:val="0"/>
        </w:rPr>
        <w:t>加工</w:t>
      </w:r>
      <w:r w:rsidRPr="00DF59DE">
        <w:rPr>
          <w:rFonts w:ascii="Times New Roman" w:hAnsi="Times New Roman"/>
          <w:b/>
          <w:bCs w:val="0"/>
        </w:rPr>
        <w:t>任务完成</w:t>
      </w:r>
      <w:r w:rsidR="00F14748" w:rsidRPr="00DF59DE">
        <w:rPr>
          <w:rFonts w:ascii="Times New Roman" w:hAnsi="Times New Roman"/>
          <w:b/>
          <w:bCs w:val="0"/>
        </w:rPr>
        <w:t>情况</w:t>
      </w:r>
      <w:bookmarkEnd w:id="9"/>
    </w:p>
    <w:p w14:paraId="53CD951C" w14:textId="2DC2845C" w:rsidR="00F777D7" w:rsidRPr="0078673B" w:rsidRDefault="00F777D7" w:rsidP="00E13CEF">
      <w:pPr>
        <w:spacing w:before="156" w:after="156" w:line="360" w:lineRule="auto"/>
        <w:ind w:firstLineChars="200" w:firstLine="420"/>
        <w:jc w:val="center"/>
        <w:rPr>
          <w:rFonts w:ascii="Times New Roman" w:eastAsia="黑体" w:hAnsi="Times New Roman"/>
          <w:szCs w:val="21"/>
        </w:rPr>
      </w:pPr>
      <w:r w:rsidRPr="00DF59DE">
        <w:rPr>
          <w:rFonts w:ascii="Times New Roman" w:eastAsia="黑体" w:hAnsi="Times New Roman"/>
          <w:szCs w:val="21"/>
        </w:rPr>
        <w:t>表</w:t>
      </w:r>
      <w:r w:rsidRPr="00DF59DE">
        <w:rPr>
          <w:rFonts w:ascii="Times New Roman" w:eastAsia="黑体" w:hAnsi="Times New Roman"/>
          <w:szCs w:val="21"/>
        </w:rPr>
        <w:t xml:space="preserve">1-1 </w:t>
      </w:r>
      <w:r w:rsidR="0078673B">
        <w:rPr>
          <w:rFonts w:ascii="Times New Roman" w:eastAsia="黑体" w:hAnsi="Times New Roman"/>
          <w:szCs w:val="21"/>
        </w:rPr>
        <w:t>12</w:t>
      </w:r>
      <w:r w:rsidR="0078673B">
        <w:rPr>
          <w:rFonts w:ascii="Times New Roman" w:eastAsia="黑体" w:hAnsi="Times New Roman" w:hint="eastAsia"/>
          <w:szCs w:val="21"/>
        </w:rPr>
        <w:t>月份</w:t>
      </w:r>
      <w:r w:rsidRPr="00DF59DE">
        <w:rPr>
          <w:rFonts w:ascii="Times New Roman" w:eastAsia="黑体" w:hAnsi="Times New Roman"/>
          <w:szCs w:val="21"/>
        </w:rPr>
        <w:t>加工任务完成情况</w:t>
      </w:r>
    </w:p>
    <w:tbl>
      <w:tblPr>
        <w:tblW w:w="9647" w:type="dxa"/>
        <w:jc w:val="center"/>
        <w:tblLook w:val="04A0" w:firstRow="1" w:lastRow="0" w:firstColumn="1" w:lastColumn="0" w:noHBand="0" w:noVBand="1"/>
      </w:tblPr>
      <w:tblGrid>
        <w:gridCol w:w="1763"/>
        <w:gridCol w:w="960"/>
        <w:gridCol w:w="960"/>
        <w:gridCol w:w="1093"/>
        <w:gridCol w:w="951"/>
        <w:gridCol w:w="1093"/>
        <w:gridCol w:w="827"/>
        <w:gridCol w:w="1074"/>
        <w:gridCol w:w="926"/>
      </w:tblGrid>
      <w:tr w:rsidR="00F777D7" w:rsidRPr="00DF59DE" w14:paraId="13806324" w14:textId="77777777" w:rsidTr="002F00E9">
        <w:trPr>
          <w:trHeight w:val="276"/>
          <w:jc w:val="center"/>
        </w:trPr>
        <w:tc>
          <w:tcPr>
            <w:tcW w:w="17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E3256" w14:textId="77777777" w:rsidR="00F777D7" w:rsidRPr="00DF59DE" w:rsidRDefault="00F777D7" w:rsidP="001142E2">
            <w:pPr>
              <w:widowControl/>
              <w:spacing w:line="240" w:lineRule="auto"/>
              <w:jc w:val="center"/>
              <w:rPr>
                <w:rFonts w:ascii="Times New Roman" w:hAnsi="Times New Roman"/>
                <w:kern w:val="0"/>
                <w:sz w:val="18"/>
                <w:szCs w:val="18"/>
              </w:rPr>
            </w:pPr>
            <w:r w:rsidRPr="00DF59DE">
              <w:rPr>
                <w:rFonts w:ascii="Times New Roman" w:hAnsi="Times New Roman"/>
                <w:kern w:val="0"/>
                <w:sz w:val="18"/>
                <w:szCs w:val="18"/>
              </w:rPr>
              <w:t>指标名称</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14:paraId="373DB495" w14:textId="77777777" w:rsidR="00F777D7" w:rsidRPr="00DF59DE" w:rsidRDefault="00F777D7" w:rsidP="001142E2">
            <w:pPr>
              <w:widowControl/>
              <w:spacing w:line="240" w:lineRule="auto"/>
              <w:ind w:leftChars="50" w:left="105"/>
              <w:jc w:val="center"/>
              <w:rPr>
                <w:rFonts w:ascii="Times New Roman" w:hAnsi="Times New Roman"/>
                <w:kern w:val="0"/>
                <w:sz w:val="18"/>
                <w:szCs w:val="18"/>
              </w:rPr>
            </w:pPr>
            <w:r w:rsidRPr="00DF59DE">
              <w:rPr>
                <w:rFonts w:ascii="Times New Roman" w:hAnsi="Times New Roman"/>
                <w:kern w:val="0"/>
                <w:sz w:val="18"/>
                <w:szCs w:val="18"/>
              </w:rPr>
              <w:t>设计</w:t>
            </w:r>
          </w:p>
        </w:tc>
        <w:tc>
          <w:tcPr>
            <w:tcW w:w="20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457977" w14:textId="77777777" w:rsidR="00F777D7" w:rsidRPr="00DF59DE" w:rsidRDefault="00F777D7" w:rsidP="001142E2">
            <w:pPr>
              <w:widowControl/>
              <w:spacing w:line="240" w:lineRule="auto"/>
              <w:ind w:leftChars="50" w:left="105"/>
              <w:jc w:val="center"/>
              <w:rPr>
                <w:rFonts w:ascii="Times New Roman" w:hAnsi="Times New Roman"/>
                <w:kern w:val="0"/>
                <w:sz w:val="18"/>
                <w:szCs w:val="18"/>
              </w:rPr>
            </w:pPr>
            <w:r w:rsidRPr="00DF59DE">
              <w:rPr>
                <w:rFonts w:ascii="Times New Roman" w:hAnsi="Times New Roman"/>
                <w:kern w:val="0"/>
                <w:sz w:val="18"/>
                <w:szCs w:val="18"/>
              </w:rPr>
              <w:t>上月</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51B30E" w14:textId="77777777" w:rsidR="00F777D7" w:rsidRPr="00DF59DE" w:rsidRDefault="00F777D7" w:rsidP="001142E2">
            <w:pPr>
              <w:widowControl/>
              <w:spacing w:line="240" w:lineRule="auto"/>
              <w:ind w:leftChars="50" w:left="105"/>
              <w:jc w:val="center"/>
              <w:rPr>
                <w:rFonts w:ascii="Times New Roman" w:hAnsi="Times New Roman"/>
                <w:kern w:val="0"/>
                <w:sz w:val="18"/>
                <w:szCs w:val="18"/>
              </w:rPr>
            </w:pPr>
            <w:r w:rsidRPr="00DF59DE">
              <w:rPr>
                <w:rFonts w:ascii="Times New Roman" w:hAnsi="Times New Roman"/>
                <w:kern w:val="0"/>
                <w:sz w:val="18"/>
                <w:szCs w:val="18"/>
              </w:rPr>
              <w:t>本月</w:t>
            </w:r>
          </w:p>
        </w:tc>
        <w:tc>
          <w:tcPr>
            <w:tcW w:w="20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4EFE59" w14:textId="77777777" w:rsidR="00F777D7" w:rsidRPr="00DF59DE" w:rsidRDefault="00F777D7" w:rsidP="001142E2">
            <w:pPr>
              <w:widowControl/>
              <w:spacing w:line="240" w:lineRule="auto"/>
              <w:ind w:leftChars="50" w:left="105"/>
              <w:jc w:val="center"/>
              <w:rPr>
                <w:rFonts w:ascii="Times New Roman" w:hAnsi="Times New Roman"/>
                <w:kern w:val="0"/>
                <w:sz w:val="18"/>
                <w:szCs w:val="18"/>
              </w:rPr>
            </w:pPr>
            <w:r w:rsidRPr="00DF59DE">
              <w:rPr>
                <w:rFonts w:ascii="Times New Roman" w:hAnsi="Times New Roman"/>
                <w:kern w:val="0"/>
                <w:sz w:val="18"/>
                <w:szCs w:val="18"/>
              </w:rPr>
              <w:t>本年累计</w:t>
            </w:r>
          </w:p>
        </w:tc>
      </w:tr>
      <w:tr w:rsidR="00F777D7" w:rsidRPr="00DF59DE" w14:paraId="05AD3754" w14:textId="77777777" w:rsidTr="002F00E9">
        <w:trPr>
          <w:trHeight w:val="276"/>
          <w:jc w:val="center"/>
        </w:trPr>
        <w:tc>
          <w:tcPr>
            <w:tcW w:w="1763" w:type="dxa"/>
            <w:vMerge/>
            <w:tcBorders>
              <w:top w:val="single" w:sz="4" w:space="0" w:color="auto"/>
              <w:left w:val="single" w:sz="4" w:space="0" w:color="auto"/>
              <w:bottom w:val="single" w:sz="4" w:space="0" w:color="auto"/>
              <w:right w:val="single" w:sz="4" w:space="0" w:color="auto"/>
            </w:tcBorders>
            <w:vAlign w:val="center"/>
            <w:hideMark/>
          </w:tcPr>
          <w:p w14:paraId="3F682881" w14:textId="77777777" w:rsidR="00F777D7" w:rsidRPr="00DF59DE" w:rsidRDefault="00F777D7" w:rsidP="001142E2">
            <w:pPr>
              <w:widowControl/>
              <w:spacing w:line="240" w:lineRule="auto"/>
              <w:jc w:val="left"/>
              <w:rPr>
                <w:rFonts w:ascii="Times New Roman" w:hAnsi="Times New Roman"/>
                <w:kern w:val="0"/>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14:paraId="19E6C132" w14:textId="77777777" w:rsidR="00F777D7" w:rsidRPr="00DF59DE" w:rsidRDefault="00F777D7" w:rsidP="001142E2">
            <w:pPr>
              <w:widowControl/>
              <w:spacing w:line="240" w:lineRule="auto"/>
              <w:ind w:leftChars="50" w:left="105"/>
              <w:jc w:val="center"/>
              <w:rPr>
                <w:rFonts w:ascii="Times New Roman" w:hAnsi="Times New Roman"/>
                <w:kern w:val="0"/>
                <w:sz w:val="18"/>
                <w:szCs w:val="18"/>
              </w:rPr>
            </w:pPr>
            <w:r w:rsidRPr="00DF59DE">
              <w:rPr>
                <w:rFonts w:ascii="Times New Roman" w:hAnsi="Times New Roman"/>
                <w:kern w:val="0"/>
                <w:sz w:val="18"/>
                <w:szCs w:val="18"/>
              </w:rPr>
              <w:t>数量</w:t>
            </w:r>
            <w:r w:rsidRPr="00DF59DE">
              <w:rPr>
                <w:rFonts w:ascii="Times New Roman" w:hAnsi="Times New Roman"/>
                <w:kern w:val="0"/>
                <w:sz w:val="18"/>
                <w:szCs w:val="18"/>
              </w:rPr>
              <w:t>,t/h</w:t>
            </w:r>
          </w:p>
        </w:tc>
        <w:tc>
          <w:tcPr>
            <w:tcW w:w="960" w:type="dxa"/>
            <w:tcBorders>
              <w:top w:val="nil"/>
              <w:left w:val="nil"/>
              <w:bottom w:val="single" w:sz="4" w:space="0" w:color="auto"/>
              <w:right w:val="single" w:sz="4" w:space="0" w:color="auto"/>
            </w:tcBorders>
            <w:shd w:val="clear" w:color="auto" w:fill="auto"/>
            <w:vAlign w:val="center"/>
            <w:hideMark/>
          </w:tcPr>
          <w:p w14:paraId="448E56F5" w14:textId="77777777" w:rsidR="00F777D7" w:rsidRPr="00DF59DE" w:rsidRDefault="00F777D7" w:rsidP="001142E2">
            <w:pPr>
              <w:widowControl/>
              <w:spacing w:line="240" w:lineRule="auto"/>
              <w:ind w:leftChars="50" w:left="105"/>
              <w:jc w:val="center"/>
              <w:rPr>
                <w:rFonts w:ascii="Times New Roman" w:hAnsi="Times New Roman"/>
                <w:kern w:val="0"/>
                <w:sz w:val="18"/>
                <w:szCs w:val="18"/>
              </w:rPr>
            </w:pPr>
            <w:r w:rsidRPr="00DF59DE">
              <w:rPr>
                <w:rFonts w:ascii="Times New Roman" w:hAnsi="Times New Roman"/>
                <w:kern w:val="0"/>
                <w:sz w:val="18"/>
                <w:szCs w:val="18"/>
              </w:rPr>
              <w:t>收率</w:t>
            </w:r>
            <w:r w:rsidRPr="00DF59DE">
              <w:rPr>
                <w:rFonts w:ascii="Times New Roman" w:hAnsi="Times New Roman"/>
                <w:kern w:val="0"/>
                <w:sz w:val="18"/>
                <w:szCs w:val="18"/>
              </w:rPr>
              <w:t>,%</w:t>
            </w:r>
          </w:p>
        </w:tc>
        <w:tc>
          <w:tcPr>
            <w:tcW w:w="1093" w:type="dxa"/>
            <w:tcBorders>
              <w:top w:val="nil"/>
              <w:left w:val="nil"/>
              <w:bottom w:val="single" w:sz="4" w:space="0" w:color="auto"/>
              <w:right w:val="single" w:sz="4" w:space="0" w:color="auto"/>
            </w:tcBorders>
            <w:shd w:val="clear" w:color="auto" w:fill="auto"/>
            <w:noWrap/>
            <w:vAlign w:val="center"/>
            <w:hideMark/>
          </w:tcPr>
          <w:p w14:paraId="23AACCE6" w14:textId="77777777" w:rsidR="00F777D7" w:rsidRPr="00DF59DE" w:rsidRDefault="00F777D7" w:rsidP="001142E2">
            <w:pPr>
              <w:widowControl/>
              <w:spacing w:line="240" w:lineRule="auto"/>
              <w:ind w:leftChars="50" w:left="105"/>
              <w:jc w:val="center"/>
              <w:rPr>
                <w:rFonts w:ascii="Times New Roman" w:hAnsi="Times New Roman"/>
                <w:kern w:val="0"/>
                <w:sz w:val="18"/>
                <w:szCs w:val="18"/>
              </w:rPr>
            </w:pPr>
            <w:r w:rsidRPr="00DF59DE">
              <w:rPr>
                <w:rFonts w:ascii="Times New Roman" w:hAnsi="Times New Roman"/>
                <w:kern w:val="0"/>
                <w:sz w:val="18"/>
                <w:szCs w:val="18"/>
              </w:rPr>
              <w:t>数量</w:t>
            </w:r>
            <w:r w:rsidRPr="00DF59DE">
              <w:rPr>
                <w:rFonts w:ascii="Times New Roman" w:hAnsi="Times New Roman"/>
                <w:kern w:val="0"/>
                <w:sz w:val="18"/>
                <w:szCs w:val="18"/>
              </w:rPr>
              <w:t>,t/h</w:t>
            </w:r>
          </w:p>
        </w:tc>
        <w:tc>
          <w:tcPr>
            <w:tcW w:w="951" w:type="dxa"/>
            <w:tcBorders>
              <w:top w:val="nil"/>
              <w:left w:val="nil"/>
              <w:bottom w:val="single" w:sz="4" w:space="0" w:color="auto"/>
              <w:right w:val="single" w:sz="4" w:space="0" w:color="auto"/>
            </w:tcBorders>
            <w:shd w:val="clear" w:color="auto" w:fill="auto"/>
            <w:noWrap/>
            <w:vAlign w:val="center"/>
            <w:hideMark/>
          </w:tcPr>
          <w:p w14:paraId="6A834980" w14:textId="77777777" w:rsidR="00F777D7" w:rsidRPr="00DF59DE" w:rsidRDefault="00F777D7" w:rsidP="001142E2">
            <w:pPr>
              <w:widowControl/>
              <w:spacing w:line="240" w:lineRule="auto"/>
              <w:rPr>
                <w:rFonts w:ascii="Times New Roman" w:hAnsi="Times New Roman"/>
                <w:kern w:val="0"/>
                <w:sz w:val="18"/>
                <w:szCs w:val="18"/>
              </w:rPr>
            </w:pPr>
            <w:r w:rsidRPr="00DF59DE">
              <w:rPr>
                <w:rFonts w:ascii="Times New Roman" w:hAnsi="Times New Roman"/>
                <w:kern w:val="0"/>
                <w:sz w:val="18"/>
                <w:szCs w:val="18"/>
              </w:rPr>
              <w:t>收率</w:t>
            </w:r>
            <w:r w:rsidRPr="00DF59DE">
              <w:rPr>
                <w:rFonts w:ascii="Times New Roman" w:hAnsi="Times New Roman"/>
                <w:kern w:val="0"/>
                <w:sz w:val="18"/>
                <w:szCs w:val="18"/>
              </w:rPr>
              <w:t>,%</w:t>
            </w:r>
          </w:p>
        </w:tc>
        <w:tc>
          <w:tcPr>
            <w:tcW w:w="1093" w:type="dxa"/>
            <w:tcBorders>
              <w:top w:val="nil"/>
              <w:left w:val="nil"/>
              <w:bottom w:val="single" w:sz="4" w:space="0" w:color="auto"/>
              <w:right w:val="single" w:sz="4" w:space="0" w:color="auto"/>
            </w:tcBorders>
            <w:shd w:val="clear" w:color="auto" w:fill="auto"/>
            <w:noWrap/>
            <w:vAlign w:val="center"/>
            <w:hideMark/>
          </w:tcPr>
          <w:p w14:paraId="49A7AB4F" w14:textId="77777777" w:rsidR="00F777D7" w:rsidRPr="00DF59DE" w:rsidRDefault="00F777D7" w:rsidP="001142E2">
            <w:pPr>
              <w:widowControl/>
              <w:spacing w:line="240" w:lineRule="auto"/>
              <w:ind w:leftChars="50" w:left="105"/>
              <w:jc w:val="center"/>
              <w:rPr>
                <w:rFonts w:ascii="Times New Roman" w:hAnsi="Times New Roman"/>
                <w:kern w:val="0"/>
                <w:sz w:val="18"/>
                <w:szCs w:val="18"/>
              </w:rPr>
            </w:pPr>
            <w:r w:rsidRPr="00DF59DE">
              <w:rPr>
                <w:rFonts w:ascii="Times New Roman" w:hAnsi="Times New Roman"/>
                <w:kern w:val="0"/>
                <w:sz w:val="18"/>
                <w:szCs w:val="18"/>
              </w:rPr>
              <w:t>数量</w:t>
            </w:r>
            <w:r w:rsidRPr="00DF59DE">
              <w:rPr>
                <w:rFonts w:ascii="Times New Roman" w:hAnsi="Times New Roman"/>
                <w:kern w:val="0"/>
                <w:sz w:val="18"/>
                <w:szCs w:val="18"/>
              </w:rPr>
              <w:t>,t/h</w:t>
            </w:r>
          </w:p>
        </w:tc>
        <w:tc>
          <w:tcPr>
            <w:tcW w:w="827" w:type="dxa"/>
            <w:tcBorders>
              <w:top w:val="nil"/>
              <w:left w:val="nil"/>
              <w:bottom w:val="single" w:sz="4" w:space="0" w:color="auto"/>
              <w:right w:val="single" w:sz="4" w:space="0" w:color="auto"/>
            </w:tcBorders>
            <w:shd w:val="clear" w:color="auto" w:fill="auto"/>
            <w:noWrap/>
            <w:vAlign w:val="center"/>
            <w:hideMark/>
          </w:tcPr>
          <w:p w14:paraId="4063E08C" w14:textId="77777777" w:rsidR="00F777D7" w:rsidRPr="00DF59DE" w:rsidRDefault="00F777D7" w:rsidP="001142E2">
            <w:pPr>
              <w:widowControl/>
              <w:spacing w:line="240" w:lineRule="auto"/>
              <w:rPr>
                <w:rFonts w:ascii="Times New Roman" w:hAnsi="Times New Roman"/>
                <w:kern w:val="0"/>
                <w:sz w:val="18"/>
                <w:szCs w:val="18"/>
              </w:rPr>
            </w:pPr>
            <w:r w:rsidRPr="00DF59DE">
              <w:rPr>
                <w:rFonts w:ascii="Times New Roman" w:hAnsi="Times New Roman"/>
                <w:kern w:val="0"/>
                <w:sz w:val="18"/>
                <w:szCs w:val="18"/>
              </w:rPr>
              <w:t>收率</w:t>
            </w:r>
            <w:r w:rsidRPr="00DF59DE">
              <w:rPr>
                <w:rFonts w:ascii="Times New Roman" w:hAnsi="Times New Roman"/>
                <w:kern w:val="0"/>
                <w:sz w:val="18"/>
                <w:szCs w:val="18"/>
              </w:rPr>
              <w:t>,%</w:t>
            </w:r>
          </w:p>
        </w:tc>
        <w:tc>
          <w:tcPr>
            <w:tcW w:w="1074" w:type="dxa"/>
            <w:tcBorders>
              <w:top w:val="nil"/>
              <w:left w:val="nil"/>
              <w:bottom w:val="single" w:sz="4" w:space="0" w:color="auto"/>
              <w:right w:val="single" w:sz="4" w:space="0" w:color="auto"/>
            </w:tcBorders>
            <w:shd w:val="clear" w:color="auto" w:fill="auto"/>
            <w:noWrap/>
            <w:vAlign w:val="center"/>
            <w:hideMark/>
          </w:tcPr>
          <w:p w14:paraId="52AA3572" w14:textId="5789D596" w:rsidR="00F777D7" w:rsidRPr="00DF59DE" w:rsidRDefault="00F777D7" w:rsidP="001142E2">
            <w:pPr>
              <w:widowControl/>
              <w:spacing w:line="240" w:lineRule="auto"/>
              <w:ind w:leftChars="50" w:left="105"/>
              <w:jc w:val="center"/>
              <w:rPr>
                <w:rFonts w:ascii="Times New Roman" w:hAnsi="Times New Roman"/>
                <w:kern w:val="0"/>
                <w:sz w:val="18"/>
                <w:szCs w:val="18"/>
              </w:rPr>
            </w:pPr>
            <w:r w:rsidRPr="00DF59DE">
              <w:rPr>
                <w:rFonts w:ascii="Times New Roman" w:hAnsi="Times New Roman"/>
                <w:kern w:val="0"/>
                <w:sz w:val="18"/>
                <w:szCs w:val="18"/>
              </w:rPr>
              <w:t>数量</w:t>
            </w:r>
            <w:r w:rsidRPr="00DF59DE">
              <w:rPr>
                <w:rFonts w:ascii="Times New Roman" w:hAnsi="Times New Roman"/>
                <w:kern w:val="0"/>
                <w:sz w:val="18"/>
                <w:szCs w:val="18"/>
              </w:rPr>
              <w:t>,</w:t>
            </w:r>
            <w:r w:rsidR="0097043B">
              <w:rPr>
                <w:rFonts w:ascii="Times New Roman" w:hAnsi="Times New Roman" w:hint="eastAsia"/>
                <w:kern w:val="0"/>
                <w:sz w:val="18"/>
                <w:szCs w:val="18"/>
              </w:rPr>
              <w:t>w</w:t>
            </w:r>
            <w:r w:rsidRPr="00DF59DE">
              <w:rPr>
                <w:rFonts w:ascii="Times New Roman" w:hAnsi="Times New Roman"/>
                <w:kern w:val="0"/>
                <w:sz w:val="18"/>
                <w:szCs w:val="18"/>
              </w:rPr>
              <w:t>t</w:t>
            </w:r>
          </w:p>
        </w:tc>
        <w:tc>
          <w:tcPr>
            <w:tcW w:w="926" w:type="dxa"/>
            <w:tcBorders>
              <w:top w:val="nil"/>
              <w:left w:val="nil"/>
              <w:bottom w:val="single" w:sz="4" w:space="0" w:color="auto"/>
              <w:right w:val="single" w:sz="4" w:space="0" w:color="auto"/>
            </w:tcBorders>
            <w:shd w:val="clear" w:color="auto" w:fill="auto"/>
            <w:noWrap/>
            <w:vAlign w:val="center"/>
            <w:hideMark/>
          </w:tcPr>
          <w:p w14:paraId="66D14767" w14:textId="77777777" w:rsidR="00F777D7" w:rsidRPr="00DF59DE" w:rsidRDefault="00F777D7" w:rsidP="001142E2">
            <w:pPr>
              <w:widowControl/>
              <w:spacing w:line="240" w:lineRule="auto"/>
              <w:ind w:leftChars="50" w:left="105"/>
              <w:jc w:val="center"/>
              <w:rPr>
                <w:rFonts w:ascii="Times New Roman" w:hAnsi="Times New Roman"/>
                <w:kern w:val="0"/>
                <w:sz w:val="18"/>
                <w:szCs w:val="18"/>
              </w:rPr>
            </w:pPr>
            <w:r w:rsidRPr="00DF59DE">
              <w:rPr>
                <w:rFonts w:ascii="Times New Roman" w:hAnsi="Times New Roman"/>
                <w:kern w:val="0"/>
                <w:sz w:val="18"/>
                <w:szCs w:val="18"/>
              </w:rPr>
              <w:t>收率</w:t>
            </w:r>
            <w:r w:rsidRPr="00DF59DE">
              <w:rPr>
                <w:rFonts w:ascii="Times New Roman" w:hAnsi="Times New Roman"/>
                <w:kern w:val="0"/>
                <w:sz w:val="18"/>
                <w:szCs w:val="18"/>
              </w:rPr>
              <w:t>,%</w:t>
            </w:r>
          </w:p>
        </w:tc>
      </w:tr>
      <w:tr w:rsidR="00F63270" w:rsidRPr="00DF59DE" w14:paraId="1096A395" w14:textId="77777777" w:rsidTr="00F63270">
        <w:trPr>
          <w:trHeight w:val="276"/>
          <w:jc w:val="center"/>
        </w:trPr>
        <w:tc>
          <w:tcPr>
            <w:tcW w:w="1763" w:type="dxa"/>
            <w:tcBorders>
              <w:top w:val="nil"/>
              <w:left w:val="single" w:sz="4" w:space="0" w:color="auto"/>
              <w:bottom w:val="single" w:sz="4" w:space="0" w:color="auto"/>
              <w:right w:val="single" w:sz="4" w:space="0" w:color="auto"/>
            </w:tcBorders>
            <w:shd w:val="clear" w:color="auto" w:fill="auto"/>
            <w:noWrap/>
            <w:vAlign w:val="center"/>
            <w:hideMark/>
          </w:tcPr>
          <w:p w14:paraId="61303D1F" w14:textId="77777777" w:rsidR="00F63270" w:rsidRPr="00DF59DE" w:rsidRDefault="00F63270" w:rsidP="001142E2">
            <w:pPr>
              <w:widowControl/>
              <w:spacing w:line="240" w:lineRule="auto"/>
              <w:jc w:val="left"/>
              <w:rPr>
                <w:rFonts w:ascii="Times New Roman" w:hAnsi="Times New Roman"/>
                <w:b/>
                <w:bCs/>
                <w:kern w:val="0"/>
                <w:sz w:val="18"/>
                <w:szCs w:val="18"/>
              </w:rPr>
            </w:pPr>
            <w:r w:rsidRPr="00DF59DE">
              <w:rPr>
                <w:rFonts w:ascii="Times New Roman" w:hAnsi="Times New Roman"/>
                <w:b/>
                <w:bCs/>
                <w:kern w:val="0"/>
                <w:sz w:val="18"/>
                <w:szCs w:val="18"/>
              </w:rPr>
              <w:t>原料：</w:t>
            </w:r>
          </w:p>
        </w:tc>
        <w:tc>
          <w:tcPr>
            <w:tcW w:w="7884" w:type="dxa"/>
            <w:gridSpan w:val="8"/>
            <w:tcBorders>
              <w:top w:val="nil"/>
              <w:left w:val="nil"/>
              <w:bottom w:val="single" w:sz="4" w:space="0" w:color="auto"/>
              <w:right w:val="single" w:sz="4" w:space="0" w:color="auto"/>
            </w:tcBorders>
            <w:shd w:val="clear" w:color="auto" w:fill="auto"/>
            <w:noWrap/>
            <w:vAlign w:val="center"/>
          </w:tcPr>
          <w:p w14:paraId="0E73EEA3" w14:textId="77777777" w:rsidR="00F63270" w:rsidRPr="00DF59DE" w:rsidRDefault="00F63270" w:rsidP="001142E2">
            <w:pPr>
              <w:widowControl/>
              <w:spacing w:line="240" w:lineRule="auto"/>
              <w:rPr>
                <w:rFonts w:ascii="Times New Roman" w:hAnsi="Times New Roman"/>
                <w:kern w:val="0"/>
                <w:sz w:val="18"/>
                <w:szCs w:val="18"/>
              </w:rPr>
            </w:pPr>
          </w:p>
        </w:tc>
      </w:tr>
      <w:tr w:rsidR="002F00E9" w:rsidRPr="00DF59DE" w14:paraId="43B96DC8" w14:textId="77777777" w:rsidTr="002F00E9">
        <w:trPr>
          <w:trHeight w:val="276"/>
          <w:jc w:val="center"/>
        </w:trPr>
        <w:tc>
          <w:tcPr>
            <w:tcW w:w="1763" w:type="dxa"/>
            <w:tcBorders>
              <w:top w:val="nil"/>
              <w:left w:val="single" w:sz="4" w:space="0" w:color="auto"/>
              <w:bottom w:val="single" w:sz="4" w:space="0" w:color="auto"/>
              <w:right w:val="single" w:sz="4" w:space="0" w:color="auto"/>
            </w:tcBorders>
            <w:shd w:val="clear" w:color="auto" w:fill="auto"/>
            <w:noWrap/>
            <w:vAlign w:val="center"/>
          </w:tcPr>
          <w:p w14:paraId="7E0E3FBA" w14:textId="70C95E07" w:rsidR="002F00E9" w:rsidRPr="00DF59DE" w:rsidRDefault="002F00E9" w:rsidP="001142E2">
            <w:pPr>
              <w:widowControl/>
              <w:spacing w:line="240" w:lineRule="auto"/>
              <w:jc w:val="center"/>
              <w:rPr>
                <w:rFonts w:ascii="Times New Roman" w:hAnsi="Times New Roman"/>
                <w:kern w:val="0"/>
                <w:sz w:val="18"/>
                <w:szCs w:val="18"/>
              </w:rPr>
            </w:pPr>
            <w:r w:rsidRPr="00DF59DE">
              <w:rPr>
                <w:rFonts w:ascii="Times New Roman" w:hAnsi="Times New Roman"/>
                <w:szCs w:val="21"/>
              </w:rPr>
              <w:t>入方合计</w:t>
            </w:r>
          </w:p>
        </w:tc>
        <w:tc>
          <w:tcPr>
            <w:tcW w:w="960" w:type="dxa"/>
            <w:tcBorders>
              <w:top w:val="nil"/>
              <w:left w:val="nil"/>
              <w:bottom w:val="single" w:sz="4" w:space="0" w:color="auto"/>
              <w:right w:val="single" w:sz="4" w:space="0" w:color="auto"/>
            </w:tcBorders>
            <w:shd w:val="clear" w:color="auto" w:fill="auto"/>
            <w:noWrap/>
          </w:tcPr>
          <w:p w14:paraId="03AFB00B" w14:textId="78291A64" w:rsidR="002F00E9" w:rsidRPr="00DF59DE" w:rsidRDefault="002F00E9" w:rsidP="001142E2">
            <w:pPr>
              <w:widowControl/>
              <w:spacing w:line="240" w:lineRule="auto"/>
              <w:jc w:val="center"/>
              <w:rPr>
                <w:rFonts w:ascii="Times New Roman" w:hAnsi="Times New Roman"/>
                <w:kern w:val="0"/>
                <w:sz w:val="18"/>
                <w:szCs w:val="18"/>
              </w:rPr>
            </w:pPr>
            <w:r w:rsidRPr="00DF59DE">
              <w:rPr>
                <w:rFonts w:ascii="Times New Roman" w:hAnsi="Times New Roman"/>
                <w:szCs w:val="21"/>
              </w:rPr>
              <w:t>263.4</w:t>
            </w:r>
          </w:p>
        </w:tc>
        <w:tc>
          <w:tcPr>
            <w:tcW w:w="960" w:type="dxa"/>
            <w:tcBorders>
              <w:top w:val="nil"/>
              <w:left w:val="nil"/>
              <w:bottom w:val="single" w:sz="4" w:space="0" w:color="auto"/>
              <w:right w:val="single" w:sz="4" w:space="0" w:color="auto"/>
            </w:tcBorders>
            <w:shd w:val="clear" w:color="auto" w:fill="auto"/>
            <w:noWrap/>
            <w:vAlign w:val="center"/>
          </w:tcPr>
          <w:p w14:paraId="06015803" w14:textId="264D60DC" w:rsidR="002F00E9" w:rsidRPr="00DF59DE" w:rsidRDefault="002F00E9" w:rsidP="001142E2">
            <w:pPr>
              <w:widowControl/>
              <w:spacing w:line="240" w:lineRule="auto"/>
              <w:jc w:val="center"/>
              <w:rPr>
                <w:rFonts w:ascii="Times New Roman" w:hAnsi="Times New Roman"/>
                <w:szCs w:val="21"/>
              </w:rPr>
            </w:pPr>
            <w:r w:rsidRPr="00DF59DE">
              <w:rPr>
                <w:rFonts w:ascii="Times New Roman" w:hAnsi="Times New Roman"/>
                <w:szCs w:val="21"/>
              </w:rPr>
              <w:t>100.</w:t>
            </w:r>
            <w:r w:rsidR="001C0E46" w:rsidRPr="00DF59DE">
              <w:rPr>
                <w:rFonts w:ascii="Times New Roman" w:hAnsi="Times New Roman"/>
                <w:szCs w:val="21"/>
              </w:rPr>
              <w:t>6</w:t>
            </w:r>
          </w:p>
        </w:tc>
        <w:tc>
          <w:tcPr>
            <w:tcW w:w="1093" w:type="dxa"/>
            <w:tcBorders>
              <w:top w:val="nil"/>
              <w:left w:val="nil"/>
              <w:bottom w:val="single" w:sz="4" w:space="0" w:color="auto"/>
              <w:right w:val="single" w:sz="4" w:space="0" w:color="auto"/>
            </w:tcBorders>
            <w:shd w:val="clear" w:color="auto" w:fill="auto"/>
            <w:noWrap/>
            <w:vAlign w:val="center"/>
          </w:tcPr>
          <w:p w14:paraId="7C9A1F89" w14:textId="0189ABFF" w:rsidR="002F00E9" w:rsidRPr="00DF59DE" w:rsidRDefault="002F00E9" w:rsidP="001142E2">
            <w:pPr>
              <w:widowControl/>
              <w:spacing w:line="240" w:lineRule="auto"/>
              <w:jc w:val="center"/>
              <w:rPr>
                <w:rFonts w:ascii="Times New Roman" w:hAnsi="Times New Roman"/>
                <w:szCs w:val="21"/>
              </w:rPr>
            </w:pPr>
            <w:r w:rsidRPr="00DF59DE">
              <w:rPr>
                <w:rFonts w:ascii="Times New Roman" w:hAnsi="Times New Roman"/>
                <w:szCs w:val="21"/>
              </w:rPr>
              <w:t>196.3</w:t>
            </w:r>
          </w:p>
        </w:tc>
        <w:tc>
          <w:tcPr>
            <w:tcW w:w="951" w:type="dxa"/>
            <w:tcBorders>
              <w:top w:val="nil"/>
              <w:left w:val="nil"/>
              <w:bottom w:val="single" w:sz="4" w:space="0" w:color="auto"/>
              <w:right w:val="single" w:sz="4" w:space="0" w:color="auto"/>
            </w:tcBorders>
            <w:shd w:val="clear" w:color="auto" w:fill="auto"/>
            <w:noWrap/>
            <w:vAlign w:val="center"/>
          </w:tcPr>
          <w:p w14:paraId="3FB8D0AB" w14:textId="1A82F84D" w:rsidR="002F00E9" w:rsidRPr="00DF59DE" w:rsidRDefault="002F00E9" w:rsidP="001142E2">
            <w:pPr>
              <w:widowControl/>
              <w:spacing w:line="240" w:lineRule="auto"/>
              <w:jc w:val="center"/>
              <w:rPr>
                <w:rFonts w:ascii="Times New Roman" w:hAnsi="Times New Roman"/>
                <w:szCs w:val="21"/>
              </w:rPr>
            </w:pPr>
            <w:r w:rsidRPr="00DF59DE">
              <w:rPr>
                <w:rFonts w:ascii="Times New Roman" w:hAnsi="Times New Roman"/>
                <w:szCs w:val="21"/>
              </w:rPr>
              <w:t>101.</w:t>
            </w:r>
            <w:r w:rsidR="001C0E46" w:rsidRPr="00DF59DE">
              <w:rPr>
                <w:rFonts w:ascii="Times New Roman" w:hAnsi="Times New Roman"/>
                <w:szCs w:val="21"/>
              </w:rPr>
              <w:t>8</w:t>
            </w:r>
          </w:p>
        </w:tc>
        <w:tc>
          <w:tcPr>
            <w:tcW w:w="1093" w:type="dxa"/>
            <w:tcBorders>
              <w:top w:val="nil"/>
              <w:left w:val="nil"/>
              <w:bottom w:val="single" w:sz="4" w:space="0" w:color="auto"/>
              <w:right w:val="single" w:sz="4" w:space="0" w:color="auto"/>
            </w:tcBorders>
            <w:shd w:val="clear" w:color="auto" w:fill="auto"/>
            <w:noWrap/>
            <w:vAlign w:val="center"/>
          </w:tcPr>
          <w:p w14:paraId="3029FA60" w14:textId="321FC780" w:rsidR="002F00E9" w:rsidRPr="00DF59DE" w:rsidRDefault="009562F3" w:rsidP="001142E2">
            <w:pPr>
              <w:widowControl/>
              <w:spacing w:line="240" w:lineRule="auto"/>
              <w:jc w:val="center"/>
              <w:rPr>
                <w:rFonts w:ascii="Times New Roman" w:hAnsi="Times New Roman"/>
                <w:szCs w:val="21"/>
              </w:rPr>
            </w:pPr>
            <w:r w:rsidRPr="00DF59DE">
              <w:rPr>
                <w:rFonts w:ascii="Times New Roman" w:hAnsi="Times New Roman"/>
                <w:szCs w:val="21"/>
              </w:rPr>
              <w:t>187.2</w:t>
            </w:r>
          </w:p>
        </w:tc>
        <w:tc>
          <w:tcPr>
            <w:tcW w:w="827" w:type="dxa"/>
            <w:tcBorders>
              <w:top w:val="nil"/>
              <w:left w:val="nil"/>
              <w:bottom w:val="single" w:sz="4" w:space="0" w:color="auto"/>
              <w:right w:val="single" w:sz="4" w:space="0" w:color="auto"/>
            </w:tcBorders>
            <w:shd w:val="clear" w:color="auto" w:fill="auto"/>
            <w:noWrap/>
            <w:vAlign w:val="center"/>
          </w:tcPr>
          <w:p w14:paraId="55770EF0" w14:textId="3512BAE0" w:rsidR="002F00E9" w:rsidRPr="00DF59DE" w:rsidRDefault="001B0199" w:rsidP="001142E2">
            <w:pPr>
              <w:widowControl/>
              <w:spacing w:line="240" w:lineRule="auto"/>
              <w:jc w:val="center"/>
              <w:rPr>
                <w:rFonts w:ascii="Times New Roman" w:hAnsi="Times New Roman"/>
                <w:szCs w:val="21"/>
              </w:rPr>
            </w:pPr>
            <w:r w:rsidRPr="00DF59DE">
              <w:rPr>
                <w:rFonts w:ascii="Times New Roman" w:hAnsi="Times New Roman"/>
                <w:szCs w:val="21"/>
              </w:rPr>
              <w:t>101.9</w:t>
            </w:r>
          </w:p>
        </w:tc>
        <w:tc>
          <w:tcPr>
            <w:tcW w:w="1074" w:type="dxa"/>
            <w:tcBorders>
              <w:top w:val="nil"/>
              <w:left w:val="nil"/>
              <w:bottom w:val="single" w:sz="4" w:space="0" w:color="auto"/>
              <w:right w:val="single" w:sz="4" w:space="0" w:color="auto"/>
            </w:tcBorders>
            <w:shd w:val="clear" w:color="auto" w:fill="auto"/>
            <w:noWrap/>
            <w:vAlign w:val="center"/>
          </w:tcPr>
          <w:p w14:paraId="5384F3C3" w14:textId="155B6007" w:rsidR="002F00E9"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218</w:t>
            </w:r>
            <w:r w:rsidR="0097043B">
              <w:rPr>
                <w:rFonts w:ascii="Times New Roman" w:hAnsi="Times New Roman" w:hint="eastAsia"/>
                <w:szCs w:val="21"/>
              </w:rPr>
              <w:t>.</w:t>
            </w:r>
            <w:r w:rsidRPr="00DF59DE">
              <w:rPr>
                <w:rFonts w:ascii="Times New Roman" w:hAnsi="Times New Roman"/>
                <w:szCs w:val="21"/>
              </w:rPr>
              <w:t>4</w:t>
            </w:r>
          </w:p>
        </w:tc>
        <w:tc>
          <w:tcPr>
            <w:tcW w:w="926" w:type="dxa"/>
            <w:tcBorders>
              <w:top w:val="nil"/>
              <w:left w:val="nil"/>
              <w:bottom w:val="single" w:sz="4" w:space="0" w:color="auto"/>
              <w:right w:val="single" w:sz="4" w:space="0" w:color="auto"/>
            </w:tcBorders>
            <w:shd w:val="clear" w:color="auto" w:fill="auto"/>
            <w:noWrap/>
            <w:vAlign w:val="center"/>
          </w:tcPr>
          <w:p w14:paraId="2E88733B" w14:textId="7B44646E" w:rsidR="002F00E9" w:rsidRPr="00DF59DE" w:rsidRDefault="00775A68" w:rsidP="001142E2">
            <w:pPr>
              <w:widowControl/>
              <w:spacing w:line="240" w:lineRule="auto"/>
              <w:jc w:val="center"/>
              <w:rPr>
                <w:rFonts w:ascii="Times New Roman" w:hAnsi="Times New Roman"/>
                <w:szCs w:val="21"/>
              </w:rPr>
            </w:pPr>
            <w:r w:rsidRPr="00DF59DE">
              <w:rPr>
                <w:rFonts w:ascii="Times New Roman" w:hAnsi="Times New Roman"/>
                <w:szCs w:val="21"/>
              </w:rPr>
              <w:t>101.9</w:t>
            </w:r>
          </w:p>
        </w:tc>
      </w:tr>
      <w:tr w:rsidR="002F7C06" w:rsidRPr="00DF59DE" w14:paraId="345E44A2" w14:textId="77777777" w:rsidTr="00C638CA">
        <w:trPr>
          <w:trHeight w:val="276"/>
          <w:jc w:val="center"/>
        </w:trPr>
        <w:tc>
          <w:tcPr>
            <w:tcW w:w="1763" w:type="dxa"/>
            <w:tcBorders>
              <w:top w:val="nil"/>
              <w:left w:val="single" w:sz="4" w:space="0" w:color="auto"/>
              <w:bottom w:val="single" w:sz="4" w:space="0" w:color="auto"/>
              <w:right w:val="single" w:sz="4" w:space="0" w:color="auto"/>
            </w:tcBorders>
            <w:shd w:val="clear" w:color="auto" w:fill="auto"/>
            <w:noWrap/>
            <w:vAlign w:val="center"/>
          </w:tcPr>
          <w:p w14:paraId="3BB57935" w14:textId="30C6B931" w:rsidR="002F7C06" w:rsidRPr="00DF59DE" w:rsidRDefault="002F7C06" w:rsidP="001142E2">
            <w:pPr>
              <w:widowControl/>
              <w:spacing w:line="240" w:lineRule="auto"/>
              <w:jc w:val="center"/>
              <w:rPr>
                <w:rFonts w:ascii="Times New Roman" w:hAnsi="Times New Roman"/>
                <w:kern w:val="0"/>
                <w:sz w:val="18"/>
                <w:szCs w:val="18"/>
              </w:rPr>
            </w:pPr>
            <w:r w:rsidRPr="00DF59DE">
              <w:rPr>
                <w:rFonts w:ascii="Times New Roman" w:hAnsi="Times New Roman"/>
                <w:szCs w:val="21"/>
              </w:rPr>
              <w:t>直馏柴油</w:t>
            </w:r>
          </w:p>
        </w:tc>
        <w:tc>
          <w:tcPr>
            <w:tcW w:w="960" w:type="dxa"/>
            <w:tcBorders>
              <w:top w:val="nil"/>
              <w:left w:val="nil"/>
              <w:bottom w:val="single" w:sz="4" w:space="0" w:color="auto"/>
              <w:right w:val="single" w:sz="4" w:space="0" w:color="auto"/>
            </w:tcBorders>
            <w:shd w:val="clear" w:color="auto" w:fill="auto"/>
            <w:noWrap/>
          </w:tcPr>
          <w:p w14:paraId="3BF7C124" w14:textId="52BB5315" w:rsidR="002F7C06" w:rsidRPr="00DF59DE" w:rsidRDefault="002F7C06" w:rsidP="001142E2">
            <w:pPr>
              <w:widowControl/>
              <w:spacing w:line="240" w:lineRule="auto"/>
              <w:jc w:val="center"/>
              <w:rPr>
                <w:rFonts w:ascii="Times New Roman" w:hAnsi="Times New Roman"/>
                <w:kern w:val="0"/>
                <w:sz w:val="18"/>
                <w:szCs w:val="18"/>
              </w:rPr>
            </w:pPr>
            <w:r w:rsidRPr="00DF59DE">
              <w:rPr>
                <w:rFonts w:ascii="Times New Roman" w:hAnsi="Times New Roman"/>
                <w:szCs w:val="21"/>
              </w:rPr>
              <w:t>224.8</w:t>
            </w:r>
          </w:p>
        </w:tc>
        <w:tc>
          <w:tcPr>
            <w:tcW w:w="960" w:type="dxa"/>
            <w:tcBorders>
              <w:top w:val="nil"/>
              <w:left w:val="nil"/>
              <w:bottom w:val="single" w:sz="4" w:space="0" w:color="auto"/>
              <w:right w:val="single" w:sz="4" w:space="0" w:color="auto"/>
            </w:tcBorders>
            <w:shd w:val="clear" w:color="auto" w:fill="auto"/>
            <w:noWrap/>
            <w:vAlign w:val="center"/>
          </w:tcPr>
          <w:p w14:paraId="2AB96895" w14:textId="776F3500"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85.8</w:t>
            </w:r>
          </w:p>
        </w:tc>
        <w:tc>
          <w:tcPr>
            <w:tcW w:w="1093" w:type="dxa"/>
            <w:tcBorders>
              <w:top w:val="nil"/>
              <w:left w:val="nil"/>
              <w:bottom w:val="single" w:sz="4" w:space="0" w:color="auto"/>
              <w:right w:val="single" w:sz="4" w:space="0" w:color="auto"/>
            </w:tcBorders>
            <w:shd w:val="clear" w:color="auto" w:fill="auto"/>
            <w:noWrap/>
            <w:vAlign w:val="center"/>
          </w:tcPr>
          <w:p w14:paraId="25EDE230" w14:textId="20F382D6"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155.1</w:t>
            </w:r>
          </w:p>
        </w:tc>
        <w:tc>
          <w:tcPr>
            <w:tcW w:w="951" w:type="dxa"/>
            <w:tcBorders>
              <w:top w:val="nil"/>
              <w:left w:val="nil"/>
              <w:bottom w:val="single" w:sz="4" w:space="0" w:color="auto"/>
              <w:right w:val="single" w:sz="4" w:space="0" w:color="auto"/>
            </w:tcBorders>
            <w:shd w:val="clear" w:color="auto" w:fill="auto"/>
            <w:noWrap/>
            <w:vAlign w:val="center"/>
          </w:tcPr>
          <w:p w14:paraId="320B1EE9" w14:textId="2D7C58BF"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80.4</w:t>
            </w:r>
          </w:p>
        </w:tc>
        <w:tc>
          <w:tcPr>
            <w:tcW w:w="1093" w:type="dxa"/>
            <w:tcBorders>
              <w:top w:val="nil"/>
              <w:left w:val="nil"/>
              <w:bottom w:val="single" w:sz="4" w:space="0" w:color="auto"/>
              <w:right w:val="single" w:sz="4" w:space="0" w:color="auto"/>
            </w:tcBorders>
            <w:shd w:val="clear" w:color="auto" w:fill="auto"/>
            <w:noWrap/>
          </w:tcPr>
          <w:p w14:paraId="6FAD9174" w14:textId="5D3F4D7B"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144.9</w:t>
            </w:r>
          </w:p>
        </w:tc>
        <w:tc>
          <w:tcPr>
            <w:tcW w:w="827" w:type="dxa"/>
            <w:tcBorders>
              <w:top w:val="nil"/>
              <w:left w:val="nil"/>
              <w:bottom w:val="single" w:sz="4" w:space="0" w:color="auto"/>
              <w:right w:val="single" w:sz="4" w:space="0" w:color="auto"/>
            </w:tcBorders>
            <w:shd w:val="clear" w:color="auto" w:fill="auto"/>
            <w:noWrap/>
            <w:vAlign w:val="center"/>
          </w:tcPr>
          <w:p w14:paraId="70B213E9" w14:textId="53C62178"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78.9</w:t>
            </w:r>
          </w:p>
        </w:tc>
        <w:tc>
          <w:tcPr>
            <w:tcW w:w="1074" w:type="dxa"/>
            <w:tcBorders>
              <w:top w:val="nil"/>
              <w:left w:val="nil"/>
              <w:bottom w:val="single" w:sz="4" w:space="0" w:color="auto"/>
              <w:right w:val="single" w:sz="4" w:space="0" w:color="auto"/>
            </w:tcBorders>
            <w:shd w:val="clear" w:color="auto" w:fill="auto"/>
            <w:noWrap/>
            <w:vAlign w:val="center"/>
          </w:tcPr>
          <w:p w14:paraId="7AB2CCC0" w14:textId="59CB4B54"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182</w:t>
            </w:r>
            <w:r w:rsidR="0097043B">
              <w:rPr>
                <w:rFonts w:ascii="Times New Roman" w:hAnsi="Times New Roman"/>
                <w:szCs w:val="21"/>
              </w:rPr>
              <w:t>.</w:t>
            </w:r>
            <w:r w:rsidRPr="00DF59DE">
              <w:rPr>
                <w:rFonts w:ascii="Times New Roman" w:hAnsi="Times New Roman"/>
                <w:szCs w:val="21"/>
              </w:rPr>
              <w:t>8</w:t>
            </w:r>
          </w:p>
        </w:tc>
        <w:tc>
          <w:tcPr>
            <w:tcW w:w="926" w:type="dxa"/>
            <w:tcBorders>
              <w:top w:val="nil"/>
              <w:left w:val="nil"/>
              <w:bottom w:val="single" w:sz="4" w:space="0" w:color="auto"/>
              <w:right w:val="single" w:sz="4" w:space="0" w:color="auto"/>
            </w:tcBorders>
            <w:shd w:val="clear" w:color="auto" w:fill="auto"/>
            <w:noWrap/>
            <w:vAlign w:val="center"/>
          </w:tcPr>
          <w:p w14:paraId="3865CC60" w14:textId="740C5058"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85.1</w:t>
            </w:r>
          </w:p>
        </w:tc>
      </w:tr>
      <w:tr w:rsidR="002F7C06" w:rsidRPr="00DF59DE" w14:paraId="172554E3" w14:textId="77777777" w:rsidTr="00C638CA">
        <w:trPr>
          <w:trHeight w:val="276"/>
          <w:jc w:val="center"/>
        </w:trPr>
        <w:tc>
          <w:tcPr>
            <w:tcW w:w="1763" w:type="dxa"/>
            <w:tcBorders>
              <w:top w:val="nil"/>
              <w:left w:val="single" w:sz="4" w:space="0" w:color="auto"/>
              <w:bottom w:val="single" w:sz="4" w:space="0" w:color="auto"/>
              <w:right w:val="single" w:sz="4" w:space="0" w:color="auto"/>
            </w:tcBorders>
            <w:shd w:val="clear" w:color="auto" w:fill="auto"/>
            <w:noWrap/>
            <w:vAlign w:val="center"/>
          </w:tcPr>
          <w:p w14:paraId="1F7BD8D0" w14:textId="0051422E" w:rsidR="002F7C06" w:rsidRPr="00DF59DE" w:rsidRDefault="002F7C06" w:rsidP="001142E2">
            <w:pPr>
              <w:widowControl/>
              <w:spacing w:line="240" w:lineRule="auto"/>
              <w:jc w:val="center"/>
              <w:rPr>
                <w:rFonts w:ascii="Times New Roman" w:hAnsi="Times New Roman"/>
                <w:kern w:val="0"/>
                <w:sz w:val="18"/>
                <w:szCs w:val="18"/>
              </w:rPr>
            </w:pPr>
            <w:r w:rsidRPr="00DF59DE">
              <w:rPr>
                <w:rFonts w:ascii="Times New Roman" w:hAnsi="Times New Roman"/>
                <w:szCs w:val="21"/>
              </w:rPr>
              <w:t>焦化柴油</w:t>
            </w:r>
          </w:p>
        </w:tc>
        <w:tc>
          <w:tcPr>
            <w:tcW w:w="960" w:type="dxa"/>
            <w:tcBorders>
              <w:top w:val="nil"/>
              <w:left w:val="nil"/>
              <w:bottom w:val="single" w:sz="4" w:space="0" w:color="auto"/>
              <w:right w:val="single" w:sz="4" w:space="0" w:color="auto"/>
            </w:tcBorders>
            <w:shd w:val="clear" w:color="auto" w:fill="auto"/>
            <w:noWrap/>
          </w:tcPr>
          <w:p w14:paraId="6D3974DB" w14:textId="486497E2" w:rsidR="002F7C06" w:rsidRPr="00DF59DE" w:rsidRDefault="002F7C06" w:rsidP="001142E2">
            <w:pPr>
              <w:widowControl/>
              <w:spacing w:line="240" w:lineRule="auto"/>
              <w:jc w:val="center"/>
              <w:rPr>
                <w:rFonts w:ascii="Times New Roman" w:hAnsi="Times New Roman"/>
                <w:kern w:val="0"/>
                <w:sz w:val="18"/>
                <w:szCs w:val="18"/>
              </w:rPr>
            </w:pPr>
            <w:r w:rsidRPr="00DF59DE">
              <w:rPr>
                <w:rFonts w:ascii="Times New Roman" w:hAnsi="Times New Roman"/>
                <w:szCs w:val="21"/>
              </w:rPr>
              <w:t>21.7</w:t>
            </w:r>
          </w:p>
        </w:tc>
        <w:tc>
          <w:tcPr>
            <w:tcW w:w="960" w:type="dxa"/>
            <w:tcBorders>
              <w:top w:val="nil"/>
              <w:left w:val="nil"/>
              <w:bottom w:val="single" w:sz="4" w:space="0" w:color="auto"/>
              <w:right w:val="single" w:sz="4" w:space="0" w:color="auto"/>
            </w:tcBorders>
            <w:shd w:val="clear" w:color="auto" w:fill="auto"/>
            <w:noWrap/>
            <w:vAlign w:val="center"/>
          </w:tcPr>
          <w:p w14:paraId="5044F8D5" w14:textId="56238348"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8.3</w:t>
            </w:r>
          </w:p>
        </w:tc>
        <w:tc>
          <w:tcPr>
            <w:tcW w:w="1093" w:type="dxa"/>
            <w:tcBorders>
              <w:top w:val="nil"/>
              <w:left w:val="nil"/>
              <w:bottom w:val="single" w:sz="4" w:space="0" w:color="auto"/>
              <w:right w:val="single" w:sz="4" w:space="0" w:color="auto"/>
            </w:tcBorders>
            <w:shd w:val="clear" w:color="auto" w:fill="auto"/>
            <w:noWrap/>
            <w:vAlign w:val="center"/>
          </w:tcPr>
          <w:p w14:paraId="010AE637" w14:textId="37504E7B"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16.0</w:t>
            </w:r>
          </w:p>
        </w:tc>
        <w:tc>
          <w:tcPr>
            <w:tcW w:w="951" w:type="dxa"/>
            <w:tcBorders>
              <w:top w:val="nil"/>
              <w:left w:val="nil"/>
              <w:bottom w:val="single" w:sz="4" w:space="0" w:color="auto"/>
              <w:right w:val="single" w:sz="4" w:space="0" w:color="auto"/>
            </w:tcBorders>
            <w:shd w:val="clear" w:color="auto" w:fill="auto"/>
            <w:noWrap/>
          </w:tcPr>
          <w:p w14:paraId="1A2E6F80" w14:textId="1EDF8D71"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8.30</w:t>
            </w:r>
          </w:p>
        </w:tc>
        <w:tc>
          <w:tcPr>
            <w:tcW w:w="1093" w:type="dxa"/>
            <w:tcBorders>
              <w:top w:val="nil"/>
              <w:left w:val="nil"/>
              <w:bottom w:val="single" w:sz="4" w:space="0" w:color="auto"/>
              <w:right w:val="single" w:sz="4" w:space="0" w:color="auto"/>
            </w:tcBorders>
            <w:shd w:val="clear" w:color="auto" w:fill="auto"/>
            <w:noWrap/>
          </w:tcPr>
          <w:p w14:paraId="027838BA" w14:textId="52E36F91"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17.92</w:t>
            </w:r>
          </w:p>
        </w:tc>
        <w:tc>
          <w:tcPr>
            <w:tcW w:w="827" w:type="dxa"/>
            <w:tcBorders>
              <w:top w:val="nil"/>
              <w:left w:val="nil"/>
              <w:bottom w:val="single" w:sz="4" w:space="0" w:color="auto"/>
              <w:right w:val="single" w:sz="4" w:space="0" w:color="auto"/>
            </w:tcBorders>
            <w:shd w:val="clear" w:color="auto" w:fill="auto"/>
            <w:noWrap/>
            <w:vAlign w:val="center"/>
          </w:tcPr>
          <w:p w14:paraId="5924F187" w14:textId="50C35EB3"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9.75</w:t>
            </w:r>
          </w:p>
        </w:tc>
        <w:tc>
          <w:tcPr>
            <w:tcW w:w="1074" w:type="dxa"/>
            <w:tcBorders>
              <w:top w:val="nil"/>
              <w:left w:val="nil"/>
              <w:bottom w:val="single" w:sz="4" w:space="0" w:color="auto"/>
              <w:right w:val="single" w:sz="4" w:space="0" w:color="auto"/>
            </w:tcBorders>
            <w:shd w:val="clear" w:color="auto" w:fill="auto"/>
            <w:noWrap/>
            <w:vAlign w:val="center"/>
          </w:tcPr>
          <w:p w14:paraId="7952A1D8" w14:textId="676C53B0"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1</w:t>
            </w:r>
            <w:r w:rsidR="0097043B">
              <w:rPr>
                <w:rFonts w:ascii="Times New Roman" w:hAnsi="Times New Roman"/>
                <w:szCs w:val="21"/>
              </w:rPr>
              <w:t>5.0</w:t>
            </w:r>
          </w:p>
        </w:tc>
        <w:tc>
          <w:tcPr>
            <w:tcW w:w="926" w:type="dxa"/>
            <w:tcBorders>
              <w:top w:val="nil"/>
              <w:left w:val="nil"/>
              <w:bottom w:val="single" w:sz="4" w:space="0" w:color="auto"/>
              <w:right w:val="single" w:sz="4" w:space="0" w:color="auto"/>
            </w:tcBorders>
            <w:shd w:val="clear" w:color="auto" w:fill="auto"/>
            <w:noWrap/>
            <w:vAlign w:val="center"/>
          </w:tcPr>
          <w:p w14:paraId="7217D3CD" w14:textId="177322E0"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6.97</w:t>
            </w:r>
          </w:p>
        </w:tc>
      </w:tr>
      <w:tr w:rsidR="002F7C06" w:rsidRPr="00DF59DE" w14:paraId="6C131BCA" w14:textId="77777777" w:rsidTr="00C638CA">
        <w:trPr>
          <w:trHeight w:val="276"/>
          <w:jc w:val="center"/>
        </w:trPr>
        <w:tc>
          <w:tcPr>
            <w:tcW w:w="1763" w:type="dxa"/>
            <w:tcBorders>
              <w:top w:val="nil"/>
              <w:left w:val="single" w:sz="4" w:space="0" w:color="auto"/>
              <w:bottom w:val="single" w:sz="4" w:space="0" w:color="auto"/>
              <w:right w:val="single" w:sz="4" w:space="0" w:color="auto"/>
            </w:tcBorders>
            <w:shd w:val="clear" w:color="auto" w:fill="auto"/>
            <w:noWrap/>
            <w:vAlign w:val="center"/>
          </w:tcPr>
          <w:p w14:paraId="0E365439" w14:textId="2B7042A4" w:rsidR="002F7C06" w:rsidRPr="00DF59DE" w:rsidRDefault="002F7C06" w:rsidP="001142E2">
            <w:pPr>
              <w:widowControl/>
              <w:spacing w:line="240" w:lineRule="auto"/>
              <w:jc w:val="center"/>
              <w:rPr>
                <w:rFonts w:ascii="Times New Roman" w:hAnsi="Times New Roman"/>
                <w:kern w:val="0"/>
                <w:sz w:val="18"/>
                <w:szCs w:val="18"/>
              </w:rPr>
            </w:pPr>
            <w:r w:rsidRPr="00DF59DE">
              <w:rPr>
                <w:rFonts w:ascii="Times New Roman" w:hAnsi="Times New Roman"/>
                <w:szCs w:val="21"/>
              </w:rPr>
              <w:t>焦化汽油</w:t>
            </w:r>
          </w:p>
        </w:tc>
        <w:tc>
          <w:tcPr>
            <w:tcW w:w="960" w:type="dxa"/>
            <w:tcBorders>
              <w:top w:val="nil"/>
              <w:left w:val="nil"/>
              <w:bottom w:val="single" w:sz="4" w:space="0" w:color="auto"/>
              <w:right w:val="single" w:sz="4" w:space="0" w:color="auto"/>
            </w:tcBorders>
            <w:shd w:val="clear" w:color="auto" w:fill="auto"/>
            <w:noWrap/>
          </w:tcPr>
          <w:p w14:paraId="5549B452" w14:textId="43481451" w:rsidR="002F7C06" w:rsidRPr="00DF59DE" w:rsidRDefault="002F7C06" w:rsidP="001142E2">
            <w:pPr>
              <w:widowControl/>
              <w:spacing w:line="240" w:lineRule="auto"/>
              <w:jc w:val="center"/>
              <w:rPr>
                <w:rFonts w:ascii="Times New Roman" w:hAnsi="Times New Roman"/>
                <w:kern w:val="0"/>
                <w:sz w:val="18"/>
                <w:szCs w:val="18"/>
              </w:rPr>
            </w:pPr>
            <w:r w:rsidRPr="00DF59DE">
              <w:rPr>
                <w:rFonts w:ascii="Times New Roman" w:hAnsi="Times New Roman"/>
                <w:szCs w:val="21"/>
              </w:rPr>
              <w:t>15.4</w:t>
            </w:r>
          </w:p>
        </w:tc>
        <w:tc>
          <w:tcPr>
            <w:tcW w:w="960" w:type="dxa"/>
            <w:tcBorders>
              <w:top w:val="nil"/>
              <w:left w:val="nil"/>
              <w:bottom w:val="single" w:sz="4" w:space="0" w:color="auto"/>
              <w:right w:val="single" w:sz="4" w:space="0" w:color="auto"/>
            </w:tcBorders>
            <w:shd w:val="clear" w:color="auto" w:fill="auto"/>
            <w:noWrap/>
            <w:vAlign w:val="center"/>
          </w:tcPr>
          <w:p w14:paraId="07978EAD" w14:textId="3BD052F0"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5.9</w:t>
            </w:r>
          </w:p>
        </w:tc>
        <w:tc>
          <w:tcPr>
            <w:tcW w:w="1093" w:type="dxa"/>
            <w:tcBorders>
              <w:top w:val="nil"/>
              <w:left w:val="nil"/>
              <w:bottom w:val="single" w:sz="4" w:space="0" w:color="auto"/>
              <w:right w:val="single" w:sz="4" w:space="0" w:color="auto"/>
            </w:tcBorders>
            <w:shd w:val="clear" w:color="auto" w:fill="auto"/>
            <w:noWrap/>
            <w:vAlign w:val="center"/>
          </w:tcPr>
          <w:p w14:paraId="5C493101" w14:textId="0141E9D8"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21.8</w:t>
            </w:r>
          </w:p>
        </w:tc>
        <w:tc>
          <w:tcPr>
            <w:tcW w:w="951" w:type="dxa"/>
            <w:tcBorders>
              <w:top w:val="nil"/>
              <w:left w:val="nil"/>
              <w:bottom w:val="single" w:sz="4" w:space="0" w:color="auto"/>
              <w:right w:val="single" w:sz="4" w:space="0" w:color="auto"/>
            </w:tcBorders>
            <w:shd w:val="clear" w:color="auto" w:fill="auto"/>
            <w:noWrap/>
          </w:tcPr>
          <w:p w14:paraId="7EE9C901" w14:textId="166568C3"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11.3</w:t>
            </w:r>
          </w:p>
        </w:tc>
        <w:tc>
          <w:tcPr>
            <w:tcW w:w="1093" w:type="dxa"/>
            <w:tcBorders>
              <w:top w:val="nil"/>
              <w:left w:val="nil"/>
              <w:bottom w:val="single" w:sz="4" w:space="0" w:color="auto"/>
              <w:right w:val="single" w:sz="4" w:space="0" w:color="auto"/>
            </w:tcBorders>
            <w:shd w:val="clear" w:color="auto" w:fill="auto"/>
            <w:noWrap/>
          </w:tcPr>
          <w:p w14:paraId="69D11CCD" w14:textId="7A3BF2D3"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20.96</w:t>
            </w:r>
          </w:p>
        </w:tc>
        <w:tc>
          <w:tcPr>
            <w:tcW w:w="827" w:type="dxa"/>
            <w:tcBorders>
              <w:top w:val="nil"/>
              <w:left w:val="nil"/>
              <w:bottom w:val="single" w:sz="4" w:space="0" w:color="auto"/>
              <w:right w:val="single" w:sz="4" w:space="0" w:color="auto"/>
            </w:tcBorders>
            <w:shd w:val="clear" w:color="auto" w:fill="auto"/>
            <w:noWrap/>
            <w:vAlign w:val="center"/>
          </w:tcPr>
          <w:p w14:paraId="164AE4FA" w14:textId="62BEC73E"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11.4</w:t>
            </w:r>
          </w:p>
        </w:tc>
        <w:tc>
          <w:tcPr>
            <w:tcW w:w="1074" w:type="dxa"/>
            <w:tcBorders>
              <w:top w:val="nil"/>
              <w:left w:val="nil"/>
              <w:bottom w:val="single" w:sz="4" w:space="0" w:color="auto"/>
              <w:right w:val="single" w:sz="4" w:space="0" w:color="auto"/>
            </w:tcBorders>
            <w:shd w:val="clear" w:color="auto" w:fill="auto"/>
            <w:noWrap/>
            <w:vAlign w:val="center"/>
          </w:tcPr>
          <w:p w14:paraId="523F1200" w14:textId="0DA7BA59"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17</w:t>
            </w:r>
            <w:r w:rsidR="0097043B">
              <w:rPr>
                <w:rFonts w:ascii="Times New Roman" w:hAnsi="Times New Roman"/>
                <w:szCs w:val="21"/>
              </w:rPr>
              <w:t>.</w:t>
            </w:r>
            <w:r w:rsidRPr="00DF59DE">
              <w:rPr>
                <w:rFonts w:ascii="Times New Roman" w:hAnsi="Times New Roman"/>
                <w:szCs w:val="21"/>
              </w:rPr>
              <w:t>1</w:t>
            </w:r>
          </w:p>
        </w:tc>
        <w:tc>
          <w:tcPr>
            <w:tcW w:w="926" w:type="dxa"/>
            <w:tcBorders>
              <w:top w:val="nil"/>
              <w:left w:val="nil"/>
              <w:bottom w:val="single" w:sz="4" w:space="0" w:color="auto"/>
              <w:right w:val="single" w:sz="4" w:space="0" w:color="auto"/>
            </w:tcBorders>
            <w:shd w:val="clear" w:color="auto" w:fill="auto"/>
            <w:noWrap/>
            <w:vAlign w:val="center"/>
          </w:tcPr>
          <w:p w14:paraId="58A27944" w14:textId="370DBC39"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7.96</w:t>
            </w:r>
          </w:p>
        </w:tc>
      </w:tr>
      <w:tr w:rsidR="002F7C06" w:rsidRPr="00DF59DE" w14:paraId="2A3F43F4" w14:textId="77777777" w:rsidTr="002F00E9">
        <w:trPr>
          <w:trHeight w:val="276"/>
          <w:jc w:val="center"/>
        </w:trPr>
        <w:tc>
          <w:tcPr>
            <w:tcW w:w="1763" w:type="dxa"/>
            <w:tcBorders>
              <w:top w:val="nil"/>
              <w:left w:val="single" w:sz="4" w:space="0" w:color="auto"/>
              <w:bottom w:val="single" w:sz="4" w:space="0" w:color="auto"/>
              <w:right w:val="single" w:sz="4" w:space="0" w:color="auto"/>
            </w:tcBorders>
            <w:shd w:val="clear" w:color="auto" w:fill="auto"/>
            <w:noWrap/>
            <w:vAlign w:val="center"/>
          </w:tcPr>
          <w:p w14:paraId="341DF86A" w14:textId="420A8F43" w:rsidR="002F7C06" w:rsidRPr="00DF59DE" w:rsidRDefault="002F7C06" w:rsidP="001142E2">
            <w:pPr>
              <w:widowControl/>
              <w:spacing w:line="240" w:lineRule="auto"/>
              <w:jc w:val="center"/>
              <w:rPr>
                <w:rFonts w:ascii="Times New Roman" w:hAnsi="Times New Roman"/>
                <w:kern w:val="0"/>
                <w:sz w:val="18"/>
                <w:szCs w:val="18"/>
              </w:rPr>
            </w:pPr>
            <w:r w:rsidRPr="00DF59DE">
              <w:rPr>
                <w:rFonts w:ascii="Times New Roman" w:hAnsi="Times New Roman"/>
                <w:szCs w:val="21"/>
              </w:rPr>
              <w:t>氢气</w:t>
            </w:r>
          </w:p>
        </w:tc>
        <w:tc>
          <w:tcPr>
            <w:tcW w:w="960" w:type="dxa"/>
            <w:tcBorders>
              <w:top w:val="nil"/>
              <w:left w:val="nil"/>
              <w:bottom w:val="single" w:sz="4" w:space="0" w:color="auto"/>
              <w:right w:val="single" w:sz="4" w:space="0" w:color="auto"/>
            </w:tcBorders>
            <w:shd w:val="clear" w:color="auto" w:fill="auto"/>
            <w:noWrap/>
          </w:tcPr>
          <w:p w14:paraId="7CCFC0DD" w14:textId="2A26E185" w:rsidR="002F7C06" w:rsidRPr="00DF59DE" w:rsidRDefault="002F7C06" w:rsidP="001142E2">
            <w:pPr>
              <w:widowControl/>
              <w:spacing w:line="240" w:lineRule="auto"/>
              <w:jc w:val="center"/>
              <w:rPr>
                <w:rFonts w:ascii="Times New Roman" w:hAnsi="Times New Roman"/>
                <w:kern w:val="0"/>
                <w:sz w:val="18"/>
                <w:szCs w:val="18"/>
              </w:rPr>
            </w:pPr>
            <w:r w:rsidRPr="00DF59DE">
              <w:rPr>
                <w:rFonts w:ascii="Times New Roman" w:hAnsi="Times New Roman"/>
                <w:szCs w:val="21"/>
              </w:rPr>
              <w:t>1.55</w:t>
            </w:r>
          </w:p>
        </w:tc>
        <w:tc>
          <w:tcPr>
            <w:tcW w:w="960" w:type="dxa"/>
            <w:tcBorders>
              <w:top w:val="nil"/>
              <w:left w:val="nil"/>
              <w:bottom w:val="single" w:sz="4" w:space="0" w:color="auto"/>
              <w:right w:val="single" w:sz="4" w:space="0" w:color="auto"/>
            </w:tcBorders>
            <w:shd w:val="clear" w:color="auto" w:fill="auto"/>
            <w:noWrap/>
            <w:vAlign w:val="center"/>
          </w:tcPr>
          <w:p w14:paraId="4926CDA1" w14:textId="30A67F89"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0.59</w:t>
            </w:r>
          </w:p>
        </w:tc>
        <w:tc>
          <w:tcPr>
            <w:tcW w:w="1093" w:type="dxa"/>
            <w:tcBorders>
              <w:top w:val="nil"/>
              <w:left w:val="nil"/>
              <w:bottom w:val="single" w:sz="4" w:space="0" w:color="auto"/>
              <w:right w:val="single" w:sz="4" w:space="0" w:color="auto"/>
            </w:tcBorders>
            <w:shd w:val="clear" w:color="auto" w:fill="auto"/>
            <w:noWrap/>
            <w:vAlign w:val="center"/>
          </w:tcPr>
          <w:p w14:paraId="70AB7054" w14:textId="24DE95FD"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3.42</w:t>
            </w:r>
          </w:p>
        </w:tc>
        <w:tc>
          <w:tcPr>
            <w:tcW w:w="951" w:type="dxa"/>
            <w:tcBorders>
              <w:top w:val="nil"/>
              <w:left w:val="nil"/>
              <w:bottom w:val="single" w:sz="4" w:space="0" w:color="auto"/>
              <w:right w:val="single" w:sz="4" w:space="0" w:color="auto"/>
            </w:tcBorders>
            <w:shd w:val="clear" w:color="auto" w:fill="auto"/>
            <w:noWrap/>
            <w:vAlign w:val="center"/>
          </w:tcPr>
          <w:p w14:paraId="7C01345B" w14:textId="0A2CDF6F"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1.77</w:t>
            </w:r>
          </w:p>
        </w:tc>
        <w:tc>
          <w:tcPr>
            <w:tcW w:w="1093" w:type="dxa"/>
            <w:tcBorders>
              <w:top w:val="nil"/>
              <w:left w:val="nil"/>
              <w:bottom w:val="single" w:sz="4" w:space="0" w:color="auto"/>
              <w:right w:val="single" w:sz="4" w:space="0" w:color="auto"/>
            </w:tcBorders>
            <w:shd w:val="clear" w:color="auto" w:fill="auto"/>
            <w:noWrap/>
            <w:vAlign w:val="center"/>
          </w:tcPr>
          <w:p w14:paraId="55429259" w14:textId="4EBC0E27"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3.45</w:t>
            </w:r>
          </w:p>
        </w:tc>
        <w:tc>
          <w:tcPr>
            <w:tcW w:w="827" w:type="dxa"/>
            <w:tcBorders>
              <w:top w:val="nil"/>
              <w:left w:val="nil"/>
              <w:bottom w:val="single" w:sz="4" w:space="0" w:color="auto"/>
              <w:right w:val="single" w:sz="4" w:space="0" w:color="auto"/>
            </w:tcBorders>
            <w:shd w:val="clear" w:color="auto" w:fill="auto"/>
            <w:noWrap/>
            <w:vAlign w:val="center"/>
          </w:tcPr>
          <w:p w14:paraId="75F553F2" w14:textId="2BC8665B"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1.88</w:t>
            </w:r>
          </w:p>
        </w:tc>
        <w:tc>
          <w:tcPr>
            <w:tcW w:w="1074" w:type="dxa"/>
            <w:tcBorders>
              <w:top w:val="nil"/>
              <w:left w:val="nil"/>
              <w:bottom w:val="single" w:sz="4" w:space="0" w:color="auto"/>
              <w:right w:val="single" w:sz="4" w:space="0" w:color="auto"/>
            </w:tcBorders>
            <w:shd w:val="clear" w:color="auto" w:fill="auto"/>
            <w:noWrap/>
            <w:vAlign w:val="center"/>
          </w:tcPr>
          <w:p w14:paraId="5FA24F2B" w14:textId="6ABD5643"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3</w:t>
            </w:r>
            <w:r w:rsidR="0097043B">
              <w:rPr>
                <w:rFonts w:ascii="Times New Roman" w:hAnsi="Times New Roman"/>
                <w:szCs w:val="21"/>
              </w:rPr>
              <w:t>.5</w:t>
            </w:r>
          </w:p>
        </w:tc>
        <w:tc>
          <w:tcPr>
            <w:tcW w:w="926" w:type="dxa"/>
            <w:tcBorders>
              <w:top w:val="nil"/>
              <w:left w:val="nil"/>
              <w:bottom w:val="single" w:sz="4" w:space="0" w:color="auto"/>
              <w:right w:val="single" w:sz="4" w:space="0" w:color="auto"/>
            </w:tcBorders>
            <w:shd w:val="clear" w:color="auto" w:fill="auto"/>
            <w:noWrap/>
            <w:vAlign w:val="center"/>
          </w:tcPr>
          <w:p w14:paraId="70C3FFF5" w14:textId="6BE67D51"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1.62</w:t>
            </w:r>
          </w:p>
        </w:tc>
      </w:tr>
      <w:tr w:rsidR="00A15223" w:rsidRPr="00DF59DE" w14:paraId="3960FD8D" w14:textId="77777777" w:rsidTr="002E17A9">
        <w:trPr>
          <w:trHeight w:val="276"/>
          <w:jc w:val="center"/>
        </w:trPr>
        <w:tc>
          <w:tcPr>
            <w:tcW w:w="1763" w:type="dxa"/>
            <w:tcBorders>
              <w:top w:val="nil"/>
              <w:left w:val="single" w:sz="4" w:space="0" w:color="auto"/>
              <w:bottom w:val="single" w:sz="4" w:space="0" w:color="auto"/>
              <w:right w:val="single" w:sz="4" w:space="0" w:color="auto"/>
            </w:tcBorders>
            <w:shd w:val="clear" w:color="auto" w:fill="auto"/>
            <w:noWrap/>
            <w:vAlign w:val="center"/>
            <w:hideMark/>
          </w:tcPr>
          <w:p w14:paraId="40E496CB" w14:textId="77777777" w:rsidR="00A15223" w:rsidRPr="00DF59DE" w:rsidRDefault="00A15223" w:rsidP="001142E2">
            <w:pPr>
              <w:widowControl/>
              <w:spacing w:line="240" w:lineRule="auto"/>
              <w:jc w:val="left"/>
              <w:rPr>
                <w:rFonts w:ascii="Times New Roman" w:hAnsi="Times New Roman"/>
                <w:b/>
                <w:bCs/>
                <w:kern w:val="0"/>
                <w:sz w:val="18"/>
                <w:szCs w:val="18"/>
              </w:rPr>
            </w:pPr>
            <w:r w:rsidRPr="00DF59DE">
              <w:rPr>
                <w:rFonts w:ascii="Times New Roman" w:hAnsi="Times New Roman"/>
                <w:b/>
                <w:bCs/>
                <w:kern w:val="0"/>
                <w:sz w:val="18"/>
                <w:szCs w:val="18"/>
              </w:rPr>
              <w:t>产品：</w:t>
            </w:r>
          </w:p>
        </w:tc>
        <w:tc>
          <w:tcPr>
            <w:tcW w:w="7884" w:type="dxa"/>
            <w:gridSpan w:val="8"/>
            <w:tcBorders>
              <w:top w:val="nil"/>
              <w:left w:val="nil"/>
              <w:bottom w:val="single" w:sz="4" w:space="0" w:color="auto"/>
              <w:right w:val="single" w:sz="4" w:space="0" w:color="auto"/>
            </w:tcBorders>
            <w:shd w:val="clear" w:color="auto" w:fill="auto"/>
            <w:noWrap/>
            <w:vAlign w:val="center"/>
          </w:tcPr>
          <w:p w14:paraId="7EDB2D2C" w14:textId="77777777" w:rsidR="00A15223" w:rsidRPr="00DF59DE" w:rsidRDefault="00A15223" w:rsidP="001142E2">
            <w:pPr>
              <w:widowControl/>
              <w:spacing w:line="240" w:lineRule="auto"/>
              <w:jc w:val="center"/>
              <w:rPr>
                <w:rFonts w:ascii="Times New Roman" w:hAnsi="Times New Roman"/>
                <w:szCs w:val="21"/>
              </w:rPr>
            </w:pPr>
          </w:p>
        </w:tc>
      </w:tr>
      <w:tr w:rsidR="00DD5885" w:rsidRPr="00DF59DE" w14:paraId="315035E5" w14:textId="77777777" w:rsidTr="00C638CA">
        <w:trPr>
          <w:trHeight w:val="276"/>
          <w:jc w:val="center"/>
        </w:trPr>
        <w:tc>
          <w:tcPr>
            <w:tcW w:w="1763" w:type="dxa"/>
            <w:tcBorders>
              <w:top w:val="nil"/>
              <w:left w:val="single" w:sz="4" w:space="0" w:color="auto"/>
              <w:bottom w:val="single" w:sz="4" w:space="0" w:color="auto"/>
              <w:right w:val="single" w:sz="4" w:space="0" w:color="auto"/>
            </w:tcBorders>
            <w:shd w:val="clear" w:color="auto" w:fill="auto"/>
            <w:noWrap/>
            <w:vAlign w:val="center"/>
          </w:tcPr>
          <w:p w14:paraId="58EBDAC5" w14:textId="446A868B" w:rsidR="00DD5885" w:rsidRPr="00DF59DE" w:rsidRDefault="00DD5885" w:rsidP="001142E2">
            <w:pPr>
              <w:widowControl/>
              <w:spacing w:line="240" w:lineRule="auto"/>
              <w:jc w:val="center"/>
              <w:rPr>
                <w:rFonts w:ascii="Times New Roman" w:hAnsi="Times New Roman"/>
                <w:kern w:val="0"/>
                <w:sz w:val="18"/>
                <w:szCs w:val="18"/>
              </w:rPr>
            </w:pPr>
            <w:r w:rsidRPr="00DF59DE">
              <w:rPr>
                <w:rFonts w:ascii="Times New Roman" w:hAnsi="Times New Roman"/>
                <w:szCs w:val="21"/>
              </w:rPr>
              <w:t>低分气</w:t>
            </w:r>
          </w:p>
        </w:tc>
        <w:tc>
          <w:tcPr>
            <w:tcW w:w="960" w:type="dxa"/>
            <w:vMerge w:val="restart"/>
            <w:tcBorders>
              <w:top w:val="nil"/>
              <w:left w:val="nil"/>
              <w:right w:val="single" w:sz="4" w:space="0" w:color="auto"/>
            </w:tcBorders>
            <w:shd w:val="clear" w:color="auto" w:fill="auto"/>
            <w:noWrap/>
            <w:vAlign w:val="center"/>
          </w:tcPr>
          <w:p w14:paraId="6B349B85" w14:textId="4E2DF03B" w:rsidR="00DD5885" w:rsidRPr="00DF59DE" w:rsidRDefault="00DD5885" w:rsidP="001142E2">
            <w:pPr>
              <w:widowControl/>
              <w:spacing w:line="240" w:lineRule="auto"/>
              <w:jc w:val="center"/>
              <w:rPr>
                <w:rFonts w:ascii="Times New Roman" w:hAnsi="Times New Roman"/>
                <w:kern w:val="0"/>
                <w:sz w:val="18"/>
                <w:szCs w:val="18"/>
              </w:rPr>
            </w:pPr>
            <w:r w:rsidRPr="00DF59DE">
              <w:rPr>
                <w:rFonts w:ascii="Times New Roman" w:hAnsi="Times New Roman"/>
                <w:szCs w:val="21"/>
              </w:rPr>
              <w:t>2.26</w:t>
            </w:r>
          </w:p>
        </w:tc>
        <w:tc>
          <w:tcPr>
            <w:tcW w:w="960" w:type="dxa"/>
            <w:vMerge w:val="restart"/>
            <w:tcBorders>
              <w:top w:val="nil"/>
              <w:left w:val="nil"/>
              <w:right w:val="single" w:sz="4" w:space="0" w:color="auto"/>
            </w:tcBorders>
            <w:shd w:val="clear" w:color="auto" w:fill="auto"/>
            <w:noWrap/>
            <w:vAlign w:val="center"/>
          </w:tcPr>
          <w:p w14:paraId="5C3F22FE" w14:textId="0740A371"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0.86</w:t>
            </w:r>
          </w:p>
        </w:tc>
        <w:tc>
          <w:tcPr>
            <w:tcW w:w="1093" w:type="dxa"/>
            <w:tcBorders>
              <w:top w:val="nil"/>
              <w:left w:val="nil"/>
              <w:bottom w:val="single" w:sz="4" w:space="0" w:color="auto"/>
              <w:right w:val="single" w:sz="4" w:space="0" w:color="auto"/>
            </w:tcBorders>
            <w:shd w:val="clear" w:color="auto" w:fill="auto"/>
            <w:noWrap/>
            <w:vAlign w:val="center"/>
          </w:tcPr>
          <w:p w14:paraId="7D2E56D7" w14:textId="38EF189F"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2.78</w:t>
            </w:r>
          </w:p>
        </w:tc>
        <w:tc>
          <w:tcPr>
            <w:tcW w:w="951" w:type="dxa"/>
            <w:tcBorders>
              <w:top w:val="nil"/>
              <w:left w:val="nil"/>
              <w:bottom w:val="single" w:sz="4" w:space="0" w:color="auto"/>
              <w:right w:val="single" w:sz="4" w:space="0" w:color="auto"/>
            </w:tcBorders>
            <w:shd w:val="clear" w:color="auto" w:fill="auto"/>
            <w:noWrap/>
            <w:vAlign w:val="center"/>
          </w:tcPr>
          <w:p w14:paraId="75C67DDF" w14:textId="7B8982C3"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1.42</w:t>
            </w:r>
          </w:p>
        </w:tc>
        <w:tc>
          <w:tcPr>
            <w:tcW w:w="1093" w:type="dxa"/>
            <w:tcBorders>
              <w:top w:val="nil"/>
              <w:left w:val="nil"/>
              <w:bottom w:val="single" w:sz="4" w:space="0" w:color="auto"/>
              <w:right w:val="single" w:sz="4" w:space="0" w:color="auto"/>
            </w:tcBorders>
            <w:shd w:val="clear" w:color="auto" w:fill="auto"/>
            <w:noWrap/>
          </w:tcPr>
          <w:p w14:paraId="5AD7D94F" w14:textId="00B77500"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2.84</w:t>
            </w:r>
          </w:p>
        </w:tc>
        <w:tc>
          <w:tcPr>
            <w:tcW w:w="827" w:type="dxa"/>
            <w:tcBorders>
              <w:top w:val="nil"/>
              <w:left w:val="nil"/>
              <w:bottom w:val="single" w:sz="4" w:space="0" w:color="auto"/>
              <w:right w:val="single" w:sz="4" w:space="0" w:color="auto"/>
            </w:tcBorders>
            <w:shd w:val="clear" w:color="auto" w:fill="auto"/>
            <w:noWrap/>
            <w:vAlign w:val="center"/>
          </w:tcPr>
          <w:p w14:paraId="25B88AEF" w14:textId="3DA36794"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15.2</w:t>
            </w:r>
          </w:p>
        </w:tc>
        <w:tc>
          <w:tcPr>
            <w:tcW w:w="1074" w:type="dxa"/>
            <w:tcBorders>
              <w:top w:val="nil"/>
              <w:left w:val="nil"/>
              <w:bottom w:val="single" w:sz="4" w:space="0" w:color="auto"/>
              <w:right w:val="single" w:sz="4" w:space="0" w:color="auto"/>
            </w:tcBorders>
            <w:shd w:val="clear" w:color="auto" w:fill="auto"/>
            <w:noWrap/>
            <w:vAlign w:val="center"/>
          </w:tcPr>
          <w:p w14:paraId="33B6C77F" w14:textId="43E67BC7" w:rsidR="00DD5885" w:rsidRPr="00DF59DE" w:rsidRDefault="0097043B" w:rsidP="001142E2">
            <w:pPr>
              <w:widowControl/>
              <w:spacing w:line="240" w:lineRule="auto"/>
              <w:jc w:val="center"/>
              <w:rPr>
                <w:rFonts w:ascii="Times New Roman" w:hAnsi="Times New Roman"/>
                <w:szCs w:val="21"/>
              </w:rPr>
            </w:pPr>
            <w:r>
              <w:rPr>
                <w:rFonts w:ascii="Times New Roman" w:hAnsi="Times New Roman"/>
                <w:szCs w:val="21"/>
              </w:rPr>
              <w:t>3.0</w:t>
            </w:r>
          </w:p>
        </w:tc>
        <w:tc>
          <w:tcPr>
            <w:tcW w:w="926" w:type="dxa"/>
            <w:tcBorders>
              <w:top w:val="nil"/>
              <w:left w:val="nil"/>
              <w:bottom w:val="single" w:sz="4" w:space="0" w:color="auto"/>
              <w:right w:val="single" w:sz="4" w:space="0" w:color="auto"/>
            </w:tcBorders>
            <w:shd w:val="clear" w:color="auto" w:fill="auto"/>
            <w:noWrap/>
            <w:vAlign w:val="center"/>
          </w:tcPr>
          <w:p w14:paraId="0610105B" w14:textId="1EFECF62"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1.4</w:t>
            </w:r>
          </w:p>
        </w:tc>
      </w:tr>
      <w:tr w:rsidR="00DD5885" w:rsidRPr="00DF59DE" w14:paraId="70C19B4A" w14:textId="77777777" w:rsidTr="00C638CA">
        <w:trPr>
          <w:trHeight w:val="276"/>
          <w:jc w:val="center"/>
        </w:trPr>
        <w:tc>
          <w:tcPr>
            <w:tcW w:w="1763" w:type="dxa"/>
            <w:tcBorders>
              <w:top w:val="nil"/>
              <w:left w:val="single" w:sz="4" w:space="0" w:color="auto"/>
              <w:bottom w:val="single" w:sz="4" w:space="0" w:color="auto"/>
              <w:right w:val="single" w:sz="4" w:space="0" w:color="auto"/>
            </w:tcBorders>
            <w:shd w:val="clear" w:color="auto" w:fill="auto"/>
            <w:noWrap/>
            <w:vAlign w:val="center"/>
          </w:tcPr>
          <w:p w14:paraId="6D306CED" w14:textId="60D44F8D" w:rsidR="00DD5885" w:rsidRPr="00DF59DE" w:rsidRDefault="00DD5885" w:rsidP="001142E2">
            <w:pPr>
              <w:widowControl/>
              <w:spacing w:line="240" w:lineRule="auto"/>
              <w:jc w:val="center"/>
              <w:rPr>
                <w:rFonts w:ascii="Times New Roman" w:hAnsi="Times New Roman"/>
                <w:kern w:val="0"/>
                <w:sz w:val="18"/>
                <w:szCs w:val="18"/>
              </w:rPr>
            </w:pPr>
            <w:r w:rsidRPr="00DF59DE">
              <w:rPr>
                <w:rFonts w:ascii="Times New Roman" w:hAnsi="Times New Roman"/>
                <w:szCs w:val="21"/>
              </w:rPr>
              <w:t>塔顶气</w:t>
            </w:r>
          </w:p>
        </w:tc>
        <w:tc>
          <w:tcPr>
            <w:tcW w:w="960" w:type="dxa"/>
            <w:vMerge/>
            <w:tcBorders>
              <w:left w:val="nil"/>
              <w:bottom w:val="single" w:sz="4" w:space="0" w:color="auto"/>
              <w:right w:val="single" w:sz="4" w:space="0" w:color="auto"/>
            </w:tcBorders>
            <w:shd w:val="clear" w:color="auto" w:fill="auto"/>
            <w:noWrap/>
          </w:tcPr>
          <w:p w14:paraId="75CFBF06" w14:textId="77777777" w:rsidR="00DD5885" w:rsidRPr="00DF59DE" w:rsidRDefault="00DD5885" w:rsidP="001142E2">
            <w:pPr>
              <w:widowControl/>
              <w:spacing w:line="240" w:lineRule="auto"/>
              <w:jc w:val="center"/>
              <w:rPr>
                <w:rFonts w:ascii="Times New Roman" w:hAnsi="Times New Roman"/>
                <w:kern w:val="0"/>
                <w:sz w:val="18"/>
                <w:szCs w:val="18"/>
              </w:rPr>
            </w:pPr>
          </w:p>
        </w:tc>
        <w:tc>
          <w:tcPr>
            <w:tcW w:w="960" w:type="dxa"/>
            <w:vMerge/>
            <w:tcBorders>
              <w:left w:val="nil"/>
              <w:bottom w:val="single" w:sz="4" w:space="0" w:color="auto"/>
              <w:right w:val="single" w:sz="4" w:space="0" w:color="auto"/>
            </w:tcBorders>
            <w:shd w:val="clear" w:color="auto" w:fill="auto"/>
            <w:noWrap/>
            <w:vAlign w:val="center"/>
          </w:tcPr>
          <w:p w14:paraId="3DE03DFE" w14:textId="77777777" w:rsidR="00DD5885" w:rsidRPr="00DF59DE" w:rsidRDefault="00DD5885" w:rsidP="001142E2">
            <w:pPr>
              <w:widowControl/>
              <w:spacing w:line="240" w:lineRule="auto"/>
              <w:jc w:val="center"/>
              <w:rPr>
                <w:rFonts w:ascii="Times New Roman" w:hAnsi="Times New Roman"/>
                <w:szCs w:val="21"/>
              </w:rPr>
            </w:pPr>
          </w:p>
        </w:tc>
        <w:tc>
          <w:tcPr>
            <w:tcW w:w="1093" w:type="dxa"/>
            <w:tcBorders>
              <w:top w:val="nil"/>
              <w:left w:val="nil"/>
              <w:bottom w:val="single" w:sz="4" w:space="0" w:color="auto"/>
              <w:right w:val="single" w:sz="4" w:space="0" w:color="auto"/>
            </w:tcBorders>
            <w:shd w:val="clear" w:color="auto" w:fill="auto"/>
            <w:noWrap/>
            <w:vAlign w:val="center"/>
          </w:tcPr>
          <w:p w14:paraId="5EB71A01" w14:textId="47904D2D"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2.46</w:t>
            </w:r>
          </w:p>
        </w:tc>
        <w:tc>
          <w:tcPr>
            <w:tcW w:w="951" w:type="dxa"/>
            <w:tcBorders>
              <w:top w:val="nil"/>
              <w:left w:val="nil"/>
              <w:bottom w:val="single" w:sz="4" w:space="0" w:color="auto"/>
              <w:right w:val="single" w:sz="4" w:space="0" w:color="auto"/>
            </w:tcBorders>
            <w:shd w:val="clear" w:color="auto" w:fill="auto"/>
            <w:noWrap/>
            <w:vAlign w:val="center"/>
          </w:tcPr>
          <w:p w14:paraId="316D854F" w14:textId="3E706E77"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1.26</w:t>
            </w:r>
          </w:p>
        </w:tc>
        <w:tc>
          <w:tcPr>
            <w:tcW w:w="1093" w:type="dxa"/>
            <w:tcBorders>
              <w:top w:val="nil"/>
              <w:left w:val="nil"/>
              <w:bottom w:val="single" w:sz="4" w:space="0" w:color="auto"/>
              <w:right w:val="single" w:sz="4" w:space="0" w:color="auto"/>
            </w:tcBorders>
            <w:shd w:val="clear" w:color="auto" w:fill="auto"/>
            <w:noWrap/>
          </w:tcPr>
          <w:p w14:paraId="51A00595" w14:textId="30669BD0"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2.35</w:t>
            </w:r>
          </w:p>
        </w:tc>
        <w:tc>
          <w:tcPr>
            <w:tcW w:w="827" w:type="dxa"/>
            <w:tcBorders>
              <w:top w:val="nil"/>
              <w:left w:val="nil"/>
              <w:bottom w:val="single" w:sz="4" w:space="0" w:color="auto"/>
              <w:right w:val="single" w:sz="4" w:space="0" w:color="auto"/>
            </w:tcBorders>
            <w:shd w:val="clear" w:color="auto" w:fill="auto"/>
            <w:noWrap/>
            <w:vAlign w:val="center"/>
          </w:tcPr>
          <w:p w14:paraId="030315D3" w14:textId="4D1CF9F4"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12.6</w:t>
            </w:r>
          </w:p>
        </w:tc>
        <w:tc>
          <w:tcPr>
            <w:tcW w:w="1074" w:type="dxa"/>
            <w:tcBorders>
              <w:top w:val="nil"/>
              <w:left w:val="nil"/>
              <w:bottom w:val="single" w:sz="4" w:space="0" w:color="auto"/>
              <w:right w:val="single" w:sz="4" w:space="0" w:color="auto"/>
            </w:tcBorders>
            <w:shd w:val="clear" w:color="auto" w:fill="auto"/>
            <w:noWrap/>
            <w:vAlign w:val="center"/>
          </w:tcPr>
          <w:p w14:paraId="2868FA53" w14:textId="299CAC43"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2</w:t>
            </w:r>
            <w:r w:rsidR="0097043B">
              <w:rPr>
                <w:rFonts w:ascii="Times New Roman" w:hAnsi="Times New Roman"/>
                <w:szCs w:val="21"/>
              </w:rPr>
              <w:t>.</w:t>
            </w:r>
            <w:r w:rsidRPr="00DF59DE">
              <w:rPr>
                <w:rFonts w:ascii="Times New Roman" w:hAnsi="Times New Roman"/>
                <w:szCs w:val="21"/>
              </w:rPr>
              <w:t>7</w:t>
            </w:r>
          </w:p>
        </w:tc>
        <w:tc>
          <w:tcPr>
            <w:tcW w:w="926" w:type="dxa"/>
            <w:tcBorders>
              <w:top w:val="nil"/>
              <w:left w:val="nil"/>
              <w:bottom w:val="single" w:sz="4" w:space="0" w:color="auto"/>
              <w:right w:val="single" w:sz="4" w:space="0" w:color="auto"/>
            </w:tcBorders>
            <w:shd w:val="clear" w:color="auto" w:fill="auto"/>
            <w:noWrap/>
            <w:vAlign w:val="center"/>
          </w:tcPr>
          <w:p w14:paraId="5E57FE3F" w14:textId="6423CB36"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1.2</w:t>
            </w:r>
          </w:p>
        </w:tc>
      </w:tr>
      <w:tr w:rsidR="00DD5885" w:rsidRPr="00DF59DE" w14:paraId="6C7D20C9" w14:textId="77777777" w:rsidTr="00C638CA">
        <w:trPr>
          <w:trHeight w:val="276"/>
          <w:jc w:val="center"/>
        </w:trPr>
        <w:tc>
          <w:tcPr>
            <w:tcW w:w="1763" w:type="dxa"/>
            <w:tcBorders>
              <w:top w:val="nil"/>
              <w:left w:val="single" w:sz="4" w:space="0" w:color="auto"/>
              <w:bottom w:val="single" w:sz="4" w:space="0" w:color="auto"/>
              <w:right w:val="single" w:sz="4" w:space="0" w:color="auto"/>
            </w:tcBorders>
            <w:shd w:val="clear" w:color="auto" w:fill="auto"/>
            <w:noWrap/>
            <w:vAlign w:val="center"/>
          </w:tcPr>
          <w:p w14:paraId="4E6F4F02" w14:textId="3A746D8B" w:rsidR="00DD5885" w:rsidRPr="00DF59DE" w:rsidRDefault="00DD5885" w:rsidP="001142E2">
            <w:pPr>
              <w:widowControl/>
              <w:spacing w:line="240" w:lineRule="auto"/>
              <w:jc w:val="center"/>
              <w:rPr>
                <w:rFonts w:ascii="Times New Roman" w:hAnsi="Times New Roman"/>
                <w:kern w:val="0"/>
                <w:sz w:val="18"/>
                <w:szCs w:val="18"/>
              </w:rPr>
            </w:pPr>
            <w:r w:rsidRPr="00DF59DE">
              <w:rPr>
                <w:rFonts w:ascii="Times New Roman" w:hAnsi="Times New Roman"/>
                <w:szCs w:val="21"/>
              </w:rPr>
              <w:t>轻烃</w:t>
            </w:r>
          </w:p>
        </w:tc>
        <w:tc>
          <w:tcPr>
            <w:tcW w:w="960" w:type="dxa"/>
            <w:tcBorders>
              <w:top w:val="nil"/>
              <w:left w:val="nil"/>
              <w:bottom w:val="single" w:sz="4" w:space="0" w:color="auto"/>
              <w:right w:val="single" w:sz="4" w:space="0" w:color="auto"/>
            </w:tcBorders>
            <w:shd w:val="clear" w:color="auto" w:fill="auto"/>
            <w:noWrap/>
          </w:tcPr>
          <w:p w14:paraId="1F36D393" w14:textId="1FEA8400" w:rsidR="00DD5885" w:rsidRPr="00DF59DE" w:rsidRDefault="00DD5885" w:rsidP="001142E2">
            <w:pPr>
              <w:widowControl/>
              <w:spacing w:line="240" w:lineRule="auto"/>
              <w:jc w:val="center"/>
              <w:rPr>
                <w:rFonts w:ascii="Times New Roman" w:hAnsi="Times New Roman"/>
                <w:kern w:val="0"/>
                <w:sz w:val="18"/>
                <w:szCs w:val="18"/>
              </w:rPr>
            </w:pPr>
            <w:r w:rsidRPr="00DF59DE">
              <w:rPr>
                <w:rFonts w:ascii="Times New Roman" w:hAnsi="Times New Roman"/>
                <w:szCs w:val="21"/>
              </w:rPr>
              <w:t>0.87</w:t>
            </w:r>
          </w:p>
        </w:tc>
        <w:tc>
          <w:tcPr>
            <w:tcW w:w="960" w:type="dxa"/>
            <w:tcBorders>
              <w:top w:val="nil"/>
              <w:left w:val="nil"/>
              <w:bottom w:val="single" w:sz="4" w:space="0" w:color="auto"/>
              <w:right w:val="single" w:sz="4" w:space="0" w:color="auto"/>
            </w:tcBorders>
            <w:shd w:val="clear" w:color="auto" w:fill="auto"/>
            <w:noWrap/>
            <w:vAlign w:val="center"/>
          </w:tcPr>
          <w:p w14:paraId="155F6BB2" w14:textId="7FA767B4"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0.33</w:t>
            </w:r>
          </w:p>
        </w:tc>
        <w:tc>
          <w:tcPr>
            <w:tcW w:w="1093" w:type="dxa"/>
            <w:tcBorders>
              <w:top w:val="nil"/>
              <w:left w:val="nil"/>
              <w:bottom w:val="single" w:sz="4" w:space="0" w:color="auto"/>
              <w:right w:val="single" w:sz="4" w:space="0" w:color="auto"/>
            </w:tcBorders>
            <w:shd w:val="clear" w:color="auto" w:fill="auto"/>
            <w:noWrap/>
            <w:vAlign w:val="center"/>
          </w:tcPr>
          <w:p w14:paraId="08B35579" w14:textId="00F5045B"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13.2</w:t>
            </w:r>
          </w:p>
        </w:tc>
        <w:tc>
          <w:tcPr>
            <w:tcW w:w="951" w:type="dxa"/>
            <w:tcBorders>
              <w:top w:val="nil"/>
              <w:left w:val="nil"/>
              <w:bottom w:val="single" w:sz="4" w:space="0" w:color="auto"/>
              <w:right w:val="single" w:sz="4" w:space="0" w:color="auto"/>
            </w:tcBorders>
            <w:shd w:val="clear" w:color="auto" w:fill="auto"/>
            <w:noWrap/>
            <w:vAlign w:val="center"/>
          </w:tcPr>
          <w:p w14:paraId="62E2B336" w14:textId="1EADFE10"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6.74</w:t>
            </w:r>
          </w:p>
        </w:tc>
        <w:tc>
          <w:tcPr>
            <w:tcW w:w="1093" w:type="dxa"/>
            <w:tcBorders>
              <w:top w:val="nil"/>
              <w:left w:val="nil"/>
              <w:bottom w:val="single" w:sz="4" w:space="0" w:color="auto"/>
              <w:right w:val="single" w:sz="4" w:space="0" w:color="auto"/>
            </w:tcBorders>
            <w:shd w:val="clear" w:color="auto" w:fill="auto"/>
            <w:noWrap/>
          </w:tcPr>
          <w:p w14:paraId="2E01F78F" w14:textId="4C37C18A"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13.20</w:t>
            </w:r>
          </w:p>
        </w:tc>
        <w:tc>
          <w:tcPr>
            <w:tcW w:w="827" w:type="dxa"/>
            <w:tcBorders>
              <w:top w:val="nil"/>
              <w:left w:val="nil"/>
              <w:bottom w:val="single" w:sz="4" w:space="0" w:color="auto"/>
              <w:right w:val="single" w:sz="4" w:space="0" w:color="auto"/>
            </w:tcBorders>
            <w:shd w:val="clear" w:color="auto" w:fill="auto"/>
            <w:noWrap/>
            <w:vAlign w:val="center"/>
          </w:tcPr>
          <w:p w14:paraId="1C82F3BB" w14:textId="72257B95"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7.05</w:t>
            </w:r>
          </w:p>
        </w:tc>
        <w:tc>
          <w:tcPr>
            <w:tcW w:w="1074" w:type="dxa"/>
            <w:tcBorders>
              <w:top w:val="nil"/>
              <w:left w:val="nil"/>
              <w:bottom w:val="single" w:sz="4" w:space="0" w:color="auto"/>
              <w:right w:val="single" w:sz="4" w:space="0" w:color="auto"/>
            </w:tcBorders>
            <w:shd w:val="clear" w:color="auto" w:fill="auto"/>
            <w:noWrap/>
            <w:vAlign w:val="center"/>
          </w:tcPr>
          <w:p w14:paraId="66CD0B0C" w14:textId="3B8AA9A9"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7</w:t>
            </w:r>
            <w:r w:rsidR="0097043B">
              <w:rPr>
                <w:rFonts w:ascii="Times New Roman" w:hAnsi="Times New Roman"/>
                <w:szCs w:val="21"/>
              </w:rPr>
              <w:t>.</w:t>
            </w:r>
            <w:r w:rsidRPr="00DF59DE">
              <w:rPr>
                <w:rFonts w:ascii="Times New Roman" w:hAnsi="Times New Roman"/>
                <w:szCs w:val="21"/>
              </w:rPr>
              <w:t>5</w:t>
            </w:r>
          </w:p>
        </w:tc>
        <w:tc>
          <w:tcPr>
            <w:tcW w:w="926" w:type="dxa"/>
            <w:tcBorders>
              <w:top w:val="nil"/>
              <w:left w:val="nil"/>
              <w:bottom w:val="single" w:sz="4" w:space="0" w:color="auto"/>
              <w:right w:val="single" w:sz="4" w:space="0" w:color="auto"/>
            </w:tcBorders>
            <w:shd w:val="clear" w:color="auto" w:fill="auto"/>
            <w:noWrap/>
            <w:vAlign w:val="center"/>
          </w:tcPr>
          <w:p w14:paraId="632DBB73" w14:textId="71D5C8CE"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3.4</w:t>
            </w:r>
          </w:p>
        </w:tc>
      </w:tr>
      <w:tr w:rsidR="00DD5885" w:rsidRPr="00DF59DE" w14:paraId="57CD8354" w14:textId="77777777" w:rsidTr="00C638CA">
        <w:trPr>
          <w:trHeight w:val="276"/>
          <w:jc w:val="center"/>
        </w:trPr>
        <w:tc>
          <w:tcPr>
            <w:tcW w:w="1763" w:type="dxa"/>
            <w:tcBorders>
              <w:top w:val="nil"/>
              <w:left w:val="single" w:sz="4" w:space="0" w:color="auto"/>
              <w:bottom w:val="single" w:sz="4" w:space="0" w:color="auto"/>
              <w:right w:val="single" w:sz="4" w:space="0" w:color="auto"/>
            </w:tcBorders>
            <w:shd w:val="clear" w:color="auto" w:fill="auto"/>
            <w:noWrap/>
            <w:vAlign w:val="center"/>
          </w:tcPr>
          <w:p w14:paraId="175FC272" w14:textId="138153CE" w:rsidR="00DD5885" w:rsidRPr="00DF59DE" w:rsidRDefault="00DD5885" w:rsidP="001142E2">
            <w:pPr>
              <w:widowControl/>
              <w:spacing w:line="240" w:lineRule="auto"/>
              <w:jc w:val="center"/>
              <w:rPr>
                <w:rFonts w:ascii="Times New Roman" w:hAnsi="Times New Roman"/>
                <w:kern w:val="0"/>
                <w:sz w:val="18"/>
                <w:szCs w:val="18"/>
              </w:rPr>
            </w:pPr>
            <w:r w:rsidRPr="00DF59DE">
              <w:rPr>
                <w:rFonts w:ascii="Times New Roman" w:hAnsi="Times New Roman"/>
                <w:szCs w:val="21"/>
              </w:rPr>
              <w:t>石脑油</w:t>
            </w:r>
          </w:p>
        </w:tc>
        <w:tc>
          <w:tcPr>
            <w:tcW w:w="960" w:type="dxa"/>
            <w:tcBorders>
              <w:top w:val="nil"/>
              <w:left w:val="nil"/>
              <w:bottom w:val="single" w:sz="4" w:space="0" w:color="auto"/>
              <w:right w:val="single" w:sz="4" w:space="0" w:color="auto"/>
            </w:tcBorders>
            <w:shd w:val="clear" w:color="auto" w:fill="auto"/>
            <w:noWrap/>
          </w:tcPr>
          <w:p w14:paraId="4FB359F8" w14:textId="2C52823E" w:rsidR="00DD5885" w:rsidRPr="00DF59DE" w:rsidRDefault="00DD5885" w:rsidP="001142E2">
            <w:pPr>
              <w:widowControl/>
              <w:spacing w:line="240" w:lineRule="auto"/>
              <w:jc w:val="center"/>
              <w:rPr>
                <w:rFonts w:ascii="Times New Roman" w:hAnsi="Times New Roman"/>
                <w:kern w:val="0"/>
                <w:sz w:val="18"/>
                <w:szCs w:val="18"/>
              </w:rPr>
            </w:pPr>
            <w:r w:rsidRPr="00DF59DE">
              <w:rPr>
                <w:rFonts w:ascii="Times New Roman" w:hAnsi="Times New Roman"/>
                <w:szCs w:val="21"/>
              </w:rPr>
              <w:t>21.2</w:t>
            </w:r>
          </w:p>
        </w:tc>
        <w:tc>
          <w:tcPr>
            <w:tcW w:w="960" w:type="dxa"/>
            <w:tcBorders>
              <w:top w:val="nil"/>
              <w:left w:val="nil"/>
              <w:bottom w:val="single" w:sz="4" w:space="0" w:color="auto"/>
              <w:right w:val="single" w:sz="4" w:space="0" w:color="auto"/>
            </w:tcBorders>
            <w:shd w:val="clear" w:color="auto" w:fill="auto"/>
            <w:noWrap/>
            <w:vAlign w:val="center"/>
          </w:tcPr>
          <w:p w14:paraId="2E8F4EAB" w14:textId="6B747EAD"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8.06</w:t>
            </w:r>
          </w:p>
        </w:tc>
        <w:tc>
          <w:tcPr>
            <w:tcW w:w="1093" w:type="dxa"/>
            <w:tcBorders>
              <w:top w:val="nil"/>
              <w:left w:val="nil"/>
              <w:bottom w:val="single" w:sz="4" w:space="0" w:color="auto"/>
              <w:right w:val="single" w:sz="4" w:space="0" w:color="auto"/>
            </w:tcBorders>
            <w:shd w:val="clear" w:color="auto" w:fill="auto"/>
            <w:noWrap/>
            <w:vAlign w:val="center"/>
          </w:tcPr>
          <w:p w14:paraId="4AC9CC37" w14:textId="03722C70"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9.43</w:t>
            </w:r>
          </w:p>
        </w:tc>
        <w:tc>
          <w:tcPr>
            <w:tcW w:w="951" w:type="dxa"/>
            <w:tcBorders>
              <w:top w:val="nil"/>
              <w:left w:val="nil"/>
              <w:bottom w:val="single" w:sz="4" w:space="0" w:color="auto"/>
              <w:right w:val="single" w:sz="4" w:space="0" w:color="auto"/>
            </w:tcBorders>
            <w:shd w:val="clear" w:color="auto" w:fill="auto"/>
            <w:noWrap/>
            <w:vAlign w:val="center"/>
          </w:tcPr>
          <w:p w14:paraId="3AAC2882" w14:textId="3ECD791E"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4.82</w:t>
            </w:r>
          </w:p>
        </w:tc>
        <w:tc>
          <w:tcPr>
            <w:tcW w:w="1093" w:type="dxa"/>
            <w:tcBorders>
              <w:top w:val="nil"/>
              <w:left w:val="nil"/>
              <w:bottom w:val="single" w:sz="4" w:space="0" w:color="auto"/>
              <w:right w:val="single" w:sz="4" w:space="0" w:color="auto"/>
            </w:tcBorders>
            <w:shd w:val="clear" w:color="auto" w:fill="auto"/>
            <w:noWrap/>
          </w:tcPr>
          <w:p w14:paraId="799AC47C" w14:textId="3185841E"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8.71</w:t>
            </w:r>
          </w:p>
        </w:tc>
        <w:tc>
          <w:tcPr>
            <w:tcW w:w="827" w:type="dxa"/>
            <w:tcBorders>
              <w:top w:val="nil"/>
              <w:left w:val="nil"/>
              <w:bottom w:val="single" w:sz="4" w:space="0" w:color="auto"/>
              <w:right w:val="single" w:sz="4" w:space="0" w:color="auto"/>
            </w:tcBorders>
            <w:shd w:val="clear" w:color="auto" w:fill="auto"/>
            <w:noWrap/>
            <w:vAlign w:val="center"/>
          </w:tcPr>
          <w:p w14:paraId="4170D144" w14:textId="48CCBB3D"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4.65</w:t>
            </w:r>
          </w:p>
        </w:tc>
        <w:tc>
          <w:tcPr>
            <w:tcW w:w="1074" w:type="dxa"/>
            <w:tcBorders>
              <w:top w:val="nil"/>
              <w:left w:val="nil"/>
              <w:bottom w:val="single" w:sz="4" w:space="0" w:color="auto"/>
              <w:right w:val="single" w:sz="4" w:space="0" w:color="auto"/>
            </w:tcBorders>
            <w:shd w:val="clear" w:color="auto" w:fill="auto"/>
            <w:noWrap/>
            <w:vAlign w:val="center"/>
          </w:tcPr>
          <w:p w14:paraId="2019003C" w14:textId="20ED0950"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11</w:t>
            </w:r>
            <w:r w:rsidR="0097043B">
              <w:rPr>
                <w:rFonts w:ascii="Times New Roman" w:hAnsi="Times New Roman"/>
                <w:szCs w:val="21"/>
              </w:rPr>
              <w:t>.3</w:t>
            </w:r>
          </w:p>
        </w:tc>
        <w:tc>
          <w:tcPr>
            <w:tcW w:w="926" w:type="dxa"/>
            <w:tcBorders>
              <w:top w:val="nil"/>
              <w:left w:val="nil"/>
              <w:bottom w:val="single" w:sz="4" w:space="0" w:color="auto"/>
              <w:right w:val="single" w:sz="4" w:space="0" w:color="auto"/>
            </w:tcBorders>
            <w:shd w:val="clear" w:color="auto" w:fill="auto"/>
            <w:noWrap/>
            <w:vAlign w:val="center"/>
          </w:tcPr>
          <w:p w14:paraId="7A2AD22A" w14:textId="7219D3FD"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5.2</w:t>
            </w:r>
          </w:p>
        </w:tc>
      </w:tr>
      <w:tr w:rsidR="00DD5885" w:rsidRPr="00DF59DE" w14:paraId="4C18B2A4" w14:textId="77777777" w:rsidTr="00C638CA">
        <w:trPr>
          <w:trHeight w:val="276"/>
          <w:jc w:val="center"/>
        </w:trPr>
        <w:tc>
          <w:tcPr>
            <w:tcW w:w="1763" w:type="dxa"/>
            <w:tcBorders>
              <w:top w:val="nil"/>
              <w:left w:val="single" w:sz="4" w:space="0" w:color="auto"/>
              <w:bottom w:val="single" w:sz="4" w:space="0" w:color="auto"/>
              <w:right w:val="single" w:sz="4" w:space="0" w:color="auto"/>
            </w:tcBorders>
            <w:shd w:val="clear" w:color="auto" w:fill="auto"/>
            <w:noWrap/>
            <w:vAlign w:val="center"/>
          </w:tcPr>
          <w:p w14:paraId="023400EA" w14:textId="200ED4C8" w:rsidR="00DD5885" w:rsidRPr="00DF59DE" w:rsidRDefault="00DD5885" w:rsidP="001142E2">
            <w:pPr>
              <w:widowControl/>
              <w:spacing w:line="240" w:lineRule="auto"/>
              <w:jc w:val="center"/>
              <w:rPr>
                <w:rFonts w:ascii="Times New Roman" w:hAnsi="Times New Roman"/>
                <w:kern w:val="0"/>
                <w:sz w:val="18"/>
                <w:szCs w:val="18"/>
              </w:rPr>
            </w:pPr>
            <w:r w:rsidRPr="00DF59DE">
              <w:rPr>
                <w:rFonts w:ascii="Times New Roman" w:hAnsi="Times New Roman"/>
                <w:szCs w:val="21"/>
              </w:rPr>
              <w:t>产品柴油</w:t>
            </w:r>
          </w:p>
        </w:tc>
        <w:tc>
          <w:tcPr>
            <w:tcW w:w="960" w:type="dxa"/>
            <w:tcBorders>
              <w:top w:val="nil"/>
              <w:left w:val="nil"/>
              <w:bottom w:val="single" w:sz="4" w:space="0" w:color="auto"/>
              <w:right w:val="single" w:sz="4" w:space="0" w:color="auto"/>
            </w:tcBorders>
            <w:shd w:val="clear" w:color="auto" w:fill="auto"/>
            <w:noWrap/>
          </w:tcPr>
          <w:p w14:paraId="2013CADB" w14:textId="1E789E05" w:rsidR="00DD5885" w:rsidRPr="00DF59DE" w:rsidRDefault="00DD5885" w:rsidP="001142E2">
            <w:pPr>
              <w:widowControl/>
              <w:spacing w:line="240" w:lineRule="auto"/>
              <w:jc w:val="center"/>
              <w:rPr>
                <w:rFonts w:ascii="Times New Roman" w:hAnsi="Times New Roman"/>
                <w:kern w:val="0"/>
                <w:sz w:val="18"/>
                <w:szCs w:val="18"/>
              </w:rPr>
            </w:pPr>
            <w:r w:rsidRPr="00DF59DE">
              <w:rPr>
                <w:rFonts w:ascii="Times New Roman" w:hAnsi="Times New Roman"/>
                <w:szCs w:val="21"/>
              </w:rPr>
              <w:t>240.5</w:t>
            </w:r>
          </w:p>
        </w:tc>
        <w:tc>
          <w:tcPr>
            <w:tcW w:w="960" w:type="dxa"/>
            <w:tcBorders>
              <w:top w:val="nil"/>
              <w:left w:val="nil"/>
              <w:bottom w:val="single" w:sz="4" w:space="0" w:color="auto"/>
              <w:right w:val="single" w:sz="4" w:space="0" w:color="auto"/>
            </w:tcBorders>
            <w:shd w:val="clear" w:color="auto" w:fill="auto"/>
            <w:noWrap/>
            <w:vAlign w:val="center"/>
          </w:tcPr>
          <w:p w14:paraId="3259EFBB" w14:textId="4A415A17"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91.3</w:t>
            </w:r>
          </w:p>
        </w:tc>
        <w:tc>
          <w:tcPr>
            <w:tcW w:w="1093" w:type="dxa"/>
            <w:tcBorders>
              <w:top w:val="nil"/>
              <w:left w:val="nil"/>
              <w:bottom w:val="single" w:sz="4" w:space="0" w:color="auto"/>
              <w:right w:val="single" w:sz="4" w:space="0" w:color="auto"/>
            </w:tcBorders>
            <w:shd w:val="clear" w:color="auto" w:fill="auto"/>
            <w:noWrap/>
            <w:vAlign w:val="center"/>
          </w:tcPr>
          <w:p w14:paraId="3F4E9DF1" w14:textId="4B70BE5B"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164.7</w:t>
            </w:r>
          </w:p>
        </w:tc>
        <w:tc>
          <w:tcPr>
            <w:tcW w:w="951" w:type="dxa"/>
            <w:tcBorders>
              <w:top w:val="nil"/>
              <w:left w:val="nil"/>
              <w:bottom w:val="single" w:sz="4" w:space="0" w:color="auto"/>
              <w:right w:val="single" w:sz="4" w:space="0" w:color="auto"/>
            </w:tcBorders>
            <w:shd w:val="clear" w:color="auto" w:fill="auto"/>
            <w:noWrap/>
            <w:vAlign w:val="center"/>
          </w:tcPr>
          <w:p w14:paraId="460E0B8E" w14:textId="4CB91720"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84.2</w:t>
            </w:r>
          </w:p>
        </w:tc>
        <w:tc>
          <w:tcPr>
            <w:tcW w:w="1093" w:type="dxa"/>
            <w:tcBorders>
              <w:top w:val="nil"/>
              <w:left w:val="nil"/>
              <w:bottom w:val="single" w:sz="4" w:space="0" w:color="auto"/>
              <w:right w:val="single" w:sz="4" w:space="0" w:color="auto"/>
            </w:tcBorders>
            <w:shd w:val="clear" w:color="auto" w:fill="auto"/>
            <w:noWrap/>
          </w:tcPr>
          <w:p w14:paraId="23DE1ABC" w14:textId="47C09D14"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155.6</w:t>
            </w:r>
          </w:p>
        </w:tc>
        <w:tc>
          <w:tcPr>
            <w:tcW w:w="827" w:type="dxa"/>
            <w:tcBorders>
              <w:top w:val="nil"/>
              <w:left w:val="nil"/>
              <w:bottom w:val="single" w:sz="4" w:space="0" w:color="auto"/>
              <w:right w:val="single" w:sz="4" w:space="0" w:color="auto"/>
            </w:tcBorders>
            <w:shd w:val="clear" w:color="auto" w:fill="auto"/>
            <w:noWrap/>
            <w:vAlign w:val="center"/>
          </w:tcPr>
          <w:p w14:paraId="1AB4511A" w14:textId="279965C8"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83.1</w:t>
            </w:r>
          </w:p>
        </w:tc>
        <w:tc>
          <w:tcPr>
            <w:tcW w:w="1074" w:type="dxa"/>
            <w:tcBorders>
              <w:top w:val="nil"/>
              <w:left w:val="nil"/>
              <w:bottom w:val="single" w:sz="4" w:space="0" w:color="auto"/>
              <w:right w:val="single" w:sz="4" w:space="0" w:color="auto"/>
            </w:tcBorders>
            <w:shd w:val="clear" w:color="auto" w:fill="auto"/>
            <w:noWrap/>
            <w:vAlign w:val="center"/>
          </w:tcPr>
          <w:p w14:paraId="12980BC5" w14:textId="03E33389"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190</w:t>
            </w:r>
            <w:r w:rsidR="0097043B">
              <w:rPr>
                <w:rFonts w:ascii="Times New Roman" w:hAnsi="Times New Roman"/>
                <w:szCs w:val="21"/>
              </w:rPr>
              <w:t>.1</w:t>
            </w:r>
          </w:p>
        </w:tc>
        <w:tc>
          <w:tcPr>
            <w:tcW w:w="926" w:type="dxa"/>
            <w:tcBorders>
              <w:top w:val="nil"/>
              <w:left w:val="nil"/>
              <w:bottom w:val="single" w:sz="4" w:space="0" w:color="auto"/>
              <w:right w:val="single" w:sz="4" w:space="0" w:color="auto"/>
            </w:tcBorders>
            <w:shd w:val="clear" w:color="auto" w:fill="auto"/>
            <w:noWrap/>
            <w:vAlign w:val="center"/>
          </w:tcPr>
          <w:p w14:paraId="6E083651" w14:textId="105FFFC9"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87.0</w:t>
            </w:r>
          </w:p>
        </w:tc>
      </w:tr>
      <w:tr w:rsidR="002F7C06" w:rsidRPr="00DF59DE" w14:paraId="2B856C87" w14:textId="77777777" w:rsidTr="002F00E9">
        <w:trPr>
          <w:trHeight w:val="276"/>
          <w:jc w:val="center"/>
        </w:trPr>
        <w:tc>
          <w:tcPr>
            <w:tcW w:w="1763" w:type="dxa"/>
            <w:tcBorders>
              <w:top w:val="nil"/>
              <w:left w:val="single" w:sz="4" w:space="0" w:color="auto"/>
              <w:bottom w:val="single" w:sz="4" w:space="0" w:color="auto"/>
              <w:right w:val="single" w:sz="4" w:space="0" w:color="auto"/>
            </w:tcBorders>
            <w:shd w:val="clear" w:color="auto" w:fill="auto"/>
            <w:noWrap/>
            <w:vAlign w:val="center"/>
          </w:tcPr>
          <w:p w14:paraId="6A8A2919" w14:textId="0D06E17B" w:rsidR="002F7C06" w:rsidRPr="00DF59DE" w:rsidRDefault="002F7C06" w:rsidP="001142E2">
            <w:pPr>
              <w:widowControl/>
              <w:spacing w:line="240" w:lineRule="auto"/>
              <w:jc w:val="center"/>
              <w:rPr>
                <w:rFonts w:ascii="Times New Roman" w:hAnsi="Times New Roman"/>
                <w:kern w:val="0"/>
                <w:sz w:val="18"/>
                <w:szCs w:val="18"/>
              </w:rPr>
            </w:pPr>
            <w:r w:rsidRPr="00DF59DE">
              <w:rPr>
                <w:rFonts w:ascii="Times New Roman" w:hAnsi="Times New Roman"/>
                <w:szCs w:val="21"/>
              </w:rPr>
              <w:lastRenderedPageBreak/>
              <w:t>酸性气</w:t>
            </w:r>
          </w:p>
        </w:tc>
        <w:tc>
          <w:tcPr>
            <w:tcW w:w="960" w:type="dxa"/>
            <w:tcBorders>
              <w:top w:val="nil"/>
              <w:left w:val="nil"/>
              <w:bottom w:val="single" w:sz="4" w:space="0" w:color="auto"/>
              <w:right w:val="single" w:sz="4" w:space="0" w:color="auto"/>
            </w:tcBorders>
            <w:shd w:val="clear" w:color="auto" w:fill="auto"/>
            <w:noWrap/>
          </w:tcPr>
          <w:p w14:paraId="51579705" w14:textId="3FF81054" w:rsidR="002F7C06" w:rsidRPr="00DF59DE" w:rsidRDefault="002F7C06" w:rsidP="001142E2">
            <w:pPr>
              <w:widowControl/>
              <w:spacing w:line="240" w:lineRule="auto"/>
              <w:jc w:val="center"/>
              <w:rPr>
                <w:rFonts w:ascii="Times New Roman" w:hAnsi="Times New Roman"/>
                <w:kern w:val="0"/>
                <w:sz w:val="18"/>
                <w:szCs w:val="18"/>
              </w:rPr>
            </w:pPr>
            <w:r w:rsidRPr="00DF59DE">
              <w:rPr>
                <w:rFonts w:ascii="Times New Roman" w:hAnsi="Times New Roman"/>
                <w:szCs w:val="21"/>
              </w:rPr>
              <w:t>0</w:t>
            </w:r>
          </w:p>
        </w:tc>
        <w:tc>
          <w:tcPr>
            <w:tcW w:w="960" w:type="dxa"/>
            <w:tcBorders>
              <w:top w:val="nil"/>
              <w:left w:val="nil"/>
              <w:bottom w:val="single" w:sz="4" w:space="0" w:color="auto"/>
              <w:right w:val="single" w:sz="4" w:space="0" w:color="auto"/>
            </w:tcBorders>
            <w:shd w:val="clear" w:color="auto" w:fill="auto"/>
            <w:noWrap/>
            <w:vAlign w:val="center"/>
          </w:tcPr>
          <w:p w14:paraId="28498D15" w14:textId="06F17BB8"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0</w:t>
            </w:r>
          </w:p>
        </w:tc>
        <w:tc>
          <w:tcPr>
            <w:tcW w:w="1093" w:type="dxa"/>
            <w:tcBorders>
              <w:top w:val="nil"/>
              <w:left w:val="nil"/>
              <w:bottom w:val="single" w:sz="4" w:space="0" w:color="auto"/>
              <w:right w:val="single" w:sz="4" w:space="0" w:color="auto"/>
            </w:tcBorders>
            <w:shd w:val="clear" w:color="auto" w:fill="auto"/>
            <w:noWrap/>
            <w:vAlign w:val="center"/>
          </w:tcPr>
          <w:p w14:paraId="28B6388B" w14:textId="73B8FA2B"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1.32</w:t>
            </w:r>
          </w:p>
        </w:tc>
        <w:tc>
          <w:tcPr>
            <w:tcW w:w="951" w:type="dxa"/>
            <w:tcBorders>
              <w:top w:val="nil"/>
              <w:left w:val="nil"/>
              <w:bottom w:val="single" w:sz="4" w:space="0" w:color="auto"/>
              <w:right w:val="single" w:sz="4" w:space="0" w:color="auto"/>
            </w:tcBorders>
            <w:shd w:val="clear" w:color="auto" w:fill="auto"/>
            <w:noWrap/>
            <w:vAlign w:val="center"/>
          </w:tcPr>
          <w:p w14:paraId="71A40522" w14:textId="1A6231C5"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0.67</w:t>
            </w:r>
          </w:p>
        </w:tc>
        <w:tc>
          <w:tcPr>
            <w:tcW w:w="1093" w:type="dxa"/>
            <w:tcBorders>
              <w:top w:val="nil"/>
              <w:left w:val="nil"/>
              <w:bottom w:val="single" w:sz="4" w:space="0" w:color="auto"/>
              <w:right w:val="single" w:sz="4" w:space="0" w:color="auto"/>
            </w:tcBorders>
            <w:shd w:val="clear" w:color="auto" w:fill="auto"/>
            <w:noWrap/>
            <w:vAlign w:val="center"/>
          </w:tcPr>
          <w:p w14:paraId="3C65E4FC" w14:textId="3B735E17"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1.41</w:t>
            </w:r>
          </w:p>
        </w:tc>
        <w:tc>
          <w:tcPr>
            <w:tcW w:w="827" w:type="dxa"/>
            <w:tcBorders>
              <w:top w:val="nil"/>
              <w:left w:val="nil"/>
              <w:bottom w:val="single" w:sz="4" w:space="0" w:color="auto"/>
              <w:right w:val="single" w:sz="4" w:space="0" w:color="auto"/>
            </w:tcBorders>
            <w:shd w:val="clear" w:color="auto" w:fill="auto"/>
            <w:noWrap/>
            <w:vAlign w:val="center"/>
          </w:tcPr>
          <w:p w14:paraId="2C0E664C" w14:textId="010A96DB"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0.75</w:t>
            </w:r>
          </w:p>
        </w:tc>
        <w:tc>
          <w:tcPr>
            <w:tcW w:w="1074" w:type="dxa"/>
            <w:tcBorders>
              <w:top w:val="nil"/>
              <w:left w:val="nil"/>
              <w:bottom w:val="single" w:sz="4" w:space="0" w:color="auto"/>
              <w:right w:val="single" w:sz="4" w:space="0" w:color="auto"/>
            </w:tcBorders>
            <w:shd w:val="clear" w:color="auto" w:fill="auto"/>
            <w:noWrap/>
            <w:vAlign w:val="center"/>
          </w:tcPr>
          <w:p w14:paraId="3F7747C7" w14:textId="08861651" w:rsidR="002F7C06"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1</w:t>
            </w:r>
            <w:r w:rsidR="0097043B">
              <w:rPr>
                <w:rFonts w:ascii="Times New Roman" w:hAnsi="Times New Roman"/>
                <w:szCs w:val="21"/>
              </w:rPr>
              <w:t>.</w:t>
            </w:r>
            <w:r w:rsidRPr="00DF59DE">
              <w:rPr>
                <w:rFonts w:ascii="Times New Roman" w:hAnsi="Times New Roman"/>
                <w:szCs w:val="21"/>
              </w:rPr>
              <w:t>3</w:t>
            </w:r>
          </w:p>
        </w:tc>
        <w:tc>
          <w:tcPr>
            <w:tcW w:w="926" w:type="dxa"/>
            <w:tcBorders>
              <w:top w:val="nil"/>
              <w:left w:val="nil"/>
              <w:bottom w:val="single" w:sz="4" w:space="0" w:color="auto"/>
              <w:right w:val="single" w:sz="4" w:space="0" w:color="auto"/>
            </w:tcBorders>
            <w:shd w:val="clear" w:color="auto" w:fill="auto"/>
            <w:noWrap/>
            <w:vAlign w:val="center"/>
          </w:tcPr>
          <w:p w14:paraId="5E0972C9" w14:textId="6755C1D3" w:rsidR="002F7C06"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0.6</w:t>
            </w:r>
          </w:p>
        </w:tc>
      </w:tr>
      <w:tr w:rsidR="00DD5885" w:rsidRPr="00DF59DE" w14:paraId="78F5EEC0" w14:textId="77777777" w:rsidTr="002F00E9">
        <w:trPr>
          <w:trHeight w:val="276"/>
          <w:jc w:val="center"/>
        </w:trPr>
        <w:tc>
          <w:tcPr>
            <w:tcW w:w="1763" w:type="dxa"/>
            <w:tcBorders>
              <w:top w:val="nil"/>
              <w:left w:val="single" w:sz="4" w:space="0" w:color="auto"/>
              <w:bottom w:val="single" w:sz="4" w:space="0" w:color="auto"/>
              <w:right w:val="single" w:sz="4" w:space="0" w:color="auto"/>
            </w:tcBorders>
            <w:shd w:val="clear" w:color="auto" w:fill="auto"/>
            <w:noWrap/>
            <w:vAlign w:val="center"/>
          </w:tcPr>
          <w:p w14:paraId="38A132E9" w14:textId="7250AA6D" w:rsidR="00DD5885" w:rsidRPr="00DF59DE" w:rsidRDefault="00DD5885" w:rsidP="001142E2">
            <w:pPr>
              <w:widowControl/>
              <w:spacing w:line="240" w:lineRule="auto"/>
              <w:jc w:val="center"/>
              <w:rPr>
                <w:rFonts w:ascii="Times New Roman" w:hAnsi="Times New Roman"/>
                <w:kern w:val="0"/>
                <w:sz w:val="18"/>
                <w:szCs w:val="18"/>
              </w:rPr>
            </w:pPr>
            <w:r w:rsidRPr="00DF59DE">
              <w:rPr>
                <w:rFonts w:ascii="Times New Roman" w:hAnsi="Times New Roman"/>
                <w:szCs w:val="21"/>
              </w:rPr>
              <w:t>轻污油</w:t>
            </w:r>
          </w:p>
        </w:tc>
        <w:tc>
          <w:tcPr>
            <w:tcW w:w="960" w:type="dxa"/>
            <w:tcBorders>
              <w:top w:val="nil"/>
              <w:left w:val="nil"/>
              <w:bottom w:val="single" w:sz="4" w:space="0" w:color="auto"/>
              <w:right w:val="single" w:sz="4" w:space="0" w:color="auto"/>
            </w:tcBorders>
            <w:shd w:val="clear" w:color="auto" w:fill="auto"/>
            <w:noWrap/>
          </w:tcPr>
          <w:p w14:paraId="1B2AF382" w14:textId="71F3001E" w:rsidR="00DD5885" w:rsidRPr="00DF59DE" w:rsidRDefault="00DD5885" w:rsidP="001142E2">
            <w:pPr>
              <w:widowControl/>
              <w:spacing w:line="240" w:lineRule="auto"/>
              <w:jc w:val="center"/>
              <w:rPr>
                <w:rFonts w:ascii="Times New Roman" w:hAnsi="Times New Roman"/>
                <w:kern w:val="0"/>
                <w:sz w:val="18"/>
                <w:szCs w:val="18"/>
              </w:rPr>
            </w:pPr>
            <w:r w:rsidRPr="00DF59DE">
              <w:rPr>
                <w:rFonts w:ascii="Times New Roman" w:hAnsi="Times New Roman"/>
                <w:szCs w:val="21"/>
              </w:rPr>
              <w:t>0</w:t>
            </w:r>
          </w:p>
        </w:tc>
        <w:tc>
          <w:tcPr>
            <w:tcW w:w="960" w:type="dxa"/>
            <w:tcBorders>
              <w:top w:val="nil"/>
              <w:left w:val="nil"/>
              <w:bottom w:val="single" w:sz="4" w:space="0" w:color="auto"/>
              <w:right w:val="single" w:sz="4" w:space="0" w:color="auto"/>
            </w:tcBorders>
            <w:shd w:val="clear" w:color="auto" w:fill="auto"/>
            <w:noWrap/>
            <w:vAlign w:val="center"/>
          </w:tcPr>
          <w:p w14:paraId="59CC740D" w14:textId="65451A78"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0</w:t>
            </w:r>
          </w:p>
        </w:tc>
        <w:tc>
          <w:tcPr>
            <w:tcW w:w="1093" w:type="dxa"/>
            <w:tcBorders>
              <w:top w:val="nil"/>
              <w:left w:val="nil"/>
              <w:bottom w:val="single" w:sz="4" w:space="0" w:color="auto"/>
              <w:right w:val="single" w:sz="4" w:space="0" w:color="auto"/>
            </w:tcBorders>
            <w:shd w:val="clear" w:color="auto" w:fill="auto"/>
            <w:noWrap/>
            <w:vAlign w:val="center"/>
          </w:tcPr>
          <w:p w14:paraId="138D0EE9" w14:textId="441C06A4"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1.94</w:t>
            </w:r>
          </w:p>
        </w:tc>
        <w:tc>
          <w:tcPr>
            <w:tcW w:w="951" w:type="dxa"/>
            <w:tcBorders>
              <w:top w:val="nil"/>
              <w:left w:val="nil"/>
              <w:bottom w:val="single" w:sz="4" w:space="0" w:color="auto"/>
              <w:right w:val="single" w:sz="4" w:space="0" w:color="auto"/>
            </w:tcBorders>
            <w:shd w:val="clear" w:color="auto" w:fill="auto"/>
            <w:noWrap/>
            <w:vAlign w:val="center"/>
          </w:tcPr>
          <w:p w14:paraId="2581C19C" w14:textId="0237A4A3"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0.99</w:t>
            </w:r>
          </w:p>
        </w:tc>
        <w:tc>
          <w:tcPr>
            <w:tcW w:w="1093" w:type="dxa"/>
            <w:tcBorders>
              <w:top w:val="nil"/>
              <w:left w:val="nil"/>
              <w:bottom w:val="single" w:sz="4" w:space="0" w:color="auto"/>
              <w:right w:val="single" w:sz="4" w:space="0" w:color="auto"/>
            </w:tcBorders>
            <w:shd w:val="clear" w:color="auto" w:fill="auto"/>
            <w:noWrap/>
            <w:vAlign w:val="center"/>
          </w:tcPr>
          <w:p w14:paraId="7DED43A7" w14:textId="4DE47C17"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2.38</w:t>
            </w:r>
          </w:p>
        </w:tc>
        <w:tc>
          <w:tcPr>
            <w:tcW w:w="827" w:type="dxa"/>
            <w:tcBorders>
              <w:top w:val="nil"/>
              <w:left w:val="nil"/>
              <w:bottom w:val="single" w:sz="4" w:space="0" w:color="auto"/>
              <w:right w:val="single" w:sz="4" w:space="0" w:color="auto"/>
            </w:tcBorders>
            <w:shd w:val="clear" w:color="auto" w:fill="auto"/>
            <w:noWrap/>
            <w:vAlign w:val="center"/>
          </w:tcPr>
          <w:p w14:paraId="12495089" w14:textId="7B5C618A"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1.27</w:t>
            </w:r>
          </w:p>
        </w:tc>
        <w:tc>
          <w:tcPr>
            <w:tcW w:w="1074" w:type="dxa"/>
            <w:tcBorders>
              <w:top w:val="nil"/>
              <w:left w:val="nil"/>
              <w:bottom w:val="single" w:sz="4" w:space="0" w:color="auto"/>
              <w:right w:val="single" w:sz="4" w:space="0" w:color="auto"/>
            </w:tcBorders>
            <w:shd w:val="clear" w:color="auto" w:fill="auto"/>
            <w:noWrap/>
            <w:vAlign w:val="center"/>
          </w:tcPr>
          <w:p w14:paraId="21A35CC8" w14:textId="1ACB2ECE"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1</w:t>
            </w:r>
            <w:r w:rsidR="0097043B">
              <w:rPr>
                <w:rFonts w:ascii="Times New Roman" w:hAnsi="Times New Roman"/>
                <w:szCs w:val="21"/>
              </w:rPr>
              <w:t>.</w:t>
            </w:r>
            <w:r w:rsidRPr="00DF59DE">
              <w:rPr>
                <w:rFonts w:ascii="Times New Roman" w:hAnsi="Times New Roman"/>
                <w:szCs w:val="21"/>
              </w:rPr>
              <w:t>1</w:t>
            </w:r>
          </w:p>
        </w:tc>
        <w:tc>
          <w:tcPr>
            <w:tcW w:w="926" w:type="dxa"/>
            <w:tcBorders>
              <w:top w:val="nil"/>
              <w:left w:val="nil"/>
              <w:bottom w:val="single" w:sz="4" w:space="0" w:color="auto"/>
              <w:right w:val="single" w:sz="4" w:space="0" w:color="auto"/>
            </w:tcBorders>
            <w:shd w:val="clear" w:color="auto" w:fill="auto"/>
            <w:noWrap/>
            <w:vAlign w:val="center"/>
          </w:tcPr>
          <w:p w14:paraId="132B234D" w14:textId="35E8F6F8"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0.5</w:t>
            </w:r>
          </w:p>
        </w:tc>
      </w:tr>
      <w:tr w:rsidR="00DD5885" w:rsidRPr="00DF59DE" w14:paraId="33DDE9EA" w14:textId="77777777" w:rsidTr="002F00E9">
        <w:trPr>
          <w:trHeight w:val="276"/>
          <w:jc w:val="center"/>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53B48" w14:textId="76F4D866" w:rsidR="00DD5885" w:rsidRPr="00DF59DE" w:rsidRDefault="00DD5885" w:rsidP="001142E2">
            <w:pPr>
              <w:widowControl/>
              <w:spacing w:line="240" w:lineRule="auto"/>
              <w:jc w:val="center"/>
              <w:rPr>
                <w:rFonts w:ascii="Times New Roman" w:hAnsi="Times New Roman"/>
                <w:kern w:val="0"/>
                <w:sz w:val="18"/>
                <w:szCs w:val="18"/>
              </w:rPr>
            </w:pPr>
            <w:r w:rsidRPr="00DF59DE">
              <w:rPr>
                <w:rFonts w:ascii="Times New Roman" w:hAnsi="Times New Roman"/>
                <w:szCs w:val="21"/>
              </w:rPr>
              <w:t>不合格柴油</w:t>
            </w:r>
          </w:p>
        </w:tc>
        <w:tc>
          <w:tcPr>
            <w:tcW w:w="960" w:type="dxa"/>
            <w:tcBorders>
              <w:top w:val="single" w:sz="4" w:space="0" w:color="auto"/>
              <w:left w:val="nil"/>
              <w:bottom w:val="single" w:sz="4" w:space="0" w:color="auto"/>
              <w:right w:val="single" w:sz="4" w:space="0" w:color="auto"/>
            </w:tcBorders>
            <w:shd w:val="clear" w:color="auto" w:fill="auto"/>
            <w:noWrap/>
          </w:tcPr>
          <w:p w14:paraId="484FF2A0" w14:textId="7617531B" w:rsidR="00DD5885" w:rsidRPr="00DF59DE" w:rsidRDefault="00DD5885" w:rsidP="001142E2">
            <w:pPr>
              <w:widowControl/>
              <w:spacing w:line="240" w:lineRule="auto"/>
              <w:jc w:val="center"/>
              <w:rPr>
                <w:rFonts w:ascii="Times New Roman" w:hAnsi="Times New Roman"/>
                <w:kern w:val="0"/>
                <w:sz w:val="18"/>
                <w:szCs w:val="18"/>
              </w:rPr>
            </w:pPr>
            <w:r w:rsidRPr="00DF59DE">
              <w:rPr>
                <w:rFonts w:ascii="Times New Roman" w:hAnsi="Times New Roman"/>
                <w:szCs w:val="21"/>
              </w:rPr>
              <w:t>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E1BCA2E" w14:textId="5555EF25"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0</w:t>
            </w:r>
          </w:p>
        </w:tc>
        <w:tc>
          <w:tcPr>
            <w:tcW w:w="1093" w:type="dxa"/>
            <w:tcBorders>
              <w:top w:val="single" w:sz="4" w:space="0" w:color="auto"/>
              <w:left w:val="nil"/>
              <w:bottom w:val="single" w:sz="4" w:space="0" w:color="auto"/>
              <w:right w:val="single" w:sz="4" w:space="0" w:color="auto"/>
            </w:tcBorders>
            <w:shd w:val="clear" w:color="auto" w:fill="auto"/>
            <w:noWrap/>
            <w:vAlign w:val="center"/>
          </w:tcPr>
          <w:p w14:paraId="4B280952" w14:textId="2BB3B9A3"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0</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59FA7AFC" w14:textId="28E57371"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0</w:t>
            </w:r>
          </w:p>
        </w:tc>
        <w:tc>
          <w:tcPr>
            <w:tcW w:w="1093" w:type="dxa"/>
            <w:tcBorders>
              <w:top w:val="single" w:sz="4" w:space="0" w:color="auto"/>
              <w:left w:val="nil"/>
              <w:bottom w:val="single" w:sz="4" w:space="0" w:color="auto"/>
              <w:right w:val="single" w:sz="4" w:space="0" w:color="auto"/>
            </w:tcBorders>
            <w:shd w:val="clear" w:color="auto" w:fill="auto"/>
            <w:noWrap/>
            <w:vAlign w:val="center"/>
          </w:tcPr>
          <w:p w14:paraId="794CFA79" w14:textId="654CA0C5"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0</w:t>
            </w: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1931E780" w14:textId="2216E38B"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0</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2A8AD093" w14:textId="68023805" w:rsidR="00DD5885" w:rsidRPr="00DF59DE" w:rsidRDefault="0097043B" w:rsidP="001142E2">
            <w:pPr>
              <w:widowControl/>
              <w:spacing w:line="240" w:lineRule="auto"/>
              <w:jc w:val="center"/>
              <w:rPr>
                <w:rFonts w:ascii="Times New Roman" w:hAnsi="Times New Roman"/>
                <w:szCs w:val="21"/>
              </w:rPr>
            </w:pPr>
            <w:r>
              <w:rPr>
                <w:rFonts w:ascii="Times New Roman" w:hAnsi="Times New Roman"/>
                <w:szCs w:val="21"/>
              </w:rPr>
              <w:t>0.</w:t>
            </w:r>
            <w:r w:rsidR="00DD5885" w:rsidRPr="00DF59DE">
              <w:rPr>
                <w:rFonts w:ascii="Times New Roman" w:hAnsi="Times New Roman"/>
                <w:szCs w:val="21"/>
              </w:rPr>
              <w:t>6</w:t>
            </w:r>
            <w:r>
              <w:rPr>
                <w:rFonts w:ascii="Times New Roman" w:hAnsi="Times New Roman"/>
                <w:szCs w:val="21"/>
              </w:rPr>
              <w:t>8</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A705E49" w14:textId="3E9EFF59" w:rsidR="00DD5885" w:rsidRPr="00DF59DE" w:rsidRDefault="00DD5885" w:rsidP="001142E2">
            <w:pPr>
              <w:widowControl/>
              <w:spacing w:line="240" w:lineRule="auto"/>
              <w:jc w:val="center"/>
              <w:rPr>
                <w:rFonts w:ascii="Times New Roman" w:hAnsi="Times New Roman"/>
                <w:szCs w:val="21"/>
              </w:rPr>
            </w:pPr>
            <w:r w:rsidRPr="00DF59DE">
              <w:rPr>
                <w:rFonts w:ascii="Times New Roman" w:hAnsi="Times New Roman"/>
                <w:szCs w:val="21"/>
              </w:rPr>
              <w:t>0.3</w:t>
            </w:r>
          </w:p>
        </w:tc>
      </w:tr>
      <w:tr w:rsidR="002F7C06" w:rsidRPr="00DF59DE" w14:paraId="1873DD87" w14:textId="77777777" w:rsidTr="002F00E9">
        <w:trPr>
          <w:trHeight w:val="276"/>
          <w:jc w:val="center"/>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1C990" w14:textId="5CC439C7"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损失</w:t>
            </w:r>
          </w:p>
        </w:tc>
        <w:tc>
          <w:tcPr>
            <w:tcW w:w="960" w:type="dxa"/>
            <w:tcBorders>
              <w:top w:val="single" w:sz="4" w:space="0" w:color="auto"/>
              <w:left w:val="nil"/>
              <w:bottom w:val="single" w:sz="4" w:space="0" w:color="auto"/>
              <w:right w:val="single" w:sz="4" w:space="0" w:color="auto"/>
            </w:tcBorders>
            <w:shd w:val="clear" w:color="auto" w:fill="auto"/>
            <w:noWrap/>
          </w:tcPr>
          <w:p w14:paraId="224E740E" w14:textId="7FC76CB0"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6C6EF4A" w14:textId="0CAA2B39"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0</w:t>
            </w:r>
          </w:p>
        </w:tc>
        <w:tc>
          <w:tcPr>
            <w:tcW w:w="1093" w:type="dxa"/>
            <w:tcBorders>
              <w:top w:val="single" w:sz="4" w:space="0" w:color="auto"/>
              <w:left w:val="nil"/>
              <w:bottom w:val="single" w:sz="4" w:space="0" w:color="auto"/>
              <w:right w:val="single" w:sz="4" w:space="0" w:color="auto"/>
            </w:tcBorders>
            <w:shd w:val="clear" w:color="auto" w:fill="auto"/>
            <w:noWrap/>
            <w:vAlign w:val="bottom"/>
          </w:tcPr>
          <w:p w14:paraId="08D6B830" w14:textId="058A7CA3"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0.33</w:t>
            </w:r>
          </w:p>
        </w:tc>
        <w:tc>
          <w:tcPr>
            <w:tcW w:w="951" w:type="dxa"/>
            <w:tcBorders>
              <w:top w:val="single" w:sz="4" w:space="0" w:color="auto"/>
              <w:left w:val="nil"/>
              <w:bottom w:val="single" w:sz="4" w:space="0" w:color="auto"/>
              <w:right w:val="single" w:sz="4" w:space="0" w:color="auto"/>
            </w:tcBorders>
            <w:shd w:val="clear" w:color="auto" w:fill="auto"/>
            <w:noWrap/>
            <w:vAlign w:val="bottom"/>
          </w:tcPr>
          <w:p w14:paraId="3064B5CC" w14:textId="2CDC30BD"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0.17</w:t>
            </w:r>
          </w:p>
        </w:tc>
        <w:tc>
          <w:tcPr>
            <w:tcW w:w="1093" w:type="dxa"/>
            <w:tcBorders>
              <w:top w:val="single" w:sz="4" w:space="0" w:color="auto"/>
              <w:left w:val="nil"/>
              <w:bottom w:val="single" w:sz="4" w:space="0" w:color="auto"/>
              <w:right w:val="single" w:sz="4" w:space="0" w:color="auto"/>
            </w:tcBorders>
            <w:shd w:val="clear" w:color="auto" w:fill="auto"/>
            <w:noWrap/>
            <w:vAlign w:val="center"/>
          </w:tcPr>
          <w:p w14:paraId="229F1AF8" w14:textId="369AF333"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0.7</w:t>
            </w: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4CDA56FD" w14:textId="256EDBD0" w:rsidR="002F7C06" w:rsidRPr="00DF59DE" w:rsidRDefault="002F7C06" w:rsidP="001142E2">
            <w:pPr>
              <w:widowControl/>
              <w:spacing w:line="240" w:lineRule="auto"/>
              <w:jc w:val="center"/>
              <w:rPr>
                <w:rFonts w:ascii="Times New Roman" w:hAnsi="Times New Roman"/>
                <w:szCs w:val="21"/>
              </w:rPr>
            </w:pPr>
            <w:r w:rsidRPr="00DF59DE">
              <w:rPr>
                <w:rFonts w:ascii="Times New Roman" w:hAnsi="Times New Roman"/>
                <w:szCs w:val="21"/>
              </w:rPr>
              <w:t>0.38</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6F47F8E8" w14:textId="3789EA2B" w:rsidR="002F7C06" w:rsidRPr="00DF59DE" w:rsidRDefault="0097043B" w:rsidP="001142E2">
            <w:pPr>
              <w:widowControl/>
              <w:spacing w:line="240" w:lineRule="auto"/>
              <w:jc w:val="center"/>
              <w:rPr>
                <w:rFonts w:ascii="Times New Roman" w:hAnsi="Times New Roman"/>
                <w:szCs w:val="21"/>
              </w:rPr>
            </w:pPr>
            <w:r>
              <w:rPr>
                <w:rFonts w:ascii="Times New Roman" w:hAnsi="Times New Roman"/>
                <w:szCs w:val="21"/>
              </w:rPr>
              <w:t>0.</w:t>
            </w:r>
            <w:r w:rsidR="00DD5885" w:rsidRPr="00DF59DE">
              <w:rPr>
                <w:rFonts w:ascii="Times New Roman" w:hAnsi="Times New Roman"/>
                <w:szCs w:val="21"/>
              </w:rPr>
              <w:t>66</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724C3AF" w14:textId="23568D1F" w:rsidR="002F7C06" w:rsidRPr="00DF59DE" w:rsidRDefault="004A0085" w:rsidP="001142E2">
            <w:pPr>
              <w:widowControl/>
              <w:spacing w:line="240" w:lineRule="auto"/>
              <w:jc w:val="center"/>
              <w:rPr>
                <w:rFonts w:ascii="Times New Roman" w:hAnsi="Times New Roman"/>
                <w:szCs w:val="21"/>
              </w:rPr>
            </w:pPr>
            <w:r w:rsidRPr="00DF59DE">
              <w:rPr>
                <w:rFonts w:ascii="Times New Roman" w:hAnsi="Times New Roman"/>
                <w:szCs w:val="21"/>
              </w:rPr>
              <w:t>0.3</w:t>
            </w:r>
          </w:p>
        </w:tc>
      </w:tr>
    </w:tbl>
    <w:p w14:paraId="443B623A" w14:textId="67A793B9" w:rsidR="008A1461" w:rsidRPr="00DF59DE" w:rsidRDefault="008A1461" w:rsidP="0030150C">
      <w:pPr>
        <w:spacing w:before="156" w:after="156"/>
        <w:ind w:firstLineChars="200" w:firstLine="420"/>
        <w:contextualSpacing/>
        <w:rPr>
          <w:rFonts w:ascii="Times New Roman" w:hAnsi="Times New Roman"/>
        </w:rPr>
      </w:pPr>
      <w:r w:rsidRPr="00DF59DE">
        <w:rPr>
          <w:rFonts w:ascii="Times New Roman" w:hAnsi="Times New Roman"/>
        </w:rPr>
        <w:t>12</w:t>
      </w:r>
      <w:r w:rsidRPr="00DF59DE">
        <w:rPr>
          <w:rFonts w:ascii="Times New Roman" w:hAnsi="Times New Roman"/>
        </w:rPr>
        <w:t>月份柴油加氢装置原料为直馏柴油、焦化柴油和焦化汽油；总加工量</w:t>
      </w:r>
      <w:r w:rsidR="00FE40F9" w:rsidRPr="00DF59DE">
        <w:rPr>
          <w:rFonts w:ascii="Times New Roman" w:hAnsi="Times New Roman"/>
        </w:rPr>
        <w:t>13.7</w:t>
      </w:r>
      <w:r w:rsidR="00FE40F9" w:rsidRPr="00DF59DE">
        <w:rPr>
          <w:rFonts w:ascii="Times New Roman" w:hAnsi="Times New Roman"/>
        </w:rPr>
        <w:t>万吨，</w:t>
      </w:r>
      <w:r w:rsidRPr="00DF59DE">
        <w:rPr>
          <w:rFonts w:ascii="Times New Roman" w:hAnsi="Times New Roman"/>
        </w:rPr>
        <w:t>环比减少</w:t>
      </w:r>
      <w:r w:rsidR="00FE40F9" w:rsidRPr="00DF59DE">
        <w:rPr>
          <w:rFonts w:ascii="Times New Roman" w:hAnsi="Times New Roman"/>
        </w:rPr>
        <w:t>0.65</w:t>
      </w:r>
      <w:r w:rsidRPr="00DF59DE">
        <w:rPr>
          <w:rFonts w:ascii="Times New Roman" w:hAnsi="Times New Roman"/>
        </w:rPr>
        <w:t>万吨，加工负荷降低</w:t>
      </w:r>
      <w:r w:rsidR="00FE40F9" w:rsidRPr="00DF59DE">
        <w:rPr>
          <w:rFonts w:ascii="Times New Roman" w:hAnsi="Times New Roman"/>
        </w:rPr>
        <w:t>2.5</w:t>
      </w:r>
      <w:r w:rsidRPr="00DF59DE">
        <w:rPr>
          <w:rFonts w:ascii="Times New Roman" w:hAnsi="Times New Roman"/>
        </w:rPr>
        <w:t>个百分点。其中直馏柴油加工量</w:t>
      </w:r>
      <w:r w:rsidRPr="00DF59DE">
        <w:rPr>
          <w:rFonts w:ascii="Times New Roman" w:hAnsi="Times New Roman"/>
        </w:rPr>
        <w:t>1</w:t>
      </w:r>
      <w:r w:rsidR="00C638CA" w:rsidRPr="00DF59DE">
        <w:rPr>
          <w:rFonts w:ascii="Times New Roman" w:hAnsi="Times New Roman"/>
        </w:rPr>
        <w:t>0.8</w:t>
      </w:r>
      <w:r w:rsidRPr="00DF59DE">
        <w:rPr>
          <w:rFonts w:ascii="Times New Roman" w:hAnsi="Times New Roman"/>
        </w:rPr>
        <w:t>万吨，占比例</w:t>
      </w:r>
      <w:r w:rsidR="00F0366F" w:rsidRPr="00DF59DE">
        <w:rPr>
          <w:rFonts w:ascii="Times New Roman" w:hAnsi="Times New Roman"/>
        </w:rPr>
        <w:t>78.9</w:t>
      </w:r>
      <w:r w:rsidRPr="00DF59DE">
        <w:rPr>
          <w:rFonts w:ascii="Times New Roman" w:hAnsi="Times New Roman"/>
        </w:rPr>
        <w:t>%</w:t>
      </w:r>
      <w:r w:rsidRPr="00DF59DE">
        <w:rPr>
          <w:rFonts w:ascii="Times New Roman" w:hAnsi="Times New Roman"/>
        </w:rPr>
        <w:t>，（设计比例大于</w:t>
      </w:r>
      <w:r w:rsidRPr="00DF59DE">
        <w:rPr>
          <w:rFonts w:ascii="Times New Roman" w:hAnsi="Times New Roman"/>
        </w:rPr>
        <w:t>80%</w:t>
      </w:r>
      <w:r w:rsidRPr="00DF59DE">
        <w:rPr>
          <w:rFonts w:ascii="Times New Roman" w:hAnsi="Times New Roman"/>
        </w:rPr>
        <w:t>），焦化汽油</w:t>
      </w:r>
      <w:r w:rsidRPr="00DF59DE">
        <w:rPr>
          <w:rFonts w:ascii="Times New Roman" w:hAnsi="Times New Roman"/>
        </w:rPr>
        <w:t>1.</w:t>
      </w:r>
      <w:r w:rsidR="00F0366F" w:rsidRPr="00DF59DE">
        <w:rPr>
          <w:rFonts w:ascii="Times New Roman" w:hAnsi="Times New Roman"/>
        </w:rPr>
        <w:t>56</w:t>
      </w:r>
      <w:r w:rsidRPr="00DF59DE">
        <w:rPr>
          <w:rFonts w:ascii="Times New Roman" w:hAnsi="Times New Roman"/>
        </w:rPr>
        <w:t>万吨，占比例</w:t>
      </w:r>
      <w:r w:rsidRPr="00DF59DE">
        <w:rPr>
          <w:rFonts w:ascii="Times New Roman" w:hAnsi="Times New Roman"/>
        </w:rPr>
        <w:t>11</w:t>
      </w:r>
      <w:r w:rsidR="00F0366F" w:rsidRPr="00DF59DE">
        <w:rPr>
          <w:rFonts w:ascii="Times New Roman" w:hAnsi="Times New Roman"/>
        </w:rPr>
        <w:t>.4</w:t>
      </w:r>
      <w:r w:rsidRPr="00DF59DE">
        <w:rPr>
          <w:rFonts w:ascii="Times New Roman" w:hAnsi="Times New Roman"/>
        </w:rPr>
        <w:t>%</w:t>
      </w:r>
      <w:r w:rsidRPr="00DF59DE">
        <w:rPr>
          <w:rFonts w:ascii="Times New Roman" w:hAnsi="Times New Roman"/>
        </w:rPr>
        <w:t>（设计比例小于</w:t>
      </w:r>
      <w:r w:rsidRPr="00DF59DE">
        <w:rPr>
          <w:rFonts w:ascii="Times New Roman" w:hAnsi="Times New Roman"/>
        </w:rPr>
        <w:t>5.86%</w:t>
      </w:r>
      <w:r w:rsidRPr="00DF59DE">
        <w:rPr>
          <w:rFonts w:ascii="Times New Roman" w:hAnsi="Times New Roman"/>
        </w:rPr>
        <w:t>）；焦化柴油加工</w:t>
      </w:r>
      <w:r w:rsidRPr="00DF59DE">
        <w:rPr>
          <w:rFonts w:ascii="Times New Roman" w:hAnsi="Times New Roman"/>
        </w:rPr>
        <w:t>1.</w:t>
      </w:r>
      <w:r w:rsidR="00F0366F" w:rsidRPr="00DF59DE">
        <w:rPr>
          <w:rFonts w:ascii="Times New Roman" w:hAnsi="Times New Roman"/>
        </w:rPr>
        <w:t>33</w:t>
      </w:r>
      <w:r w:rsidRPr="00DF59DE">
        <w:rPr>
          <w:rFonts w:ascii="Times New Roman" w:hAnsi="Times New Roman"/>
        </w:rPr>
        <w:t>万吨，占比例</w:t>
      </w:r>
      <w:r w:rsidR="00F0366F" w:rsidRPr="00DF59DE">
        <w:rPr>
          <w:rFonts w:ascii="Times New Roman" w:hAnsi="Times New Roman"/>
        </w:rPr>
        <w:t>9.8</w:t>
      </w:r>
      <w:r w:rsidRPr="00DF59DE">
        <w:rPr>
          <w:rFonts w:ascii="Times New Roman" w:hAnsi="Times New Roman"/>
        </w:rPr>
        <w:t>%</w:t>
      </w:r>
      <w:r w:rsidRPr="00DF59DE">
        <w:rPr>
          <w:rFonts w:ascii="Times New Roman" w:hAnsi="Times New Roman"/>
        </w:rPr>
        <w:t>（设计比例小于</w:t>
      </w:r>
      <w:r w:rsidRPr="00DF59DE">
        <w:rPr>
          <w:rFonts w:ascii="Times New Roman" w:hAnsi="Times New Roman"/>
        </w:rPr>
        <w:t>8.27%</w:t>
      </w:r>
      <w:r w:rsidRPr="00DF59DE">
        <w:rPr>
          <w:rFonts w:ascii="Times New Roman" w:hAnsi="Times New Roman"/>
        </w:rPr>
        <w:t>）</w:t>
      </w:r>
      <w:r w:rsidR="007536D7" w:rsidRPr="00DF59DE">
        <w:rPr>
          <w:rFonts w:ascii="Times New Roman" w:hAnsi="Times New Roman"/>
        </w:rPr>
        <w:t>。</w:t>
      </w:r>
    </w:p>
    <w:p w14:paraId="7D1D25CD" w14:textId="634F0570" w:rsidR="00F777D7" w:rsidRPr="00DF59DE" w:rsidRDefault="008A1461" w:rsidP="0030150C">
      <w:pPr>
        <w:spacing w:before="156" w:after="156"/>
        <w:ind w:firstLineChars="200" w:firstLine="420"/>
        <w:contextualSpacing/>
        <w:rPr>
          <w:rFonts w:ascii="Times New Roman" w:hAnsi="Times New Roman"/>
        </w:rPr>
      </w:pPr>
      <w:r w:rsidRPr="00DF59DE">
        <w:rPr>
          <w:rFonts w:ascii="Times New Roman" w:hAnsi="Times New Roman"/>
        </w:rPr>
        <w:t>产品柴油收率</w:t>
      </w:r>
      <w:r w:rsidRPr="00DF59DE">
        <w:rPr>
          <w:rFonts w:ascii="Times New Roman" w:hAnsi="Times New Roman"/>
        </w:rPr>
        <w:t>8</w:t>
      </w:r>
      <w:r w:rsidR="006C7F2D" w:rsidRPr="00DF59DE">
        <w:rPr>
          <w:rFonts w:ascii="Times New Roman" w:hAnsi="Times New Roman"/>
        </w:rPr>
        <w:t>3.1</w:t>
      </w:r>
      <w:r w:rsidRPr="00DF59DE">
        <w:rPr>
          <w:rFonts w:ascii="Times New Roman" w:hAnsi="Times New Roman"/>
        </w:rPr>
        <w:t>%</w:t>
      </w:r>
      <w:r w:rsidRPr="00DF59DE">
        <w:rPr>
          <w:rFonts w:ascii="Times New Roman" w:hAnsi="Times New Roman"/>
        </w:rPr>
        <w:t>；石脑油和轻烃收率</w:t>
      </w:r>
      <w:r w:rsidRPr="00DF59DE">
        <w:rPr>
          <w:rFonts w:ascii="Times New Roman" w:hAnsi="Times New Roman"/>
        </w:rPr>
        <w:t>11.</w:t>
      </w:r>
      <w:r w:rsidR="006C7F2D" w:rsidRPr="00DF59DE">
        <w:rPr>
          <w:rFonts w:ascii="Times New Roman" w:hAnsi="Times New Roman"/>
        </w:rPr>
        <w:t>7</w:t>
      </w:r>
      <w:r w:rsidRPr="00DF59DE">
        <w:rPr>
          <w:rFonts w:ascii="Times New Roman" w:hAnsi="Times New Roman"/>
        </w:rPr>
        <w:t>%</w:t>
      </w:r>
      <w:r w:rsidRPr="00DF59DE">
        <w:rPr>
          <w:rFonts w:ascii="Times New Roman" w:hAnsi="Times New Roman"/>
        </w:rPr>
        <w:t>，低分气、塔顶气和酸性气总收率</w:t>
      </w:r>
      <w:r w:rsidRPr="00DF59DE">
        <w:rPr>
          <w:rFonts w:ascii="Times New Roman" w:hAnsi="Times New Roman"/>
        </w:rPr>
        <w:t>3.</w:t>
      </w:r>
      <w:r w:rsidR="006C7F2D" w:rsidRPr="00DF59DE">
        <w:rPr>
          <w:rFonts w:ascii="Times New Roman" w:hAnsi="Times New Roman"/>
        </w:rPr>
        <w:t>52</w:t>
      </w:r>
      <w:r w:rsidRPr="00DF59DE">
        <w:rPr>
          <w:rFonts w:ascii="Times New Roman" w:hAnsi="Times New Roman"/>
        </w:rPr>
        <w:t>%</w:t>
      </w:r>
      <w:r w:rsidRPr="00DF59DE">
        <w:rPr>
          <w:rFonts w:ascii="Times New Roman" w:hAnsi="Times New Roman"/>
        </w:rPr>
        <w:t>。由于设计物料平衡中，氢气量为化学耗氢，因此无低分气（包括塔顶气中溶解氢）。由于焦化汽柴油的掺炼比例远大于设计值，生产所需要的补充氢流量更大，从而导致低分气外排流量增大，使物料平衡中，气相产率高于设计产率。</w:t>
      </w:r>
    </w:p>
    <w:p w14:paraId="785FD7A1" w14:textId="4015B770" w:rsidR="003B1EE9" w:rsidRPr="00DF59DE" w:rsidRDefault="003B1EE9" w:rsidP="00E13CEF">
      <w:pPr>
        <w:spacing w:before="156" w:after="156" w:line="360" w:lineRule="auto"/>
        <w:ind w:firstLineChars="200" w:firstLine="420"/>
        <w:jc w:val="center"/>
        <w:rPr>
          <w:rFonts w:ascii="Times New Roman" w:eastAsia="黑体" w:hAnsi="Times New Roman"/>
          <w:szCs w:val="21"/>
        </w:rPr>
      </w:pPr>
      <w:r w:rsidRPr="00DF59DE">
        <w:rPr>
          <w:rFonts w:ascii="Times New Roman" w:eastAsia="黑体" w:hAnsi="Times New Roman"/>
          <w:szCs w:val="21"/>
        </w:rPr>
        <w:t>表</w:t>
      </w:r>
      <w:r w:rsidRPr="00DF59DE">
        <w:rPr>
          <w:rFonts w:ascii="Times New Roman" w:eastAsia="黑体" w:hAnsi="Times New Roman"/>
          <w:szCs w:val="21"/>
        </w:rPr>
        <w:t>1-2</w:t>
      </w:r>
      <w:r w:rsidR="00291DAD" w:rsidRPr="00DF59DE">
        <w:rPr>
          <w:rFonts w:ascii="Times New Roman" w:eastAsia="黑体" w:hAnsi="Times New Roman"/>
          <w:szCs w:val="21"/>
        </w:rPr>
        <w:t>柴油加氢</w:t>
      </w:r>
      <w:r w:rsidR="009F5E6C" w:rsidRPr="00DF59DE">
        <w:rPr>
          <w:rFonts w:ascii="Times New Roman" w:eastAsia="黑体" w:hAnsi="Times New Roman"/>
          <w:szCs w:val="21"/>
        </w:rPr>
        <w:t>装置</w:t>
      </w:r>
      <w:r w:rsidR="0078673B">
        <w:rPr>
          <w:rFonts w:ascii="Times New Roman" w:eastAsia="黑体" w:hAnsi="Times New Roman" w:hint="eastAsia"/>
          <w:szCs w:val="21"/>
        </w:rPr>
        <w:t>全年</w:t>
      </w:r>
      <w:r w:rsidRPr="00DF59DE">
        <w:rPr>
          <w:rFonts w:ascii="Times New Roman" w:eastAsia="黑体" w:hAnsi="Times New Roman"/>
          <w:szCs w:val="21"/>
        </w:rPr>
        <w:t>加工任务完成情况</w:t>
      </w:r>
    </w:p>
    <w:tbl>
      <w:tblPr>
        <w:tblW w:w="5000" w:type="pct"/>
        <w:jc w:val="center"/>
        <w:tblLayout w:type="fixed"/>
        <w:tblLook w:val="04A0" w:firstRow="1" w:lastRow="0" w:firstColumn="1" w:lastColumn="0" w:noHBand="0" w:noVBand="1"/>
      </w:tblPr>
      <w:tblGrid>
        <w:gridCol w:w="1978"/>
        <w:gridCol w:w="1136"/>
        <w:gridCol w:w="1134"/>
        <w:gridCol w:w="1134"/>
        <w:gridCol w:w="1134"/>
        <w:gridCol w:w="1134"/>
        <w:gridCol w:w="1127"/>
      </w:tblGrid>
      <w:tr w:rsidR="003B1EE9" w:rsidRPr="00DF59DE" w14:paraId="57C477AB" w14:textId="77777777" w:rsidTr="00BF483E">
        <w:trPr>
          <w:trHeight w:val="276"/>
          <w:jc w:val="center"/>
        </w:trPr>
        <w:tc>
          <w:tcPr>
            <w:tcW w:w="11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03639" w14:textId="77777777" w:rsidR="003B1EE9" w:rsidRPr="00DF59DE" w:rsidRDefault="003B1EE9" w:rsidP="000329D8">
            <w:pPr>
              <w:widowControl/>
              <w:spacing w:line="240" w:lineRule="auto"/>
              <w:jc w:val="center"/>
              <w:rPr>
                <w:rFonts w:ascii="Times New Roman" w:hAnsi="Times New Roman"/>
                <w:kern w:val="0"/>
                <w:sz w:val="18"/>
                <w:szCs w:val="18"/>
              </w:rPr>
            </w:pPr>
            <w:r w:rsidRPr="00DF59DE">
              <w:rPr>
                <w:rFonts w:ascii="Times New Roman" w:hAnsi="Times New Roman"/>
                <w:kern w:val="0"/>
                <w:sz w:val="18"/>
                <w:szCs w:val="18"/>
              </w:rPr>
              <w:t>名称</w:t>
            </w:r>
          </w:p>
        </w:tc>
        <w:tc>
          <w:tcPr>
            <w:tcW w:w="1293" w:type="pct"/>
            <w:gridSpan w:val="2"/>
            <w:tcBorders>
              <w:top w:val="single" w:sz="4" w:space="0" w:color="auto"/>
              <w:left w:val="nil"/>
              <w:bottom w:val="single" w:sz="4" w:space="0" w:color="auto"/>
              <w:right w:val="single" w:sz="4" w:space="0" w:color="auto"/>
            </w:tcBorders>
            <w:shd w:val="clear" w:color="auto" w:fill="auto"/>
            <w:vAlign w:val="center"/>
            <w:hideMark/>
          </w:tcPr>
          <w:p w14:paraId="278CF091" w14:textId="21ED15AB" w:rsidR="003B1EE9" w:rsidRPr="00DF59DE" w:rsidRDefault="005456AB" w:rsidP="000329D8">
            <w:pPr>
              <w:widowControl/>
              <w:spacing w:line="240" w:lineRule="auto"/>
              <w:ind w:leftChars="50" w:left="105"/>
              <w:jc w:val="center"/>
              <w:rPr>
                <w:rFonts w:ascii="Times New Roman" w:hAnsi="Times New Roman"/>
                <w:kern w:val="0"/>
                <w:sz w:val="18"/>
                <w:szCs w:val="18"/>
              </w:rPr>
            </w:pPr>
            <w:r w:rsidRPr="00DF59DE">
              <w:rPr>
                <w:rFonts w:ascii="Times New Roman" w:hAnsi="Times New Roman"/>
                <w:kern w:val="0"/>
                <w:sz w:val="18"/>
                <w:szCs w:val="18"/>
              </w:rPr>
              <w:t>年度</w:t>
            </w:r>
            <w:r w:rsidR="00F14748" w:rsidRPr="00DF59DE">
              <w:rPr>
                <w:rFonts w:ascii="Times New Roman" w:hAnsi="Times New Roman"/>
                <w:kern w:val="0"/>
                <w:sz w:val="18"/>
                <w:szCs w:val="18"/>
              </w:rPr>
              <w:t>计划</w:t>
            </w:r>
          </w:p>
        </w:tc>
        <w:tc>
          <w:tcPr>
            <w:tcW w:w="1292" w:type="pct"/>
            <w:gridSpan w:val="2"/>
            <w:tcBorders>
              <w:top w:val="single" w:sz="4" w:space="0" w:color="auto"/>
              <w:left w:val="nil"/>
              <w:bottom w:val="single" w:sz="4" w:space="0" w:color="auto"/>
              <w:right w:val="single" w:sz="4" w:space="0" w:color="auto"/>
            </w:tcBorders>
            <w:shd w:val="clear" w:color="auto" w:fill="auto"/>
            <w:noWrap/>
            <w:vAlign w:val="center"/>
            <w:hideMark/>
          </w:tcPr>
          <w:p w14:paraId="64F5A591" w14:textId="21A77791" w:rsidR="003B1EE9" w:rsidRPr="00DF59DE" w:rsidRDefault="003B1EE9" w:rsidP="000329D8">
            <w:pPr>
              <w:widowControl/>
              <w:spacing w:line="240" w:lineRule="auto"/>
              <w:ind w:leftChars="50" w:left="105"/>
              <w:jc w:val="center"/>
              <w:rPr>
                <w:rFonts w:ascii="Times New Roman" w:hAnsi="Times New Roman"/>
                <w:kern w:val="0"/>
                <w:sz w:val="18"/>
                <w:szCs w:val="18"/>
              </w:rPr>
            </w:pPr>
            <w:r w:rsidRPr="00DF59DE">
              <w:rPr>
                <w:rFonts w:ascii="Times New Roman" w:hAnsi="Times New Roman"/>
                <w:kern w:val="0"/>
                <w:sz w:val="18"/>
                <w:szCs w:val="18"/>
              </w:rPr>
              <w:t>累计完成</w:t>
            </w:r>
          </w:p>
        </w:tc>
        <w:tc>
          <w:tcPr>
            <w:tcW w:w="1288" w:type="pct"/>
            <w:gridSpan w:val="2"/>
            <w:tcBorders>
              <w:top w:val="single" w:sz="4" w:space="0" w:color="auto"/>
              <w:left w:val="nil"/>
              <w:bottom w:val="single" w:sz="4" w:space="0" w:color="auto"/>
              <w:right w:val="single" w:sz="4" w:space="0" w:color="auto"/>
            </w:tcBorders>
          </w:tcPr>
          <w:p w14:paraId="3EDDA309" w14:textId="24B17D93" w:rsidR="003B1EE9" w:rsidRPr="00DF59DE" w:rsidRDefault="004D5D2D" w:rsidP="000329D8">
            <w:pPr>
              <w:widowControl/>
              <w:spacing w:line="240" w:lineRule="auto"/>
              <w:ind w:leftChars="50" w:left="105"/>
              <w:jc w:val="center"/>
              <w:rPr>
                <w:rFonts w:ascii="Times New Roman" w:hAnsi="Times New Roman"/>
                <w:kern w:val="0"/>
                <w:sz w:val="18"/>
                <w:szCs w:val="18"/>
              </w:rPr>
            </w:pPr>
            <w:r w:rsidRPr="00DF59DE">
              <w:rPr>
                <w:rFonts w:ascii="Times New Roman" w:hAnsi="Times New Roman"/>
                <w:kern w:val="0"/>
                <w:sz w:val="18"/>
                <w:szCs w:val="18"/>
              </w:rPr>
              <w:t>去年</w:t>
            </w:r>
          </w:p>
        </w:tc>
      </w:tr>
      <w:tr w:rsidR="003B1EE9" w:rsidRPr="00DF59DE" w14:paraId="622470CF" w14:textId="77777777" w:rsidTr="00BF483E">
        <w:trPr>
          <w:trHeight w:val="276"/>
          <w:jc w:val="center"/>
        </w:trPr>
        <w:tc>
          <w:tcPr>
            <w:tcW w:w="1127" w:type="pct"/>
            <w:vMerge/>
            <w:tcBorders>
              <w:top w:val="single" w:sz="4" w:space="0" w:color="auto"/>
              <w:left w:val="single" w:sz="4" w:space="0" w:color="auto"/>
              <w:bottom w:val="single" w:sz="4" w:space="0" w:color="auto"/>
              <w:right w:val="single" w:sz="4" w:space="0" w:color="auto"/>
            </w:tcBorders>
            <w:vAlign w:val="center"/>
            <w:hideMark/>
          </w:tcPr>
          <w:p w14:paraId="272FCE70" w14:textId="77777777" w:rsidR="003B1EE9" w:rsidRPr="00DF59DE" w:rsidRDefault="003B1EE9" w:rsidP="000329D8">
            <w:pPr>
              <w:widowControl/>
              <w:spacing w:line="240" w:lineRule="auto"/>
              <w:jc w:val="left"/>
              <w:rPr>
                <w:rFonts w:ascii="Times New Roman" w:hAnsi="Times New Roman"/>
                <w:kern w:val="0"/>
                <w:sz w:val="18"/>
                <w:szCs w:val="18"/>
              </w:rPr>
            </w:pPr>
          </w:p>
        </w:tc>
        <w:tc>
          <w:tcPr>
            <w:tcW w:w="647" w:type="pct"/>
            <w:tcBorders>
              <w:top w:val="nil"/>
              <w:left w:val="nil"/>
              <w:bottom w:val="single" w:sz="4" w:space="0" w:color="auto"/>
              <w:right w:val="single" w:sz="4" w:space="0" w:color="auto"/>
            </w:tcBorders>
            <w:shd w:val="clear" w:color="auto" w:fill="auto"/>
            <w:vAlign w:val="center"/>
            <w:hideMark/>
          </w:tcPr>
          <w:p w14:paraId="700F6711" w14:textId="6B794BFC" w:rsidR="003B1EE9" w:rsidRPr="00DF59DE" w:rsidRDefault="003B1EE9" w:rsidP="000329D8">
            <w:pPr>
              <w:widowControl/>
              <w:spacing w:line="240" w:lineRule="auto"/>
              <w:ind w:leftChars="50" w:left="105"/>
              <w:jc w:val="center"/>
              <w:rPr>
                <w:rFonts w:ascii="Times New Roman" w:hAnsi="Times New Roman"/>
                <w:kern w:val="0"/>
                <w:sz w:val="18"/>
                <w:szCs w:val="18"/>
              </w:rPr>
            </w:pPr>
            <w:r w:rsidRPr="00DF59DE">
              <w:rPr>
                <w:rFonts w:ascii="Times New Roman" w:hAnsi="Times New Roman"/>
                <w:kern w:val="0"/>
                <w:sz w:val="18"/>
                <w:szCs w:val="18"/>
              </w:rPr>
              <w:t>数量</w:t>
            </w:r>
            <w:r w:rsidRPr="00DF59DE">
              <w:rPr>
                <w:rFonts w:ascii="Times New Roman" w:hAnsi="Times New Roman"/>
                <w:kern w:val="0"/>
                <w:sz w:val="18"/>
                <w:szCs w:val="18"/>
              </w:rPr>
              <w:t>,</w:t>
            </w:r>
            <w:r w:rsidR="000A4A62" w:rsidRPr="00DF59DE">
              <w:rPr>
                <w:rFonts w:ascii="Times New Roman" w:hAnsi="Times New Roman"/>
                <w:kern w:val="0"/>
                <w:sz w:val="18"/>
                <w:szCs w:val="18"/>
              </w:rPr>
              <w:t>wt</w:t>
            </w:r>
          </w:p>
        </w:tc>
        <w:tc>
          <w:tcPr>
            <w:tcW w:w="646" w:type="pct"/>
            <w:tcBorders>
              <w:top w:val="nil"/>
              <w:left w:val="nil"/>
              <w:bottom w:val="single" w:sz="4" w:space="0" w:color="auto"/>
              <w:right w:val="single" w:sz="4" w:space="0" w:color="auto"/>
            </w:tcBorders>
            <w:shd w:val="clear" w:color="auto" w:fill="auto"/>
            <w:vAlign w:val="center"/>
            <w:hideMark/>
          </w:tcPr>
          <w:p w14:paraId="19F1E2DA" w14:textId="2FF48AA0" w:rsidR="003B1EE9" w:rsidRPr="00DF59DE" w:rsidRDefault="003B1EE9" w:rsidP="000329D8">
            <w:pPr>
              <w:widowControl/>
              <w:spacing w:line="240" w:lineRule="auto"/>
              <w:ind w:leftChars="50" w:left="105"/>
              <w:jc w:val="center"/>
              <w:rPr>
                <w:rFonts w:ascii="Times New Roman" w:hAnsi="Times New Roman"/>
                <w:kern w:val="0"/>
                <w:sz w:val="18"/>
                <w:szCs w:val="18"/>
              </w:rPr>
            </w:pPr>
            <w:r w:rsidRPr="00DF59DE">
              <w:rPr>
                <w:rFonts w:ascii="Times New Roman" w:hAnsi="Times New Roman"/>
                <w:kern w:val="0"/>
                <w:sz w:val="18"/>
                <w:szCs w:val="18"/>
              </w:rPr>
              <w:t>收率</w:t>
            </w:r>
          </w:p>
        </w:tc>
        <w:tc>
          <w:tcPr>
            <w:tcW w:w="646" w:type="pct"/>
            <w:tcBorders>
              <w:top w:val="nil"/>
              <w:left w:val="nil"/>
              <w:bottom w:val="single" w:sz="4" w:space="0" w:color="auto"/>
              <w:right w:val="single" w:sz="4" w:space="0" w:color="auto"/>
            </w:tcBorders>
            <w:shd w:val="clear" w:color="auto" w:fill="auto"/>
            <w:noWrap/>
            <w:vAlign w:val="center"/>
            <w:hideMark/>
          </w:tcPr>
          <w:p w14:paraId="6F98796B" w14:textId="2764E860" w:rsidR="003B1EE9" w:rsidRPr="00DF59DE" w:rsidRDefault="003B1EE9" w:rsidP="000329D8">
            <w:pPr>
              <w:widowControl/>
              <w:spacing w:line="240" w:lineRule="auto"/>
              <w:ind w:leftChars="50" w:left="105"/>
              <w:jc w:val="center"/>
              <w:rPr>
                <w:rFonts w:ascii="Times New Roman" w:hAnsi="Times New Roman"/>
                <w:kern w:val="0"/>
                <w:sz w:val="18"/>
                <w:szCs w:val="18"/>
              </w:rPr>
            </w:pPr>
            <w:r w:rsidRPr="00DF59DE">
              <w:rPr>
                <w:rFonts w:ascii="Times New Roman" w:hAnsi="Times New Roman"/>
                <w:kern w:val="0"/>
                <w:sz w:val="18"/>
                <w:szCs w:val="18"/>
              </w:rPr>
              <w:t>数量</w:t>
            </w:r>
            <w:r w:rsidRPr="00DF59DE">
              <w:rPr>
                <w:rFonts w:ascii="Times New Roman" w:hAnsi="Times New Roman"/>
                <w:kern w:val="0"/>
                <w:sz w:val="18"/>
                <w:szCs w:val="18"/>
              </w:rPr>
              <w:t>,</w:t>
            </w:r>
            <w:r w:rsidR="000A4A62" w:rsidRPr="00DF59DE">
              <w:rPr>
                <w:rFonts w:ascii="Times New Roman" w:hAnsi="Times New Roman"/>
                <w:kern w:val="0"/>
                <w:sz w:val="18"/>
                <w:szCs w:val="18"/>
              </w:rPr>
              <w:t>w</w:t>
            </w:r>
            <w:r w:rsidRPr="00DF59DE">
              <w:rPr>
                <w:rFonts w:ascii="Times New Roman" w:hAnsi="Times New Roman"/>
                <w:kern w:val="0"/>
                <w:sz w:val="18"/>
                <w:szCs w:val="18"/>
              </w:rPr>
              <w:t>t</w:t>
            </w:r>
          </w:p>
        </w:tc>
        <w:tc>
          <w:tcPr>
            <w:tcW w:w="646" w:type="pct"/>
            <w:tcBorders>
              <w:top w:val="nil"/>
              <w:left w:val="nil"/>
              <w:bottom w:val="single" w:sz="4" w:space="0" w:color="auto"/>
              <w:right w:val="single" w:sz="4" w:space="0" w:color="auto"/>
            </w:tcBorders>
            <w:shd w:val="clear" w:color="auto" w:fill="auto"/>
            <w:noWrap/>
            <w:vAlign w:val="center"/>
            <w:hideMark/>
          </w:tcPr>
          <w:p w14:paraId="4776EEDD" w14:textId="1273FCB0" w:rsidR="003B1EE9" w:rsidRPr="00DF59DE" w:rsidRDefault="003B1EE9" w:rsidP="000329D8">
            <w:pPr>
              <w:widowControl/>
              <w:spacing w:line="240" w:lineRule="auto"/>
              <w:ind w:leftChars="50" w:left="105"/>
              <w:jc w:val="center"/>
              <w:rPr>
                <w:rFonts w:ascii="Times New Roman" w:hAnsi="Times New Roman"/>
                <w:kern w:val="0"/>
                <w:sz w:val="18"/>
                <w:szCs w:val="18"/>
              </w:rPr>
            </w:pPr>
            <w:r w:rsidRPr="00DF59DE">
              <w:rPr>
                <w:rFonts w:ascii="Times New Roman" w:hAnsi="Times New Roman"/>
                <w:kern w:val="0"/>
                <w:sz w:val="18"/>
                <w:szCs w:val="18"/>
              </w:rPr>
              <w:t>收率</w:t>
            </w:r>
          </w:p>
        </w:tc>
        <w:tc>
          <w:tcPr>
            <w:tcW w:w="646" w:type="pct"/>
            <w:tcBorders>
              <w:top w:val="nil"/>
              <w:left w:val="nil"/>
              <w:bottom w:val="single" w:sz="4" w:space="0" w:color="auto"/>
              <w:right w:val="single" w:sz="4" w:space="0" w:color="auto"/>
            </w:tcBorders>
            <w:vAlign w:val="center"/>
          </w:tcPr>
          <w:p w14:paraId="38B66AD4" w14:textId="72BB8E4A" w:rsidR="003B1EE9" w:rsidRPr="00DF59DE" w:rsidRDefault="003B1EE9" w:rsidP="000329D8">
            <w:pPr>
              <w:widowControl/>
              <w:spacing w:line="240" w:lineRule="auto"/>
              <w:ind w:leftChars="50" w:left="105"/>
              <w:jc w:val="center"/>
              <w:rPr>
                <w:rFonts w:ascii="Times New Roman" w:hAnsi="Times New Roman"/>
                <w:kern w:val="0"/>
                <w:sz w:val="18"/>
                <w:szCs w:val="18"/>
              </w:rPr>
            </w:pPr>
            <w:r w:rsidRPr="00DF59DE">
              <w:rPr>
                <w:rFonts w:ascii="Times New Roman" w:hAnsi="Times New Roman"/>
                <w:kern w:val="0"/>
                <w:sz w:val="18"/>
                <w:szCs w:val="18"/>
              </w:rPr>
              <w:t>数量</w:t>
            </w:r>
            <w:r w:rsidRPr="00DF59DE">
              <w:rPr>
                <w:rFonts w:ascii="Times New Roman" w:hAnsi="Times New Roman"/>
                <w:kern w:val="0"/>
                <w:sz w:val="18"/>
                <w:szCs w:val="18"/>
              </w:rPr>
              <w:t>,</w:t>
            </w:r>
            <w:r w:rsidR="001325BD" w:rsidRPr="00DF59DE">
              <w:rPr>
                <w:rFonts w:ascii="Times New Roman" w:hAnsi="Times New Roman"/>
                <w:kern w:val="0"/>
                <w:sz w:val="18"/>
                <w:szCs w:val="18"/>
              </w:rPr>
              <w:t>w</w:t>
            </w:r>
            <w:r w:rsidRPr="00DF59DE">
              <w:rPr>
                <w:rFonts w:ascii="Times New Roman" w:hAnsi="Times New Roman"/>
                <w:kern w:val="0"/>
                <w:sz w:val="18"/>
                <w:szCs w:val="18"/>
              </w:rPr>
              <w:t>t</w:t>
            </w:r>
          </w:p>
        </w:tc>
        <w:tc>
          <w:tcPr>
            <w:tcW w:w="642" w:type="pct"/>
            <w:tcBorders>
              <w:top w:val="nil"/>
              <w:left w:val="nil"/>
              <w:bottom w:val="single" w:sz="4" w:space="0" w:color="auto"/>
              <w:right w:val="single" w:sz="4" w:space="0" w:color="auto"/>
            </w:tcBorders>
            <w:vAlign w:val="center"/>
          </w:tcPr>
          <w:p w14:paraId="492D18FD" w14:textId="66014567" w:rsidR="003B1EE9" w:rsidRPr="00DF59DE" w:rsidRDefault="003B1EE9" w:rsidP="000329D8">
            <w:pPr>
              <w:widowControl/>
              <w:spacing w:line="240" w:lineRule="auto"/>
              <w:ind w:leftChars="50" w:left="105"/>
              <w:jc w:val="center"/>
              <w:rPr>
                <w:rFonts w:ascii="Times New Roman" w:hAnsi="Times New Roman"/>
                <w:kern w:val="0"/>
                <w:sz w:val="18"/>
                <w:szCs w:val="18"/>
              </w:rPr>
            </w:pPr>
            <w:r w:rsidRPr="00DF59DE">
              <w:rPr>
                <w:rFonts w:ascii="Times New Roman" w:hAnsi="Times New Roman"/>
                <w:kern w:val="0"/>
                <w:sz w:val="18"/>
                <w:szCs w:val="18"/>
              </w:rPr>
              <w:t>收率</w:t>
            </w:r>
          </w:p>
        </w:tc>
      </w:tr>
      <w:tr w:rsidR="00470EA3" w:rsidRPr="00DF59DE" w14:paraId="502B89D7" w14:textId="77777777" w:rsidTr="00470EA3">
        <w:trPr>
          <w:trHeight w:val="276"/>
          <w:jc w:val="center"/>
        </w:trPr>
        <w:tc>
          <w:tcPr>
            <w:tcW w:w="1127" w:type="pct"/>
            <w:tcBorders>
              <w:top w:val="nil"/>
              <w:left w:val="single" w:sz="4" w:space="0" w:color="auto"/>
              <w:bottom w:val="single" w:sz="4" w:space="0" w:color="auto"/>
              <w:right w:val="single" w:sz="4" w:space="0" w:color="auto"/>
            </w:tcBorders>
            <w:shd w:val="clear" w:color="auto" w:fill="auto"/>
            <w:noWrap/>
            <w:vAlign w:val="center"/>
            <w:hideMark/>
          </w:tcPr>
          <w:p w14:paraId="2B08994E" w14:textId="12F29A8F" w:rsidR="00470EA3" w:rsidRPr="00DF59DE" w:rsidRDefault="00470EA3" w:rsidP="000329D8">
            <w:pPr>
              <w:widowControl/>
              <w:spacing w:line="240" w:lineRule="auto"/>
              <w:jc w:val="left"/>
              <w:rPr>
                <w:rFonts w:ascii="Times New Roman" w:hAnsi="Times New Roman"/>
                <w:b/>
                <w:bCs/>
                <w:kern w:val="0"/>
                <w:sz w:val="18"/>
                <w:szCs w:val="18"/>
              </w:rPr>
            </w:pPr>
            <w:r w:rsidRPr="00DF59DE">
              <w:rPr>
                <w:rFonts w:ascii="Times New Roman" w:hAnsi="Times New Roman"/>
                <w:b/>
                <w:bCs/>
                <w:kern w:val="0"/>
                <w:sz w:val="18"/>
                <w:szCs w:val="18"/>
              </w:rPr>
              <w:t>原料</w:t>
            </w:r>
          </w:p>
        </w:tc>
        <w:tc>
          <w:tcPr>
            <w:tcW w:w="3873" w:type="pct"/>
            <w:gridSpan w:val="6"/>
            <w:tcBorders>
              <w:top w:val="nil"/>
              <w:left w:val="nil"/>
              <w:bottom w:val="single" w:sz="4" w:space="0" w:color="auto"/>
              <w:right w:val="single" w:sz="4" w:space="0" w:color="auto"/>
            </w:tcBorders>
            <w:shd w:val="clear" w:color="auto" w:fill="auto"/>
            <w:noWrap/>
            <w:vAlign w:val="center"/>
          </w:tcPr>
          <w:p w14:paraId="7A2DF561" w14:textId="77777777" w:rsidR="00470EA3" w:rsidRPr="00DF59DE" w:rsidRDefault="00470EA3" w:rsidP="000329D8">
            <w:pPr>
              <w:widowControl/>
              <w:spacing w:line="240" w:lineRule="auto"/>
              <w:ind w:leftChars="50" w:left="105"/>
              <w:jc w:val="center"/>
              <w:rPr>
                <w:rFonts w:ascii="Times New Roman" w:hAnsi="Times New Roman"/>
                <w:kern w:val="0"/>
                <w:sz w:val="18"/>
                <w:szCs w:val="18"/>
              </w:rPr>
            </w:pPr>
          </w:p>
        </w:tc>
      </w:tr>
      <w:tr w:rsidR="003838A1" w:rsidRPr="00DF59DE" w14:paraId="754E8366" w14:textId="77777777" w:rsidTr="002246A4">
        <w:trPr>
          <w:trHeight w:val="276"/>
          <w:jc w:val="center"/>
        </w:trPr>
        <w:tc>
          <w:tcPr>
            <w:tcW w:w="1127" w:type="pct"/>
            <w:tcBorders>
              <w:top w:val="nil"/>
              <w:left w:val="single" w:sz="4" w:space="0" w:color="auto"/>
              <w:bottom w:val="single" w:sz="4" w:space="0" w:color="auto"/>
              <w:right w:val="single" w:sz="4" w:space="0" w:color="auto"/>
            </w:tcBorders>
            <w:shd w:val="clear" w:color="auto" w:fill="auto"/>
            <w:noWrap/>
            <w:vAlign w:val="bottom"/>
          </w:tcPr>
          <w:p w14:paraId="3153E3D5" w14:textId="044807AB" w:rsidR="003838A1" w:rsidRPr="00DF59DE" w:rsidRDefault="00AE2014" w:rsidP="000329D8">
            <w:pPr>
              <w:widowControl/>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补充</w:t>
            </w:r>
            <w:r w:rsidR="003838A1" w:rsidRPr="00DF59DE">
              <w:rPr>
                <w:rFonts w:ascii="Times New Roman" w:hAnsi="Times New Roman"/>
                <w:color w:val="000000" w:themeColor="text1"/>
                <w:sz w:val="18"/>
                <w:szCs w:val="18"/>
              </w:rPr>
              <w:t>氢</w:t>
            </w:r>
          </w:p>
        </w:tc>
        <w:tc>
          <w:tcPr>
            <w:tcW w:w="647" w:type="pct"/>
            <w:tcBorders>
              <w:top w:val="nil"/>
              <w:left w:val="nil"/>
              <w:bottom w:val="single" w:sz="4" w:space="0" w:color="auto"/>
              <w:right w:val="single" w:sz="4" w:space="0" w:color="auto"/>
            </w:tcBorders>
            <w:shd w:val="clear" w:color="auto" w:fill="auto"/>
            <w:noWrap/>
            <w:vAlign w:val="bottom"/>
          </w:tcPr>
          <w:p w14:paraId="7A583D57" w14:textId="3D7A271D" w:rsidR="003838A1" w:rsidRPr="00DF59DE" w:rsidRDefault="003838A1"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2.21</w:t>
            </w:r>
          </w:p>
        </w:tc>
        <w:tc>
          <w:tcPr>
            <w:tcW w:w="646" w:type="pct"/>
            <w:tcBorders>
              <w:top w:val="nil"/>
              <w:left w:val="nil"/>
              <w:bottom w:val="single" w:sz="4" w:space="0" w:color="auto"/>
              <w:right w:val="single" w:sz="4" w:space="0" w:color="auto"/>
            </w:tcBorders>
            <w:shd w:val="clear" w:color="auto" w:fill="auto"/>
            <w:noWrap/>
            <w:vAlign w:val="bottom"/>
          </w:tcPr>
          <w:p w14:paraId="26362014" w14:textId="2DE040CE" w:rsidR="003838A1" w:rsidRPr="00DF59DE" w:rsidRDefault="003838A1"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1.20%</w:t>
            </w:r>
          </w:p>
        </w:tc>
        <w:tc>
          <w:tcPr>
            <w:tcW w:w="646" w:type="pct"/>
            <w:tcBorders>
              <w:top w:val="nil"/>
              <w:left w:val="nil"/>
              <w:bottom w:val="single" w:sz="4" w:space="0" w:color="auto"/>
              <w:right w:val="single" w:sz="4" w:space="0" w:color="auto"/>
            </w:tcBorders>
            <w:shd w:val="clear" w:color="auto" w:fill="auto"/>
            <w:noWrap/>
            <w:vAlign w:val="center"/>
          </w:tcPr>
          <w:p w14:paraId="05796148" w14:textId="0D5D4E07" w:rsidR="003838A1" w:rsidRPr="00DF59DE" w:rsidRDefault="003838A1" w:rsidP="000329D8">
            <w:pPr>
              <w:widowControl/>
              <w:spacing w:line="240" w:lineRule="auto"/>
              <w:ind w:leftChars="50" w:left="105"/>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 xml:space="preserve">3.5 </w:t>
            </w:r>
          </w:p>
        </w:tc>
        <w:tc>
          <w:tcPr>
            <w:tcW w:w="646" w:type="pct"/>
            <w:tcBorders>
              <w:top w:val="nil"/>
              <w:left w:val="nil"/>
              <w:bottom w:val="single" w:sz="4" w:space="0" w:color="auto"/>
              <w:right w:val="single" w:sz="4" w:space="0" w:color="auto"/>
            </w:tcBorders>
            <w:shd w:val="clear" w:color="auto" w:fill="auto"/>
            <w:noWrap/>
            <w:vAlign w:val="center"/>
          </w:tcPr>
          <w:p w14:paraId="1C95BB9C" w14:textId="59D07920" w:rsidR="003838A1" w:rsidRPr="00DF59DE" w:rsidRDefault="003838A1" w:rsidP="000329D8">
            <w:pPr>
              <w:widowControl/>
              <w:spacing w:line="240" w:lineRule="auto"/>
              <w:ind w:leftChars="50" w:left="105"/>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1.6</w:t>
            </w:r>
            <w:r w:rsidR="00E25200" w:rsidRPr="00DF59DE">
              <w:rPr>
                <w:rFonts w:ascii="Times New Roman" w:hAnsi="Times New Roman"/>
                <w:color w:val="000000" w:themeColor="text1"/>
                <w:sz w:val="18"/>
                <w:szCs w:val="18"/>
              </w:rPr>
              <w:t>%</w:t>
            </w:r>
            <w:r w:rsidRPr="00DF59DE">
              <w:rPr>
                <w:rFonts w:ascii="Times New Roman" w:hAnsi="Times New Roman"/>
                <w:color w:val="000000" w:themeColor="text1"/>
                <w:sz w:val="18"/>
                <w:szCs w:val="18"/>
              </w:rPr>
              <w:t xml:space="preserve"> </w:t>
            </w:r>
          </w:p>
        </w:tc>
        <w:tc>
          <w:tcPr>
            <w:tcW w:w="646" w:type="pct"/>
            <w:tcBorders>
              <w:top w:val="nil"/>
              <w:left w:val="nil"/>
              <w:bottom w:val="single" w:sz="4" w:space="0" w:color="auto"/>
              <w:right w:val="single" w:sz="4" w:space="0" w:color="auto"/>
            </w:tcBorders>
          </w:tcPr>
          <w:p w14:paraId="374B08D8" w14:textId="2222B7C0" w:rsidR="003838A1" w:rsidRPr="00DF59DE" w:rsidRDefault="003838A1"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0.63</w:t>
            </w:r>
          </w:p>
        </w:tc>
        <w:tc>
          <w:tcPr>
            <w:tcW w:w="642" w:type="pct"/>
            <w:tcBorders>
              <w:top w:val="nil"/>
              <w:left w:val="nil"/>
              <w:bottom w:val="single" w:sz="4" w:space="0" w:color="auto"/>
              <w:right w:val="single" w:sz="4" w:space="0" w:color="auto"/>
            </w:tcBorders>
          </w:tcPr>
          <w:p w14:paraId="549F10A6" w14:textId="1A90FC47" w:rsidR="003838A1"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1.6</w:t>
            </w:r>
            <w:r w:rsidR="00E25200" w:rsidRPr="00DF59DE">
              <w:rPr>
                <w:rFonts w:ascii="Times New Roman" w:hAnsi="Times New Roman"/>
                <w:color w:val="000000" w:themeColor="text1"/>
                <w:sz w:val="18"/>
                <w:szCs w:val="18"/>
              </w:rPr>
              <w:t>%</w:t>
            </w:r>
          </w:p>
        </w:tc>
      </w:tr>
      <w:tr w:rsidR="00594E78" w:rsidRPr="00DF59DE" w14:paraId="743DA3E9" w14:textId="77777777" w:rsidTr="00FA05D7">
        <w:trPr>
          <w:trHeight w:val="276"/>
          <w:jc w:val="center"/>
        </w:trPr>
        <w:tc>
          <w:tcPr>
            <w:tcW w:w="1127" w:type="pct"/>
            <w:tcBorders>
              <w:top w:val="nil"/>
              <w:left w:val="single" w:sz="4" w:space="0" w:color="auto"/>
              <w:bottom w:val="single" w:sz="4" w:space="0" w:color="auto"/>
              <w:right w:val="single" w:sz="4" w:space="0" w:color="auto"/>
            </w:tcBorders>
            <w:shd w:val="clear" w:color="auto" w:fill="auto"/>
            <w:noWrap/>
            <w:vAlign w:val="bottom"/>
          </w:tcPr>
          <w:p w14:paraId="4D8EF53B" w14:textId="6E579B4E"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直馏柴油</w:t>
            </w:r>
          </w:p>
        </w:tc>
        <w:tc>
          <w:tcPr>
            <w:tcW w:w="647" w:type="pct"/>
            <w:tcBorders>
              <w:top w:val="nil"/>
              <w:left w:val="nil"/>
              <w:bottom w:val="single" w:sz="4" w:space="0" w:color="auto"/>
              <w:right w:val="single" w:sz="4" w:space="0" w:color="auto"/>
            </w:tcBorders>
            <w:shd w:val="clear" w:color="auto" w:fill="auto"/>
            <w:noWrap/>
            <w:vAlign w:val="bottom"/>
          </w:tcPr>
          <w:p w14:paraId="0062B340" w14:textId="71E01F8C"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154.0</w:t>
            </w:r>
          </w:p>
        </w:tc>
        <w:tc>
          <w:tcPr>
            <w:tcW w:w="646" w:type="pct"/>
            <w:tcBorders>
              <w:top w:val="nil"/>
              <w:left w:val="nil"/>
              <w:bottom w:val="single" w:sz="4" w:space="0" w:color="auto"/>
              <w:right w:val="single" w:sz="4" w:space="0" w:color="auto"/>
            </w:tcBorders>
            <w:shd w:val="clear" w:color="auto" w:fill="auto"/>
            <w:noWrap/>
            <w:vAlign w:val="bottom"/>
          </w:tcPr>
          <w:p w14:paraId="6583576B" w14:textId="7D23BDF1"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83.54%</w:t>
            </w:r>
          </w:p>
        </w:tc>
        <w:tc>
          <w:tcPr>
            <w:tcW w:w="646" w:type="pct"/>
            <w:tcBorders>
              <w:top w:val="nil"/>
              <w:left w:val="nil"/>
              <w:bottom w:val="single" w:sz="4" w:space="0" w:color="auto"/>
              <w:right w:val="single" w:sz="4" w:space="0" w:color="auto"/>
            </w:tcBorders>
            <w:shd w:val="clear" w:color="auto" w:fill="auto"/>
            <w:noWrap/>
            <w:vAlign w:val="center"/>
          </w:tcPr>
          <w:p w14:paraId="7ABD9469" w14:textId="69B4846E" w:rsidR="00594E78" w:rsidRPr="00DF59DE" w:rsidRDefault="00594E78" w:rsidP="000329D8">
            <w:pPr>
              <w:widowControl/>
              <w:spacing w:line="240" w:lineRule="auto"/>
              <w:ind w:leftChars="50" w:left="105"/>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 xml:space="preserve">182.8 </w:t>
            </w:r>
          </w:p>
        </w:tc>
        <w:tc>
          <w:tcPr>
            <w:tcW w:w="646" w:type="pct"/>
            <w:tcBorders>
              <w:top w:val="nil"/>
              <w:left w:val="nil"/>
              <w:bottom w:val="single" w:sz="4" w:space="0" w:color="auto"/>
              <w:right w:val="single" w:sz="4" w:space="0" w:color="auto"/>
            </w:tcBorders>
            <w:shd w:val="clear" w:color="auto" w:fill="auto"/>
            <w:noWrap/>
            <w:vAlign w:val="center"/>
          </w:tcPr>
          <w:p w14:paraId="55F387FD" w14:textId="2DC3B25E" w:rsidR="00594E78" w:rsidRPr="00DF59DE" w:rsidRDefault="00594E78" w:rsidP="000329D8">
            <w:pPr>
              <w:widowControl/>
              <w:spacing w:line="240" w:lineRule="auto"/>
              <w:ind w:leftChars="50" w:left="105"/>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85.1</w:t>
            </w:r>
            <w:r w:rsidR="00E25200" w:rsidRPr="00DF59DE">
              <w:rPr>
                <w:rFonts w:ascii="Times New Roman" w:hAnsi="Times New Roman"/>
                <w:color w:val="000000" w:themeColor="text1"/>
                <w:sz w:val="18"/>
                <w:szCs w:val="18"/>
              </w:rPr>
              <w:t>%</w:t>
            </w:r>
            <w:r w:rsidRPr="00DF59DE">
              <w:rPr>
                <w:rFonts w:ascii="Times New Roman" w:hAnsi="Times New Roman"/>
                <w:color w:val="000000" w:themeColor="text1"/>
                <w:sz w:val="18"/>
                <w:szCs w:val="18"/>
              </w:rPr>
              <w:t xml:space="preserve"> </w:t>
            </w:r>
          </w:p>
        </w:tc>
        <w:tc>
          <w:tcPr>
            <w:tcW w:w="646" w:type="pct"/>
            <w:tcBorders>
              <w:top w:val="nil"/>
              <w:left w:val="nil"/>
              <w:bottom w:val="single" w:sz="4" w:space="0" w:color="auto"/>
              <w:right w:val="single" w:sz="4" w:space="0" w:color="auto"/>
            </w:tcBorders>
          </w:tcPr>
          <w:p w14:paraId="7AB4DAE2" w14:textId="4956F556"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33.57</w:t>
            </w:r>
          </w:p>
        </w:tc>
        <w:tc>
          <w:tcPr>
            <w:tcW w:w="642" w:type="pct"/>
            <w:tcBorders>
              <w:top w:val="nil"/>
              <w:left w:val="nil"/>
              <w:bottom w:val="single" w:sz="4" w:space="0" w:color="auto"/>
              <w:right w:val="single" w:sz="4" w:space="0" w:color="auto"/>
            </w:tcBorders>
            <w:vAlign w:val="center"/>
          </w:tcPr>
          <w:p w14:paraId="073E187A" w14:textId="472AEE48"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87.7</w:t>
            </w:r>
            <w:r w:rsidR="00E25200" w:rsidRPr="00DF59DE">
              <w:rPr>
                <w:rFonts w:ascii="Times New Roman" w:hAnsi="Times New Roman"/>
                <w:color w:val="000000" w:themeColor="text1"/>
                <w:sz w:val="18"/>
                <w:szCs w:val="18"/>
              </w:rPr>
              <w:t>%</w:t>
            </w:r>
            <w:r w:rsidRPr="00DF59DE">
              <w:rPr>
                <w:rFonts w:ascii="Times New Roman" w:hAnsi="Times New Roman"/>
                <w:color w:val="000000" w:themeColor="text1"/>
                <w:sz w:val="18"/>
                <w:szCs w:val="18"/>
              </w:rPr>
              <w:t xml:space="preserve"> </w:t>
            </w:r>
          </w:p>
        </w:tc>
      </w:tr>
      <w:tr w:rsidR="00594E78" w:rsidRPr="00DF59DE" w14:paraId="6819156F" w14:textId="77777777" w:rsidTr="00FA05D7">
        <w:trPr>
          <w:trHeight w:val="276"/>
          <w:jc w:val="center"/>
        </w:trPr>
        <w:tc>
          <w:tcPr>
            <w:tcW w:w="1127" w:type="pct"/>
            <w:tcBorders>
              <w:top w:val="nil"/>
              <w:left w:val="single" w:sz="4" w:space="0" w:color="auto"/>
              <w:bottom w:val="single" w:sz="4" w:space="0" w:color="auto"/>
              <w:right w:val="single" w:sz="4" w:space="0" w:color="auto"/>
            </w:tcBorders>
            <w:shd w:val="clear" w:color="auto" w:fill="auto"/>
            <w:noWrap/>
            <w:vAlign w:val="bottom"/>
          </w:tcPr>
          <w:p w14:paraId="3959477B" w14:textId="1016F20E"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焦化柴油</w:t>
            </w:r>
          </w:p>
        </w:tc>
        <w:tc>
          <w:tcPr>
            <w:tcW w:w="647" w:type="pct"/>
            <w:tcBorders>
              <w:top w:val="nil"/>
              <w:left w:val="nil"/>
              <w:bottom w:val="single" w:sz="4" w:space="0" w:color="auto"/>
              <w:right w:val="single" w:sz="4" w:space="0" w:color="auto"/>
            </w:tcBorders>
            <w:shd w:val="clear" w:color="auto" w:fill="auto"/>
            <w:noWrap/>
            <w:vAlign w:val="bottom"/>
          </w:tcPr>
          <w:p w14:paraId="311810C0" w14:textId="5A67E44C"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16.54</w:t>
            </w:r>
          </w:p>
        </w:tc>
        <w:tc>
          <w:tcPr>
            <w:tcW w:w="646" w:type="pct"/>
            <w:tcBorders>
              <w:top w:val="nil"/>
              <w:left w:val="nil"/>
              <w:bottom w:val="single" w:sz="4" w:space="0" w:color="auto"/>
              <w:right w:val="single" w:sz="4" w:space="0" w:color="auto"/>
            </w:tcBorders>
            <w:shd w:val="clear" w:color="auto" w:fill="auto"/>
            <w:noWrap/>
            <w:vAlign w:val="bottom"/>
          </w:tcPr>
          <w:p w14:paraId="03477224" w14:textId="416A5024"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8.97%</w:t>
            </w:r>
          </w:p>
        </w:tc>
        <w:tc>
          <w:tcPr>
            <w:tcW w:w="646" w:type="pct"/>
            <w:tcBorders>
              <w:top w:val="nil"/>
              <w:left w:val="nil"/>
              <w:bottom w:val="single" w:sz="4" w:space="0" w:color="auto"/>
              <w:right w:val="single" w:sz="4" w:space="0" w:color="auto"/>
            </w:tcBorders>
            <w:shd w:val="clear" w:color="auto" w:fill="auto"/>
            <w:noWrap/>
            <w:vAlign w:val="center"/>
          </w:tcPr>
          <w:p w14:paraId="66F28121" w14:textId="123BF125" w:rsidR="00594E78" w:rsidRPr="00DF59DE" w:rsidRDefault="00594E78" w:rsidP="000329D8">
            <w:pPr>
              <w:widowControl/>
              <w:spacing w:line="240" w:lineRule="auto"/>
              <w:ind w:leftChars="50" w:left="105"/>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 xml:space="preserve">15.0 </w:t>
            </w:r>
          </w:p>
        </w:tc>
        <w:tc>
          <w:tcPr>
            <w:tcW w:w="646" w:type="pct"/>
            <w:tcBorders>
              <w:top w:val="nil"/>
              <w:left w:val="nil"/>
              <w:bottom w:val="single" w:sz="4" w:space="0" w:color="auto"/>
              <w:right w:val="single" w:sz="4" w:space="0" w:color="auto"/>
            </w:tcBorders>
            <w:shd w:val="clear" w:color="auto" w:fill="auto"/>
            <w:noWrap/>
            <w:vAlign w:val="center"/>
          </w:tcPr>
          <w:p w14:paraId="0050B5B9" w14:textId="479E8FA6" w:rsidR="00594E78" w:rsidRPr="00DF59DE" w:rsidRDefault="00594E78" w:rsidP="000329D8">
            <w:pPr>
              <w:widowControl/>
              <w:spacing w:line="240" w:lineRule="auto"/>
              <w:ind w:leftChars="50" w:left="105"/>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7.0</w:t>
            </w:r>
            <w:r w:rsidR="00E25200" w:rsidRPr="00DF59DE">
              <w:rPr>
                <w:rFonts w:ascii="Times New Roman" w:hAnsi="Times New Roman"/>
                <w:color w:val="000000" w:themeColor="text1"/>
                <w:sz w:val="18"/>
                <w:szCs w:val="18"/>
              </w:rPr>
              <w:t>%</w:t>
            </w:r>
            <w:r w:rsidRPr="00DF59DE">
              <w:rPr>
                <w:rFonts w:ascii="Times New Roman" w:hAnsi="Times New Roman"/>
                <w:color w:val="000000" w:themeColor="text1"/>
                <w:sz w:val="18"/>
                <w:szCs w:val="18"/>
              </w:rPr>
              <w:t xml:space="preserve"> </w:t>
            </w:r>
          </w:p>
        </w:tc>
        <w:tc>
          <w:tcPr>
            <w:tcW w:w="646" w:type="pct"/>
            <w:tcBorders>
              <w:top w:val="nil"/>
              <w:left w:val="nil"/>
              <w:bottom w:val="single" w:sz="4" w:space="0" w:color="auto"/>
              <w:right w:val="single" w:sz="4" w:space="0" w:color="auto"/>
            </w:tcBorders>
          </w:tcPr>
          <w:p w14:paraId="33581F73" w14:textId="15F65603"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2.39</w:t>
            </w:r>
          </w:p>
        </w:tc>
        <w:tc>
          <w:tcPr>
            <w:tcW w:w="642" w:type="pct"/>
            <w:tcBorders>
              <w:top w:val="nil"/>
              <w:left w:val="nil"/>
              <w:bottom w:val="single" w:sz="4" w:space="0" w:color="auto"/>
              <w:right w:val="single" w:sz="4" w:space="0" w:color="auto"/>
            </w:tcBorders>
            <w:vAlign w:val="center"/>
          </w:tcPr>
          <w:p w14:paraId="56BB3CD2" w14:textId="55042CBA"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6.2</w:t>
            </w:r>
            <w:r w:rsidR="00E25200" w:rsidRPr="00DF59DE">
              <w:rPr>
                <w:rFonts w:ascii="Times New Roman" w:hAnsi="Times New Roman"/>
                <w:color w:val="000000" w:themeColor="text1"/>
                <w:sz w:val="18"/>
                <w:szCs w:val="18"/>
              </w:rPr>
              <w:t>%</w:t>
            </w:r>
            <w:r w:rsidRPr="00DF59DE">
              <w:rPr>
                <w:rFonts w:ascii="Times New Roman" w:hAnsi="Times New Roman"/>
                <w:color w:val="000000" w:themeColor="text1"/>
                <w:sz w:val="18"/>
                <w:szCs w:val="18"/>
              </w:rPr>
              <w:t xml:space="preserve"> </w:t>
            </w:r>
          </w:p>
        </w:tc>
      </w:tr>
      <w:tr w:rsidR="00594E78" w:rsidRPr="00DF59DE" w14:paraId="05A36EA2" w14:textId="77777777" w:rsidTr="00FA05D7">
        <w:trPr>
          <w:trHeight w:val="276"/>
          <w:jc w:val="center"/>
        </w:trPr>
        <w:tc>
          <w:tcPr>
            <w:tcW w:w="1127" w:type="pct"/>
            <w:tcBorders>
              <w:top w:val="nil"/>
              <w:left w:val="single" w:sz="4" w:space="0" w:color="auto"/>
              <w:bottom w:val="single" w:sz="4" w:space="0" w:color="auto"/>
              <w:right w:val="single" w:sz="4" w:space="0" w:color="auto"/>
            </w:tcBorders>
            <w:shd w:val="clear" w:color="auto" w:fill="auto"/>
            <w:noWrap/>
            <w:vAlign w:val="bottom"/>
          </w:tcPr>
          <w:p w14:paraId="255838AA" w14:textId="26915237"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焦化汽油</w:t>
            </w:r>
          </w:p>
        </w:tc>
        <w:tc>
          <w:tcPr>
            <w:tcW w:w="647" w:type="pct"/>
            <w:tcBorders>
              <w:top w:val="nil"/>
              <w:left w:val="nil"/>
              <w:bottom w:val="single" w:sz="4" w:space="0" w:color="auto"/>
              <w:right w:val="single" w:sz="4" w:space="0" w:color="auto"/>
            </w:tcBorders>
            <w:shd w:val="clear" w:color="auto" w:fill="auto"/>
            <w:noWrap/>
            <w:vAlign w:val="bottom"/>
          </w:tcPr>
          <w:p w14:paraId="44829678" w14:textId="5EAE2D52"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11.59</w:t>
            </w:r>
          </w:p>
        </w:tc>
        <w:tc>
          <w:tcPr>
            <w:tcW w:w="646" w:type="pct"/>
            <w:tcBorders>
              <w:top w:val="nil"/>
              <w:left w:val="nil"/>
              <w:bottom w:val="single" w:sz="4" w:space="0" w:color="auto"/>
              <w:right w:val="single" w:sz="4" w:space="0" w:color="auto"/>
            </w:tcBorders>
            <w:shd w:val="clear" w:color="auto" w:fill="auto"/>
            <w:noWrap/>
            <w:vAlign w:val="bottom"/>
          </w:tcPr>
          <w:p w14:paraId="60D342B9" w14:textId="519E3593"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6.29%</w:t>
            </w:r>
          </w:p>
        </w:tc>
        <w:tc>
          <w:tcPr>
            <w:tcW w:w="646" w:type="pct"/>
            <w:tcBorders>
              <w:top w:val="nil"/>
              <w:left w:val="nil"/>
              <w:bottom w:val="single" w:sz="4" w:space="0" w:color="auto"/>
              <w:right w:val="single" w:sz="4" w:space="0" w:color="auto"/>
            </w:tcBorders>
            <w:shd w:val="clear" w:color="auto" w:fill="auto"/>
            <w:noWrap/>
            <w:vAlign w:val="center"/>
          </w:tcPr>
          <w:p w14:paraId="23B397D6" w14:textId="076383A6" w:rsidR="00594E78" w:rsidRPr="00DF59DE" w:rsidRDefault="00594E78" w:rsidP="000329D8">
            <w:pPr>
              <w:widowControl/>
              <w:spacing w:line="240" w:lineRule="auto"/>
              <w:ind w:leftChars="50" w:left="105"/>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 xml:space="preserve">17.1 </w:t>
            </w:r>
          </w:p>
        </w:tc>
        <w:tc>
          <w:tcPr>
            <w:tcW w:w="646" w:type="pct"/>
            <w:tcBorders>
              <w:top w:val="nil"/>
              <w:left w:val="nil"/>
              <w:bottom w:val="single" w:sz="4" w:space="0" w:color="auto"/>
              <w:right w:val="single" w:sz="4" w:space="0" w:color="auto"/>
            </w:tcBorders>
            <w:shd w:val="clear" w:color="auto" w:fill="auto"/>
            <w:noWrap/>
            <w:vAlign w:val="center"/>
          </w:tcPr>
          <w:p w14:paraId="3BD4C469" w14:textId="28F9A26E" w:rsidR="00594E78" w:rsidRPr="00DF59DE" w:rsidRDefault="00594E78" w:rsidP="000329D8">
            <w:pPr>
              <w:widowControl/>
              <w:spacing w:line="240" w:lineRule="auto"/>
              <w:ind w:leftChars="50" w:left="105"/>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8.0</w:t>
            </w:r>
            <w:r w:rsidR="00E25200" w:rsidRPr="00DF59DE">
              <w:rPr>
                <w:rFonts w:ascii="Times New Roman" w:hAnsi="Times New Roman"/>
                <w:color w:val="000000" w:themeColor="text1"/>
                <w:sz w:val="18"/>
                <w:szCs w:val="18"/>
              </w:rPr>
              <w:t>%</w:t>
            </w:r>
            <w:r w:rsidRPr="00DF59DE">
              <w:rPr>
                <w:rFonts w:ascii="Times New Roman" w:hAnsi="Times New Roman"/>
                <w:color w:val="000000" w:themeColor="text1"/>
                <w:sz w:val="18"/>
                <w:szCs w:val="18"/>
              </w:rPr>
              <w:t xml:space="preserve"> </w:t>
            </w:r>
          </w:p>
        </w:tc>
        <w:tc>
          <w:tcPr>
            <w:tcW w:w="646" w:type="pct"/>
            <w:tcBorders>
              <w:top w:val="nil"/>
              <w:left w:val="nil"/>
              <w:bottom w:val="single" w:sz="4" w:space="0" w:color="auto"/>
              <w:right w:val="single" w:sz="4" w:space="0" w:color="auto"/>
            </w:tcBorders>
          </w:tcPr>
          <w:p w14:paraId="6C7FB78C" w14:textId="3797D471"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2.31</w:t>
            </w:r>
          </w:p>
        </w:tc>
        <w:tc>
          <w:tcPr>
            <w:tcW w:w="642" w:type="pct"/>
            <w:tcBorders>
              <w:top w:val="nil"/>
              <w:left w:val="nil"/>
              <w:bottom w:val="single" w:sz="4" w:space="0" w:color="auto"/>
              <w:right w:val="single" w:sz="4" w:space="0" w:color="auto"/>
            </w:tcBorders>
            <w:vAlign w:val="center"/>
          </w:tcPr>
          <w:p w14:paraId="7AB17A08" w14:textId="1C34BCFB"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6.0</w:t>
            </w:r>
            <w:r w:rsidR="00E25200" w:rsidRPr="00DF59DE">
              <w:rPr>
                <w:rFonts w:ascii="Times New Roman" w:hAnsi="Times New Roman"/>
                <w:color w:val="000000" w:themeColor="text1"/>
                <w:sz w:val="18"/>
                <w:szCs w:val="18"/>
              </w:rPr>
              <w:t>%</w:t>
            </w:r>
            <w:r w:rsidRPr="00DF59DE">
              <w:rPr>
                <w:rFonts w:ascii="Times New Roman" w:hAnsi="Times New Roman"/>
                <w:color w:val="000000" w:themeColor="text1"/>
                <w:sz w:val="18"/>
                <w:szCs w:val="18"/>
              </w:rPr>
              <w:t xml:space="preserve"> </w:t>
            </w:r>
          </w:p>
        </w:tc>
      </w:tr>
      <w:tr w:rsidR="003838A1" w:rsidRPr="00DF59DE" w14:paraId="5B253C59" w14:textId="77777777" w:rsidTr="00BF483E">
        <w:trPr>
          <w:trHeight w:val="276"/>
          <w:jc w:val="center"/>
        </w:trPr>
        <w:tc>
          <w:tcPr>
            <w:tcW w:w="1127" w:type="pct"/>
            <w:tcBorders>
              <w:top w:val="nil"/>
              <w:left w:val="single" w:sz="4" w:space="0" w:color="auto"/>
              <w:bottom w:val="single" w:sz="4" w:space="0" w:color="auto"/>
              <w:right w:val="single" w:sz="4" w:space="0" w:color="auto"/>
            </w:tcBorders>
            <w:shd w:val="clear" w:color="auto" w:fill="auto"/>
            <w:noWrap/>
            <w:vAlign w:val="center"/>
          </w:tcPr>
          <w:p w14:paraId="69D7FBB7" w14:textId="77777777" w:rsidR="003838A1" w:rsidRPr="00DF59DE" w:rsidRDefault="003838A1"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原料合计</w:t>
            </w:r>
          </w:p>
        </w:tc>
        <w:tc>
          <w:tcPr>
            <w:tcW w:w="647" w:type="pct"/>
            <w:tcBorders>
              <w:top w:val="nil"/>
              <w:left w:val="nil"/>
              <w:bottom w:val="single" w:sz="4" w:space="0" w:color="auto"/>
              <w:right w:val="single" w:sz="4" w:space="0" w:color="auto"/>
            </w:tcBorders>
            <w:shd w:val="clear" w:color="auto" w:fill="auto"/>
            <w:noWrap/>
            <w:vAlign w:val="center"/>
          </w:tcPr>
          <w:p w14:paraId="1DE08488" w14:textId="32E78567" w:rsidR="003838A1" w:rsidRPr="00DF59DE" w:rsidRDefault="007C7DA4" w:rsidP="00704DB9">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184.3</w:t>
            </w:r>
          </w:p>
        </w:tc>
        <w:tc>
          <w:tcPr>
            <w:tcW w:w="646" w:type="pct"/>
            <w:tcBorders>
              <w:top w:val="nil"/>
              <w:left w:val="nil"/>
              <w:bottom w:val="single" w:sz="4" w:space="0" w:color="auto"/>
              <w:right w:val="single" w:sz="4" w:space="0" w:color="auto"/>
            </w:tcBorders>
            <w:shd w:val="clear" w:color="auto" w:fill="auto"/>
            <w:noWrap/>
            <w:vAlign w:val="center"/>
          </w:tcPr>
          <w:p w14:paraId="49492235" w14:textId="314E1F29" w:rsidR="003838A1" w:rsidRPr="00DF59DE" w:rsidRDefault="007C7DA4" w:rsidP="000329D8">
            <w:pPr>
              <w:widowControl/>
              <w:spacing w:line="240" w:lineRule="auto"/>
              <w:ind w:leftChars="50" w:left="105"/>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101.2%</w:t>
            </w:r>
          </w:p>
        </w:tc>
        <w:tc>
          <w:tcPr>
            <w:tcW w:w="646" w:type="pct"/>
            <w:tcBorders>
              <w:top w:val="nil"/>
              <w:left w:val="nil"/>
              <w:bottom w:val="single" w:sz="4" w:space="0" w:color="auto"/>
              <w:right w:val="single" w:sz="4" w:space="0" w:color="auto"/>
            </w:tcBorders>
            <w:shd w:val="clear" w:color="auto" w:fill="auto"/>
            <w:noWrap/>
            <w:vAlign w:val="center"/>
          </w:tcPr>
          <w:p w14:paraId="15B22C10" w14:textId="76BE0F0B" w:rsidR="003838A1" w:rsidRPr="00DF59DE" w:rsidRDefault="003838A1" w:rsidP="000329D8">
            <w:pPr>
              <w:widowControl/>
              <w:spacing w:line="240" w:lineRule="auto"/>
              <w:ind w:leftChars="50" w:left="105"/>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 xml:space="preserve">218.4 </w:t>
            </w:r>
          </w:p>
        </w:tc>
        <w:tc>
          <w:tcPr>
            <w:tcW w:w="646" w:type="pct"/>
            <w:tcBorders>
              <w:top w:val="nil"/>
              <w:left w:val="nil"/>
              <w:bottom w:val="single" w:sz="4" w:space="0" w:color="auto"/>
              <w:right w:val="single" w:sz="4" w:space="0" w:color="auto"/>
            </w:tcBorders>
            <w:shd w:val="clear" w:color="auto" w:fill="auto"/>
            <w:noWrap/>
            <w:vAlign w:val="center"/>
          </w:tcPr>
          <w:p w14:paraId="6F512F5C" w14:textId="0BD9289C" w:rsidR="003838A1" w:rsidRPr="00DF59DE" w:rsidRDefault="003838A1" w:rsidP="000329D8">
            <w:pPr>
              <w:widowControl/>
              <w:spacing w:line="240" w:lineRule="auto"/>
              <w:ind w:leftChars="50" w:left="105"/>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101.6</w:t>
            </w:r>
            <w:r w:rsidR="00E25200" w:rsidRPr="00DF59DE">
              <w:rPr>
                <w:rFonts w:ascii="Times New Roman" w:hAnsi="Times New Roman"/>
                <w:color w:val="000000" w:themeColor="text1"/>
                <w:sz w:val="18"/>
                <w:szCs w:val="18"/>
              </w:rPr>
              <w:t>%</w:t>
            </w:r>
            <w:r w:rsidRPr="00DF59DE">
              <w:rPr>
                <w:rFonts w:ascii="Times New Roman" w:hAnsi="Times New Roman"/>
                <w:color w:val="000000" w:themeColor="text1"/>
                <w:sz w:val="18"/>
                <w:szCs w:val="18"/>
              </w:rPr>
              <w:t xml:space="preserve"> </w:t>
            </w:r>
          </w:p>
        </w:tc>
        <w:tc>
          <w:tcPr>
            <w:tcW w:w="646" w:type="pct"/>
            <w:tcBorders>
              <w:top w:val="nil"/>
              <w:left w:val="nil"/>
              <w:bottom w:val="single" w:sz="4" w:space="0" w:color="auto"/>
              <w:right w:val="single" w:sz="4" w:space="0" w:color="auto"/>
            </w:tcBorders>
          </w:tcPr>
          <w:p w14:paraId="1892DC8D" w14:textId="27CDE948" w:rsidR="003838A1"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38.9</w:t>
            </w:r>
          </w:p>
        </w:tc>
        <w:tc>
          <w:tcPr>
            <w:tcW w:w="642" w:type="pct"/>
            <w:tcBorders>
              <w:top w:val="nil"/>
              <w:left w:val="nil"/>
              <w:bottom w:val="single" w:sz="4" w:space="0" w:color="auto"/>
              <w:right w:val="single" w:sz="4" w:space="0" w:color="auto"/>
            </w:tcBorders>
          </w:tcPr>
          <w:p w14:paraId="5523D813" w14:textId="2E42A1C2" w:rsidR="003838A1"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101.6</w:t>
            </w:r>
            <w:r w:rsidR="00E25200" w:rsidRPr="00DF59DE">
              <w:rPr>
                <w:rFonts w:ascii="Times New Roman" w:hAnsi="Times New Roman"/>
                <w:color w:val="000000" w:themeColor="text1"/>
                <w:sz w:val="18"/>
                <w:szCs w:val="18"/>
              </w:rPr>
              <w:t>%</w:t>
            </w:r>
          </w:p>
        </w:tc>
      </w:tr>
      <w:tr w:rsidR="002976E6" w:rsidRPr="00DF59DE" w14:paraId="57CFE868" w14:textId="77777777" w:rsidTr="002976E6">
        <w:trPr>
          <w:trHeight w:val="276"/>
          <w:jc w:val="center"/>
        </w:trPr>
        <w:tc>
          <w:tcPr>
            <w:tcW w:w="1127" w:type="pct"/>
            <w:tcBorders>
              <w:top w:val="nil"/>
              <w:left w:val="single" w:sz="4" w:space="0" w:color="auto"/>
              <w:bottom w:val="single" w:sz="4" w:space="0" w:color="auto"/>
              <w:right w:val="single" w:sz="4" w:space="0" w:color="auto"/>
            </w:tcBorders>
            <w:shd w:val="clear" w:color="auto" w:fill="auto"/>
            <w:noWrap/>
            <w:vAlign w:val="center"/>
            <w:hideMark/>
          </w:tcPr>
          <w:p w14:paraId="3E890E4E" w14:textId="00200A23" w:rsidR="002976E6" w:rsidRPr="00DF59DE" w:rsidRDefault="002976E6" w:rsidP="000329D8">
            <w:pPr>
              <w:widowControl/>
              <w:spacing w:line="240" w:lineRule="auto"/>
              <w:jc w:val="left"/>
              <w:rPr>
                <w:rFonts w:ascii="Times New Roman" w:hAnsi="Times New Roman"/>
                <w:b/>
                <w:bCs/>
                <w:kern w:val="0"/>
                <w:sz w:val="18"/>
                <w:szCs w:val="18"/>
              </w:rPr>
            </w:pPr>
            <w:r w:rsidRPr="00DF59DE">
              <w:rPr>
                <w:rFonts w:ascii="Times New Roman" w:hAnsi="Times New Roman"/>
                <w:b/>
                <w:bCs/>
                <w:kern w:val="0"/>
                <w:sz w:val="18"/>
                <w:szCs w:val="18"/>
              </w:rPr>
              <w:t>产品</w:t>
            </w:r>
          </w:p>
        </w:tc>
        <w:tc>
          <w:tcPr>
            <w:tcW w:w="3873" w:type="pct"/>
            <w:gridSpan w:val="6"/>
            <w:tcBorders>
              <w:top w:val="nil"/>
              <w:left w:val="nil"/>
              <w:bottom w:val="single" w:sz="4" w:space="0" w:color="auto"/>
              <w:right w:val="single" w:sz="4" w:space="0" w:color="auto"/>
            </w:tcBorders>
            <w:shd w:val="clear" w:color="auto" w:fill="auto"/>
            <w:noWrap/>
            <w:vAlign w:val="center"/>
          </w:tcPr>
          <w:p w14:paraId="00910DED" w14:textId="77777777" w:rsidR="002976E6" w:rsidRPr="00DF59DE" w:rsidRDefault="002976E6" w:rsidP="000329D8">
            <w:pPr>
              <w:widowControl/>
              <w:spacing w:line="240" w:lineRule="auto"/>
              <w:jc w:val="center"/>
              <w:rPr>
                <w:rFonts w:ascii="Times New Roman" w:hAnsi="Times New Roman"/>
                <w:color w:val="000000" w:themeColor="text1"/>
                <w:sz w:val="18"/>
                <w:szCs w:val="18"/>
              </w:rPr>
            </w:pPr>
          </w:p>
        </w:tc>
      </w:tr>
      <w:tr w:rsidR="00594E78" w:rsidRPr="00DF59DE" w14:paraId="3AC1188B" w14:textId="77777777" w:rsidTr="00FA05D7">
        <w:trPr>
          <w:trHeight w:val="276"/>
          <w:jc w:val="center"/>
        </w:trPr>
        <w:tc>
          <w:tcPr>
            <w:tcW w:w="1127" w:type="pct"/>
            <w:tcBorders>
              <w:top w:val="nil"/>
              <w:left w:val="single" w:sz="4" w:space="0" w:color="auto"/>
              <w:bottom w:val="single" w:sz="4" w:space="0" w:color="auto"/>
              <w:right w:val="single" w:sz="4" w:space="0" w:color="auto"/>
            </w:tcBorders>
            <w:shd w:val="clear" w:color="auto" w:fill="auto"/>
            <w:noWrap/>
            <w:vAlign w:val="bottom"/>
          </w:tcPr>
          <w:p w14:paraId="5E13B72C" w14:textId="5AD56EF6"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柴油加氢低分气</w:t>
            </w:r>
          </w:p>
        </w:tc>
        <w:tc>
          <w:tcPr>
            <w:tcW w:w="647" w:type="pct"/>
            <w:tcBorders>
              <w:top w:val="nil"/>
              <w:left w:val="nil"/>
              <w:bottom w:val="single" w:sz="4" w:space="0" w:color="auto"/>
              <w:right w:val="single" w:sz="4" w:space="0" w:color="auto"/>
            </w:tcBorders>
            <w:shd w:val="clear" w:color="auto" w:fill="auto"/>
            <w:noWrap/>
            <w:vAlign w:val="bottom"/>
          </w:tcPr>
          <w:p w14:paraId="3566ECAD" w14:textId="490EC94E"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2.18</w:t>
            </w:r>
          </w:p>
        </w:tc>
        <w:tc>
          <w:tcPr>
            <w:tcW w:w="646" w:type="pct"/>
            <w:tcBorders>
              <w:top w:val="nil"/>
              <w:left w:val="nil"/>
              <w:bottom w:val="single" w:sz="4" w:space="0" w:color="auto"/>
              <w:right w:val="single" w:sz="4" w:space="0" w:color="auto"/>
            </w:tcBorders>
            <w:shd w:val="clear" w:color="auto" w:fill="auto"/>
            <w:noWrap/>
            <w:vAlign w:val="bottom"/>
          </w:tcPr>
          <w:p w14:paraId="48926C95" w14:textId="574D8B6D"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1.18%</w:t>
            </w:r>
          </w:p>
        </w:tc>
        <w:tc>
          <w:tcPr>
            <w:tcW w:w="646" w:type="pct"/>
            <w:tcBorders>
              <w:top w:val="nil"/>
              <w:left w:val="nil"/>
              <w:bottom w:val="single" w:sz="4" w:space="0" w:color="auto"/>
              <w:right w:val="single" w:sz="4" w:space="0" w:color="auto"/>
            </w:tcBorders>
            <w:shd w:val="clear" w:color="auto" w:fill="auto"/>
            <w:noWrap/>
            <w:vAlign w:val="center"/>
          </w:tcPr>
          <w:p w14:paraId="345C71C3" w14:textId="3B121279" w:rsidR="00594E78" w:rsidRPr="00DF59DE" w:rsidRDefault="00594E78" w:rsidP="000329D8">
            <w:pPr>
              <w:widowControl/>
              <w:spacing w:line="240" w:lineRule="auto"/>
              <w:ind w:leftChars="50" w:left="105"/>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 xml:space="preserve">3.0 </w:t>
            </w:r>
          </w:p>
        </w:tc>
        <w:tc>
          <w:tcPr>
            <w:tcW w:w="646" w:type="pct"/>
            <w:tcBorders>
              <w:top w:val="nil"/>
              <w:left w:val="nil"/>
              <w:bottom w:val="single" w:sz="4" w:space="0" w:color="auto"/>
              <w:right w:val="single" w:sz="4" w:space="0" w:color="auto"/>
            </w:tcBorders>
            <w:shd w:val="clear" w:color="auto" w:fill="auto"/>
            <w:noWrap/>
            <w:vAlign w:val="center"/>
          </w:tcPr>
          <w:p w14:paraId="59851351" w14:textId="19909F41" w:rsidR="00594E78" w:rsidRPr="00DF59DE" w:rsidRDefault="00594E78" w:rsidP="000329D8">
            <w:pPr>
              <w:widowControl/>
              <w:spacing w:line="240" w:lineRule="auto"/>
              <w:ind w:leftChars="50" w:left="105"/>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1.4</w:t>
            </w:r>
            <w:r w:rsidR="00E25200" w:rsidRPr="00DF59DE">
              <w:rPr>
                <w:rFonts w:ascii="Times New Roman" w:hAnsi="Times New Roman"/>
                <w:color w:val="000000" w:themeColor="text1"/>
                <w:sz w:val="18"/>
                <w:szCs w:val="18"/>
              </w:rPr>
              <w:t>%</w:t>
            </w:r>
            <w:r w:rsidR="0078673B">
              <w:rPr>
                <w:rFonts w:ascii="Times New Roman" w:hAnsi="Times New Roman"/>
                <w:color w:val="000000" w:themeColor="text1"/>
                <w:sz w:val="18"/>
                <w:szCs w:val="18"/>
              </w:rPr>
              <w:t xml:space="preserve"> </w:t>
            </w:r>
            <w:r w:rsidRPr="00DF59DE">
              <w:rPr>
                <w:rFonts w:ascii="Times New Roman" w:hAnsi="Times New Roman"/>
                <w:color w:val="000000" w:themeColor="text1"/>
                <w:sz w:val="18"/>
                <w:szCs w:val="18"/>
              </w:rPr>
              <w:t xml:space="preserve"> </w:t>
            </w:r>
          </w:p>
        </w:tc>
        <w:tc>
          <w:tcPr>
            <w:tcW w:w="646" w:type="pct"/>
            <w:tcBorders>
              <w:top w:val="nil"/>
              <w:left w:val="nil"/>
              <w:bottom w:val="single" w:sz="4" w:space="0" w:color="auto"/>
              <w:right w:val="single" w:sz="4" w:space="0" w:color="auto"/>
            </w:tcBorders>
          </w:tcPr>
          <w:p w14:paraId="6142DD38" w14:textId="54EAC97C"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0.97</w:t>
            </w:r>
          </w:p>
        </w:tc>
        <w:tc>
          <w:tcPr>
            <w:tcW w:w="642" w:type="pct"/>
            <w:tcBorders>
              <w:top w:val="nil"/>
              <w:left w:val="nil"/>
              <w:bottom w:val="single" w:sz="4" w:space="0" w:color="auto"/>
              <w:right w:val="single" w:sz="4" w:space="0" w:color="auto"/>
            </w:tcBorders>
            <w:vAlign w:val="center"/>
          </w:tcPr>
          <w:p w14:paraId="5D2DA288" w14:textId="4D444846"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2.5</w:t>
            </w:r>
            <w:r w:rsidR="00E25200" w:rsidRPr="00DF59DE">
              <w:rPr>
                <w:rFonts w:ascii="Times New Roman" w:hAnsi="Times New Roman"/>
                <w:color w:val="000000" w:themeColor="text1"/>
                <w:sz w:val="18"/>
                <w:szCs w:val="18"/>
              </w:rPr>
              <w:t>%</w:t>
            </w:r>
            <w:r w:rsidRPr="00DF59DE">
              <w:rPr>
                <w:rFonts w:ascii="Times New Roman" w:hAnsi="Times New Roman"/>
                <w:color w:val="000000" w:themeColor="text1"/>
                <w:sz w:val="18"/>
                <w:szCs w:val="18"/>
              </w:rPr>
              <w:t xml:space="preserve"> </w:t>
            </w:r>
          </w:p>
        </w:tc>
      </w:tr>
      <w:tr w:rsidR="00594E78" w:rsidRPr="00DF59DE" w14:paraId="7F47A804" w14:textId="77777777" w:rsidTr="00FA05D7">
        <w:trPr>
          <w:trHeight w:val="276"/>
          <w:jc w:val="center"/>
        </w:trPr>
        <w:tc>
          <w:tcPr>
            <w:tcW w:w="1127" w:type="pct"/>
            <w:tcBorders>
              <w:top w:val="nil"/>
              <w:left w:val="single" w:sz="4" w:space="0" w:color="auto"/>
              <w:bottom w:val="single" w:sz="4" w:space="0" w:color="auto"/>
              <w:right w:val="single" w:sz="4" w:space="0" w:color="auto"/>
            </w:tcBorders>
            <w:shd w:val="clear" w:color="auto" w:fill="auto"/>
            <w:noWrap/>
            <w:vAlign w:val="bottom"/>
          </w:tcPr>
          <w:p w14:paraId="1CD75DDF" w14:textId="511C05A1"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柴油加氢塔顶气</w:t>
            </w:r>
          </w:p>
        </w:tc>
        <w:tc>
          <w:tcPr>
            <w:tcW w:w="647" w:type="pct"/>
            <w:tcBorders>
              <w:top w:val="nil"/>
              <w:left w:val="nil"/>
              <w:bottom w:val="single" w:sz="4" w:space="0" w:color="auto"/>
              <w:right w:val="single" w:sz="4" w:space="0" w:color="auto"/>
            </w:tcBorders>
            <w:shd w:val="clear" w:color="auto" w:fill="auto"/>
            <w:noWrap/>
            <w:vAlign w:val="bottom"/>
          </w:tcPr>
          <w:p w14:paraId="0D38F188" w14:textId="3B10C1BD"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1.28</w:t>
            </w:r>
          </w:p>
        </w:tc>
        <w:tc>
          <w:tcPr>
            <w:tcW w:w="646" w:type="pct"/>
            <w:tcBorders>
              <w:top w:val="nil"/>
              <w:left w:val="nil"/>
              <w:bottom w:val="single" w:sz="4" w:space="0" w:color="auto"/>
              <w:right w:val="single" w:sz="4" w:space="0" w:color="auto"/>
            </w:tcBorders>
            <w:shd w:val="clear" w:color="auto" w:fill="auto"/>
            <w:noWrap/>
            <w:vAlign w:val="bottom"/>
          </w:tcPr>
          <w:p w14:paraId="5C96A6C0" w14:textId="0CE537BF"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0.69%</w:t>
            </w:r>
          </w:p>
        </w:tc>
        <w:tc>
          <w:tcPr>
            <w:tcW w:w="646" w:type="pct"/>
            <w:tcBorders>
              <w:top w:val="nil"/>
              <w:left w:val="nil"/>
              <w:bottom w:val="single" w:sz="4" w:space="0" w:color="auto"/>
              <w:right w:val="single" w:sz="4" w:space="0" w:color="auto"/>
            </w:tcBorders>
            <w:shd w:val="clear" w:color="auto" w:fill="auto"/>
            <w:noWrap/>
            <w:vAlign w:val="center"/>
          </w:tcPr>
          <w:p w14:paraId="1A88045F" w14:textId="363CA85E" w:rsidR="00594E78" w:rsidRPr="00DF59DE" w:rsidRDefault="00594E78" w:rsidP="000329D8">
            <w:pPr>
              <w:widowControl/>
              <w:spacing w:line="240" w:lineRule="auto"/>
              <w:ind w:leftChars="50" w:left="105"/>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 xml:space="preserve">2.7 </w:t>
            </w:r>
          </w:p>
        </w:tc>
        <w:tc>
          <w:tcPr>
            <w:tcW w:w="646" w:type="pct"/>
            <w:tcBorders>
              <w:top w:val="nil"/>
              <w:left w:val="nil"/>
              <w:bottom w:val="single" w:sz="4" w:space="0" w:color="auto"/>
              <w:right w:val="single" w:sz="4" w:space="0" w:color="auto"/>
            </w:tcBorders>
            <w:shd w:val="clear" w:color="auto" w:fill="auto"/>
            <w:noWrap/>
            <w:vAlign w:val="center"/>
          </w:tcPr>
          <w:p w14:paraId="6F1C6436" w14:textId="4C30B854" w:rsidR="00594E78" w:rsidRPr="00DF59DE" w:rsidRDefault="00594E78" w:rsidP="000329D8">
            <w:pPr>
              <w:widowControl/>
              <w:spacing w:line="240" w:lineRule="auto"/>
              <w:ind w:leftChars="50" w:left="105"/>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1.2</w:t>
            </w:r>
            <w:r w:rsidR="00E25200" w:rsidRPr="00DF59DE">
              <w:rPr>
                <w:rFonts w:ascii="Times New Roman" w:hAnsi="Times New Roman"/>
                <w:color w:val="000000" w:themeColor="text1"/>
                <w:sz w:val="18"/>
                <w:szCs w:val="18"/>
              </w:rPr>
              <w:t>%</w:t>
            </w:r>
            <w:r w:rsidRPr="00DF59DE">
              <w:rPr>
                <w:rFonts w:ascii="Times New Roman" w:hAnsi="Times New Roman"/>
                <w:color w:val="000000" w:themeColor="text1"/>
                <w:sz w:val="18"/>
                <w:szCs w:val="18"/>
              </w:rPr>
              <w:t xml:space="preserve"> </w:t>
            </w:r>
          </w:p>
        </w:tc>
        <w:tc>
          <w:tcPr>
            <w:tcW w:w="646" w:type="pct"/>
            <w:tcBorders>
              <w:top w:val="nil"/>
              <w:left w:val="nil"/>
              <w:bottom w:val="single" w:sz="4" w:space="0" w:color="auto"/>
              <w:right w:val="single" w:sz="4" w:space="0" w:color="auto"/>
            </w:tcBorders>
          </w:tcPr>
          <w:p w14:paraId="2F3D5232" w14:textId="509843D2"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0.26</w:t>
            </w:r>
          </w:p>
        </w:tc>
        <w:tc>
          <w:tcPr>
            <w:tcW w:w="642" w:type="pct"/>
            <w:tcBorders>
              <w:top w:val="nil"/>
              <w:left w:val="nil"/>
              <w:bottom w:val="single" w:sz="4" w:space="0" w:color="auto"/>
              <w:right w:val="single" w:sz="4" w:space="0" w:color="auto"/>
            </w:tcBorders>
            <w:vAlign w:val="center"/>
          </w:tcPr>
          <w:p w14:paraId="5E871544" w14:textId="4F957321"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0.7</w:t>
            </w:r>
            <w:r w:rsidR="00E25200" w:rsidRPr="00DF59DE">
              <w:rPr>
                <w:rFonts w:ascii="Times New Roman" w:hAnsi="Times New Roman"/>
                <w:color w:val="000000" w:themeColor="text1"/>
                <w:sz w:val="18"/>
                <w:szCs w:val="18"/>
              </w:rPr>
              <w:t>%</w:t>
            </w:r>
            <w:r w:rsidRPr="00DF59DE">
              <w:rPr>
                <w:rFonts w:ascii="Times New Roman" w:hAnsi="Times New Roman"/>
                <w:color w:val="000000" w:themeColor="text1"/>
                <w:sz w:val="18"/>
                <w:szCs w:val="18"/>
              </w:rPr>
              <w:t xml:space="preserve"> </w:t>
            </w:r>
          </w:p>
        </w:tc>
      </w:tr>
      <w:tr w:rsidR="00594E78" w:rsidRPr="00DF59DE" w14:paraId="359AC168" w14:textId="77777777" w:rsidTr="00FA05D7">
        <w:trPr>
          <w:trHeight w:val="276"/>
          <w:jc w:val="center"/>
        </w:trPr>
        <w:tc>
          <w:tcPr>
            <w:tcW w:w="1127" w:type="pct"/>
            <w:tcBorders>
              <w:top w:val="nil"/>
              <w:left w:val="single" w:sz="4" w:space="0" w:color="auto"/>
              <w:bottom w:val="single" w:sz="4" w:space="0" w:color="auto"/>
              <w:right w:val="single" w:sz="4" w:space="0" w:color="auto"/>
            </w:tcBorders>
            <w:shd w:val="clear" w:color="auto" w:fill="auto"/>
            <w:noWrap/>
            <w:vAlign w:val="bottom"/>
          </w:tcPr>
          <w:p w14:paraId="7B05AB3E" w14:textId="31AECFF3"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柴油加氢轻烃</w:t>
            </w:r>
          </w:p>
        </w:tc>
        <w:tc>
          <w:tcPr>
            <w:tcW w:w="647" w:type="pct"/>
            <w:tcBorders>
              <w:top w:val="nil"/>
              <w:left w:val="nil"/>
              <w:bottom w:val="single" w:sz="4" w:space="0" w:color="auto"/>
              <w:right w:val="single" w:sz="4" w:space="0" w:color="auto"/>
            </w:tcBorders>
            <w:shd w:val="clear" w:color="auto" w:fill="auto"/>
            <w:noWrap/>
            <w:vAlign w:val="bottom"/>
          </w:tcPr>
          <w:p w14:paraId="23876B3A" w14:textId="1123EA58"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0.35</w:t>
            </w:r>
          </w:p>
        </w:tc>
        <w:tc>
          <w:tcPr>
            <w:tcW w:w="646" w:type="pct"/>
            <w:tcBorders>
              <w:top w:val="nil"/>
              <w:left w:val="nil"/>
              <w:bottom w:val="single" w:sz="4" w:space="0" w:color="auto"/>
              <w:right w:val="single" w:sz="4" w:space="0" w:color="auto"/>
            </w:tcBorders>
            <w:shd w:val="clear" w:color="auto" w:fill="auto"/>
            <w:noWrap/>
            <w:vAlign w:val="bottom"/>
          </w:tcPr>
          <w:p w14:paraId="1D2953BC" w14:textId="4B59ABA5"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0.19%</w:t>
            </w:r>
          </w:p>
        </w:tc>
        <w:tc>
          <w:tcPr>
            <w:tcW w:w="646" w:type="pct"/>
            <w:tcBorders>
              <w:top w:val="nil"/>
              <w:left w:val="nil"/>
              <w:bottom w:val="single" w:sz="4" w:space="0" w:color="auto"/>
              <w:right w:val="single" w:sz="4" w:space="0" w:color="auto"/>
            </w:tcBorders>
            <w:shd w:val="clear" w:color="auto" w:fill="auto"/>
            <w:noWrap/>
            <w:vAlign w:val="center"/>
          </w:tcPr>
          <w:p w14:paraId="557E0799" w14:textId="27404C0D" w:rsidR="00594E78" w:rsidRPr="00DF59DE" w:rsidRDefault="00594E78" w:rsidP="000329D8">
            <w:pPr>
              <w:widowControl/>
              <w:spacing w:line="240" w:lineRule="auto"/>
              <w:ind w:leftChars="50" w:left="105"/>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 xml:space="preserve">7.5 </w:t>
            </w:r>
          </w:p>
        </w:tc>
        <w:tc>
          <w:tcPr>
            <w:tcW w:w="646" w:type="pct"/>
            <w:tcBorders>
              <w:top w:val="nil"/>
              <w:left w:val="nil"/>
              <w:bottom w:val="single" w:sz="4" w:space="0" w:color="auto"/>
              <w:right w:val="single" w:sz="4" w:space="0" w:color="auto"/>
            </w:tcBorders>
            <w:shd w:val="clear" w:color="auto" w:fill="auto"/>
            <w:noWrap/>
            <w:vAlign w:val="center"/>
          </w:tcPr>
          <w:p w14:paraId="5EF64A2D" w14:textId="041C3F24" w:rsidR="00594E78" w:rsidRPr="00DF59DE" w:rsidRDefault="00594E78" w:rsidP="000329D8">
            <w:pPr>
              <w:widowControl/>
              <w:spacing w:line="240" w:lineRule="auto"/>
              <w:ind w:leftChars="50" w:left="105"/>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3.4</w:t>
            </w:r>
            <w:r w:rsidR="00E25200" w:rsidRPr="00DF59DE">
              <w:rPr>
                <w:rFonts w:ascii="Times New Roman" w:hAnsi="Times New Roman"/>
                <w:color w:val="000000" w:themeColor="text1"/>
                <w:sz w:val="18"/>
                <w:szCs w:val="18"/>
              </w:rPr>
              <w:t>%</w:t>
            </w:r>
            <w:r w:rsidRPr="00DF59DE">
              <w:rPr>
                <w:rFonts w:ascii="Times New Roman" w:hAnsi="Times New Roman"/>
                <w:color w:val="000000" w:themeColor="text1"/>
                <w:sz w:val="18"/>
                <w:szCs w:val="18"/>
              </w:rPr>
              <w:t xml:space="preserve"> </w:t>
            </w:r>
          </w:p>
        </w:tc>
        <w:tc>
          <w:tcPr>
            <w:tcW w:w="646" w:type="pct"/>
            <w:tcBorders>
              <w:top w:val="nil"/>
              <w:left w:val="nil"/>
              <w:bottom w:val="single" w:sz="4" w:space="0" w:color="auto"/>
              <w:right w:val="single" w:sz="4" w:space="0" w:color="auto"/>
            </w:tcBorders>
          </w:tcPr>
          <w:p w14:paraId="29889922" w14:textId="6D8044D5"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0.36</w:t>
            </w:r>
          </w:p>
        </w:tc>
        <w:tc>
          <w:tcPr>
            <w:tcW w:w="642" w:type="pct"/>
            <w:tcBorders>
              <w:top w:val="nil"/>
              <w:left w:val="nil"/>
              <w:bottom w:val="single" w:sz="4" w:space="0" w:color="auto"/>
              <w:right w:val="single" w:sz="4" w:space="0" w:color="auto"/>
            </w:tcBorders>
            <w:vAlign w:val="center"/>
          </w:tcPr>
          <w:p w14:paraId="78677FB2" w14:textId="336EA0B1"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0.9</w:t>
            </w:r>
            <w:r w:rsidR="00E25200" w:rsidRPr="00DF59DE">
              <w:rPr>
                <w:rFonts w:ascii="Times New Roman" w:hAnsi="Times New Roman"/>
                <w:color w:val="000000" w:themeColor="text1"/>
                <w:sz w:val="18"/>
                <w:szCs w:val="18"/>
              </w:rPr>
              <w:t>%</w:t>
            </w:r>
            <w:r w:rsidRPr="00DF59DE">
              <w:rPr>
                <w:rFonts w:ascii="Times New Roman" w:hAnsi="Times New Roman"/>
                <w:color w:val="000000" w:themeColor="text1"/>
                <w:sz w:val="18"/>
                <w:szCs w:val="18"/>
              </w:rPr>
              <w:t xml:space="preserve"> </w:t>
            </w:r>
          </w:p>
        </w:tc>
      </w:tr>
      <w:tr w:rsidR="00594E78" w:rsidRPr="00DF59DE" w14:paraId="0C3D9307" w14:textId="77777777" w:rsidTr="00FA05D7">
        <w:trPr>
          <w:trHeight w:val="276"/>
          <w:jc w:val="center"/>
        </w:trPr>
        <w:tc>
          <w:tcPr>
            <w:tcW w:w="1127" w:type="pct"/>
            <w:tcBorders>
              <w:top w:val="nil"/>
              <w:left w:val="single" w:sz="4" w:space="0" w:color="auto"/>
              <w:bottom w:val="single" w:sz="4" w:space="0" w:color="auto"/>
              <w:right w:val="single" w:sz="4" w:space="0" w:color="auto"/>
            </w:tcBorders>
            <w:shd w:val="clear" w:color="auto" w:fill="auto"/>
            <w:noWrap/>
            <w:vAlign w:val="bottom"/>
          </w:tcPr>
          <w:p w14:paraId="0CFA826F" w14:textId="478A91A4"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柴油加氢石脑油</w:t>
            </w:r>
          </w:p>
        </w:tc>
        <w:tc>
          <w:tcPr>
            <w:tcW w:w="647" w:type="pct"/>
            <w:tcBorders>
              <w:top w:val="nil"/>
              <w:left w:val="nil"/>
              <w:bottom w:val="single" w:sz="4" w:space="0" w:color="auto"/>
              <w:right w:val="single" w:sz="4" w:space="0" w:color="auto"/>
            </w:tcBorders>
            <w:shd w:val="clear" w:color="auto" w:fill="auto"/>
            <w:noWrap/>
            <w:vAlign w:val="bottom"/>
          </w:tcPr>
          <w:p w14:paraId="016A9307" w14:textId="00A408D6"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22.9</w:t>
            </w:r>
          </w:p>
        </w:tc>
        <w:tc>
          <w:tcPr>
            <w:tcW w:w="646" w:type="pct"/>
            <w:tcBorders>
              <w:top w:val="nil"/>
              <w:left w:val="nil"/>
              <w:bottom w:val="single" w:sz="4" w:space="0" w:color="auto"/>
              <w:right w:val="single" w:sz="4" w:space="0" w:color="auto"/>
            </w:tcBorders>
            <w:shd w:val="clear" w:color="auto" w:fill="auto"/>
            <w:noWrap/>
            <w:vAlign w:val="bottom"/>
          </w:tcPr>
          <w:p w14:paraId="70971795" w14:textId="2935A579"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12.4%</w:t>
            </w:r>
          </w:p>
        </w:tc>
        <w:tc>
          <w:tcPr>
            <w:tcW w:w="646" w:type="pct"/>
            <w:tcBorders>
              <w:top w:val="nil"/>
              <w:left w:val="nil"/>
              <w:bottom w:val="single" w:sz="4" w:space="0" w:color="auto"/>
              <w:right w:val="single" w:sz="4" w:space="0" w:color="auto"/>
            </w:tcBorders>
            <w:shd w:val="clear" w:color="auto" w:fill="auto"/>
            <w:noWrap/>
            <w:vAlign w:val="center"/>
          </w:tcPr>
          <w:p w14:paraId="6F709721" w14:textId="1E59B9E2" w:rsidR="00594E78" w:rsidRPr="00DF59DE" w:rsidRDefault="00594E78" w:rsidP="000329D8">
            <w:pPr>
              <w:widowControl/>
              <w:spacing w:line="240" w:lineRule="auto"/>
              <w:ind w:leftChars="50" w:left="105"/>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 xml:space="preserve">11.3 </w:t>
            </w:r>
          </w:p>
        </w:tc>
        <w:tc>
          <w:tcPr>
            <w:tcW w:w="646" w:type="pct"/>
            <w:tcBorders>
              <w:top w:val="nil"/>
              <w:left w:val="nil"/>
              <w:bottom w:val="single" w:sz="4" w:space="0" w:color="auto"/>
              <w:right w:val="single" w:sz="4" w:space="0" w:color="auto"/>
            </w:tcBorders>
            <w:shd w:val="clear" w:color="auto" w:fill="auto"/>
            <w:noWrap/>
            <w:vAlign w:val="center"/>
          </w:tcPr>
          <w:p w14:paraId="4D62B6DD" w14:textId="4AAF0CA3" w:rsidR="00594E78" w:rsidRPr="00DF59DE" w:rsidRDefault="00594E78" w:rsidP="000329D8">
            <w:pPr>
              <w:widowControl/>
              <w:spacing w:line="240" w:lineRule="auto"/>
              <w:ind w:leftChars="50" w:left="105"/>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5.2</w:t>
            </w:r>
            <w:r w:rsidR="00E25200" w:rsidRPr="00DF59DE">
              <w:rPr>
                <w:rFonts w:ascii="Times New Roman" w:hAnsi="Times New Roman"/>
                <w:color w:val="000000" w:themeColor="text1"/>
                <w:sz w:val="18"/>
                <w:szCs w:val="18"/>
              </w:rPr>
              <w:t>%</w:t>
            </w:r>
            <w:r w:rsidRPr="00DF59DE">
              <w:rPr>
                <w:rFonts w:ascii="Times New Roman" w:hAnsi="Times New Roman"/>
                <w:color w:val="000000" w:themeColor="text1"/>
                <w:sz w:val="18"/>
                <w:szCs w:val="18"/>
              </w:rPr>
              <w:t xml:space="preserve"> </w:t>
            </w:r>
          </w:p>
        </w:tc>
        <w:tc>
          <w:tcPr>
            <w:tcW w:w="646" w:type="pct"/>
            <w:tcBorders>
              <w:top w:val="nil"/>
              <w:left w:val="nil"/>
              <w:bottom w:val="single" w:sz="4" w:space="0" w:color="auto"/>
              <w:right w:val="single" w:sz="4" w:space="0" w:color="auto"/>
            </w:tcBorders>
          </w:tcPr>
          <w:p w14:paraId="5F0E0916" w14:textId="104894E5"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2.22</w:t>
            </w:r>
          </w:p>
        </w:tc>
        <w:tc>
          <w:tcPr>
            <w:tcW w:w="642" w:type="pct"/>
            <w:tcBorders>
              <w:top w:val="nil"/>
              <w:left w:val="nil"/>
              <w:bottom w:val="single" w:sz="4" w:space="0" w:color="auto"/>
              <w:right w:val="single" w:sz="4" w:space="0" w:color="auto"/>
            </w:tcBorders>
            <w:vAlign w:val="center"/>
          </w:tcPr>
          <w:p w14:paraId="387F71CD" w14:textId="361768C3"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5.7</w:t>
            </w:r>
            <w:r w:rsidR="00E25200" w:rsidRPr="00DF59DE">
              <w:rPr>
                <w:rFonts w:ascii="Times New Roman" w:hAnsi="Times New Roman"/>
                <w:color w:val="000000" w:themeColor="text1"/>
                <w:sz w:val="18"/>
                <w:szCs w:val="18"/>
              </w:rPr>
              <w:t>%</w:t>
            </w:r>
            <w:r w:rsidRPr="00DF59DE">
              <w:rPr>
                <w:rFonts w:ascii="Times New Roman" w:hAnsi="Times New Roman"/>
                <w:color w:val="000000" w:themeColor="text1"/>
                <w:sz w:val="18"/>
                <w:szCs w:val="18"/>
              </w:rPr>
              <w:t xml:space="preserve"> </w:t>
            </w:r>
          </w:p>
        </w:tc>
      </w:tr>
      <w:tr w:rsidR="00594E78" w:rsidRPr="00DF59DE" w14:paraId="17869D4B" w14:textId="77777777" w:rsidTr="00FA05D7">
        <w:trPr>
          <w:trHeight w:val="276"/>
          <w:jc w:val="center"/>
        </w:trPr>
        <w:tc>
          <w:tcPr>
            <w:tcW w:w="1127" w:type="pct"/>
            <w:tcBorders>
              <w:top w:val="nil"/>
              <w:left w:val="single" w:sz="4" w:space="0" w:color="auto"/>
              <w:bottom w:val="single" w:sz="4" w:space="0" w:color="auto"/>
              <w:right w:val="single" w:sz="4" w:space="0" w:color="auto"/>
            </w:tcBorders>
            <w:shd w:val="clear" w:color="auto" w:fill="auto"/>
            <w:noWrap/>
            <w:vAlign w:val="bottom"/>
          </w:tcPr>
          <w:p w14:paraId="44DE234D" w14:textId="6C93730E"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柴油加氢柴油</w:t>
            </w:r>
          </w:p>
        </w:tc>
        <w:tc>
          <w:tcPr>
            <w:tcW w:w="647" w:type="pct"/>
            <w:tcBorders>
              <w:top w:val="nil"/>
              <w:left w:val="nil"/>
              <w:bottom w:val="single" w:sz="4" w:space="0" w:color="auto"/>
              <w:right w:val="single" w:sz="4" w:space="0" w:color="auto"/>
            </w:tcBorders>
            <w:shd w:val="clear" w:color="auto" w:fill="auto"/>
            <w:noWrap/>
            <w:vAlign w:val="bottom"/>
          </w:tcPr>
          <w:p w14:paraId="18FD1652" w14:textId="736724D6"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157.0</w:t>
            </w:r>
          </w:p>
        </w:tc>
        <w:tc>
          <w:tcPr>
            <w:tcW w:w="646" w:type="pct"/>
            <w:tcBorders>
              <w:top w:val="nil"/>
              <w:left w:val="nil"/>
              <w:bottom w:val="single" w:sz="4" w:space="0" w:color="auto"/>
              <w:right w:val="single" w:sz="4" w:space="0" w:color="auto"/>
            </w:tcBorders>
            <w:shd w:val="clear" w:color="auto" w:fill="auto"/>
            <w:noWrap/>
            <w:vAlign w:val="bottom"/>
          </w:tcPr>
          <w:p w14:paraId="404DF6FF" w14:textId="26BFDAB2"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85.2%</w:t>
            </w:r>
          </w:p>
        </w:tc>
        <w:tc>
          <w:tcPr>
            <w:tcW w:w="646" w:type="pct"/>
            <w:tcBorders>
              <w:top w:val="nil"/>
              <w:left w:val="nil"/>
              <w:bottom w:val="single" w:sz="4" w:space="0" w:color="auto"/>
              <w:right w:val="single" w:sz="4" w:space="0" w:color="auto"/>
            </w:tcBorders>
            <w:shd w:val="clear" w:color="auto" w:fill="auto"/>
            <w:noWrap/>
            <w:vAlign w:val="center"/>
          </w:tcPr>
          <w:p w14:paraId="0A0958C0" w14:textId="029CF3C3" w:rsidR="00594E78" w:rsidRPr="00DF59DE" w:rsidRDefault="00594E78" w:rsidP="000329D8">
            <w:pPr>
              <w:widowControl/>
              <w:spacing w:line="240" w:lineRule="auto"/>
              <w:ind w:leftChars="50" w:left="105"/>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 xml:space="preserve">190.1 </w:t>
            </w:r>
          </w:p>
        </w:tc>
        <w:tc>
          <w:tcPr>
            <w:tcW w:w="646" w:type="pct"/>
            <w:tcBorders>
              <w:top w:val="nil"/>
              <w:left w:val="nil"/>
              <w:bottom w:val="single" w:sz="4" w:space="0" w:color="auto"/>
              <w:right w:val="single" w:sz="4" w:space="0" w:color="auto"/>
            </w:tcBorders>
            <w:shd w:val="clear" w:color="auto" w:fill="auto"/>
            <w:noWrap/>
            <w:vAlign w:val="center"/>
          </w:tcPr>
          <w:p w14:paraId="239E7580" w14:textId="3884AAC6" w:rsidR="00594E78" w:rsidRPr="00DF59DE" w:rsidRDefault="00594E78" w:rsidP="000329D8">
            <w:pPr>
              <w:widowControl/>
              <w:spacing w:line="240" w:lineRule="auto"/>
              <w:ind w:leftChars="50" w:left="105"/>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87.0</w:t>
            </w:r>
            <w:r w:rsidR="00E25200" w:rsidRPr="00DF59DE">
              <w:rPr>
                <w:rFonts w:ascii="Times New Roman" w:hAnsi="Times New Roman"/>
                <w:color w:val="000000" w:themeColor="text1"/>
                <w:sz w:val="18"/>
                <w:szCs w:val="18"/>
              </w:rPr>
              <w:t>%</w:t>
            </w:r>
            <w:r w:rsidRPr="00DF59DE">
              <w:rPr>
                <w:rFonts w:ascii="Times New Roman" w:hAnsi="Times New Roman"/>
                <w:color w:val="000000" w:themeColor="text1"/>
                <w:sz w:val="18"/>
                <w:szCs w:val="18"/>
              </w:rPr>
              <w:t xml:space="preserve"> </w:t>
            </w:r>
          </w:p>
        </w:tc>
        <w:tc>
          <w:tcPr>
            <w:tcW w:w="646" w:type="pct"/>
            <w:tcBorders>
              <w:top w:val="nil"/>
              <w:left w:val="nil"/>
              <w:bottom w:val="single" w:sz="4" w:space="0" w:color="auto"/>
              <w:right w:val="single" w:sz="4" w:space="0" w:color="auto"/>
            </w:tcBorders>
          </w:tcPr>
          <w:p w14:paraId="110E6860" w14:textId="2F428173"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36.0</w:t>
            </w:r>
          </w:p>
        </w:tc>
        <w:tc>
          <w:tcPr>
            <w:tcW w:w="642" w:type="pct"/>
            <w:tcBorders>
              <w:top w:val="nil"/>
              <w:left w:val="nil"/>
              <w:bottom w:val="single" w:sz="4" w:space="0" w:color="auto"/>
              <w:right w:val="single" w:sz="4" w:space="0" w:color="auto"/>
            </w:tcBorders>
            <w:vAlign w:val="center"/>
          </w:tcPr>
          <w:p w14:paraId="70C6D92E" w14:textId="3B1ADF1A" w:rsidR="00594E7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92.5</w:t>
            </w:r>
            <w:r w:rsidR="00E25200" w:rsidRPr="00DF59DE">
              <w:rPr>
                <w:rFonts w:ascii="Times New Roman" w:hAnsi="Times New Roman"/>
                <w:color w:val="000000" w:themeColor="text1"/>
                <w:sz w:val="18"/>
                <w:szCs w:val="18"/>
              </w:rPr>
              <w:t>%</w:t>
            </w:r>
            <w:r w:rsidRPr="00DF59DE">
              <w:rPr>
                <w:rFonts w:ascii="Times New Roman" w:hAnsi="Times New Roman"/>
                <w:color w:val="000000" w:themeColor="text1"/>
                <w:sz w:val="18"/>
                <w:szCs w:val="18"/>
              </w:rPr>
              <w:t xml:space="preserve"> </w:t>
            </w:r>
          </w:p>
        </w:tc>
      </w:tr>
      <w:tr w:rsidR="002E17A9" w:rsidRPr="00DF59DE" w14:paraId="48AA0DAC" w14:textId="77777777" w:rsidTr="002246A4">
        <w:trPr>
          <w:trHeight w:val="276"/>
          <w:jc w:val="center"/>
        </w:trPr>
        <w:tc>
          <w:tcPr>
            <w:tcW w:w="1127" w:type="pct"/>
            <w:tcBorders>
              <w:top w:val="nil"/>
              <w:left w:val="single" w:sz="4" w:space="0" w:color="auto"/>
              <w:bottom w:val="single" w:sz="4" w:space="0" w:color="auto"/>
              <w:right w:val="single" w:sz="4" w:space="0" w:color="auto"/>
            </w:tcBorders>
            <w:shd w:val="clear" w:color="auto" w:fill="auto"/>
            <w:noWrap/>
            <w:vAlign w:val="bottom"/>
          </w:tcPr>
          <w:p w14:paraId="224D0929" w14:textId="6ECC4F03" w:rsidR="002E17A9" w:rsidRPr="00DF59DE" w:rsidRDefault="002E17A9"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硫化氢（酸性气）</w:t>
            </w:r>
          </w:p>
        </w:tc>
        <w:tc>
          <w:tcPr>
            <w:tcW w:w="647" w:type="pct"/>
            <w:tcBorders>
              <w:top w:val="nil"/>
              <w:left w:val="nil"/>
              <w:bottom w:val="single" w:sz="4" w:space="0" w:color="auto"/>
              <w:right w:val="single" w:sz="4" w:space="0" w:color="auto"/>
            </w:tcBorders>
            <w:shd w:val="clear" w:color="auto" w:fill="auto"/>
            <w:noWrap/>
            <w:vAlign w:val="bottom"/>
          </w:tcPr>
          <w:p w14:paraId="0065253E" w14:textId="4756CF71" w:rsidR="002E17A9" w:rsidRPr="00DF59DE" w:rsidRDefault="002E17A9"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0.67</w:t>
            </w:r>
          </w:p>
        </w:tc>
        <w:tc>
          <w:tcPr>
            <w:tcW w:w="646" w:type="pct"/>
            <w:tcBorders>
              <w:top w:val="nil"/>
              <w:left w:val="nil"/>
              <w:bottom w:val="single" w:sz="4" w:space="0" w:color="auto"/>
              <w:right w:val="single" w:sz="4" w:space="0" w:color="auto"/>
            </w:tcBorders>
            <w:shd w:val="clear" w:color="auto" w:fill="auto"/>
            <w:noWrap/>
            <w:vAlign w:val="bottom"/>
          </w:tcPr>
          <w:p w14:paraId="4352699B" w14:textId="1788B3D3" w:rsidR="002E17A9" w:rsidRPr="00DF59DE" w:rsidRDefault="002E17A9"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0.36%</w:t>
            </w:r>
          </w:p>
        </w:tc>
        <w:tc>
          <w:tcPr>
            <w:tcW w:w="646" w:type="pct"/>
            <w:tcBorders>
              <w:top w:val="nil"/>
              <w:left w:val="nil"/>
              <w:bottom w:val="single" w:sz="4" w:space="0" w:color="auto"/>
              <w:right w:val="single" w:sz="4" w:space="0" w:color="auto"/>
            </w:tcBorders>
            <w:shd w:val="clear" w:color="auto" w:fill="auto"/>
            <w:noWrap/>
            <w:vAlign w:val="center"/>
          </w:tcPr>
          <w:p w14:paraId="4BAA2DFC" w14:textId="30B7E150" w:rsidR="002E17A9" w:rsidRPr="00DF59DE" w:rsidRDefault="002E17A9" w:rsidP="000329D8">
            <w:pPr>
              <w:widowControl/>
              <w:spacing w:line="240" w:lineRule="auto"/>
              <w:ind w:leftChars="50" w:left="105"/>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 xml:space="preserve">1.3 </w:t>
            </w:r>
          </w:p>
        </w:tc>
        <w:tc>
          <w:tcPr>
            <w:tcW w:w="646" w:type="pct"/>
            <w:tcBorders>
              <w:top w:val="nil"/>
              <w:left w:val="nil"/>
              <w:bottom w:val="single" w:sz="4" w:space="0" w:color="auto"/>
              <w:right w:val="single" w:sz="4" w:space="0" w:color="auto"/>
            </w:tcBorders>
            <w:shd w:val="clear" w:color="auto" w:fill="auto"/>
            <w:noWrap/>
            <w:vAlign w:val="center"/>
          </w:tcPr>
          <w:p w14:paraId="5AB2FA22" w14:textId="54983470" w:rsidR="002E17A9" w:rsidRPr="00DF59DE" w:rsidRDefault="002E17A9" w:rsidP="000329D8">
            <w:pPr>
              <w:widowControl/>
              <w:spacing w:line="240" w:lineRule="auto"/>
              <w:ind w:leftChars="50" w:left="105"/>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0.6</w:t>
            </w:r>
            <w:r w:rsidR="00E25200" w:rsidRPr="00DF59DE">
              <w:rPr>
                <w:rFonts w:ascii="Times New Roman" w:hAnsi="Times New Roman"/>
                <w:color w:val="000000" w:themeColor="text1"/>
                <w:sz w:val="18"/>
                <w:szCs w:val="18"/>
              </w:rPr>
              <w:t>%</w:t>
            </w:r>
            <w:r w:rsidRPr="00DF59DE">
              <w:rPr>
                <w:rFonts w:ascii="Times New Roman" w:hAnsi="Times New Roman"/>
                <w:color w:val="000000" w:themeColor="text1"/>
                <w:sz w:val="18"/>
                <w:szCs w:val="18"/>
              </w:rPr>
              <w:t xml:space="preserve"> </w:t>
            </w:r>
          </w:p>
        </w:tc>
        <w:tc>
          <w:tcPr>
            <w:tcW w:w="646" w:type="pct"/>
            <w:tcBorders>
              <w:top w:val="nil"/>
              <w:left w:val="nil"/>
              <w:bottom w:val="single" w:sz="4" w:space="0" w:color="auto"/>
              <w:right w:val="single" w:sz="4" w:space="0" w:color="auto"/>
            </w:tcBorders>
          </w:tcPr>
          <w:p w14:paraId="1F32BF2C" w14:textId="0D0BAB30" w:rsidR="002E17A9" w:rsidRPr="00DF59DE" w:rsidRDefault="00A94C8D"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0</w:t>
            </w:r>
          </w:p>
        </w:tc>
        <w:tc>
          <w:tcPr>
            <w:tcW w:w="642" w:type="pct"/>
            <w:tcBorders>
              <w:top w:val="nil"/>
              <w:left w:val="nil"/>
              <w:bottom w:val="single" w:sz="4" w:space="0" w:color="auto"/>
              <w:right w:val="single" w:sz="4" w:space="0" w:color="auto"/>
            </w:tcBorders>
          </w:tcPr>
          <w:p w14:paraId="78DCC622" w14:textId="10EDAF41" w:rsidR="002E17A9"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0</w:t>
            </w:r>
            <w:r w:rsidR="00E25200" w:rsidRPr="00DF59DE">
              <w:rPr>
                <w:rFonts w:ascii="Times New Roman" w:hAnsi="Times New Roman"/>
                <w:color w:val="000000" w:themeColor="text1"/>
                <w:sz w:val="18"/>
                <w:szCs w:val="18"/>
              </w:rPr>
              <w:t>%</w:t>
            </w:r>
          </w:p>
        </w:tc>
      </w:tr>
      <w:tr w:rsidR="002E17A9" w:rsidRPr="00DF59DE" w14:paraId="3F5FF64A" w14:textId="77777777" w:rsidTr="002246A4">
        <w:trPr>
          <w:trHeight w:val="276"/>
          <w:jc w:val="center"/>
        </w:trPr>
        <w:tc>
          <w:tcPr>
            <w:tcW w:w="1127" w:type="pct"/>
            <w:tcBorders>
              <w:top w:val="nil"/>
              <w:left w:val="single" w:sz="4" w:space="0" w:color="auto"/>
              <w:bottom w:val="single" w:sz="4" w:space="0" w:color="auto"/>
              <w:right w:val="single" w:sz="4" w:space="0" w:color="auto"/>
            </w:tcBorders>
            <w:shd w:val="clear" w:color="auto" w:fill="auto"/>
            <w:noWrap/>
            <w:vAlign w:val="bottom"/>
          </w:tcPr>
          <w:p w14:paraId="5B90E025" w14:textId="291E4401" w:rsidR="002E17A9" w:rsidRPr="00DF59DE" w:rsidRDefault="002E17A9"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轻污油</w:t>
            </w:r>
          </w:p>
        </w:tc>
        <w:tc>
          <w:tcPr>
            <w:tcW w:w="647" w:type="pct"/>
            <w:tcBorders>
              <w:top w:val="nil"/>
              <w:left w:val="nil"/>
              <w:bottom w:val="single" w:sz="4" w:space="0" w:color="auto"/>
              <w:right w:val="single" w:sz="4" w:space="0" w:color="auto"/>
            </w:tcBorders>
            <w:shd w:val="clear" w:color="auto" w:fill="auto"/>
            <w:noWrap/>
            <w:vAlign w:val="bottom"/>
          </w:tcPr>
          <w:p w14:paraId="5FF3D9A9" w14:textId="63FC9301" w:rsidR="002E17A9" w:rsidRPr="00DF59DE" w:rsidRDefault="002E17A9"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w:t>
            </w:r>
          </w:p>
        </w:tc>
        <w:tc>
          <w:tcPr>
            <w:tcW w:w="646" w:type="pct"/>
            <w:tcBorders>
              <w:top w:val="nil"/>
              <w:left w:val="nil"/>
              <w:bottom w:val="single" w:sz="4" w:space="0" w:color="auto"/>
              <w:right w:val="single" w:sz="4" w:space="0" w:color="auto"/>
            </w:tcBorders>
            <w:shd w:val="clear" w:color="auto" w:fill="auto"/>
            <w:noWrap/>
            <w:vAlign w:val="bottom"/>
          </w:tcPr>
          <w:p w14:paraId="28F209A7" w14:textId="6BA06A46" w:rsidR="002E17A9" w:rsidRPr="00DF59DE" w:rsidRDefault="002E17A9"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w:t>
            </w:r>
          </w:p>
        </w:tc>
        <w:tc>
          <w:tcPr>
            <w:tcW w:w="646" w:type="pct"/>
            <w:tcBorders>
              <w:top w:val="nil"/>
              <w:left w:val="nil"/>
              <w:bottom w:val="single" w:sz="4" w:space="0" w:color="auto"/>
              <w:right w:val="single" w:sz="4" w:space="0" w:color="auto"/>
            </w:tcBorders>
            <w:shd w:val="clear" w:color="auto" w:fill="auto"/>
            <w:noWrap/>
            <w:vAlign w:val="center"/>
          </w:tcPr>
          <w:p w14:paraId="68691CAA" w14:textId="250DC91F" w:rsidR="002E17A9" w:rsidRPr="00DF59DE" w:rsidRDefault="002E17A9" w:rsidP="000329D8">
            <w:pPr>
              <w:widowControl/>
              <w:spacing w:line="240" w:lineRule="auto"/>
              <w:ind w:leftChars="50" w:left="105"/>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 xml:space="preserve">1.1 </w:t>
            </w:r>
          </w:p>
        </w:tc>
        <w:tc>
          <w:tcPr>
            <w:tcW w:w="646" w:type="pct"/>
            <w:tcBorders>
              <w:top w:val="nil"/>
              <w:left w:val="nil"/>
              <w:bottom w:val="single" w:sz="4" w:space="0" w:color="auto"/>
              <w:right w:val="single" w:sz="4" w:space="0" w:color="auto"/>
            </w:tcBorders>
            <w:shd w:val="clear" w:color="auto" w:fill="auto"/>
            <w:noWrap/>
            <w:vAlign w:val="center"/>
          </w:tcPr>
          <w:p w14:paraId="237D8D29" w14:textId="6E20839A" w:rsidR="002E17A9" w:rsidRPr="00DF59DE" w:rsidRDefault="002E17A9" w:rsidP="000329D8">
            <w:pPr>
              <w:widowControl/>
              <w:spacing w:line="240" w:lineRule="auto"/>
              <w:ind w:leftChars="50" w:left="105"/>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0.5</w:t>
            </w:r>
            <w:r w:rsidR="00E25200" w:rsidRPr="00DF59DE">
              <w:rPr>
                <w:rFonts w:ascii="Times New Roman" w:hAnsi="Times New Roman"/>
                <w:color w:val="000000" w:themeColor="text1"/>
                <w:sz w:val="18"/>
                <w:szCs w:val="18"/>
              </w:rPr>
              <w:t>%</w:t>
            </w:r>
            <w:r w:rsidRPr="00DF59DE">
              <w:rPr>
                <w:rFonts w:ascii="Times New Roman" w:hAnsi="Times New Roman"/>
                <w:color w:val="000000" w:themeColor="text1"/>
                <w:sz w:val="18"/>
                <w:szCs w:val="18"/>
              </w:rPr>
              <w:t xml:space="preserve"> </w:t>
            </w:r>
          </w:p>
        </w:tc>
        <w:tc>
          <w:tcPr>
            <w:tcW w:w="646" w:type="pct"/>
            <w:tcBorders>
              <w:top w:val="nil"/>
              <w:left w:val="nil"/>
              <w:bottom w:val="single" w:sz="4" w:space="0" w:color="auto"/>
              <w:right w:val="single" w:sz="4" w:space="0" w:color="auto"/>
            </w:tcBorders>
          </w:tcPr>
          <w:p w14:paraId="229D2AD9" w14:textId="12DFFC51" w:rsidR="002E17A9" w:rsidRPr="00DF59DE" w:rsidRDefault="00A94C8D"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0.55</w:t>
            </w:r>
          </w:p>
        </w:tc>
        <w:tc>
          <w:tcPr>
            <w:tcW w:w="642" w:type="pct"/>
            <w:tcBorders>
              <w:top w:val="nil"/>
              <w:left w:val="nil"/>
              <w:bottom w:val="single" w:sz="4" w:space="0" w:color="auto"/>
              <w:right w:val="single" w:sz="4" w:space="0" w:color="auto"/>
            </w:tcBorders>
          </w:tcPr>
          <w:p w14:paraId="02818F38" w14:textId="09691D0B" w:rsidR="002E17A9"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1.4</w:t>
            </w:r>
            <w:r w:rsidR="00E25200" w:rsidRPr="00DF59DE">
              <w:rPr>
                <w:rFonts w:ascii="Times New Roman" w:hAnsi="Times New Roman"/>
                <w:color w:val="000000" w:themeColor="text1"/>
                <w:sz w:val="18"/>
                <w:szCs w:val="18"/>
              </w:rPr>
              <w:t>%</w:t>
            </w:r>
          </w:p>
        </w:tc>
      </w:tr>
      <w:tr w:rsidR="002E17A9" w:rsidRPr="00DF59DE" w14:paraId="152E37C5" w14:textId="77777777" w:rsidTr="002246A4">
        <w:trPr>
          <w:trHeight w:val="276"/>
          <w:jc w:val="center"/>
        </w:trPr>
        <w:tc>
          <w:tcPr>
            <w:tcW w:w="1127" w:type="pct"/>
            <w:tcBorders>
              <w:top w:val="nil"/>
              <w:left w:val="single" w:sz="4" w:space="0" w:color="auto"/>
              <w:bottom w:val="single" w:sz="4" w:space="0" w:color="auto"/>
              <w:right w:val="single" w:sz="4" w:space="0" w:color="auto"/>
            </w:tcBorders>
            <w:shd w:val="clear" w:color="auto" w:fill="auto"/>
            <w:noWrap/>
            <w:vAlign w:val="bottom"/>
          </w:tcPr>
          <w:p w14:paraId="0A093D50" w14:textId="36C2A339" w:rsidR="002E17A9" w:rsidRPr="00DF59DE" w:rsidRDefault="002E17A9"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不合格柴油</w:t>
            </w:r>
          </w:p>
        </w:tc>
        <w:tc>
          <w:tcPr>
            <w:tcW w:w="647" w:type="pct"/>
            <w:tcBorders>
              <w:top w:val="nil"/>
              <w:left w:val="nil"/>
              <w:bottom w:val="single" w:sz="4" w:space="0" w:color="auto"/>
              <w:right w:val="single" w:sz="4" w:space="0" w:color="auto"/>
            </w:tcBorders>
            <w:shd w:val="clear" w:color="auto" w:fill="auto"/>
            <w:noWrap/>
            <w:vAlign w:val="bottom"/>
          </w:tcPr>
          <w:p w14:paraId="1F81D259" w14:textId="0419E244" w:rsidR="002E17A9" w:rsidRPr="00DF59DE" w:rsidRDefault="002E17A9"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w:t>
            </w:r>
          </w:p>
        </w:tc>
        <w:tc>
          <w:tcPr>
            <w:tcW w:w="646" w:type="pct"/>
            <w:tcBorders>
              <w:top w:val="nil"/>
              <w:left w:val="nil"/>
              <w:bottom w:val="single" w:sz="4" w:space="0" w:color="auto"/>
              <w:right w:val="single" w:sz="4" w:space="0" w:color="auto"/>
            </w:tcBorders>
            <w:shd w:val="clear" w:color="auto" w:fill="auto"/>
            <w:noWrap/>
            <w:vAlign w:val="bottom"/>
          </w:tcPr>
          <w:p w14:paraId="526F6138" w14:textId="7009EE4B" w:rsidR="002E17A9" w:rsidRPr="00DF59DE" w:rsidRDefault="002E17A9"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w:t>
            </w:r>
          </w:p>
        </w:tc>
        <w:tc>
          <w:tcPr>
            <w:tcW w:w="646" w:type="pct"/>
            <w:tcBorders>
              <w:top w:val="nil"/>
              <w:left w:val="nil"/>
              <w:bottom w:val="single" w:sz="4" w:space="0" w:color="auto"/>
              <w:right w:val="single" w:sz="4" w:space="0" w:color="auto"/>
            </w:tcBorders>
            <w:shd w:val="clear" w:color="auto" w:fill="auto"/>
            <w:noWrap/>
            <w:vAlign w:val="center"/>
          </w:tcPr>
          <w:p w14:paraId="15F186BA" w14:textId="403C67A4" w:rsidR="002E17A9" w:rsidRPr="00DF59DE" w:rsidRDefault="002E17A9" w:rsidP="000329D8">
            <w:pPr>
              <w:widowControl/>
              <w:spacing w:line="240" w:lineRule="auto"/>
              <w:ind w:leftChars="50" w:left="105"/>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 xml:space="preserve">0.7 </w:t>
            </w:r>
          </w:p>
        </w:tc>
        <w:tc>
          <w:tcPr>
            <w:tcW w:w="646" w:type="pct"/>
            <w:tcBorders>
              <w:top w:val="nil"/>
              <w:left w:val="nil"/>
              <w:bottom w:val="single" w:sz="4" w:space="0" w:color="auto"/>
              <w:right w:val="single" w:sz="4" w:space="0" w:color="auto"/>
            </w:tcBorders>
            <w:shd w:val="clear" w:color="auto" w:fill="auto"/>
            <w:noWrap/>
            <w:vAlign w:val="center"/>
          </w:tcPr>
          <w:p w14:paraId="6DCA37D4" w14:textId="70659FC2" w:rsidR="002E17A9" w:rsidRPr="00DF59DE" w:rsidRDefault="002E17A9" w:rsidP="000329D8">
            <w:pPr>
              <w:widowControl/>
              <w:spacing w:line="240" w:lineRule="auto"/>
              <w:ind w:leftChars="50" w:left="105"/>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0.3</w:t>
            </w:r>
            <w:r w:rsidR="00E25200" w:rsidRPr="00DF59DE">
              <w:rPr>
                <w:rFonts w:ascii="Times New Roman" w:hAnsi="Times New Roman"/>
                <w:color w:val="000000" w:themeColor="text1"/>
                <w:sz w:val="18"/>
                <w:szCs w:val="18"/>
              </w:rPr>
              <w:t>%</w:t>
            </w:r>
            <w:r w:rsidRPr="00DF59DE">
              <w:rPr>
                <w:rFonts w:ascii="Times New Roman" w:hAnsi="Times New Roman"/>
                <w:color w:val="000000" w:themeColor="text1"/>
                <w:sz w:val="18"/>
                <w:szCs w:val="18"/>
              </w:rPr>
              <w:t xml:space="preserve"> </w:t>
            </w:r>
          </w:p>
        </w:tc>
        <w:tc>
          <w:tcPr>
            <w:tcW w:w="646" w:type="pct"/>
            <w:tcBorders>
              <w:top w:val="nil"/>
              <w:left w:val="nil"/>
              <w:bottom w:val="single" w:sz="4" w:space="0" w:color="auto"/>
              <w:right w:val="single" w:sz="4" w:space="0" w:color="auto"/>
            </w:tcBorders>
          </w:tcPr>
          <w:p w14:paraId="01CCAAF1" w14:textId="6022E3C0" w:rsidR="002E17A9" w:rsidRPr="00DF59DE" w:rsidRDefault="00A94C8D"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0.46</w:t>
            </w:r>
          </w:p>
        </w:tc>
        <w:tc>
          <w:tcPr>
            <w:tcW w:w="642" w:type="pct"/>
            <w:tcBorders>
              <w:top w:val="nil"/>
              <w:left w:val="nil"/>
              <w:bottom w:val="single" w:sz="4" w:space="0" w:color="auto"/>
              <w:right w:val="single" w:sz="4" w:space="0" w:color="auto"/>
            </w:tcBorders>
          </w:tcPr>
          <w:p w14:paraId="23C69AD2" w14:textId="208BECF7" w:rsidR="002E17A9"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0</w:t>
            </w:r>
            <w:r w:rsidR="00E25200" w:rsidRPr="00DF59DE">
              <w:rPr>
                <w:rFonts w:ascii="Times New Roman" w:hAnsi="Times New Roman"/>
                <w:color w:val="000000" w:themeColor="text1"/>
                <w:sz w:val="18"/>
                <w:szCs w:val="18"/>
              </w:rPr>
              <w:t>%</w:t>
            </w:r>
          </w:p>
        </w:tc>
      </w:tr>
      <w:tr w:rsidR="002E17A9" w:rsidRPr="00DF59DE" w14:paraId="29B93B0B" w14:textId="77777777" w:rsidTr="002246A4">
        <w:trPr>
          <w:trHeight w:val="276"/>
          <w:jc w:val="center"/>
        </w:trPr>
        <w:tc>
          <w:tcPr>
            <w:tcW w:w="1127" w:type="pct"/>
            <w:tcBorders>
              <w:top w:val="nil"/>
              <w:left w:val="single" w:sz="4" w:space="0" w:color="auto"/>
              <w:bottom w:val="single" w:sz="4" w:space="0" w:color="auto"/>
              <w:right w:val="single" w:sz="4" w:space="0" w:color="auto"/>
            </w:tcBorders>
            <w:shd w:val="clear" w:color="auto" w:fill="auto"/>
            <w:noWrap/>
            <w:vAlign w:val="bottom"/>
          </w:tcPr>
          <w:p w14:paraId="3EDB5B1F" w14:textId="72675D19" w:rsidR="002E17A9" w:rsidRPr="00DF59DE" w:rsidRDefault="002E17A9"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加工损失</w:t>
            </w:r>
          </w:p>
        </w:tc>
        <w:tc>
          <w:tcPr>
            <w:tcW w:w="647" w:type="pct"/>
            <w:tcBorders>
              <w:top w:val="nil"/>
              <w:left w:val="nil"/>
              <w:bottom w:val="single" w:sz="4" w:space="0" w:color="auto"/>
              <w:right w:val="single" w:sz="4" w:space="0" w:color="auto"/>
            </w:tcBorders>
            <w:shd w:val="clear" w:color="auto" w:fill="auto"/>
            <w:noWrap/>
            <w:vAlign w:val="bottom"/>
          </w:tcPr>
          <w:p w14:paraId="004393B9" w14:textId="6860F42C" w:rsidR="002E17A9" w:rsidRPr="00DF59DE" w:rsidRDefault="002E17A9"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0.05</w:t>
            </w:r>
          </w:p>
        </w:tc>
        <w:tc>
          <w:tcPr>
            <w:tcW w:w="646" w:type="pct"/>
            <w:tcBorders>
              <w:top w:val="nil"/>
              <w:left w:val="nil"/>
              <w:bottom w:val="single" w:sz="4" w:space="0" w:color="auto"/>
              <w:right w:val="single" w:sz="4" w:space="0" w:color="auto"/>
            </w:tcBorders>
            <w:shd w:val="clear" w:color="auto" w:fill="auto"/>
            <w:noWrap/>
            <w:vAlign w:val="bottom"/>
          </w:tcPr>
          <w:p w14:paraId="3B86E36B" w14:textId="6EF9D110" w:rsidR="002E17A9" w:rsidRPr="00DF59DE" w:rsidRDefault="002E17A9"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0.03%</w:t>
            </w:r>
          </w:p>
        </w:tc>
        <w:tc>
          <w:tcPr>
            <w:tcW w:w="646" w:type="pct"/>
            <w:tcBorders>
              <w:top w:val="nil"/>
              <w:left w:val="nil"/>
              <w:bottom w:val="single" w:sz="4" w:space="0" w:color="auto"/>
              <w:right w:val="single" w:sz="4" w:space="0" w:color="auto"/>
            </w:tcBorders>
            <w:shd w:val="clear" w:color="auto" w:fill="auto"/>
            <w:noWrap/>
            <w:vAlign w:val="center"/>
          </w:tcPr>
          <w:p w14:paraId="40CF5717" w14:textId="5E844BF1" w:rsidR="002E17A9" w:rsidRPr="00DF59DE" w:rsidRDefault="002E17A9" w:rsidP="000329D8">
            <w:pPr>
              <w:widowControl/>
              <w:spacing w:line="240" w:lineRule="auto"/>
              <w:ind w:leftChars="50" w:left="105"/>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 xml:space="preserve">0.7 </w:t>
            </w:r>
          </w:p>
        </w:tc>
        <w:tc>
          <w:tcPr>
            <w:tcW w:w="646" w:type="pct"/>
            <w:tcBorders>
              <w:top w:val="nil"/>
              <w:left w:val="nil"/>
              <w:bottom w:val="single" w:sz="4" w:space="0" w:color="auto"/>
              <w:right w:val="single" w:sz="4" w:space="0" w:color="auto"/>
            </w:tcBorders>
            <w:shd w:val="clear" w:color="auto" w:fill="auto"/>
            <w:noWrap/>
            <w:vAlign w:val="center"/>
          </w:tcPr>
          <w:p w14:paraId="6D4CDFB3" w14:textId="05AEB636" w:rsidR="002E17A9" w:rsidRPr="00DF59DE" w:rsidRDefault="002E17A9" w:rsidP="000329D8">
            <w:pPr>
              <w:widowControl/>
              <w:spacing w:line="240" w:lineRule="auto"/>
              <w:ind w:leftChars="50" w:left="105"/>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0.0</w:t>
            </w:r>
            <w:r w:rsidR="00E25200" w:rsidRPr="00DF59DE">
              <w:rPr>
                <w:rFonts w:ascii="Times New Roman" w:hAnsi="Times New Roman"/>
                <w:color w:val="000000" w:themeColor="text1"/>
                <w:sz w:val="18"/>
                <w:szCs w:val="18"/>
              </w:rPr>
              <w:t>%</w:t>
            </w:r>
            <w:r w:rsidRPr="00DF59DE">
              <w:rPr>
                <w:rFonts w:ascii="Times New Roman" w:hAnsi="Times New Roman"/>
                <w:color w:val="000000" w:themeColor="text1"/>
                <w:sz w:val="18"/>
                <w:szCs w:val="18"/>
              </w:rPr>
              <w:t xml:space="preserve"> </w:t>
            </w:r>
          </w:p>
        </w:tc>
        <w:tc>
          <w:tcPr>
            <w:tcW w:w="646" w:type="pct"/>
            <w:tcBorders>
              <w:top w:val="nil"/>
              <w:left w:val="nil"/>
              <w:bottom w:val="single" w:sz="4" w:space="0" w:color="auto"/>
              <w:right w:val="single" w:sz="4" w:space="0" w:color="auto"/>
            </w:tcBorders>
          </w:tcPr>
          <w:p w14:paraId="392EC7C5" w14:textId="35882F64" w:rsidR="002E17A9" w:rsidRPr="000116AF" w:rsidRDefault="002E17A9" w:rsidP="000329D8">
            <w:pPr>
              <w:widowControl/>
              <w:spacing w:line="240" w:lineRule="auto"/>
              <w:jc w:val="center"/>
              <w:rPr>
                <w:rFonts w:ascii="Times New Roman" w:hAnsi="Times New Roman"/>
                <w:color w:val="000000" w:themeColor="text1"/>
                <w:sz w:val="18"/>
                <w:szCs w:val="18"/>
              </w:rPr>
            </w:pPr>
            <w:r w:rsidRPr="000116AF">
              <w:rPr>
                <w:rFonts w:ascii="Times New Roman" w:hAnsi="Times New Roman"/>
                <w:color w:val="000000" w:themeColor="text1"/>
                <w:sz w:val="18"/>
                <w:szCs w:val="18"/>
              </w:rPr>
              <w:t>1.93</w:t>
            </w:r>
          </w:p>
        </w:tc>
        <w:tc>
          <w:tcPr>
            <w:tcW w:w="642" w:type="pct"/>
            <w:tcBorders>
              <w:top w:val="nil"/>
              <w:left w:val="nil"/>
              <w:bottom w:val="single" w:sz="4" w:space="0" w:color="auto"/>
              <w:right w:val="single" w:sz="4" w:space="0" w:color="auto"/>
            </w:tcBorders>
          </w:tcPr>
          <w:p w14:paraId="52B2A037" w14:textId="001CD14E" w:rsidR="002E17A9" w:rsidRPr="000116AF" w:rsidRDefault="00594E78" w:rsidP="000329D8">
            <w:pPr>
              <w:widowControl/>
              <w:spacing w:line="240" w:lineRule="auto"/>
              <w:jc w:val="center"/>
              <w:rPr>
                <w:rFonts w:ascii="Times New Roman" w:hAnsi="Times New Roman"/>
                <w:color w:val="000000" w:themeColor="text1"/>
                <w:sz w:val="18"/>
                <w:szCs w:val="18"/>
              </w:rPr>
            </w:pPr>
            <w:r w:rsidRPr="000116AF">
              <w:rPr>
                <w:rFonts w:ascii="Times New Roman" w:hAnsi="Times New Roman"/>
                <w:color w:val="000000" w:themeColor="text1"/>
                <w:sz w:val="18"/>
                <w:szCs w:val="18"/>
              </w:rPr>
              <w:t>4.94%</w:t>
            </w:r>
          </w:p>
        </w:tc>
      </w:tr>
      <w:tr w:rsidR="00FF7008" w:rsidRPr="00DF59DE" w14:paraId="603CA8CD" w14:textId="77777777" w:rsidTr="002246A4">
        <w:trPr>
          <w:trHeight w:val="276"/>
          <w:jc w:val="center"/>
        </w:trPr>
        <w:tc>
          <w:tcPr>
            <w:tcW w:w="1127" w:type="pct"/>
            <w:tcBorders>
              <w:top w:val="nil"/>
              <w:left w:val="single" w:sz="4" w:space="0" w:color="auto"/>
              <w:bottom w:val="single" w:sz="4" w:space="0" w:color="auto"/>
              <w:right w:val="single" w:sz="4" w:space="0" w:color="auto"/>
            </w:tcBorders>
            <w:shd w:val="clear" w:color="auto" w:fill="auto"/>
            <w:noWrap/>
            <w:vAlign w:val="bottom"/>
          </w:tcPr>
          <w:p w14:paraId="421ADF66" w14:textId="00D63BDE" w:rsidR="00FF7008" w:rsidRPr="00DF59DE" w:rsidRDefault="00FF700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合计</w:t>
            </w:r>
          </w:p>
        </w:tc>
        <w:tc>
          <w:tcPr>
            <w:tcW w:w="647" w:type="pct"/>
            <w:tcBorders>
              <w:top w:val="nil"/>
              <w:left w:val="nil"/>
              <w:bottom w:val="single" w:sz="4" w:space="0" w:color="auto"/>
              <w:right w:val="single" w:sz="4" w:space="0" w:color="auto"/>
            </w:tcBorders>
            <w:shd w:val="clear" w:color="auto" w:fill="auto"/>
            <w:noWrap/>
            <w:vAlign w:val="bottom"/>
          </w:tcPr>
          <w:p w14:paraId="1BF9340F" w14:textId="56FD2AF7" w:rsidR="00FF7008" w:rsidRPr="00DF59DE" w:rsidRDefault="00FF700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184.3</w:t>
            </w:r>
          </w:p>
        </w:tc>
        <w:tc>
          <w:tcPr>
            <w:tcW w:w="646" w:type="pct"/>
            <w:tcBorders>
              <w:top w:val="nil"/>
              <w:left w:val="nil"/>
              <w:bottom w:val="single" w:sz="4" w:space="0" w:color="auto"/>
              <w:right w:val="single" w:sz="4" w:space="0" w:color="auto"/>
            </w:tcBorders>
            <w:shd w:val="clear" w:color="auto" w:fill="auto"/>
            <w:noWrap/>
            <w:vAlign w:val="bottom"/>
          </w:tcPr>
          <w:p w14:paraId="424EDB6C" w14:textId="4C4F9B23" w:rsidR="00FF7008" w:rsidRPr="00DF59DE" w:rsidRDefault="00FF700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100%</w:t>
            </w:r>
          </w:p>
        </w:tc>
        <w:tc>
          <w:tcPr>
            <w:tcW w:w="646" w:type="pct"/>
            <w:tcBorders>
              <w:top w:val="nil"/>
              <w:left w:val="nil"/>
              <w:bottom w:val="single" w:sz="4" w:space="0" w:color="auto"/>
              <w:right w:val="single" w:sz="4" w:space="0" w:color="auto"/>
            </w:tcBorders>
            <w:shd w:val="clear" w:color="auto" w:fill="auto"/>
            <w:noWrap/>
            <w:vAlign w:val="center"/>
          </w:tcPr>
          <w:p w14:paraId="66448C02" w14:textId="3E95EE16" w:rsidR="00FF7008" w:rsidRPr="00DF59DE" w:rsidRDefault="002E17A9" w:rsidP="000329D8">
            <w:pPr>
              <w:widowControl/>
              <w:spacing w:line="240" w:lineRule="auto"/>
              <w:ind w:leftChars="50" w:left="105"/>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218.4</w:t>
            </w:r>
          </w:p>
        </w:tc>
        <w:tc>
          <w:tcPr>
            <w:tcW w:w="646" w:type="pct"/>
            <w:tcBorders>
              <w:top w:val="nil"/>
              <w:left w:val="nil"/>
              <w:bottom w:val="single" w:sz="4" w:space="0" w:color="auto"/>
              <w:right w:val="single" w:sz="4" w:space="0" w:color="auto"/>
            </w:tcBorders>
            <w:shd w:val="clear" w:color="auto" w:fill="auto"/>
            <w:noWrap/>
            <w:vAlign w:val="center"/>
          </w:tcPr>
          <w:p w14:paraId="6EBC1765" w14:textId="15670B1D" w:rsidR="00FF7008" w:rsidRPr="00DF59DE" w:rsidRDefault="002E17A9" w:rsidP="000329D8">
            <w:pPr>
              <w:widowControl/>
              <w:spacing w:line="240" w:lineRule="auto"/>
              <w:ind w:leftChars="50" w:left="105"/>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100%</w:t>
            </w:r>
          </w:p>
        </w:tc>
        <w:tc>
          <w:tcPr>
            <w:tcW w:w="646" w:type="pct"/>
            <w:tcBorders>
              <w:top w:val="nil"/>
              <w:left w:val="nil"/>
              <w:bottom w:val="single" w:sz="4" w:space="0" w:color="auto"/>
              <w:right w:val="single" w:sz="4" w:space="0" w:color="auto"/>
            </w:tcBorders>
          </w:tcPr>
          <w:p w14:paraId="40DA6265" w14:textId="122612AA" w:rsidR="00FF700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38.9</w:t>
            </w:r>
          </w:p>
        </w:tc>
        <w:tc>
          <w:tcPr>
            <w:tcW w:w="642" w:type="pct"/>
            <w:tcBorders>
              <w:top w:val="nil"/>
              <w:left w:val="nil"/>
              <w:bottom w:val="single" w:sz="4" w:space="0" w:color="auto"/>
              <w:right w:val="single" w:sz="4" w:space="0" w:color="auto"/>
            </w:tcBorders>
          </w:tcPr>
          <w:p w14:paraId="14FD9B54" w14:textId="123F2B84" w:rsidR="00FF7008" w:rsidRPr="00DF59DE" w:rsidRDefault="00594E78" w:rsidP="000329D8">
            <w:pPr>
              <w:widowControl/>
              <w:spacing w:line="240" w:lineRule="auto"/>
              <w:jc w:val="center"/>
              <w:rPr>
                <w:rFonts w:ascii="Times New Roman" w:hAnsi="Times New Roman"/>
                <w:color w:val="000000" w:themeColor="text1"/>
                <w:sz w:val="18"/>
                <w:szCs w:val="18"/>
              </w:rPr>
            </w:pPr>
            <w:r w:rsidRPr="00DF59DE">
              <w:rPr>
                <w:rFonts w:ascii="Times New Roman" w:hAnsi="Times New Roman"/>
                <w:color w:val="000000" w:themeColor="text1"/>
                <w:sz w:val="18"/>
                <w:szCs w:val="18"/>
              </w:rPr>
              <w:t>100%</w:t>
            </w:r>
          </w:p>
        </w:tc>
      </w:tr>
    </w:tbl>
    <w:p w14:paraId="2E6120EC" w14:textId="1B78268B" w:rsidR="003B1EE9" w:rsidRPr="001A594B" w:rsidRDefault="00FF7590" w:rsidP="001A594B">
      <w:pPr>
        <w:pStyle w:val="Z"/>
        <w:ind w:firstLine="420"/>
      </w:pPr>
      <w:r w:rsidRPr="001A594B">
        <w:t>2020</w:t>
      </w:r>
      <w:r w:rsidR="00852C1B" w:rsidRPr="001A594B">
        <w:t>全年总加工量</w:t>
      </w:r>
      <w:r w:rsidR="00852C1B" w:rsidRPr="001A594B">
        <w:t>214.9</w:t>
      </w:r>
      <w:r w:rsidR="00852C1B" w:rsidRPr="001A594B">
        <w:t>万吨，高出计划</w:t>
      </w:r>
      <w:r w:rsidR="00852C1B" w:rsidRPr="001A594B">
        <w:t>28.4</w:t>
      </w:r>
      <w:r w:rsidR="00852C1B" w:rsidRPr="001A594B">
        <w:t>万吨。其中</w:t>
      </w:r>
      <w:r w:rsidRPr="001A594B">
        <w:t>直馏柴油</w:t>
      </w:r>
      <w:r w:rsidRPr="001A594B">
        <w:t>182.8</w:t>
      </w:r>
      <w:r w:rsidRPr="001A594B">
        <w:t>万吨，高出计划</w:t>
      </w:r>
      <w:r w:rsidRPr="001A594B">
        <w:t>28.8</w:t>
      </w:r>
      <w:r w:rsidRPr="001A594B">
        <w:t>万吨</w:t>
      </w:r>
      <w:r w:rsidR="00852C1B" w:rsidRPr="001A594B">
        <w:t>，收率</w:t>
      </w:r>
      <w:r w:rsidR="00852C1B" w:rsidRPr="001A594B">
        <w:t>85.1%</w:t>
      </w:r>
      <w:r w:rsidR="00852C1B" w:rsidRPr="001A594B">
        <w:t>，高出计划</w:t>
      </w:r>
      <w:r w:rsidR="00852C1B" w:rsidRPr="001A594B">
        <w:t>1.56</w:t>
      </w:r>
      <w:r w:rsidR="00852C1B" w:rsidRPr="001A594B">
        <w:t>个百分点</w:t>
      </w:r>
      <w:r w:rsidR="00A4313E">
        <w:rPr>
          <w:rFonts w:hint="eastAsia"/>
        </w:rPr>
        <w:t>；</w:t>
      </w:r>
      <w:r w:rsidRPr="001A594B">
        <w:t>焦化柴油</w:t>
      </w:r>
      <w:r w:rsidRPr="001A594B">
        <w:t>15</w:t>
      </w:r>
      <w:r w:rsidRPr="001A594B">
        <w:t>万吨，比计划少</w:t>
      </w:r>
      <w:r w:rsidRPr="001A594B">
        <w:t>1.54</w:t>
      </w:r>
      <w:r w:rsidRPr="001A594B">
        <w:t>万吨</w:t>
      </w:r>
      <w:r w:rsidR="00852C1B" w:rsidRPr="001A594B">
        <w:t>，收率</w:t>
      </w:r>
      <w:r w:rsidR="00852C1B" w:rsidRPr="001A594B">
        <w:t>7%</w:t>
      </w:r>
      <w:r w:rsidR="00852C1B" w:rsidRPr="001A594B">
        <w:t>，低于</w:t>
      </w:r>
      <w:r w:rsidR="00F35D50" w:rsidRPr="001A594B">
        <w:t>计划</w:t>
      </w:r>
      <w:r w:rsidR="00852C1B" w:rsidRPr="001A594B">
        <w:t>1.97</w:t>
      </w:r>
      <w:r w:rsidR="00AB219E" w:rsidRPr="001A594B">
        <w:t>个</w:t>
      </w:r>
      <w:r w:rsidR="00852C1B" w:rsidRPr="001A594B">
        <w:t>百分点</w:t>
      </w:r>
      <w:r w:rsidRPr="001A594B">
        <w:t>；焦化汽油</w:t>
      </w:r>
      <w:r w:rsidRPr="001A594B">
        <w:t>17.1</w:t>
      </w:r>
      <w:r w:rsidRPr="001A594B">
        <w:t>万吨，高于计划</w:t>
      </w:r>
      <w:r w:rsidRPr="001A594B">
        <w:t>5.51</w:t>
      </w:r>
      <w:r w:rsidRPr="001A594B">
        <w:t>万吨</w:t>
      </w:r>
      <w:r w:rsidR="00852C1B" w:rsidRPr="001A594B">
        <w:t>，收率</w:t>
      </w:r>
      <w:r w:rsidR="00852C1B" w:rsidRPr="001A594B">
        <w:t>8%</w:t>
      </w:r>
      <w:r w:rsidR="00852C1B" w:rsidRPr="001A594B">
        <w:t>，高出计划</w:t>
      </w:r>
      <w:r w:rsidR="00852C1B" w:rsidRPr="001A594B">
        <w:t>1.71</w:t>
      </w:r>
      <w:r w:rsidR="00852C1B" w:rsidRPr="001A594B">
        <w:t>个百分点</w:t>
      </w:r>
      <w:r w:rsidRPr="001A594B">
        <w:t>。</w:t>
      </w:r>
    </w:p>
    <w:p w14:paraId="5196E09D" w14:textId="0D90718B" w:rsidR="00F17024" w:rsidRPr="00DF59DE" w:rsidRDefault="00E25200" w:rsidP="001A594B">
      <w:pPr>
        <w:pStyle w:val="Z"/>
        <w:ind w:firstLine="420"/>
      </w:pPr>
      <w:r w:rsidRPr="001A594B">
        <w:t>全年</w:t>
      </w:r>
      <w:r w:rsidR="003A385E" w:rsidRPr="001A594B">
        <w:t>精制柴油</w:t>
      </w:r>
      <w:r w:rsidRPr="001A594B">
        <w:t>产品</w:t>
      </w:r>
      <w:r w:rsidRPr="001A594B">
        <w:t>190.1</w:t>
      </w:r>
      <w:r w:rsidRPr="001A594B">
        <w:t>万吨，高出计划</w:t>
      </w:r>
      <w:r w:rsidRPr="001A594B">
        <w:t>33.1</w:t>
      </w:r>
      <w:r w:rsidRPr="001A594B">
        <w:t>万吨，</w:t>
      </w:r>
      <w:r w:rsidR="00470EA3" w:rsidRPr="001A594B">
        <w:rPr>
          <w:rFonts w:hint="eastAsia"/>
        </w:rPr>
        <w:t>柴油</w:t>
      </w:r>
      <w:r w:rsidRPr="001A594B">
        <w:t>收率</w:t>
      </w:r>
      <w:r w:rsidR="00470EA3" w:rsidRPr="001A594B">
        <w:rPr>
          <w:rFonts w:hint="eastAsia"/>
        </w:rPr>
        <w:t>达到</w:t>
      </w:r>
      <w:r w:rsidRPr="001A594B">
        <w:t>87%</w:t>
      </w:r>
      <w:r w:rsidRPr="001A594B">
        <w:t>，高出计划</w:t>
      </w:r>
      <w:r w:rsidRPr="001A594B">
        <w:t>1.8</w:t>
      </w:r>
      <w:r w:rsidRPr="001A594B">
        <w:t>个百</w:t>
      </w:r>
      <w:r w:rsidRPr="00DF59DE">
        <w:lastRenderedPageBreak/>
        <w:t>分点；产品石脑油</w:t>
      </w:r>
      <w:r w:rsidRPr="00DF59DE">
        <w:t>11.3</w:t>
      </w:r>
      <w:r w:rsidRPr="00DF59DE">
        <w:t>万吨，低于计划</w:t>
      </w:r>
      <w:r w:rsidRPr="00DF59DE">
        <w:t>11.6</w:t>
      </w:r>
      <w:r w:rsidRPr="00DF59DE">
        <w:t>万吨，收率</w:t>
      </w:r>
      <w:r w:rsidRPr="00DF59DE">
        <w:t>5.2%</w:t>
      </w:r>
      <w:r w:rsidRPr="00DF59DE">
        <w:t>，低于设计</w:t>
      </w:r>
      <w:r w:rsidRPr="00DF59DE">
        <w:t>7.2</w:t>
      </w:r>
      <w:r w:rsidRPr="00DF59DE">
        <w:t>个百分点；产品轻烃</w:t>
      </w:r>
      <w:r w:rsidRPr="00DF59DE">
        <w:t>7.5</w:t>
      </w:r>
      <w:r w:rsidRPr="00DF59DE">
        <w:t>万吨，高出计划</w:t>
      </w:r>
      <w:r w:rsidRPr="00DF59DE">
        <w:t>7.15</w:t>
      </w:r>
      <w:r w:rsidRPr="00DF59DE">
        <w:t>万吨，收率</w:t>
      </w:r>
      <w:r w:rsidR="0012656F" w:rsidRPr="00DF59DE">
        <w:t>3.4%</w:t>
      </w:r>
      <w:r w:rsidRPr="00DF59DE">
        <w:t>，</w:t>
      </w:r>
      <w:r w:rsidR="0012656F" w:rsidRPr="00DF59DE">
        <w:t>高出计划</w:t>
      </w:r>
      <w:r w:rsidR="0012656F" w:rsidRPr="00DF59DE">
        <w:t>3.21%</w:t>
      </w:r>
      <w:r w:rsidR="00F17024" w:rsidRPr="00DF59DE">
        <w:t>。</w:t>
      </w:r>
    </w:p>
    <w:p w14:paraId="6D7D06D0" w14:textId="71465189" w:rsidR="00217911" w:rsidRPr="00DF59DE" w:rsidRDefault="00003F85" w:rsidP="00E13CEF">
      <w:pPr>
        <w:spacing w:before="156" w:after="156" w:line="360" w:lineRule="auto"/>
        <w:ind w:firstLineChars="200" w:firstLine="420"/>
        <w:jc w:val="center"/>
        <w:rPr>
          <w:rFonts w:ascii="Times New Roman" w:eastAsia="黑体" w:hAnsi="Times New Roman"/>
          <w:szCs w:val="21"/>
        </w:rPr>
      </w:pPr>
      <w:r>
        <w:rPr>
          <w:noProof/>
        </w:rPr>
        <w:drawing>
          <wp:anchor distT="0" distB="0" distL="114300" distR="114300" simplePos="0" relativeHeight="251686912" behindDoc="0" locked="0" layoutInCell="1" allowOverlap="1" wp14:anchorId="4DDCCBBB" wp14:editId="382E2A9B">
            <wp:simplePos x="0" y="0"/>
            <wp:positionH relativeFrom="margin">
              <wp:align>center</wp:align>
            </wp:positionH>
            <wp:positionV relativeFrom="paragraph">
              <wp:posOffset>1555863</wp:posOffset>
            </wp:positionV>
            <wp:extent cx="5263515" cy="2980690"/>
            <wp:effectExtent l="0" t="0" r="13335" b="10160"/>
            <wp:wrapSquare wrapText="bothSides"/>
            <wp:docPr id="10" name="图表 10">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217911" w:rsidRPr="00DF59DE">
        <w:rPr>
          <w:rFonts w:ascii="Times New Roman" w:eastAsia="黑体" w:hAnsi="Times New Roman"/>
          <w:szCs w:val="21"/>
        </w:rPr>
        <w:t>表</w:t>
      </w:r>
      <w:r w:rsidR="00217911" w:rsidRPr="00DF59DE">
        <w:rPr>
          <w:rFonts w:ascii="Times New Roman" w:eastAsia="黑体" w:hAnsi="Times New Roman"/>
          <w:szCs w:val="21"/>
        </w:rPr>
        <w:t>1-3</w:t>
      </w:r>
      <w:r w:rsidR="00387063" w:rsidRPr="00DF59DE">
        <w:rPr>
          <w:rFonts w:ascii="Times New Roman" w:eastAsia="黑体" w:hAnsi="Times New Roman"/>
          <w:szCs w:val="21"/>
        </w:rPr>
        <w:t>柴油加氢装置</w:t>
      </w:r>
      <w:r w:rsidR="00FE6702">
        <w:rPr>
          <w:rFonts w:ascii="Times New Roman" w:eastAsia="黑体" w:hAnsi="Times New Roman" w:hint="eastAsia"/>
          <w:szCs w:val="21"/>
        </w:rPr>
        <w:t>全年加工负荷汇总</w:t>
      </w:r>
    </w:p>
    <w:tbl>
      <w:tblPr>
        <w:tblStyle w:val="afb"/>
        <w:tblW w:w="9803" w:type="dxa"/>
        <w:jc w:val="center"/>
        <w:tblLook w:val="04A0" w:firstRow="1" w:lastRow="0" w:firstColumn="1" w:lastColumn="0" w:noHBand="0" w:noVBand="1"/>
      </w:tblPr>
      <w:tblGrid>
        <w:gridCol w:w="1051"/>
        <w:gridCol w:w="775"/>
        <w:gridCol w:w="685"/>
        <w:gridCol w:w="775"/>
        <w:gridCol w:w="775"/>
        <w:gridCol w:w="774"/>
        <w:gridCol w:w="774"/>
        <w:gridCol w:w="774"/>
        <w:gridCol w:w="684"/>
        <w:gridCol w:w="684"/>
        <w:gridCol w:w="684"/>
        <w:gridCol w:w="684"/>
        <w:gridCol w:w="684"/>
      </w:tblGrid>
      <w:tr w:rsidR="00BE5F02" w:rsidRPr="00DF59DE" w14:paraId="0E1E3E60" w14:textId="77777777" w:rsidTr="000329D8">
        <w:trPr>
          <w:trHeight w:val="20"/>
          <w:jc w:val="center"/>
        </w:trPr>
        <w:tc>
          <w:tcPr>
            <w:tcW w:w="1051" w:type="dxa"/>
          </w:tcPr>
          <w:p w14:paraId="2EE25866" w14:textId="66C85DB3" w:rsidR="007C4ACE" w:rsidRPr="00DF59DE" w:rsidRDefault="007C4ACE" w:rsidP="000329D8">
            <w:pPr>
              <w:spacing w:line="360" w:lineRule="auto"/>
              <w:jc w:val="center"/>
              <w:rPr>
                <w:rFonts w:ascii="Times New Roman" w:hAnsi="Times New Roman"/>
                <w:sz w:val="18"/>
                <w:szCs w:val="18"/>
              </w:rPr>
            </w:pPr>
            <w:r w:rsidRPr="00DF59DE">
              <w:rPr>
                <w:rFonts w:ascii="Times New Roman" w:hAnsi="Times New Roman"/>
                <w:sz w:val="18"/>
                <w:szCs w:val="18"/>
              </w:rPr>
              <w:t>月份</w:t>
            </w:r>
          </w:p>
        </w:tc>
        <w:tc>
          <w:tcPr>
            <w:tcW w:w="775" w:type="dxa"/>
            <w:vAlign w:val="center"/>
          </w:tcPr>
          <w:p w14:paraId="39937AA8" w14:textId="2B01E71C" w:rsidR="007C4ACE" w:rsidRPr="00DF59DE" w:rsidRDefault="007C4ACE" w:rsidP="000329D8">
            <w:pPr>
              <w:spacing w:line="360" w:lineRule="auto"/>
              <w:jc w:val="center"/>
              <w:rPr>
                <w:rFonts w:ascii="Times New Roman" w:hAnsi="Times New Roman"/>
                <w:sz w:val="18"/>
                <w:szCs w:val="18"/>
              </w:rPr>
            </w:pPr>
            <w:r w:rsidRPr="00DF59DE">
              <w:rPr>
                <w:rFonts w:ascii="Times New Roman" w:hAnsi="Times New Roman"/>
                <w:kern w:val="0"/>
                <w:sz w:val="18"/>
                <w:szCs w:val="18"/>
              </w:rPr>
              <w:t>1</w:t>
            </w:r>
            <w:r w:rsidRPr="00DF59DE">
              <w:rPr>
                <w:rFonts w:ascii="Times New Roman" w:hAnsi="Times New Roman"/>
                <w:kern w:val="0"/>
                <w:sz w:val="18"/>
                <w:szCs w:val="18"/>
              </w:rPr>
              <w:t>月</w:t>
            </w:r>
          </w:p>
        </w:tc>
        <w:tc>
          <w:tcPr>
            <w:tcW w:w="685" w:type="dxa"/>
            <w:vAlign w:val="center"/>
          </w:tcPr>
          <w:p w14:paraId="69D54CE1" w14:textId="030BED33" w:rsidR="007C4ACE" w:rsidRPr="00DF59DE" w:rsidRDefault="007C4ACE" w:rsidP="000329D8">
            <w:pPr>
              <w:spacing w:line="360" w:lineRule="auto"/>
              <w:jc w:val="center"/>
              <w:rPr>
                <w:rFonts w:ascii="Times New Roman" w:hAnsi="Times New Roman"/>
                <w:sz w:val="18"/>
                <w:szCs w:val="18"/>
              </w:rPr>
            </w:pPr>
            <w:r w:rsidRPr="00DF59DE">
              <w:rPr>
                <w:rFonts w:ascii="Times New Roman" w:hAnsi="Times New Roman"/>
                <w:kern w:val="0"/>
                <w:sz w:val="18"/>
                <w:szCs w:val="18"/>
              </w:rPr>
              <w:t>2</w:t>
            </w:r>
            <w:r w:rsidRPr="00DF59DE">
              <w:rPr>
                <w:rFonts w:ascii="Times New Roman" w:hAnsi="Times New Roman"/>
                <w:kern w:val="0"/>
                <w:sz w:val="18"/>
                <w:szCs w:val="18"/>
              </w:rPr>
              <w:t>月</w:t>
            </w:r>
          </w:p>
        </w:tc>
        <w:tc>
          <w:tcPr>
            <w:tcW w:w="775" w:type="dxa"/>
            <w:vAlign w:val="center"/>
          </w:tcPr>
          <w:p w14:paraId="36F34960" w14:textId="7B9770B3" w:rsidR="007C4ACE" w:rsidRPr="00DF59DE" w:rsidRDefault="007C4ACE" w:rsidP="000329D8">
            <w:pPr>
              <w:spacing w:line="360" w:lineRule="auto"/>
              <w:jc w:val="center"/>
              <w:rPr>
                <w:rFonts w:ascii="Times New Roman" w:hAnsi="Times New Roman"/>
                <w:sz w:val="18"/>
                <w:szCs w:val="18"/>
              </w:rPr>
            </w:pPr>
            <w:r w:rsidRPr="00DF59DE">
              <w:rPr>
                <w:rFonts w:ascii="Times New Roman" w:hAnsi="Times New Roman"/>
                <w:kern w:val="0"/>
                <w:sz w:val="18"/>
                <w:szCs w:val="18"/>
              </w:rPr>
              <w:t>3</w:t>
            </w:r>
            <w:r w:rsidRPr="00DF59DE">
              <w:rPr>
                <w:rFonts w:ascii="Times New Roman" w:hAnsi="Times New Roman"/>
                <w:kern w:val="0"/>
                <w:sz w:val="18"/>
                <w:szCs w:val="18"/>
              </w:rPr>
              <w:t>月</w:t>
            </w:r>
          </w:p>
        </w:tc>
        <w:tc>
          <w:tcPr>
            <w:tcW w:w="775" w:type="dxa"/>
            <w:vAlign w:val="center"/>
          </w:tcPr>
          <w:p w14:paraId="2E52C875" w14:textId="7BCB858D" w:rsidR="007C4ACE" w:rsidRPr="00DF59DE" w:rsidRDefault="007C4ACE" w:rsidP="000329D8">
            <w:pPr>
              <w:spacing w:line="360" w:lineRule="auto"/>
              <w:jc w:val="center"/>
              <w:rPr>
                <w:rFonts w:ascii="Times New Roman" w:hAnsi="Times New Roman"/>
                <w:sz w:val="18"/>
                <w:szCs w:val="18"/>
              </w:rPr>
            </w:pPr>
            <w:r w:rsidRPr="00DF59DE">
              <w:rPr>
                <w:rFonts w:ascii="Times New Roman" w:hAnsi="Times New Roman"/>
                <w:kern w:val="0"/>
                <w:sz w:val="18"/>
                <w:szCs w:val="18"/>
              </w:rPr>
              <w:t>4</w:t>
            </w:r>
            <w:r w:rsidRPr="00DF59DE">
              <w:rPr>
                <w:rFonts w:ascii="Times New Roman" w:hAnsi="Times New Roman"/>
                <w:kern w:val="0"/>
                <w:sz w:val="18"/>
                <w:szCs w:val="18"/>
              </w:rPr>
              <w:t>月</w:t>
            </w:r>
          </w:p>
        </w:tc>
        <w:tc>
          <w:tcPr>
            <w:tcW w:w="774" w:type="dxa"/>
            <w:vAlign w:val="center"/>
          </w:tcPr>
          <w:p w14:paraId="38E10F84" w14:textId="49CF732D" w:rsidR="007C4ACE" w:rsidRPr="00DF59DE" w:rsidRDefault="007C4ACE" w:rsidP="000329D8">
            <w:pPr>
              <w:spacing w:line="360" w:lineRule="auto"/>
              <w:jc w:val="center"/>
              <w:rPr>
                <w:rFonts w:ascii="Times New Roman" w:hAnsi="Times New Roman"/>
                <w:sz w:val="18"/>
                <w:szCs w:val="18"/>
              </w:rPr>
            </w:pPr>
            <w:r w:rsidRPr="00DF59DE">
              <w:rPr>
                <w:rFonts w:ascii="Times New Roman" w:hAnsi="Times New Roman"/>
                <w:kern w:val="0"/>
                <w:sz w:val="18"/>
                <w:szCs w:val="18"/>
              </w:rPr>
              <w:t>5</w:t>
            </w:r>
            <w:r w:rsidRPr="00DF59DE">
              <w:rPr>
                <w:rFonts w:ascii="Times New Roman" w:hAnsi="Times New Roman"/>
                <w:kern w:val="0"/>
                <w:sz w:val="18"/>
                <w:szCs w:val="18"/>
              </w:rPr>
              <w:t>月</w:t>
            </w:r>
          </w:p>
        </w:tc>
        <w:tc>
          <w:tcPr>
            <w:tcW w:w="774" w:type="dxa"/>
            <w:vAlign w:val="center"/>
          </w:tcPr>
          <w:p w14:paraId="2D1CFAB8" w14:textId="3682500D" w:rsidR="007C4ACE" w:rsidRPr="00DF59DE" w:rsidRDefault="007C4ACE" w:rsidP="000329D8">
            <w:pPr>
              <w:spacing w:line="360" w:lineRule="auto"/>
              <w:jc w:val="center"/>
              <w:rPr>
                <w:rFonts w:ascii="Times New Roman" w:hAnsi="Times New Roman"/>
                <w:sz w:val="18"/>
                <w:szCs w:val="18"/>
              </w:rPr>
            </w:pPr>
            <w:r w:rsidRPr="00DF59DE">
              <w:rPr>
                <w:rFonts w:ascii="Times New Roman" w:hAnsi="Times New Roman"/>
                <w:kern w:val="0"/>
                <w:sz w:val="18"/>
                <w:szCs w:val="18"/>
              </w:rPr>
              <w:t>6</w:t>
            </w:r>
            <w:r w:rsidRPr="00DF59DE">
              <w:rPr>
                <w:rFonts w:ascii="Times New Roman" w:hAnsi="Times New Roman"/>
                <w:kern w:val="0"/>
                <w:sz w:val="18"/>
                <w:szCs w:val="18"/>
              </w:rPr>
              <w:t>月</w:t>
            </w:r>
          </w:p>
        </w:tc>
        <w:tc>
          <w:tcPr>
            <w:tcW w:w="774" w:type="dxa"/>
            <w:vAlign w:val="center"/>
          </w:tcPr>
          <w:p w14:paraId="4BCB2E6C" w14:textId="4045E03C" w:rsidR="007C4ACE" w:rsidRPr="00DF59DE" w:rsidRDefault="007C4ACE" w:rsidP="000329D8">
            <w:pPr>
              <w:spacing w:line="360" w:lineRule="auto"/>
              <w:jc w:val="center"/>
              <w:rPr>
                <w:rFonts w:ascii="Times New Roman" w:hAnsi="Times New Roman"/>
                <w:sz w:val="18"/>
                <w:szCs w:val="18"/>
              </w:rPr>
            </w:pPr>
            <w:r w:rsidRPr="00DF59DE">
              <w:rPr>
                <w:rFonts w:ascii="Times New Roman" w:hAnsi="Times New Roman"/>
                <w:kern w:val="0"/>
                <w:sz w:val="18"/>
                <w:szCs w:val="18"/>
              </w:rPr>
              <w:t>7</w:t>
            </w:r>
            <w:r w:rsidRPr="00DF59DE">
              <w:rPr>
                <w:rFonts w:ascii="Times New Roman" w:hAnsi="Times New Roman"/>
                <w:kern w:val="0"/>
                <w:sz w:val="18"/>
                <w:szCs w:val="18"/>
              </w:rPr>
              <w:t>月</w:t>
            </w:r>
          </w:p>
        </w:tc>
        <w:tc>
          <w:tcPr>
            <w:tcW w:w="684" w:type="dxa"/>
            <w:shd w:val="clear" w:color="auto" w:fill="auto"/>
            <w:vAlign w:val="center"/>
          </w:tcPr>
          <w:p w14:paraId="4CC0CD4F" w14:textId="53B82BA6" w:rsidR="007C4ACE" w:rsidRPr="00DF59DE" w:rsidRDefault="007C4ACE" w:rsidP="000329D8">
            <w:pPr>
              <w:spacing w:line="360" w:lineRule="auto"/>
              <w:jc w:val="center"/>
              <w:rPr>
                <w:rFonts w:ascii="Times New Roman" w:hAnsi="Times New Roman"/>
                <w:sz w:val="18"/>
                <w:szCs w:val="18"/>
              </w:rPr>
            </w:pPr>
            <w:r w:rsidRPr="00DF59DE">
              <w:rPr>
                <w:rFonts w:ascii="Times New Roman" w:hAnsi="Times New Roman"/>
                <w:kern w:val="0"/>
                <w:sz w:val="18"/>
                <w:szCs w:val="18"/>
              </w:rPr>
              <w:t>8</w:t>
            </w:r>
            <w:r w:rsidRPr="00DF59DE">
              <w:rPr>
                <w:rFonts w:ascii="Times New Roman" w:hAnsi="Times New Roman"/>
                <w:kern w:val="0"/>
                <w:sz w:val="18"/>
                <w:szCs w:val="18"/>
              </w:rPr>
              <w:t>月</w:t>
            </w:r>
          </w:p>
        </w:tc>
        <w:tc>
          <w:tcPr>
            <w:tcW w:w="684" w:type="dxa"/>
            <w:shd w:val="clear" w:color="auto" w:fill="auto"/>
            <w:vAlign w:val="center"/>
          </w:tcPr>
          <w:p w14:paraId="1B913501" w14:textId="5B6F4E94" w:rsidR="007C4ACE" w:rsidRPr="00DF59DE" w:rsidRDefault="007C4ACE" w:rsidP="000329D8">
            <w:pPr>
              <w:spacing w:line="360" w:lineRule="auto"/>
              <w:jc w:val="center"/>
              <w:rPr>
                <w:rFonts w:ascii="Times New Roman" w:hAnsi="Times New Roman"/>
                <w:sz w:val="18"/>
                <w:szCs w:val="18"/>
              </w:rPr>
            </w:pPr>
            <w:r w:rsidRPr="00DF59DE">
              <w:rPr>
                <w:rFonts w:ascii="Times New Roman" w:hAnsi="Times New Roman"/>
                <w:kern w:val="0"/>
                <w:sz w:val="18"/>
                <w:szCs w:val="18"/>
              </w:rPr>
              <w:t>9</w:t>
            </w:r>
            <w:r w:rsidRPr="00DF59DE">
              <w:rPr>
                <w:rFonts w:ascii="Times New Roman" w:hAnsi="Times New Roman"/>
                <w:kern w:val="0"/>
                <w:sz w:val="18"/>
                <w:szCs w:val="18"/>
              </w:rPr>
              <w:t>月</w:t>
            </w:r>
          </w:p>
        </w:tc>
        <w:tc>
          <w:tcPr>
            <w:tcW w:w="684" w:type="dxa"/>
            <w:vAlign w:val="center"/>
          </w:tcPr>
          <w:p w14:paraId="2CAB3105" w14:textId="58266459" w:rsidR="007C4ACE" w:rsidRPr="00DF59DE" w:rsidRDefault="007C4ACE" w:rsidP="000329D8">
            <w:pPr>
              <w:spacing w:line="360" w:lineRule="auto"/>
              <w:jc w:val="center"/>
              <w:rPr>
                <w:rFonts w:ascii="Times New Roman" w:hAnsi="Times New Roman"/>
                <w:sz w:val="18"/>
                <w:szCs w:val="18"/>
              </w:rPr>
            </w:pPr>
            <w:r w:rsidRPr="00DF59DE">
              <w:rPr>
                <w:rFonts w:ascii="Times New Roman" w:hAnsi="Times New Roman"/>
                <w:kern w:val="0"/>
                <w:sz w:val="18"/>
                <w:szCs w:val="18"/>
              </w:rPr>
              <w:t>10</w:t>
            </w:r>
            <w:r w:rsidRPr="00DF59DE">
              <w:rPr>
                <w:rFonts w:ascii="Times New Roman" w:hAnsi="Times New Roman"/>
                <w:kern w:val="0"/>
                <w:sz w:val="18"/>
                <w:szCs w:val="18"/>
              </w:rPr>
              <w:t>月</w:t>
            </w:r>
          </w:p>
        </w:tc>
        <w:tc>
          <w:tcPr>
            <w:tcW w:w="684" w:type="dxa"/>
            <w:vAlign w:val="center"/>
          </w:tcPr>
          <w:p w14:paraId="3E84557F" w14:textId="53E48957" w:rsidR="007C4ACE" w:rsidRPr="00DF59DE" w:rsidRDefault="007C4ACE" w:rsidP="000329D8">
            <w:pPr>
              <w:spacing w:line="360" w:lineRule="auto"/>
              <w:jc w:val="center"/>
              <w:rPr>
                <w:rFonts w:ascii="Times New Roman" w:hAnsi="Times New Roman"/>
                <w:sz w:val="18"/>
                <w:szCs w:val="18"/>
              </w:rPr>
            </w:pPr>
            <w:r w:rsidRPr="00DF59DE">
              <w:rPr>
                <w:rFonts w:ascii="Times New Roman" w:hAnsi="Times New Roman"/>
                <w:kern w:val="0"/>
                <w:sz w:val="18"/>
                <w:szCs w:val="18"/>
              </w:rPr>
              <w:t>11</w:t>
            </w:r>
            <w:r w:rsidRPr="00DF59DE">
              <w:rPr>
                <w:rFonts w:ascii="Times New Roman" w:hAnsi="Times New Roman"/>
                <w:kern w:val="0"/>
                <w:sz w:val="18"/>
                <w:szCs w:val="18"/>
              </w:rPr>
              <w:t>月</w:t>
            </w:r>
          </w:p>
        </w:tc>
        <w:tc>
          <w:tcPr>
            <w:tcW w:w="684" w:type="dxa"/>
            <w:vAlign w:val="center"/>
          </w:tcPr>
          <w:p w14:paraId="13CBD7B0" w14:textId="53765019" w:rsidR="007C4ACE" w:rsidRPr="00DF59DE" w:rsidRDefault="007C4ACE" w:rsidP="000329D8">
            <w:pPr>
              <w:spacing w:line="360" w:lineRule="auto"/>
              <w:rPr>
                <w:rFonts w:ascii="Times New Roman" w:hAnsi="Times New Roman"/>
                <w:sz w:val="18"/>
                <w:szCs w:val="18"/>
              </w:rPr>
            </w:pPr>
            <w:r w:rsidRPr="00DF59DE">
              <w:rPr>
                <w:rFonts w:ascii="Times New Roman" w:hAnsi="Times New Roman"/>
                <w:kern w:val="0"/>
                <w:sz w:val="18"/>
                <w:szCs w:val="18"/>
              </w:rPr>
              <w:t>1</w:t>
            </w:r>
            <w:r w:rsidR="00BE5F02" w:rsidRPr="00DF59DE">
              <w:rPr>
                <w:rFonts w:ascii="Times New Roman" w:hAnsi="Times New Roman"/>
                <w:kern w:val="0"/>
                <w:sz w:val="18"/>
                <w:szCs w:val="18"/>
              </w:rPr>
              <w:t>2</w:t>
            </w:r>
            <w:r w:rsidRPr="00DF59DE">
              <w:rPr>
                <w:rFonts w:ascii="Times New Roman" w:hAnsi="Times New Roman"/>
                <w:kern w:val="0"/>
                <w:sz w:val="18"/>
                <w:szCs w:val="18"/>
              </w:rPr>
              <w:t>月</w:t>
            </w:r>
          </w:p>
        </w:tc>
      </w:tr>
      <w:tr w:rsidR="00BE5F02" w:rsidRPr="00DF59DE" w14:paraId="2A70AF40" w14:textId="77777777" w:rsidTr="000329D8">
        <w:trPr>
          <w:trHeight w:val="20"/>
          <w:jc w:val="center"/>
        </w:trPr>
        <w:tc>
          <w:tcPr>
            <w:tcW w:w="1051" w:type="dxa"/>
          </w:tcPr>
          <w:p w14:paraId="394BAEA2" w14:textId="6837772F" w:rsidR="005C6D28" w:rsidRPr="00DF59DE" w:rsidRDefault="005C6D28" w:rsidP="000329D8">
            <w:pPr>
              <w:spacing w:line="360" w:lineRule="auto"/>
              <w:jc w:val="center"/>
              <w:rPr>
                <w:rFonts w:ascii="Times New Roman" w:hAnsi="Times New Roman"/>
                <w:sz w:val="18"/>
                <w:szCs w:val="18"/>
              </w:rPr>
            </w:pPr>
            <w:r w:rsidRPr="00DF59DE">
              <w:rPr>
                <w:rFonts w:ascii="Times New Roman" w:hAnsi="Times New Roman"/>
                <w:sz w:val="18"/>
                <w:szCs w:val="18"/>
              </w:rPr>
              <w:t>加工量</w:t>
            </w:r>
            <w:r w:rsidR="00745A33" w:rsidRPr="00DF59DE">
              <w:rPr>
                <w:rFonts w:ascii="Times New Roman" w:hAnsi="Times New Roman"/>
                <w:sz w:val="18"/>
                <w:szCs w:val="18"/>
              </w:rPr>
              <w:t>,w</w:t>
            </w:r>
            <w:r w:rsidRPr="00DF59DE">
              <w:rPr>
                <w:rFonts w:ascii="Times New Roman" w:hAnsi="Times New Roman"/>
                <w:sz w:val="18"/>
                <w:szCs w:val="18"/>
              </w:rPr>
              <w:t>t</w:t>
            </w:r>
          </w:p>
        </w:tc>
        <w:tc>
          <w:tcPr>
            <w:tcW w:w="775" w:type="dxa"/>
            <w:vAlign w:val="center"/>
          </w:tcPr>
          <w:p w14:paraId="198C5BBC" w14:textId="3282AFE2" w:rsidR="005C6D28" w:rsidRPr="00DF59DE" w:rsidRDefault="005C6D28" w:rsidP="000329D8">
            <w:pPr>
              <w:spacing w:line="360" w:lineRule="auto"/>
              <w:jc w:val="center"/>
              <w:rPr>
                <w:rFonts w:ascii="Times New Roman" w:hAnsi="Times New Roman"/>
                <w:sz w:val="18"/>
                <w:szCs w:val="18"/>
              </w:rPr>
            </w:pPr>
            <w:r w:rsidRPr="00DF59DE">
              <w:rPr>
                <w:rFonts w:ascii="Times New Roman" w:hAnsi="Times New Roman"/>
                <w:color w:val="000000"/>
                <w:sz w:val="18"/>
                <w:szCs w:val="18"/>
              </w:rPr>
              <w:t>20</w:t>
            </w:r>
            <w:r w:rsidR="00745A33" w:rsidRPr="00DF59DE">
              <w:rPr>
                <w:rFonts w:ascii="Times New Roman" w:hAnsi="Times New Roman"/>
                <w:color w:val="000000"/>
                <w:sz w:val="18"/>
                <w:szCs w:val="18"/>
              </w:rPr>
              <w:t>.</w:t>
            </w:r>
            <w:r w:rsidRPr="00DF59DE">
              <w:rPr>
                <w:rFonts w:ascii="Times New Roman" w:hAnsi="Times New Roman"/>
                <w:color w:val="000000"/>
                <w:sz w:val="18"/>
                <w:szCs w:val="18"/>
              </w:rPr>
              <w:t>6</w:t>
            </w:r>
          </w:p>
        </w:tc>
        <w:tc>
          <w:tcPr>
            <w:tcW w:w="685" w:type="dxa"/>
            <w:vAlign w:val="center"/>
          </w:tcPr>
          <w:p w14:paraId="38A80A46" w14:textId="35FD5EBB" w:rsidR="005C6D28" w:rsidRPr="00DF59DE" w:rsidRDefault="005C6D28" w:rsidP="000329D8">
            <w:pPr>
              <w:spacing w:line="360" w:lineRule="auto"/>
              <w:jc w:val="center"/>
              <w:rPr>
                <w:rFonts w:ascii="Times New Roman" w:hAnsi="Times New Roman"/>
                <w:sz w:val="18"/>
                <w:szCs w:val="18"/>
              </w:rPr>
            </w:pPr>
            <w:r w:rsidRPr="00DF59DE">
              <w:rPr>
                <w:rFonts w:ascii="Times New Roman" w:hAnsi="Times New Roman"/>
                <w:color w:val="000000"/>
                <w:sz w:val="18"/>
                <w:szCs w:val="18"/>
              </w:rPr>
              <w:t>20</w:t>
            </w:r>
            <w:r w:rsidR="00745A33" w:rsidRPr="00DF59DE">
              <w:rPr>
                <w:rFonts w:ascii="Times New Roman" w:hAnsi="Times New Roman"/>
                <w:color w:val="000000"/>
                <w:sz w:val="18"/>
                <w:szCs w:val="18"/>
              </w:rPr>
              <w:t>.</w:t>
            </w:r>
            <w:r w:rsidRPr="00DF59DE">
              <w:rPr>
                <w:rFonts w:ascii="Times New Roman" w:hAnsi="Times New Roman"/>
                <w:color w:val="000000"/>
                <w:sz w:val="18"/>
                <w:szCs w:val="18"/>
              </w:rPr>
              <w:t>5</w:t>
            </w:r>
          </w:p>
        </w:tc>
        <w:tc>
          <w:tcPr>
            <w:tcW w:w="775" w:type="dxa"/>
            <w:vAlign w:val="center"/>
          </w:tcPr>
          <w:p w14:paraId="219EE424" w14:textId="0F8CD4A3" w:rsidR="005C6D28" w:rsidRPr="00DF59DE" w:rsidRDefault="005C6D28" w:rsidP="000329D8">
            <w:pPr>
              <w:spacing w:line="360" w:lineRule="auto"/>
              <w:jc w:val="center"/>
              <w:rPr>
                <w:rFonts w:ascii="Times New Roman" w:hAnsi="Times New Roman"/>
                <w:sz w:val="18"/>
                <w:szCs w:val="18"/>
              </w:rPr>
            </w:pPr>
            <w:r w:rsidRPr="00DF59DE">
              <w:rPr>
                <w:rFonts w:ascii="Times New Roman" w:hAnsi="Times New Roman"/>
                <w:color w:val="000000"/>
                <w:sz w:val="18"/>
                <w:szCs w:val="18"/>
              </w:rPr>
              <w:t>20</w:t>
            </w:r>
            <w:r w:rsidR="00745A33" w:rsidRPr="00DF59DE">
              <w:rPr>
                <w:rFonts w:ascii="Times New Roman" w:hAnsi="Times New Roman"/>
                <w:color w:val="000000"/>
                <w:sz w:val="18"/>
                <w:szCs w:val="18"/>
              </w:rPr>
              <w:t>.</w:t>
            </w:r>
            <w:r w:rsidRPr="00DF59DE">
              <w:rPr>
                <w:rFonts w:ascii="Times New Roman" w:hAnsi="Times New Roman"/>
                <w:color w:val="000000"/>
                <w:sz w:val="18"/>
                <w:szCs w:val="18"/>
              </w:rPr>
              <w:t>6</w:t>
            </w:r>
          </w:p>
        </w:tc>
        <w:tc>
          <w:tcPr>
            <w:tcW w:w="775" w:type="dxa"/>
            <w:vAlign w:val="center"/>
          </w:tcPr>
          <w:p w14:paraId="67A30235" w14:textId="1A9CA2E2" w:rsidR="005C6D28" w:rsidRPr="00DF59DE" w:rsidRDefault="005C6D28" w:rsidP="000329D8">
            <w:pPr>
              <w:spacing w:line="360" w:lineRule="auto"/>
              <w:jc w:val="center"/>
              <w:rPr>
                <w:rFonts w:ascii="Times New Roman" w:hAnsi="Times New Roman"/>
                <w:sz w:val="18"/>
                <w:szCs w:val="18"/>
              </w:rPr>
            </w:pPr>
            <w:r w:rsidRPr="00DF59DE">
              <w:rPr>
                <w:rFonts w:ascii="Times New Roman" w:hAnsi="Times New Roman"/>
                <w:color w:val="000000"/>
                <w:sz w:val="18"/>
                <w:szCs w:val="18"/>
              </w:rPr>
              <w:t>20</w:t>
            </w:r>
            <w:r w:rsidR="00745A33" w:rsidRPr="00DF59DE">
              <w:rPr>
                <w:rFonts w:ascii="Times New Roman" w:hAnsi="Times New Roman"/>
                <w:color w:val="000000"/>
                <w:sz w:val="18"/>
                <w:szCs w:val="18"/>
              </w:rPr>
              <w:t>.1</w:t>
            </w:r>
          </w:p>
        </w:tc>
        <w:tc>
          <w:tcPr>
            <w:tcW w:w="774" w:type="dxa"/>
            <w:vAlign w:val="center"/>
          </w:tcPr>
          <w:p w14:paraId="73988FE1" w14:textId="34F57587" w:rsidR="005C6D28" w:rsidRPr="00DF59DE" w:rsidRDefault="005C6D28" w:rsidP="000329D8">
            <w:pPr>
              <w:spacing w:line="360" w:lineRule="auto"/>
              <w:jc w:val="center"/>
              <w:rPr>
                <w:rFonts w:ascii="Times New Roman" w:hAnsi="Times New Roman"/>
                <w:sz w:val="18"/>
                <w:szCs w:val="18"/>
              </w:rPr>
            </w:pPr>
            <w:r w:rsidRPr="00DF59DE">
              <w:rPr>
                <w:rFonts w:ascii="Times New Roman" w:hAnsi="Times New Roman"/>
                <w:color w:val="000000"/>
                <w:sz w:val="18"/>
                <w:szCs w:val="18"/>
              </w:rPr>
              <w:t>20</w:t>
            </w:r>
            <w:r w:rsidR="00745A33" w:rsidRPr="00DF59DE">
              <w:rPr>
                <w:rFonts w:ascii="Times New Roman" w:hAnsi="Times New Roman"/>
                <w:color w:val="000000"/>
                <w:sz w:val="18"/>
                <w:szCs w:val="18"/>
              </w:rPr>
              <w:t>.</w:t>
            </w:r>
            <w:r w:rsidRPr="00DF59DE">
              <w:rPr>
                <w:rFonts w:ascii="Times New Roman" w:hAnsi="Times New Roman"/>
                <w:color w:val="000000"/>
                <w:sz w:val="18"/>
                <w:szCs w:val="18"/>
              </w:rPr>
              <w:t>3</w:t>
            </w:r>
          </w:p>
        </w:tc>
        <w:tc>
          <w:tcPr>
            <w:tcW w:w="774" w:type="dxa"/>
            <w:vAlign w:val="center"/>
          </w:tcPr>
          <w:p w14:paraId="3ED4A8C5" w14:textId="569A5919" w:rsidR="005C6D28" w:rsidRPr="00DF59DE" w:rsidRDefault="005C6D28" w:rsidP="000329D8">
            <w:pPr>
              <w:spacing w:line="360" w:lineRule="auto"/>
              <w:jc w:val="center"/>
              <w:rPr>
                <w:rFonts w:ascii="Times New Roman" w:hAnsi="Times New Roman"/>
                <w:sz w:val="18"/>
                <w:szCs w:val="18"/>
              </w:rPr>
            </w:pPr>
            <w:r w:rsidRPr="00DF59DE">
              <w:rPr>
                <w:rFonts w:ascii="Times New Roman" w:hAnsi="Times New Roman"/>
                <w:color w:val="000000"/>
                <w:sz w:val="18"/>
                <w:szCs w:val="18"/>
              </w:rPr>
              <w:t>19</w:t>
            </w:r>
            <w:r w:rsidR="00745A33" w:rsidRPr="00DF59DE">
              <w:rPr>
                <w:rFonts w:ascii="Times New Roman" w:hAnsi="Times New Roman"/>
                <w:color w:val="000000"/>
                <w:sz w:val="18"/>
                <w:szCs w:val="18"/>
              </w:rPr>
              <w:t>.5</w:t>
            </w:r>
          </w:p>
        </w:tc>
        <w:tc>
          <w:tcPr>
            <w:tcW w:w="774" w:type="dxa"/>
            <w:vAlign w:val="center"/>
          </w:tcPr>
          <w:p w14:paraId="7F5B551F" w14:textId="20FA5044" w:rsidR="005C6D28" w:rsidRPr="00DF59DE" w:rsidRDefault="005C6D28" w:rsidP="000329D8">
            <w:pPr>
              <w:spacing w:line="360" w:lineRule="auto"/>
              <w:jc w:val="center"/>
              <w:rPr>
                <w:rFonts w:ascii="Times New Roman" w:hAnsi="Times New Roman"/>
                <w:sz w:val="18"/>
                <w:szCs w:val="18"/>
              </w:rPr>
            </w:pPr>
            <w:r w:rsidRPr="00DF59DE">
              <w:rPr>
                <w:rFonts w:ascii="Times New Roman" w:hAnsi="Times New Roman"/>
                <w:color w:val="000000"/>
                <w:sz w:val="18"/>
                <w:szCs w:val="18"/>
              </w:rPr>
              <w:t>19</w:t>
            </w:r>
            <w:r w:rsidR="00745A33" w:rsidRPr="00DF59DE">
              <w:rPr>
                <w:rFonts w:ascii="Times New Roman" w:hAnsi="Times New Roman"/>
                <w:color w:val="000000"/>
                <w:sz w:val="18"/>
                <w:szCs w:val="18"/>
              </w:rPr>
              <w:t>.2</w:t>
            </w:r>
          </w:p>
        </w:tc>
        <w:tc>
          <w:tcPr>
            <w:tcW w:w="684" w:type="dxa"/>
            <w:vAlign w:val="center"/>
          </w:tcPr>
          <w:p w14:paraId="6DDD7202" w14:textId="65FD0C1C" w:rsidR="005C6D28" w:rsidRPr="00DF59DE" w:rsidRDefault="005C6D28" w:rsidP="000329D8">
            <w:pPr>
              <w:spacing w:line="360" w:lineRule="auto"/>
              <w:jc w:val="center"/>
              <w:rPr>
                <w:rFonts w:ascii="Times New Roman" w:hAnsi="Times New Roman"/>
                <w:sz w:val="18"/>
                <w:szCs w:val="18"/>
              </w:rPr>
            </w:pPr>
            <w:r w:rsidRPr="00DF59DE">
              <w:rPr>
                <w:rFonts w:ascii="Times New Roman" w:hAnsi="Times New Roman"/>
                <w:color w:val="000000"/>
                <w:sz w:val="18"/>
                <w:szCs w:val="18"/>
              </w:rPr>
              <w:t>18</w:t>
            </w:r>
            <w:r w:rsidR="00745A33" w:rsidRPr="00DF59DE">
              <w:rPr>
                <w:rFonts w:ascii="Times New Roman" w:hAnsi="Times New Roman"/>
                <w:color w:val="000000"/>
                <w:sz w:val="18"/>
                <w:szCs w:val="18"/>
              </w:rPr>
              <w:t>.</w:t>
            </w:r>
            <w:r w:rsidRPr="00DF59DE">
              <w:rPr>
                <w:rFonts w:ascii="Times New Roman" w:hAnsi="Times New Roman"/>
                <w:color w:val="000000"/>
                <w:sz w:val="18"/>
                <w:szCs w:val="18"/>
              </w:rPr>
              <w:t>8</w:t>
            </w:r>
          </w:p>
        </w:tc>
        <w:tc>
          <w:tcPr>
            <w:tcW w:w="684" w:type="dxa"/>
            <w:vAlign w:val="center"/>
          </w:tcPr>
          <w:p w14:paraId="636B985B" w14:textId="6C9FD461" w:rsidR="005C6D28" w:rsidRPr="00DF59DE" w:rsidRDefault="005C6D28" w:rsidP="000329D8">
            <w:pPr>
              <w:spacing w:line="360" w:lineRule="auto"/>
              <w:jc w:val="center"/>
              <w:rPr>
                <w:rFonts w:ascii="Times New Roman" w:hAnsi="Times New Roman"/>
                <w:sz w:val="18"/>
                <w:szCs w:val="18"/>
              </w:rPr>
            </w:pPr>
            <w:r w:rsidRPr="00DF59DE">
              <w:rPr>
                <w:rFonts w:ascii="Times New Roman" w:hAnsi="Times New Roman"/>
                <w:color w:val="000000"/>
                <w:sz w:val="18"/>
                <w:szCs w:val="18"/>
              </w:rPr>
              <w:t>17</w:t>
            </w:r>
            <w:r w:rsidR="00745A33" w:rsidRPr="00DF59DE">
              <w:rPr>
                <w:rFonts w:ascii="Times New Roman" w:hAnsi="Times New Roman"/>
                <w:color w:val="000000"/>
                <w:sz w:val="18"/>
                <w:szCs w:val="18"/>
              </w:rPr>
              <w:t>.</w:t>
            </w:r>
            <w:r w:rsidRPr="00DF59DE">
              <w:rPr>
                <w:rFonts w:ascii="Times New Roman" w:hAnsi="Times New Roman"/>
                <w:color w:val="000000"/>
                <w:sz w:val="18"/>
                <w:szCs w:val="18"/>
              </w:rPr>
              <w:t>2</w:t>
            </w:r>
          </w:p>
        </w:tc>
        <w:tc>
          <w:tcPr>
            <w:tcW w:w="684" w:type="dxa"/>
            <w:vAlign w:val="center"/>
          </w:tcPr>
          <w:p w14:paraId="31C0CEF9" w14:textId="2523C489" w:rsidR="005C6D28" w:rsidRPr="00DF59DE" w:rsidRDefault="00745A33" w:rsidP="000329D8">
            <w:pPr>
              <w:spacing w:line="360" w:lineRule="auto"/>
              <w:jc w:val="center"/>
              <w:rPr>
                <w:rFonts w:ascii="Times New Roman" w:hAnsi="Times New Roman"/>
                <w:sz w:val="18"/>
                <w:szCs w:val="18"/>
              </w:rPr>
            </w:pPr>
            <w:r w:rsidRPr="00DF59DE">
              <w:rPr>
                <w:rFonts w:ascii="Times New Roman" w:hAnsi="Times New Roman"/>
                <w:color w:val="000000"/>
                <w:sz w:val="18"/>
                <w:szCs w:val="18"/>
              </w:rPr>
              <w:t>16.0</w:t>
            </w:r>
          </w:p>
        </w:tc>
        <w:tc>
          <w:tcPr>
            <w:tcW w:w="684" w:type="dxa"/>
          </w:tcPr>
          <w:p w14:paraId="4CD10038" w14:textId="44C857B9" w:rsidR="005C6D28" w:rsidRPr="00DF59DE" w:rsidRDefault="004658C2" w:rsidP="000329D8">
            <w:pPr>
              <w:spacing w:line="360" w:lineRule="auto"/>
              <w:jc w:val="center"/>
              <w:rPr>
                <w:rFonts w:ascii="Times New Roman" w:hAnsi="Times New Roman"/>
                <w:sz w:val="18"/>
                <w:szCs w:val="18"/>
              </w:rPr>
            </w:pPr>
            <w:r w:rsidRPr="00DF59DE">
              <w:rPr>
                <w:rFonts w:ascii="Times New Roman" w:hAnsi="Times New Roman"/>
                <w:sz w:val="18"/>
                <w:szCs w:val="18"/>
              </w:rPr>
              <w:t>14.4</w:t>
            </w:r>
          </w:p>
        </w:tc>
        <w:tc>
          <w:tcPr>
            <w:tcW w:w="684" w:type="dxa"/>
          </w:tcPr>
          <w:p w14:paraId="3FBC009F" w14:textId="3A443401" w:rsidR="005C6D28" w:rsidRPr="00DF59DE" w:rsidRDefault="00BA3036" w:rsidP="000329D8">
            <w:pPr>
              <w:spacing w:line="360" w:lineRule="auto"/>
              <w:jc w:val="center"/>
              <w:rPr>
                <w:rFonts w:ascii="Times New Roman" w:hAnsi="Times New Roman"/>
                <w:sz w:val="18"/>
                <w:szCs w:val="18"/>
              </w:rPr>
            </w:pPr>
            <w:r w:rsidRPr="00DF59DE">
              <w:rPr>
                <w:rFonts w:ascii="Times New Roman" w:hAnsi="Times New Roman"/>
                <w:sz w:val="18"/>
                <w:szCs w:val="18"/>
              </w:rPr>
              <w:t>1</w:t>
            </w:r>
            <w:r w:rsidR="008B36CE" w:rsidRPr="00DF59DE">
              <w:rPr>
                <w:rFonts w:ascii="Times New Roman" w:hAnsi="Times New Roman"/>
                <w:sz w:val="18"/>
                <w:szCs w:val="18"/>
              </w:rPr>
              <w:t>3</w:t>
            </w:r>
            <w:r w:rsidRPr="00DF59DE">
              <w:rPr>
                <w:rFonts w:ascii="Times New Roman" w:hAnsi="Times New Roman"/>
                <w:sz w:val="18"/>
                <w:szCs w:val="18"/>
              </w:rPr>
              <w:t>.7</w:t>
            </w:r>
          </w:p>
        </w:tc>
      </w:tr>
      <w:tr w:rsidR="0004608A" w:rsidRPr="00DF59DE" w14:paraId="7FEB3596" w14:textId="77777777" w:rsidTr="000329D8">
        <w:trPr>
          <w:trHeight w:val="20"/>
          <w:jc w:val="center"/>
        </w:trPr>
        <w:tc>
          <w:tcPr>
            <w:tcW w:w="1051" w:type="dxa"/>
          </w:tcPr>
          <w:p w14:paraId="3FFFFBC6" w14:textId="2B91366B" w:rsidR="0004608A" w:rsidRPr="00DF59DE" w:rsidRDefault="0004608A" w:rsidP="000329D8">
            <w:pPr>
              <w:spacing w:line="360" w:lineRule="auto"/>
              <w:jc w:val="center"/>
              <w:rPr>
                <w:rFonts w:ascii="Times New Roman" w:hAnsi="Times New Roman"/>
                <w:sz w:val="18"/>
                <w:szCs w:val="18"/>
              </w:rPr>
            </w:pPr>
            <w:r w:rsidRPr="00DF59DE">
              <w:rPr>
                <w:rFonts w:ascii="Times New Roman" w:hAnsi="Times New Roman"/>
                <w:sz w:val="18"/>
                <w:szCs w:val="18"/>
              </w:rPr>
              <w:t>负荷</w:t>
            </w:r>
            <w:r w:rsidRPr="00DF59DE">
              <w:rPr>
                <w:rFonts w:ascii="Times New Roman" w:hAnsi="Times New Roman"/>
                <w:sz w:val="18"/>
                <w:szCs w:val="18"/>
              </w:rPr>
              <w:t>,%</w:t>
            </w:r>
          </w:p>
        </w:tc>
        <w:tc>
          <w:tcPr>
            <w:tcW w:w="775" w:type="dxa"/>
            <w:vAlign w:val="center"/>
          </w:tcPr>
          <w:p w14:paraId="635FC354" w14:textId="14D38419" w:rsidR="0004608A" w:rsidRPr="00DF59DE" w:rsidRDefault="0004608A" w:rsidP="000329D8">
            <w:pPr>
              <w:spacing w:line="360" w:lineRule="auto"/>
              <w:jc w:val="center"/>
              <w:rPr>
                <w:rFonts w:ascii="Times New Roman" w:hAnsi="Times New Roman"/>
                <w:sz w:val="18"/>
                <w:szCs w:val="18"/>
              </w:rPr>
            </w:pPr>
            <w:r w:rsidRPr="00DF59DE">
              <w:rPr>
                <w:rFonts w:ascii="Times New Roman" w:hAnsi="Times New Roman"/>
                <w:color w:val="000000"/>
                <w:sz w:val="18"/>
                <w:szCs w:val="18"/>
              </w:rPr>
              <w:t>107.0%</w:t>
            </w:r>
          </w:p>
        </w:tc>
        <w:tc>
          <w:tcPr>
            <w:tcW w:w="685" w:type="dxa"/>
            <w:vAlign w:val="center"/>
          </w:tcPr>
          <w:p w14:paraId="6BD56A6B" w14:textId="7C327CDB" w:rsidR="0004608A" w:rsidRPr="00DF59DE" w:rsidRDefault="0004608A" w:rsidP="000329D8">
            <w:pPr>
              <w:spacing w:line="360" w:lineRule="auto"/>
              <w:jc w:val="center"/>
              <w:rPr>
                <w:rFonts w:ascii="Times New Roman" w:hAnsi="Times New Roman"/>
                <w:sz w:val="18"/>
                <w:szCs w:val="18"/>
              </w:rPr>
            </w:pPr>
            <w:r w:rsidRPr="00DF59DE">
              <w:rPr>
                <w:rFonts w:ascii="Times New Roman" w:hAnsi="Times New Roman"/>
                <w:color w:val="000000"/>
                <w:sz w:val="18"/>
                <w:szCs w:val="18"/>
              </w:rPr>
              <w:t>79.0%</w:t>
            </w:r>
          </w:p>
        </w:tc>
        <w:tc>
          <w:tcPr>
            <w:tcW w:w="775" w:type="dxa"/>
            <w:vAlign w:val="center"/>
          </w:tcPr>
          <w:p w14:paraId="75608334" w14:textId="24E4FFD9" w:rsidR="0004608A" w:rsidRPr="00DF59DE" w:rsidRDefault="0004608A" w:rsidP="000329D8">
            <w:pPr>
              <w:spacing w:line="360" w:lineRule="auto"/>
              <w:jc w:val="center"/>
              <w:rPr>
                <w:rFonts w:ascii="Times New Roman" w:hAnsi="Times New Roman"/>
                <w:sz w:val="18"/>
                <w:szCs w:val="18"/>
              </w:rPr>
            </w:pPr>
            <w:r w:rsidRPr="00DF59DE">
              <w:rPr>
                <w:rFonts w:ascii="Times New Roman" w:hAnsi="Times New Roman"/>
                <w:color w:val="000000"/>
                <w:sz w:val="18"/>
                <w:szCs w:val="18"/>
              </w:rPr>
              <w:t>104.0%</w:t>
            </w:r>
          </w:p>
        </w:tc>
        <w:tc>
          <w:tcPr>
            <w:tcW w:w="775" w:type="dxa"/>
            <w:vAlign w:val="center"/>
          </w:tcPr>
          <w:p w14:paraId="1296574E" w14:textId="49F1E57D" w:rsidR="0004608A" w:rsidRPr="00DF59DE" w:rsidRDefault="0004608A" w:rsidP="000329D8">
            <w:pPr>
              <w:spacing w:line="360" w:lineRule="auto"/>
              <w:jc w:val="center"/>
              <w:rPr>
                <w:rFonts w:ascii="Times New Roman" w:hAnsi="Times New Roman"/>
                <w:sz w:val="18"/>
                <w:szCs w:val="18"/>
              </w:rPr>
            </w:pPr>
            <w:r w:rsidRPr="00DF59DE">
              <w:rPr>
                <w:rFonts w:ascii="Times New Roman" w:hAnsi="Times New Roman"/>
                <w:color w:val="000000"/>
                <w:sz w:val="18"/>
                <w:szCs w:val="18"/>
              </w:rPr>
              <w:t>105.0%</w:t>
            </w:r>
          </w:p>
        </w:tc>
        <w:tc>
          <w:tcPr>
            <w:tcW w:w="774" w:type="dxa"/>
            <w:vAlign w:val="center"/>
          </w:tcPr>
          <w:p w14:paraId="2CA01717" w14:textId="0F9B4340" w:rsidR="0004608A" w:rsidRPr="00DF59DE" w:rsidRDefault="0004608A" w:rsidP="000329D8">
            <w:pPr>
              <w:spacing w:line="360" w:lineRule="auto"/>
              <w:jc w:val="center"/>
              <w:rPr>
                <w:rFonts w:ascii="Times New Roman" w:hAnsi="Times New Roman"/>
                <w:sz w:val="18"/>
                <w:szCs w:val="18"/>
              </w:rPr>
            </w:pPr>
            <w:r w:rsidRPr="00DF59DE">
              <w:rPr>
                <w:rFonts w:ascii="Times New Roman" w:hAnsi="Times New Roman"/>
                <w:color w:val="000000"/>
                <w:sz w:val="18"/>
                <w:szCs w:val="18"/>
              </w:rPr>
              <w:t>107.7%</w:t>
            </w:r>
          </w:p>
        </w:tc>
        <w:tc>
          <w:tcPr>
            <w:tcW w:w="774" w:type="dxa"/>
            <w:vAlign w:val="center"/>
          </w:tcPr>
          <w:p w14:paraId="14A29956" w14:textId="45A0D48B" w:rsidR="0004608A" w:rsidRPr="00DF59DE" w:rsidRDefault="0004608A" w:rsidP="000329D8">
            <w:pPr>
              <w:spacing w:line="360" w:lineRule="auto"/>
              <w:jc w:val="center"/>
              <w:rPr>
                <w:rFonts w:ascii="Times New Roman" w:hAnsi="Times New Roman"/>
                <w:sz w:val="18"/>
                <w:szCs w:val="18"/>
              </w:rPr>
            </w:pPr>
            <w:r w:rsidRPr="00DF59DE">
              <w:rPr>
                <w:rFonts w:ascii="Times New Roman" w:hAnsi="Times New Roman"/>
                <w:color w:val="000000"/>
                <w:sz w:val="18"/>
                <w:szCs w:val="18"/>
              </w:rPr>
              <w:t>103.3%</w:t>
            </w:r>
          </w:p>
        </w:tc>
        <w:tc>
          <w:tcPr>
            <w:tcW w:w="774" w:type="dxa"/>
            <w:vAlign w:val="center"/>
          </w:tcPr>
          <w:p w14:paraId="3CE132C3" w14:textId="4606BB7A" w:rsidR="0004608A" w:rsidRPr="00DF59DE" w:rsidRDefault="0004608A" w:rsidP="000329D8">
            <w:pPr>
              <w:spacing w:line="360" w:lineRule="auto"/>
              <w:jc w:val="center"/>
              <w:rPr>
                <w:rFonts w:ascii="Times New Roman" w:hAnsi="Times New Roman"/>
                <w:sz w:val="18"/>
                <w:szCs w:val="18"/>
              </w:rPr>
            </w:pPr>
            <w:r w:rsidRPr="00DF59DE">
              <w:rPr>
                <w:rFonts w:ascii="Times New Roman" w:hAnsi="Times New Roman"/>
                <w:color w:val="000000"/>
                <w:sz w:val="18"/>
                <w:szCs w:val="18"/>
              </w:rPr>
              <w:t>102.5%</w:t>
            </w:r>
          </w:p>
        </w:tc>
        <w:tc>
          <w:tcPr>
            <w:tcW w:w="684" w:type="dxa"/>
            <w:vAlign w:val="center"/>
          </w:tcPr>
          <w:p w14:paraId="2665375C" w14:textId="0B530F24" w:rsidR="0004608A" w:rsidRPr="00DF59DE" w:rsidRDefault="0004608A" w:rsidP="000329D8">
            <w:pPr>
              <w:spacing w:line="360" w:lineRule="auto"/>
              <w:jc w:val="center"/>
              <w:rPr>
                <w:rFonts w:ascii="Times New Roman" w:hAnsi="Times New Roman"/>
                <w:sz w:val="18"/>
                <w:szCs w:val="18"/>
              </w:rPr>
            </w:pPr>
            <w:r w:rsidRPr="00DF59DE">
              <w:rPr>
                <w:rFonts w:ascii="Times New Roman" w:hAnsi="Times New Roman"/>
                <w:color w:val="000000"/>
                <w:sz w:val="18"/>
                <w:szCs w:val="18"/>
              </w:rPr>
              <w:t>98.6%</w:t>
            </w:r>
          </w:p>
        </w:tc>
        <w:tc>
          <w:tcPr>
            <w:tcW w:w="684" w:type="dxa"/>
            <w:vAlign w:val="center"/>
          </w:tcPr>
          <w:p w14:paraId="14099A11" w14:textId="0C788710" w:rsidR="0004608A" w:rsidRPr="00DF59DE" w:rsidRDefault="0004608A" w:rsidP="000329D8">
            <w:pPr>
              <w:spacing w:line="360" w:lineRule="auto"/>
              <w:jc w:val="center"/>
              <w:rPr>
                <w:rFonts w:ascii="Times New Roman" w:hAnsi="Times New Roman"/>
                <w:sz w:val="18"/>
                <w:szCs w:val="18"/>
              </w:rPr>
            </w:pPr>
            <w:r w:rsidRPr="00DF59DE">
              <w:rPr>
                <w:rFonts w:ascii="Times New Roman" w:hAnsi="Times New Roman"/>
                <w:color w:val="000000"/>
                <w:sz w:val="18"/>
                <w:szCs w:val="18"/>
              </w:rPr>
              <w:t>92.2%</w:t>
            </w:r>
          </w:p>
        </w:tc>
        <w:tc>
          <w:tcPr>
            <w:tcW w:w="684" w:type="dxa"/>
            <w:vAlign w:val="center"/>
          </w:tcPr>
          <w:p w14:paraId="4F684941" w14:textId="06E22005" w:rsidR="0004608A" w:rsidRPr="00DF59DE" w:rsidRDefault="0004608A" w:rsidP="000329D8">
            <w:pPr>
              <w:spacing w:line="360" w:lineRule="auto"/>
              <w:jc w:val="center"/>
              <w:rPr>
                <w:rFonts w:ascii="Times New Roman" w:hAnsi="Times New Roman"/>
                <w:sz w:val="18"/>
                <w:szCs w:val="18"/>
              </w:rPr>
            </w:pPr>
            <w:r w:rsidRPr="00DF59DE">
              <w:rPr>
                <w:rFonts w:ascii="Times New Roman" w:hAnsi="Times New Roman"/>
                <w:color w:val="000000"/>
                <w:sz w:val="18"/>
                <w:szCs w:val="18"/>
              </w:rPr>
              <w:t>86.0%</w:t>
            </w:r>
          </w:p>
        </w:tc>
        <w:tc>
          <w:tcPr>
            <w:tcW w:w="684" w:type="dxa"/>
            <w:vAlign w:val="center"/>
          </w:tcPr>
          <w:p w14:paraId="6ECF1C9A" w14:textId="2BF323EE" w:rsidR="0004608A" w:rsidRPr="00DF59DE" w:rsidRDefault="0004608A" w:rsidP="000329D8">
            <w:pPr>
              <w:spacing w:line="360" w:lineRule="auto"/>
              <w:jc w:val="center"/>
              <w:rPr>
                <w:rFonts w:ascii="Times New Roman" w:hAnsi="Times New Roman"/>
                <w:sz w:val="18"/>
                <w:szCs w:val="18"/>
              </w:rPr>
            </w:pPr>
            <w:r w:rsidRPr="00DF59DE">
              <w:rPr>
                <w:rFonts w:ascii="Times New Roman" w:hAnsi="Times New Roman"/>
                <w:color w:val="000000"/>
                <w:sz w:val="18"/>
                <w:szCs w:val="18"/>
              </w:rPr>
              <w:t>73.6%</w:t>
            </w:r>
          </w:p>
        </w:tc>
        <w:tc>
          <w:tcPr>
            <w:tcW w:w="684" w:type="dxa"/>
          </w:tcPr>
          <w:p w14:paraId="417D5323" w14:textId="72FF9E20" w:rsidR="0004608A" w:rsidRPr="00DF59DE" w:rsidRDefault="00BA3036" w:rsidP="000329D8">
            <w:pPr>
              <w:spacing w:line="360" w:lineRule="auto"/>
              <w:jc w:val="center"/>
              <w:rPr>
                <w:rFonts w:ascii="Times New Roman" w:hAnsi="Times New Roman"/>
                <w:sz w:val="18"/>
                <w:szCs w:val="18"/>
              </w:rPr>
            </w:pPr>
            <w:r w:rsidRPr="00DF59DE">
              <w:rPr>
                <w:rFonts w:ascii="Times New Roman" w:hAnsi="Times New Roman"/>
                <w:sz w:val="18"/>
                <w:szCs w:val="18"/>
              </w:rPr>
              <w:t>70.1%</w:t>
            </w:r>
          </w:p>
        </w:tc>
      </w:tr>
    </w:tbl>
    <w:p w14:paraId="0B7D10BD" w14:textId="449B0B4A" w:rsidR="00F17024" w:rsidRPr="00DF59DE" w:rsidRDefault="001A594B" w:rsidP="00003F85">
      <w:pPr>
        <w:spacing w:before="156" w:after="156"/>
        <w:ind w:firstLineChars="200" w:firstLine="420"/>
        <w:rPr>
          <w:rFonts w:ascii="Times New Roman" w:hAnsi="Times New Roman"/>
          <w:highlight w:val="yellow"/>
        </w:rPr>
      </w:pPr>
      <w:r>
        <w:rPr>
          <w:rStyle w:val="Z0"/>
          <w:rFonts w:ascii="Times New Roman" w:hAnsi="Times New Roman" w:hint="eastAsia"/>
        </w:rPr>
        <w:t>如上图表，</w:t>
      </w:r>
      <w:r w:rsidR="007A5D58" w:rsidRPr="00DF59DE">
        <w:rPr>
          <w:rStyle w:val="Z0"/>
          <w:rFonts w:ascii="Times New Roman" w:hAnsi="Times New Roman"/>
        </w:rPr>
        <w:t>2</w:t>
      </w:r>
      <w:r w:rsidR="007A5D58" w:rsidRPr="00DF59DE">
        <w:rPr>
          <w:rStyle w:val="Z0"/>
          <w:rFonts w:ascii="Times New Roman" w:hAnsi="Times New Roman"/>
        </w:rPr>
        <w:t>月份配合焦化停工，停止掺炼焦化汽</w:t>
      </w:r>
      <w:r w:rsidR="007A5D58" w:rsidRPr="00DF59DE">
        <w:rPr>
          <w:rFonts w:ascii="Times New Roman" w:hAnsi="Times New Roman"/>
        </w:rPr>
        <w:t>柴油</w:t>
      </w:r>
      <w:r w:rsidR="0078673B">
        <w:rPr>
          <w:rFonts w:ascii="Times New Roman" w:hAnsi="Times New Roman" w:hint="eastAsia"/>
        </w:rPr>
        <w:t>，加工负荷降至</w:t>
      </w:r>
      <w:r w:rsidR="0078673B">
        <w:rPr>
          <w:rFonts w:ascii="Times New Roman" w:hAnsi="Times New Roman" w:hint="eastAsia"/>
        </w:rPr>
        <w:t>7</w:t>
      </w:r>
      <w:r w:rsidR="0078673B">
        <w:rPr>
          <w:rFonts w:ascii="Times New Roman" w:hAnsi="Times New Roman"/>
        </w:rPr>
        <w:t>9</w:t>
      </w:r>
      <w:r w:rsidR="0078673B">
        <w:rPr>
          <w:rFonts w:ascii="Times New Roman" w:hAnsi="Times New Roman" w:hint="eastAsia"/>
        </w:rPr>
        <w:t>%</w:t>
      </w:r>
      <w:r w:rsidR="0078673B">
        <w:rPr>
          <w:rFonts w:ascii="Times New Roman" w:hAnsi="Times New Roman" w:hint="eastAsia"/>
        </w:rPr>
        <w:t>。</w:t>
      </w:r>
      <w:r w:rsidR="0078673B">
        <w:rPr>
          <w:rFonts w:ascii="Times New Roman" w:hAnsi="Times New Roman"/>
        </w:rPr>
        <w:t>6</w:t>
      </w:r>
      <w:r w:rsidR="0078673B">
        <w:rPr>
          <w:rFonts w:ascii="Times New Roman" w:hAnsi="Times New Roman" w:hint="eastAsia"/>
        </w:rPr>
        <w:t>月份开始，受柴油市场价格影响</w:t>
      </w:r>
      <w:r w:rsidR="007A5D58" w:rsidRPr="00DF59DE">
        <w:rPr>
          <w:rFonts w:ascii="Times New Roman" w:hAnsi="Times New Roman"/>
        </w:rPr>
        <w:t>，</w:t>
      </w:r>
      <w:r w:rsidR="0078673B">
        <w:rPr>
          <w:rFonts w:ascii="Times New Roman" w:hAnsi="Times New Roman" w:hint="eastAsia"/>
        </w:rPr>
        <w:t>装置</w:t>
      </w:r>
      <w:r w:rsidR="007A5D58" w:rsidRPr="00DF59DE">
        <w:rPr>
          <w:rFonts w:ascii="Times New Roman" w:hAnsi="Times New Roman"/>
        </w:rPr>
        <w:t>加工负荷</w:t>
      </w:r>
      <w:r w:rsidR="0078673B">
        <w:rPr>
          <w:rFonts w:ascii="Times New Roman" w:hAnsi="Times New Roman" w:hint="eastAsia"/>
        </w:rPr>
        <w:t>逐步</w:t>
      </w:r>
      <w:r w:rsidR="007A5D58" w:rsidRPr="00DF59DE">
        <w:rPr>
          <w:rFonts w:ascii="Times New Roman" w:hAnsi="Times New Roman"/>
        </w:rPr>
        <w:t>降低</w:t>
      </w:r>
      <w:r w:rsidR="002C688C" w:rsidRPr="00DF59DE">
        <w:rPr>
          <w:rFonts w:ascii="Times New Roman" w:hAnsi="Times New Roman"/>
        </w:rPr>
        <w:t>，</w:t>
      </w:r>
      <w:r w:rsidR="002C688C" w:rsidRPr="00DF59DE">
        <w:rPr>
          <w:rFonts w:ascii="Times New Roman" w:hAnsi="Times New Roman"/>
        </w:rPr>
        <w:t>12</w:t>
      </w:r>
      <w:r w:rsidR="002C688C" w:rsidRPr="00DF59DE">
        <w:rPr>
          <w:rFonts w:ascii="Times New Roman" w:hAnsi="Times New Roman"/>
        </w:rPr>
        <w:t>月份加工量为全年最低</w:t>
      </w:r>
      <w:r w:rsidR="0078673B">
        <w:rPr>
          <w:rFonts w:ascii="Times New Roman" w:hAnsi="Times New Roman" w:hint="eastAsia"/>
        </w:rPr>
        <w:t>，仅为</w:t>
      </w:r>
      <w:r w:rsidR="0078673B">
        <w:rPr>
          <w:rFonts w:ascii="Times New Roman" w:hAnsi="Times New Roman" w:hint="eastAsia"/>
        </w:rPr>
        <w:t>7</w:t>
      </w:r>
      <w:r w:rsidR="0078673B">
        <w:rPr>
          <w:rFonts w:ascii="Times New Roman" w:hAnsi="Times New Roman"/>
        </w:rPr>
        <w:t>0</w:t>
      </w:r>
      <w:r w:rsidR="0078673B">
        <w:rPr>
          <w:rFonts w:ascii="Times New Roman" w:hAnsi="Times New Roman" w:hint="eastAsia"/>
        </w:rPr>
        <w:t>%</w:t>
      </w:r>
      <w:r w:rsidR="007A5D58" w:rsidRPr="00DF59DE">
        <w:rPr>
          <w:rFonts w:ascii="Times New Roman" w:hAnsi="Times New Roman"/>
        </w:rPr>
        <w:t>。</w:t>
      </w:r>
    </w:p>
    <w:p w14:paraId="7E14AAD8" w14:textId="2AF020A4" w:rsidR="003B1EE9" w:rsidRPr="00DF59DE" w:rsidRDefault="003B1EE9" w:rsidP="009F789A">
      <w:pPr>
        <w:pStyle w:val="1"/>
        <w:spacing w:beforeLines="50" w:before="156" w:afterLines="50" w:after="156" w:line="360" w:lineRule="auto"/>
        <w:rPr>
          <w:rFonts w:ascii="Times New Roman" w:hAnsi="Times New Roman"/>
          <w:sz w:val="22"/>
          <w:szCs w:val="28"/>
        </w:rPr>
      </w:pPr>
      <w:bookmarkStart w:id="10" w:name="_Toc58838864"/>
      <w:r w:rsidRPr="00DF59DE">
        <w:rPr>
          <w:rFonts w:ascii="Times New Roman" w:hAnsi="Times New Roman"/>
          <w:sz w:val="22"/>
          <w:szCs w:val="28"/>
        </w:rPr>
        <w:t>2</w:t>
      </w:r>
      <w:bookmarkEnd w:id="8"/>
      <w:r w:rsidR="00A6214F" w:rsidRPr="00DF59DE">
        <w:rPr>
          <w:rFonts w:ascii="Times New Roman" w:hAnsi="Times New Roman"/>
          <w:sz w:val="22"/>
          <w:szCs w:val="28"/>
        </w:rPr>
        <w:t>技术</w:t>
      </w:r>
      <w:r w:rsidRPr="00DF59DE">
        <w:rPr>
          <w:rFonts w:ascii="Times New Roman" w:hAnsi="Times New Roman"/>
          <w:sz w:val="22"/>
          <w:szCs w:val="28"/>
        </w:rPr>
        <w:t>经济指标</w:t>
      </w:r>
      <w:bookmarkEnd w:id="10"/>
    </w:p>
    <w:p w14:paraId="6D66528C" w14:textId="76D9B7ED" w:rsidR="00A6214F" w:rsidRPr="00DF59DE" w:rsidRDefault="00A6214F" w:rsidP="00E13CEF">
      <w:pPr>
        <w:spacing w:before="156" w:after="156"/>
        <w:jc w:val="center"/>
        <w:rPr>
          <w:rFonts w:ascii="Times New Roman" w:eastAsia="黑体" w:hAnsi="Times New Roman"/>
        </w:rPr>
      </w:pPr>
      <w:r w:rsidRPr="00DF59DE">
        <w:rPr>
          <w:rFonts w:ascii="Times New Roman" w:eastAsia="黑体" w:hAnsi="Times New Roman"/>
        </w:rPr>
        <w:t>表</w:t>
      </w:r>
      <w:r w:rsidRPr="00DF59DE">
        <w:rPr>
          <w:rFonts w:ascii="Times New Roman" w:eastAsia="黑体" w:hAnsi="Times New Roman"/>
        </w:rPr>
        <w:t>2-1</w:t>
      </w:r>
      <w:r w:rsidR="004104C8" w:rsidRPr="00DF59DE">
        <w:rPr>
          <w:rFonts w:ascii="Times New Roman" w:eastAsia="黑体" w:hAnsi="Times New Roman"/>
        </w:rPr>
        <w:t>柴油加氢</w:t>
      </w:r>
      <w:r w:rsidRPr="00DF59DE">
        <w:rPr>
          <w:rFonts w:ascii="Times New Roman" w:eastAsia="黑体" w:hAnsi="Times New Roman"/>
        </w:rPr>
        <w:t>装置</w:t>
      </w:r>
      <w:r w:rsidR="00D438E2">
        <w:rPr>
          <w:rFonts w:ascii="Times New Roman" w:eastAsia="黑体" w:hAnsi="Times New Roman" w:hint="eastAsia"/>
        </w:rPr>
        <w:t>全年</w:t>
      </w:r>
      <w:r w:rsidRPr="00DF59DE">
        <w:rPr>
          <w:rFonts w:ascii="Times New Roman" w:eastAsia="黑体" w:hAnsi="Times New Roman"/>
        </w:rPr>
        <w:t>技术经济指标完成情况</w:t>
      </w:r>
    </w:p>
    <w:tbl>
      <w:tblPr>
        <w:tblW w:w="4937" w:type="pct"/>
        <w:jc w:val="center"/>
        <w:tblLayout w:type="fixed"/>
        <w:tblLook w:val="04A0" w:firstRow="1" w:lastRow="0" w:firstColumn="1" w:lastColumn="0" w:noHBand="0" w:noVBand="1"/>
      </w:tblPr>
      <w:tblGrid>
        <w:gridCol w:w="838"/>
        <w:gridCol w:w="2559"/>
        <w:gridCol w:w="2129"/>
        <w:gridCol w:w="1558"/>
        <w:gridCol w:w="1582"/>
      </w:tblGrid>
      <w:tr w:rsidR="00A6214F" w:rsidRPr="00DF59DE" w14:paraId="59774DA0" w14:textId="62694A16" w:rsidTr="005D3EE6">
        <w:trPr>
          <w:trHeight w:val="425"/>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053270" w14:textId="468747B1" w:rsidR="00A6214F" w:rsidRPr="00DF59DE" w:rsidRDefault="00A6214F" w:rsidP="000329D8">
            <w:pPr>
              <w:widowControl/>
              <w:spacing w:line="240" w:lineRule="auto"/>
              <w:jc w:val="center"/>
              <w:rPr>
                <w:rFonts w:ascii="Times New Roman" w:hAnsi="Times New Roman"/>
                <w:b/>
                <w:bCs/>
                <w:kern w:val="0"/>
                <w:sz w:val="18"/>
                <w:szCs w:val="18"/>
              </w:rPr>
            </w:pPr>
            <w:r w:rsidRPr="00DF59DE">
              <w:rPr>
                <w:rFonts w:ascii="Times New Roman" w:hAnsi="Times New Roman"/>
                <w:kern w:val="0"/>
                <w:sz w:val="18"/>
                <w:szCs w:val="18"/>
              </w:rPr>
              <w:t>序号</w:t>
            </w:r>
          </w:p>
        </w:tc>
        <w:tc>
          <w:tcPr>
            <w:tcW w:w="1476" w:type="pct"/>
            <w:tcBorders>
              <w:top w:val="single" w:sz="4" w:space="0" w:color="auto"/>
              <w:left w:val="nil"/>
              <w:bottom w:val="single" w:sz="4" w:space="0" w:color="auto"/>
              <w:right w:val="single" w:sz="4" w:space="0" w:color="auto"/>
            </w:tcBorders>
            <w:shd w:val="clear" w:color="auto" w:fill="auto"/>
            <w:noWrap/>
            <w:vAlign w:val="center"/>
          </w:tcPr>
          <w:p w14:paraId="5392AA53" w14:textId="39CEFE9B" w:rsidR="00A6214F" w:rsidRPr="00DF59DE" w:rsidRDefault="00A6214F" w:rsidP="000329D8">
            <w:pPr>
              <w:widowControl/>
              <w:spacing w:line="240" w:lineRule="auto"/>
              <w:ind w:leftChars="50" w:left="105"/>
              <w:jc w:val="center"/>
              <w:rPr>
                <w:rFonts w:ascii="Times New Roman" w:hAnsi="Times New Roman"/>
                <w:kern w:val="0"/>
                <w:sz w:val="18"/>
                <w:szCs w:val="18"/>
              </w:rPr>
            </w:pPr>
            <w:r w:rsidRPr="00DF59DE">
              <w:rPr>
                <w:rFonts w:ascii="Times New Roman" w:hAnsi="Times New Roman"/>
                <w:kern w:val="0"/>
                <w:sz w:val="18"/>
                <w:szCs w:val="18"/>
              </w:rPr>
              <w:t>指标名称</w:t>
            </w:r>
          </w:p>
        </w:tc>
        <w:tc>
          <w:tcPr>
            <w:tcW w:w="1228" w:type="pct"/>
            <w:tcBorders>
              <w:top w:val="single" w:sz="4" w:space="0" w:color="auto"/>
              <w:left w:val="nil"/>
              <w:bottom w:val="single" w:sz="4" w:space="0" w:color="auto"/>
              <w:right w:val="single" w:sz="4" w:space="0" w:color="auto"/>
            </w:tcBorders>
            <w:shd w:val="clear" w:color="auto" w:fill="auto"/>
            <w:noWrap/>
            <w:vAlign w:val="center"/>
          </w:tcPr>
          <w:p w14:paraId="6C5D738F" w14:textId="77777777" w:rsidR="00A6214F" w:rsidRPr="00DF59DE" w:rsidRDefault="00A6214F" w:rsidP="000329D8">
            <w:pPr>
              <w:widowControl/>
              <w:spacing w:line="240" w:lineRule="auto"/>
              <w:ind w:leftChars="50" w:left="105"/>
              <w:jc w:val="center"/>
              <w:rPr>
                <w:rFonts w:ascii="Times New Roman" w:hAnsi="Times New Roman"/>
                <w:kern w:val="0"/>
                <w:sz w:val="18"/>
                <w:szCs w:val="18"/>
              </w:rPr>
            </w:pPr>
            <w:r w:rsidRPr="00DF59DE">
              <w:rPr>
                <w:rFonts w:ascii="Times New Roman" w:hAnsi="Times New Roman"/>
                <w:kern w:val="0"/>
                <w:sz w:val="18"/>
                <w:szCs w:val="18"/>
              </w:rPr>
              <w:t>指标设计值</w:t>
            </w:r>
          </w:p>
          <w:p w14:paraId="3C9D022D" w14:textId="4EFA1DFE" w:rsidR="00A6214F" w:rsidRPr="00DF59DE" w:rsidRDefault="00A6214F" w:rsidP="000329D8">
            <w:pPr>
              <w:widowControl/>
              <w:spacing w:line="240" w:lineRule="auto"/>
              <w:ind w:leftChars="50" w:left="105"/>
              <w:jc w:val="center"/>
              <w:rPr>
                <w:rFonts w:ascii="Times New Roman" w:hAnsi="Times New Roman"/>
                <w:kern w:val="0"/>
                <w:sz w:val="18"/>
                <w:szCs w:val="18"/>
              </w:rPr>
            </w:pPr>
            <w:r w:rsidRPr="00DF59DE">
              <w:rPr>
                <w:rFonts w:ascii="Times New Roman" w:hAnsi="Times New Roman"/>
                <w:kern w:val="0"/>
                <w:sz w:val="18"/>
                <w:szCs w:val="18"/>
              </w:rPr>
              <w:t>（或工艺保证值）</w:t>
            </w:r>
          </w:p>
        </w:tc>
        <w:tc>
          <w:tcPr>
            <w:tcW w:w="899" w:type="pct"/>
            <w:tcBorders>
              <w:top w:val="single" w:sz="4" w:space="0" w:color="auto"/>
              <w:left w:val="nil"/>
              <w:bottom w:val="single" w:sz="4" w:space="0" w:color="auto"/>
              <w:right w:val="single" w:sz="4" w:space="0" w:color="auto"/>
            </w:tcBorders>
            <w:vAlign w:val="center"/>
          </w:tcPr>
          <w:p w14:paraId="6E6951E2" w14:textId="1016F5D7" w:rsidR="00A6214F" w:rsidRPr="00DF59DE" w:rsidRDefault="00D438E2" w:rsidP="000329D8">
            <w:pPr>
              <w:widowControl/>
              <w:spacing w:line="240" w:lineRule="auto"/>
              <w:ind w:leftChars="50" w:left="105"/>
              <w:jc w:val="center"/>
              <w:rPr>
                <w:rFonts w:ascii="Times New Roman" w:hAnsi="Times New Roman"/>
                <w:kern w:val="0"/>
                <w:sz w:val="18"/>
                <w:szCs w:val="18"/>
              </w:rPr>
            </w:pPr>
            <w:r>
              <w:rPr>
                <w:rFonts w:ascii="Times New Roman" w:hAnsi="Times New Roman" w:hint="eastAsia"/>
                <w:kern w:val="0"/>
                <w:sz w:val="18"/>
                <w:szCs w:val="18"/>
              </w:rPr>
              <w:t>年度平均</w:t>
            </w:r>
            <w:r w:rsidR="00A6214F" w:rsidRPr="00DF59DE">
              <w:rPr>
                <w:rFonts w:ascii="Times New Roman" w:hAnsi="Times New Roman"/>
                <w:kern w:val="0"/>
                <w:sz w:val="18"/>
                <w:szCs w:val="18"/>
              </w:rPr>
              <w:t>值</w:t>
            </w:r>
          </w:p>
        </w:tc>
        <w:tc>
          <w:tcPr>
            <w:tcW w:w="913" w:type="pct"/>
            <w:tcBorders>
              <w:top w:val="single" w:sz="4" w:space="0" w:color="auto"/>
              <w:left w:val="nil"/>
              <w:bottom w:val="single" w:sz="4" w:space="0" w:color="auto"/>
              <w:right w:val="single" w:sz="4" w:space="0" w:color="auto"/>
            </w:tcBorders>
            <w:vAlign w:val="center"/>
          </w:tcPr>
          <w:p w14:paraId="7C4C18C3" w14:textId="1D8A2409" w:rsidR="00A6214F" w:rsidRPr="00DF59DE" w:rsidRDefault="00A6214F" w:rsidP="000329D8">
            <w:pPr>
              <w:widowControl/>
              <w:spacing w:line="240" w:lineRule="auto"/>
              <w:ind w:leftChars="50" w:left="105"/>
              <w:jc w:val="center"/>
              <w:rPr>
                <w:rFonts w:ascii="Times New Roman" w:hAnsi="Times New Roman"/>
                <w:kern w:val="0"/>
                <w:sz w:val="18"/>
                <w:szCs w:val="18"/>
              </w:rPr>
            </w:pPr>
            <w:r w:rsidRPr="00DF59DE">
              <w:rPr>
                <w:rFonts w:ascii="Times New Roman" w:hAnsi="Times New Roman"/>
                <w:kern w:val="0"/>
                <w:sz w:val="18"/>
                <w:szCs w:val="18"/>
              </w:rPr>
              <w:t>完成情况</w:t>
            </w:r>
          </w:p>
        </w:tc>
      </w:tr>
      <w:tr w:rsidR="003540AD" w:rsidRPr="00DF59DE" w14:paraId="1AC1BD0E" w14:textId="0E5EEAD4" w:rsidTr="005D3EE6">
        <w:trPr>
          <w:trHeight w:val="425"/>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9DD26" w14:textId="083BB7DD" w:rsidR="003540AD" w:rsidRPr="00DF59DE" w:rsidRDefault="003540AD" w:rsidP="000329D8">
            <w:pPr>
              <w:widowControl/>
              <w:spacing w:line="240" w:lineRule="auto"/>
              <w:jc w:val="center"/>
              <w:rPr>
                <w:rFonts w:ascii="Times New Roman" w:hAnsi="Times New Roman"/>
                <w:kern w:val="0"/>
                <w:sz w:val="18"/>
                <w:szCs w:val="18"/>
              </w:rPr>
            </w:pPr>
            <w:r w:rsidRPr="00DF59DE">
              <w:rPr>
                <w:rFonts w:ascii="Times New Roman" w:hAnsi="Times New Roman"/>
                <w:kern w:val="0"/>
                <w:sz w:val="18"/>
                <w:szCs w:val="18"/>
              </w:rPr>
              <w:t>1</w:t>
            </w:r>
          </w:p>
        </w:tc>
        <w:tc>
          <w:tcPr>
            <w:tcW w:w="1476" w:type="pct"/>
            <w:tcBorders>
              <w:top w:val="single" w:sz="4" w:space="0" w:color="auto"/>
              <w:left w:val="nil"/>
              <w:bottom w:val="single" w:sz="4" w:space="0" w:color="auto"/>
              <w:right w:val="single" w:sz="4" w:space="0" w:color="auto"/>
            </w:tcBorders>
            <w:shd w:val="clear" w:color="auto" w:fill="auto"/>
            <w:noWrap/>
            <w:vAlign w:val="center"/>
          </w:tcPr>
          <w:p w14:paraId="36D5D578" w14:textId="2F6F6493" w:rsidR="003540AD" w:rsidRPr="00DF59DE" w:rsidRDefault="003540AD" w:rsidP="000329D8">
            <w:pPr>
              <w:widowControl/>
              <w:spacing w:line="240" w:lineRule="auto"/>
              <w:ind w:leftChars="50" w:left="105"/>
              <w:jc w:val="center"/>
              <w:rPr>
                <w:rFonts w:ascii="Times New Roman" w:hAnsi="Times New Roman"/>
                <w:kern w:val="0"/>
                <w:sz w:val="18"/>
                <w:szCs w:val="18"/>
              </w:rPr>
            </w:pPr>
            <w:r w:rsidRPr="00DF59DE">
              <w:rPr>
                <w:rFonts w:ascii="Times New Roman" w:hAnsi="Times New Roman"/>
                <w:color w:val="000000"/>
                <w:kern w:val="0"/>
                <w:sz w:val="18"/>
                <w:szCs w:val="18"/>
              </w:rPr>
              <w:t>能耗</w:t>
            </w:r>
            <w:r w:rsidRPr="00DF59DE">
              <w:rPr>
                <w:rFonts w:ascii="Times New Roman" w:hAnsi="Times New Roman"/>
                <w:color w:val="000000"/>
                <w:kern w:val="0"/>
                <w:sz w:val="18"/>
                <w:szCs w:val="18"/>
              </w:rPr>
              <w:t>KgEo/t</w:t>
            </w:r>
          </w:p>
        </w:tc>
        <w:tc>
          <w:tcPr>
            <w:tcW w:w="1228" w:type="pct"/>
            <w:tcBorders>
              <w:top w:val="single" w:sz="4" w:space="0" w:color="auto"/>
              <w:left w:val="nil"/>
              <w:bottom w:val="single" w:sz="4" w:space="0" w:color="auto"/>
              <w:right w:val="single" w:sz="4" w:space="0" w:color="auto"/>
            </w:tcBorders>
            <w:shd w:val="clear" w:color="auto" w:fill="auto"/>
            <w:noWrap/>
            <w:vAlign w:val="center"/>
          </w:tcPr>
          <w:p w14:paraId="446B2E31" w14:textId="075D392F" w:rsidR="003540AD" w:rsidRPr="00DF59DE" w:rsidRDefault="003540AD" w:rsidP="000329D8">
            <w:pPr>
              <w:widowControl/>
              <w:spacing w:line="240" w:lineRule="auto"/>
              <w:ind w:leftChars="50" w:left="105"/>
              <w:jc w:val="center"/>
              <w:rPr>
                <w:rFonts w:ascii="Times New Roman" w:hAnsi="Times New Roman"/>
                <w:kern w:val="0"/>
                <w:sz w:val="18"/>
                <w:szCs w:val="18"/>
              </w:rPr>
            </w:pPr>
            <w:r w:rsidRPr="00DF59DE">
              <w:rPr>
                <w:rFonts w:ascii="Times New Roman" w:hAnsi="Times New Roman"/>
                <w:color w:val="000000" w:themeColor="text1"/>
                <w:kern w:val="0"/>
                <w:sz w:val="18"/>
                <w:szCs w:val="18"/>
              </w:rPr>
              <w:t>≤</w:t>
            </w:r>
            <w:r w:rsidR="00CF22E6" w:rsidRPr="00DF59DE">
              <w:rPr>
                <w:rFonts w:ascii="Times New Roman" w:hAnsi="Times New Roman"/>
                <w:color w:val="000000" w:themeColor="text1"/>
                <w:kern w:val="0"/>
                <w:sz w:val="18"/>
                <w:szCs w:val="18"/>
              </w:rPr>
              <w:t>6.35</w:t>
            </w:r>
          </w:p>
        </w:tc>
        <w:tc>
          <w:tcPr>
            <w:tcW w:w="899" w:type="pct"/>
            <w:tcBorders>
              <w:top w:val="single" w:sz="4" w:space="0" w:color="auto"/>
              <w:left w:val="nil"/>
              <w:bottom w:val="single" w:sz="4" w:space="0" w:color="auto"/>
              <w:right w:val="single" w:sz="4" w:space="0" w:color="auto"/>
            </w:tcBorders>
            <w:vAlign w:val="center"/>
          </w:tcPr>
          <w:p w14:paraId="5ED7E038" w14:textId="5D3F3F88" w:rsidR="003540AD" w:rsidRPr="00DF59DE" w:rsidRDefault="003540AD" w:rsidP="000329D8">
            <w:pPr>
              <w:widowControl/>
              <w:spacing w:line="240" w:lineRule="auto"/>
              <w:ind w:leftChars="50" w:left="105"/>
              <w:jc w:val="center"/>
              <w:rPr>
                <w:rFonts w:ascii="Times New Roman" w:hAnsi="Times New Roman"/>
                <w:kern w:val="0"/>
                <w:sz w:val="18"/>
                <w:szCs w:val="18"/>
              </w:rPr>
            </w:pPr>
            <w:r w:rsidRPr="00DF59DE">
              <w:rPr>
                <w:rFonts w:ascii="Times New Roman" w:hAnsi="Times New Roman"/>
                <w:color w:val="000000"/>
                <w:kern w:val="0"/>
                <w:sz w:val="18"/>
                <w:szCs w:val="18"/>
              </w:rPr>
              <w:t>7.</w:t>
            </w:r>
            <w:r w:rsidR="008E3A0D" w:rsidRPr="00DF59DE">
              <w:rPr>
                <w:rFonts w:ascii="Times New Roman" w:hAnsi="Times New Roman"/>
                <w:color w:val="000000"/>
                <w:kern w:val="0"/>
                <w:sz w:val="18"/>
                <w:szCs w:val="18"/>
              </w:rPr>
              <w:t>7</w:t>
            </w:r>
            <w:r w:rsidR="00631AE6" w:rsidRPr="00DF59DE">
              <w:rPr>
                <w:rFonts w:ascii="Times New Roman" w:hAnsi="Times New Roman"/>
                <w:color w:val="000000"/>
                <w:kern w:val="0"/>
                <w:sz w:val="18"/>
                <w:szCs w:val="18"/>
              </w:rPr>
              <w:t>3</w:t>
            </w:r>
          </w:p>
        </w:tc>
        <w:tc>
          <w:tcPr>
            <w:tcW w:w="913" w:type="pct"/>
            <w:tcBorders>
              <w:top w:val="single" w:sz="4" w:space="0" w:color="auto"/>
              <w:left w:val="nil"/>
              <w:bottom w:val="single" w:sz="4" w:space="0" w:color="auto"/>
              <w:right w:val="single" w:sz="4" w:space="0" w:color="auto"/>
            </w:tcBorders>
            <w:vAlign w:val="center"/>
          </w:tcPr>
          <w:p w14:paraId="6A636F66" w14:textId="3523C26D" w:rsidR="003540AD" w:rsidRPr="00DF59DE" w:rsidRDefault="00D438E2" w:rsidP="000329D8">
            <w:pPr>
              <w:widowControl/>
              <w:spacing w:line="240" w:lineRule="auto"/>
              <w:ind w:leftChars="50" w:left="105"/>
              <w:jc w:val="center"/>
              <w:rPr>
                <w:rFonts w:ascii="Times New Roman" w:hAnsi="Times New Roman"/>
                <w:kern w:val="0"/>
                <w:sz w:val="18"/>
                <w:szCs w:val="18"/>
              </w:rPr>
            </w:pPr>
            <w:r>
              <w:rPr>
                <w:rFonts w:ascii="Times New Roman" w:hAnsi="Times New Roman" w:hint="eastAsia"/>
                <w:kern w:val="0"/>
                <w:sz w:val="18"/>
                <w:szCs w:val="18"/>
              </w:rPr>
              <w:t>未达标</w:t>
            </w:r>
          </w:p>
        </w:tc>
      </w:tr>
      <w:tr w:rsidR="003540AD" w:rsidRPr="00DF59DE" w14:paraId="4A4B97F9" w14:textId="03B59897" w:rsidTr="005D3EE6">
        <w:trPr>
          <w:trHeight w:val="425"/>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7E8D77" w14:textId="7609462A" w:rsidR="003540AD" w:rsidRPr="00DF59DE" w:rsidRDefault="003540AD" w:rsidP="000329D8">
            <w:pPr>
              <w:widowControl/>
              <w:spacing w:line="240" w:lineRule="auto"/>
              <w:jc w:val="center"/>
              <w:rPr>
                <w:rFonts w:ascii="Times New Roman" w:hAnsi="Times New Roman"/>
                <w:kern w:val="0"/>
                <w:sz w:val="18"/>
                <w:szCs w:val="18"/>
              </w:rPr>
            </w:pPr>
            <w:r w:rsidRPr="00DF59DE">
              <w:rPr>
                <w:rFonts w:ascii="Times New Roman" w:hAnsi="Times New Roman"/>
                <w:kern w:val="0"/>
                <w:sz w:val="18"/>
                <w:szCs w:val="18"/>
              </w:rPr>
              <w:t>2</w:t>
            </w:r>
          </w:p>
        </w:tc>
        <w:tc>
          <w:tcPr>
            <w:tcW w:w="1476" w:type="pct"/>
            <w:tcBorders>
              <w:top w:val="single" w:sz="4" w:space="0" w:color="auto"/>
              <w:left w:val="nil"/>
              <w:bottom w:val="single" w:sz="4" w:space="0" w:color="auto"/>
              <w:right w:val="single" w:sz="4" w:space="0" w:color="auto"/>
            </w:tcBorders>
            <w:shd w:val="clear" w:color="auto" w:fill="auto"/>
            <w:noWrap/>
            <w:vAlign w:val="center"/>
          </w:tcPr>
          <w:p w14:paraId="3305DDBB" w14:textId="5F723B16" w:rsidR="003540AD" w:rsidRPr="00DF59DE" w:rsidRDefault="003540AD" w:rsidP="000329D8">
            <w:pPr>
              <w:widowControl/>
              <w:spacing w:line="240" w:lineRule="auto"/>
              <w:ind w:leftChars="50" w:left="105"/>
              <w:jc w:val="center"/>
              <w:rPr>
                <w:rFonts w:ascii="Times New Roman" w:hAnsi="Times New Roman"/>
                <w:kern w:val="0"/>
                <w:sz w:val="18"/>
                <w:szCs w:val="18"/>
              </w:rPr>
            </w:pPr>
            <w:r w:rsidRPr="00DF59DE">
              <w:rPr>
                <w:rFonts w:ascii="Times New Roman" w:hAnsi="Times New Roman"/>
                <w:color w:val="000000"/>
                <w:kern w:val="0"/>
                <w:sz w:val="18"/>
                <w:szCs w:val="18"/>
              </w:rPr>
              <w:t>加工损失</w:t>
            </w:r>
            <w:r w:rsidRPr="00DF59DE">
              <w:rPr>
                <w:rFonts w:ascii="Times New Roman" w:hAnsi="Times New Roman"/>
                <w:color w:val="000000"/>
                <w:kern w:val="0"/>
                <w:sz w:val="18"/>
                <w:szCs w:val="18"/>
              </w:rPr>
              <w:t>%</w:t>
            </w:r>
          </w:p>
        </w:tc>
        <w:tc>
          <w:tcPr>
            <w:tcW w:w="1228" w:type="pct"/>
            <w:tcBorders>
              <w:top w:val="single" w:sz="4" w:space="0" w:color="auto"/>
              <w:left w:val="nil"/>
              <w:bottom w:val="single" w:sz="4" w:space="0" w:color="auto"/>
              <w:right w:val="single" w:sz="4" w:space="0" w:color="auto"/>
            </w:tcBorders>
            <w:shd w:val="clear" w:color="auto" w:fill="auto"/>
            <w:noWrap/>
            <w:vAlign w:val="center"/>
          </w:tcPr>
          <w:p w14:paraId="03181E10" w14:textId="233B3E86" w:rsidR="003540AD" w:rsidRPr="00DF59DE" w:rsidRDefault="003540AD" w:rsidP="000329D8">
            <w:pPr>
              <w:widowControl/>
              <w:spacing w:line="240" w:lineRule="auto"/>
              <w:ind w:leftChars="50" w:left="105"/>
              <w:jc w:val="center"/>
              <w:rPr>
                <w:rFonts w:ascii="Times New Roman" w:hAnsi="Times New Roman"/>
                <w:kern w:val="0"/>
                <w:sz w:val="18"/>
                <w:szCs w:val="18"/>
              </w:rPr>
            </w:pPr>
            <w:r w:rsidRPr="00DF59DE">
              <w:rPr>
                <w:rFonts w:ascii="Times New Roman" w:hAnsi="Times New Roman"/>
                <w:kern w:val="0"/>
                <w:sz w:val="18"/>
                <w:szCs w:val="18"/>
              </w:rPr>
              <w:t>≤0.5</w:t>
            </w:r>
          </w:p>
        </w:tc>
        <w:tc>
          <w:tcPr>
            <w:tcW w:w="899" w:type="pct"/>
            <w:tcBorders>
              <w:top w:val="single" w:sz="4" w:space="0" w:color="auto"/>
              <w:left w:val="nil"/>
              <w:bottom w:val="single" w:sz="4" w:space="0" w:color="auto"/>
              <w:right w:val="single" w:sz="4" w:space="0" w:color="auto"/>
            </w:tcBorders>
            <w:vAlign w:val="center"/>
          </w:tcPr>
          <w:p w14:paraId="4F45F818" w14:textId="7FC31D4E" w:rsidR="003540AD" w:rsidRPr="00DF59DE" w:rsidRDefault="003540AD" w:rsidP="000329D8">
            <w:pPr>
              <w:widowControl/>
              <w:spacing w:line="240" w:lineRule="auto"/>
              <w:ind w:leftChars="50" w:left="105"/>
              <w:jc w:val="center"/>
              <w:rPr>
                <w:rFonts w:ascii="Times New Roman" w:hAnsi="Times New Roman"/>
                <w:kern w:val="0"/>
                <w:sz w:val="18"/>
                <w:szCs w:val="18"/>
              </w:rPr>
            </w:pPr>
            <w:r w:rsidRPr="00DF59DE">
              <w:rPr>
                <w:rFonts w:ascii="Times New Roman" w:hAnsi="Times New Roman"/>
                <w:color w:val="000000"/>
                <w:kern w:val="0"/>
                <w:sz w:val="18"/>
                <w:szCs w:val="18"/>
              </w:rPr>
              <w:t>0.31</w:t>
            </w:r>
          </w:p>
        </w:tc>
        <w:tc>
          <w:tcPr>
            <w:tcW w:w="913" w:type="pct"/>
            <w:tcBorders>
              <w:top w:val="single" w:sz="4" w:space="0" w:color="auto"/>
              <w:left w:val="nil"/>
              <w:bottom w:val="single" w:sz="4" w:space="0" w:color="auto"/>
              <w:right w:val="single" w:sz="4" w:space="0" w:color="auto"/>
            </w:tcBorders>
            <w:vAlign w:val="center"/>
          </w:tcPr>
          <w:p w14:paraId="68AB87FC" w14:textId="00AB5E8A" w:rsidR="003540AD" w:rsidRPr="00DF59DE" w:rsidRDefault="00D438E2" w:rsidP="000329D8">
            <w:pPr>
              <w:widowControl/>
              <w:spacing w:line="240" w:lineRule="auto"/>
              <w:ind w:leftChars="50" w:left="105"/>
              <w:jc w:val="center"/>
              <w:rPr>
                <w:rFonts w:ascii="Times New Roman" w:hAnsi="Times New Roman"/>
                <w:kern w:val="0"/>
                <w:sz w:val="18"/>
                <w:szCs w:val="18"/>
              </w:rPr>
            </w:pPr>
            <w:r>
              <w:rPr>
                <w:rFonts w:ascii="Times New Roman" w:hAnsi="Times New Roman" w:hint="eastAsia"/>
                <w:kern w:val="0"/>
                <w:sz w:val="18"/>
                <w:szCs w:val="18"/>
              </w:rPr>
              <w:t>达标</w:t>
            </w:r>
          </w:p>
        </w:tc>
      </w:tr>
      <w:tr w:rsidR="00D438E2" w:rsidRPr="00DF59DE" w14:paraId="2DA14DED" w14:textId="178CB20E" w:rsidTr="00FE6702">
        <w:trPr>
          <w:trHeight w:val="425"/>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120179" w14:textId="5CD5B1E4" w:rsidR="00D438E2" w:rsidRPr="00DF59DE" w:rsidRDefault="00D438E2" w:rsidP="00D438E2">
            <w:pPr>
              <w:widowControl/>
              <w:spacing w:line="240" w:lineRule="auto"/>
              <w:jc w:val="center"/>
              <w:rPr>
                <w:rFonts w:ascii="Times New Roman" w:hAnsi="Times New Roman"/>
                <w:kern w:val="0"/>
                <w:sz w:val="18"/>
                <w:szCs w:val="18"/>
              </w:rPr>
            </w:pPr>
            <w:r w:rsidRPr="00DF59DE">
              <w:rPr>
                <w:rFonts w:ascii="Times New Roman" w:hAnsi="Times New Roman"/>
                <w:kern w:val="0"/>
                <w:sz w:val="18"/>
                <w:szCs w:val="18"/>
              </w:rPr>
              <w:t>3</w:t>
            </w:r>
          </w:p>
        </w:tc>
        <w:tc>
          <w:tcPr>
            <w:tcW w:w="1476" w:type="pct"/>
            <w:tcBorders>
              <w:top w:val="single" w:sz="4" w:space="0" w:color="auto"/>
              <w:left w:val="nil"/>
              <w:bottom w:val="single" w:sz="4" w:space="0" w:color="auto"/>
              <w:right w:val="single" w:sz="4" w:space="0" w:color="auto"/>
            </w:tcBorders>
            <w:shd w:val="clear" w:color="auto" w:fill="auto"/>
            <w:noWrap/>
            <w:vAlign w:val="center"/>
          </w:tcPr>
          <w:p w14:paraId="3ACF6CE1" w14:textId="3C51931C" w:rsidR="00D438E2" w:rsidRPr="00DF59DE" w:rsidRDefault="00D438E2" w:rsidP="00D438E2">
            <w:pPr>
              <w:widowControl/>
              <w:spacing w:line="240" w:lineRule="auto"/>
              <w:ind w:leftChars="50" w:left="105"/>
              <w:jc w:val="center"/>
              <w:rPr>
                <w:rFonts w:ascii="Times New Roman" w:hAnsi="Times New Roman"/>
                <w:kern w:val="0"/>
                <w:sz w:val="18"/>
                <w:szCs w:val="18"/>
              </w:rPr>
            </w:pPr>
            <w:r w:rsidRPr="00DF59DE">
              <w:rPr>
                <w:rFonts w:ascii="Times New Roman" w:hAnsi="Times New Roman"/>
                <w:color w:val="000000"/>
                <w:kern w:val="0"/>
                <w:sz w:val="18"/>
                <w:szCs w:val="18"/>
              </w:rPr>
              <w:t>热进料</w:t>
            </w:r>
            <w:r w:rsidRPr="00DF59DE">
              <w:rPr>
                <w:rFonts w:ascii="Times New Roman" w:hAnsi="Times New Roman"/>
                <w:color w:val="000000"/>
                <w:kern w:val="0"/>
                <w:sz w:val="18"/>
                <w:szCs w:val="18"/>
              </w:rPr>
              <w:t>%</w:t>
            </w:r>
          </w:p>
        </w:tc>
        <w:tc>
          <w:tcPr>
            <w:tcW w:w="1228" w:type="pct"/>
            <w:tcBorders>
              <w:top w:val="single" w:sz="4" w:space="0" w:color="auto"/>
              <w:left w:val="nil"/>
              <w:bottom w:val="single" w:sz="4" w:space="0" w:color="auto"/>
              <w:right w:val="single" w:sz="4" w:space="0" w:color="auto"/>
            </w:tcBorders>
            <w:shd w:val="clear" w:color="auto" w:fill="auto"/>
            <w:noWrap/>
            <w:vAlign w:val="center"/>
          </w:tcPr>
          <w:p w14:paraId="4290B91F" w14:textId="45C06899" w:rsidR="00D438E2" w:rsidRPr="00DF59DE" w:rsidRDefault="00D438E2" w:rsidP="00D438E2">
            <w:pPr>
              <w:widowControl/>
              <w:spacing w:line="240" w:lineRule="auto"/>
              <w:ind w:leftChars="50" w:left="105"/>
              <w:jc w:val="center"/>
              <w:rPr>
                <w:rFonts w:ascii="Times New Roman" w:hAnsi="Times New Roman"/>
                <w:kern w:val="0"/>
                <w:sz w:val="18"/>
                <w:szCs w:val="18"/>
              </w:rPr>
            </w:pPr>
            <w:r w:rsidRPr="00DF59DE">
              <w:rPr>
                <w:rFonts w:ascii="Times New Roman" w:hAnsi="Times New Roman"/>
                <w:kern w:val="0"/>
                <w:sz w:val="18"/>
                <w:szCs w:val="18"/>
              </w:rPr>
              <w:t>≥60</w:t>
            </w:r>
          </w:p>
        </w:tc>
        <w:tc>
          <w:tcPr>
            <w:tcW w:w="899" w:type="pct"/>
            <w:tcBorders>
              <w:top w:val="single" w:sz="4" w:space="0" w:color="auto"/>
              <w:left w:val="nil"/>
              <w:bottom w:val="single" w:sz="4" w:space="0" w:color="auto"/>
              <w:right w:val="single" w:sz="4" w:space="0" w:color="auto"/>
            </w:tcBorders>
            <w:vAlign w:val="center"/>
          </w:tcPr>
          <w:p w14:paraId="451ABBBE" w14:textId="7B483138" w:rsidR="00D438E2" w:rsidRPr="00DF59DE" w:rsidRDefault="00D438E2" w:rsidP="00D438E2">
            <w:pPr>
              <w:widowControl/>
              <w:spacing w:line="240" w:lineRule="auto"/>
              <w:ind w:leftChars="50" w:left="105"/>
              <w:jc w:val="center"/>
              <w:rPr>
                <w:rFonts w:ascii="Times New Roman" w:hAnsi="Times New Roman"/>
                <w:kern w:val="0"/>
                <w:sz w:val="18"/>
                <w:szCs w:val="18"/>
              </w:rPr>
            </w:pPr>
            <w:r w:rsidRPr="00DF59DE">
              <w:rPr>
                <w:rFonts w:ascii="Times New Roman" w:hAnsi="Times New Roman"/>
                <w:color w:val="000000"/>
                <w:kern w:val="0"/>
                <w:sz w:val="18"/>
                <w:szCs w:val="18"/>
              </w:rPr>
              <w:t>85.19</w:t>
            </w:r>
          </w:p>
        </w:tc>
        <w:tc>
          <w:tcPr>
            <w:tcW w:w="913" w:type="pct"/>
            <w:tcBorders>
              <w:top w:val="single" w:sz="4" w:space="0" w:color="auto"/>
              <w:left w:val="nil"/>
              <w:bottom w:val="single" w:sz="4" w:space="0" w:color="auto"/>
              <w:right w:val="single" w:sz="4" w:space="0" w:color="auto"/>
            </w:tcBorders>
          </w:tcPr>
          <w:p w14:paraId="0B977EF5" w14:textId="1C174037" w:rsidR="00D438E2" w:rsidRPr="00DF59DE" w:rsidRDefault="00D438E2" w:rsidP="00D438E2">
            <w:pPr>
              <w:widowControl/>
              <w:spacing w:line="240" w:lineRule="auto"/>
              <w:ind w:leftChars="50" w:left="105"/>
              <w:jc w:val="center"/>
              <w:rPr>
                <w:rFonts w:ascii="Times New Roman" w:hAnsi="Times New Roman"/>
                <w:kern w:val="0"/>
                <w:sz w:val="18"/>
                <w:szCs w:val="18"/>
              </w:rPr>
            </w:pPr>
            <w:r w:rsidRPr="00FD34EA">
              <w:rPr>
                <w:rFonts w:ascii="Times New Roman" w:hAnsi="Times New Roman" w:hint="eastAsia"/>
                <w:kern w:val="0"/>
                <w:sz w:val="18"/>
                <w:szCs w:val="18"/>
              </w:rPr>
              <w:t>达标</w:t>
            </w:r>
          </w:p>
        </w:tc>
      </w:tr>
      <w:tr w:rsidR="00D438E2" w:rsidRPr="00DF59DE" w14:paraId="4BABC821" w14:textId="77777777" w:rsidTr="00FE6702">
        <w:trPr>
          <w:trHeight w:val="425"/>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FAEC71" w14:textId="5AC52759" w:rsidR="00D438E2" w:rsidRPr="00DF59DE" w:rsidRDefault="00D438E2" w:rsidP="00D438E2">
            <w:pPr>
              <w:widowControl/>
              <w:spacing w:line="240" w:lineRule="auto"/>
              <w:jc w:val="center"/>
              <w:rPr>
                <w:rFonts w:ascii="Times New Roman" w:hAnsi="Times New Roman"/>
                <w:kern w:val="0"/>
                <w:sz w:val="18"/>
                <w:szCs w:val="18"/>
              </w:rPr>
            </w:pPr>
            <w:r w:rsidRPr="00DF59DE">
              <w:rPr>
                <w:rFonts w:ascii="Times New Roman" w:hAnsi="Times New Roman"/>
                <w:kern w:val="0"/>
                <w:sz w:val="18"/>
                <w:szCs w:val="18"/>
              </w:rPr>
              <w:t>4</w:t>
            </w:r>
          </w:p>
        </w:tc>
        <w:tc>
          <w:tcPr>
            <w:tcW w:w="1476" w:type="pct"/>
            <w:tcBorders>
              <w:top w:val="single" w:sz="4" w:space="0" w:color="auto"/>
              <w:left w:val="nil"/>
              <w:bottom w:val="single" w:sz="4" w:space="0" w:color="auto"/>
              <w:right w:val="single" w:sz="4" w:space="0" w:color="auto"/>
            </w:tcBorders>
            <w:shd w:val="clear" w:color="auto" w:fill="auto"/>
            <w:noWrap/>
            <w:vAlign w:val="center"/>
          </w:tcPr>
          <w:p w14:paraId="584DB19F" w14:textId="20856407" w:rsidR="00D438E2" w:rsidRPr="00DF59DE" w:rsidRDefault="00D438E2" w:rsidP="00D438E2">
            <w:pPr>
              <w:widowControl/>
              <w:spacing w:line="240" w:lineRule="auto"/>
              <w:ind w:leftChars="50" w:left="105"/>
              <w:jc w:val="center"/>
              <w:rPr>
                <w:rFonts w:ascii="Times New Roman" w:hAnsi="Times New Roman"/>
                <w:kern w:val="0"/>
                <w:sz w:val="18"/>
                <w:szCs w:val="18"/>
              </w:rPr>
            </w:pPr>
            <w:r w:rsidRPr="00DF59DE">
              <w:rPr>
                <w:rFonts w:ascii="Times New Roman" w:hAnsi="Times New Roman"/>
                <w:color w:val="000000"/>
                <w:kern w:val="0"/>
                <w:sz w:val="18"/>
                <w:szCs w:val="18"/>
              </w:rPr>
              <w:t>分馏缓蚀剂单耗</w:t>
            </w:r>
            <w:r w:rsidRPr="00DF59DE">
              <w:rPr>
                <w:rFonts w:ascii="Times New Roman" w:hAnsi="Times New Roman"/>
                <w:color w:val="000000"/>
                <w:kern w:val="0"/>
                <w:sz w:val="18"/>
                <w:szCs w:val="18"/>
              </w:rPr>
              <w:t>mg/L</w:t>
            </w:r>
          </w:p>
        </w:tc>
        <w:tc>
          <w:tcPr>
            <w:tcW w:w="1228" w:type="pct"/>
            <w:tcBorders>
              <w:top w:val="single" w:sz="4" w:space="0" w:color="auto"/>
              <w:left w:val="nil"/>
              <w:bottom w:val="single" w:sz="4" w:space="0" w:color="auto"/>
              <w:right w:val="single" w:sz="4" w:space="0" w:color="auto"/>
            </w:tcBorders>
            <w:shd w:val="clear" w:color="auto" w:fill="auto"/>
            <w:noWrap/>
            <w:vAlign w:val="center"/>
          </w:tcPr>
          <w:p w14:paraId="37A4034B" w14:textId="4D76C8E6" w:rsidR="00D438E2" w:rsidRPr="00DF59DE" w:rsidRDefault="00D438E2" w:rsidP="00D438E2">
            <w:pPr>
              <w:widowControl/>
              <w:spacing w:line="240" w:lineRule="auto"/>
              <w:ind w:leftChars="50" w:left="105"/>
              <w:jc w:val="center"/>
              <w:rPr>
                <w:rFonts w:ascii="Times New Roman" w:hAnsi="Times New Roman"/>
                <w:kern w:val="0"/>
                <w:sz w:val="18"/>
                <w:szCs w:val="18"/>
              </w:rPr>
            </w:pPr>
            <w:r w:rsidRPr="00DF59DE">
              <w:rPr>
                <w:rFonts w:ascii="Times New Roman" w:hAnsi="Times New Roman"/>
                <w:kern w:val="0"/>
                <w:sz w:val="18"/>
                <w:szCs w:val="18"/>
              </w:rPr>
              <w:t>≤0.4</w:t>
            </w:r>
          </w:p>
        </w:tc>
        <w:tc>
          <w:tcPr>
            <w:tcW w:w="899" w:type="pct"/>
            <w:tcBorders>
              <w:top w:val="single" w:sz="4" w:space="0" w:color="auto"/>
              <w:left w:val="nil"/>
              <w:bottom w:val="single" w:sz="4" w:space="0" w:color="auto"/>
              <w:right w:val="single" w:sz="4" w:space="0" w:color="auto"/>
            </w:tcBorders>
            <w:vAlign w:val="center"/>
          </w:tcPr>
          <w:p w14:paraId="2A1F289E" w14:textId="1B95232A" w:rsidR="00D438E2" w:rsidRPr="00DF59DE" w:rsidRDefault="00D438E2" w:rsidP="00D438E2">
            <w:pPr>
              <w:widowControl/>
              <w:spacing w:line="240" w:lineRule="auto"/>
              <w:ind w:leftChars="50" w:left="105"/>
              <w:jc w:val="center"/>
              <w:rPr>
                <w:rFonts w:ascii="Times New Roman" w:hAnsi="Times New Roman"/>
                <w:kern w:val="0"/>
                <w:sz w:val="18"/>
                <w:szCs w:val="18"/>
              </w:rPr>
            </w:pPr>
            <w:r w:rsidRPr="00DF59DE">
              <w:rPr>
                <w:rFonts w:ascii="Times New Roman" w:hAnsi="Times New Roman"/>
                <w:color w:val="000000"/>
                <w:kern w:val="0"/>
                <w:sz w:val="18"/>
                <w:szCs w:val="18"/>
              </w:rPr>
              <w:t>0.36</w:t>
            </w:r>
          </w:p>
        </w:tc>
        <w:tc>
          <w:tcPr>
            <w:tcW w:w="913" w:type="pct"/>
            <w:tcBorders>
              <w:top w:val="single" w:sz="4" w:space="0" w:color="auto"/>
              <w:left w:val="nil"/>
              <w:bottom w:val="single" w:sz="4" w:space="0" w:color="auto"/>
              <w:right w:val="single" w:sz="4" w:space="0" w:color="auto"/>
            </w:tcBorders>
          </w:tcPr>
          <w:p w14:paraId="0865FD1C" w14:textId="06154646" w:rsidR="00D438E2" w:rsidRPr="00DF59DE" w:rsidRDefault="00D438E2" w:rsidP="00D438E2">
            <w:pPr>
              <w:widowControl/>
              <w:spacing w:line="240" w:lineRule="auto"/>
              <w:ind w:leftChars="50" w:left="105"/>
              <w:jc w:val="center"/>
              <w:rPr>
                <w:rFonts w:ascii="Times New Roman" w:hAnsi="Times New Roman"/>
                <w:kern w:val="0"/>
                <w:sz w:val="18"/>
                <w:szCs w:val="18"/>
              </w:rPr>
            </w:pPr>
            <w:r w:rsidRPr="00FD34EA">
              <w:rPr>
                <w:rFonts w:ascii="Times New Roman" w:hAnsi="Times New Roman" w:hint="eastAsia"/>
                <w:kern w:val="0"/>
                <w:sz w:val="18"/>
                <w:szCs w:val="18"/>
              </w:rPr>
              <w:t>达标</w:t>
            </w:r>
          </w:p>
        </w:tc>
      </w:tr>
      <w:tr w:rsidR="00D438E2" w:rsidRPr="00DF59DE" w14:paraId="77B1C917" w14:textId="77777777" w:rsidTr="00FE6702">
        <w:trPr>
          <w:trHeight w:val="425"/>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29733B" w14:textId="58835D7E" w:rsidR="00D438E2" w:rsidRPr="00DF59DE" w:rsidRDefault="00D438E2" w:rsidP="00D438E2">
            <w:pPr>
              <w:widowControl/>
              <w:spacing w:line="240" w:lineRule="auto"/>
              <w:jc w:val="center"/>
              <w:rPr>
                <w:rFonts w:ascii="Times New Roman" w:hAnsi="Times New Roman"/>
                <w:kern w:val="0"/>
                <w:sz w:val="18"/>
                <w:szCs w:val="18"/>
              </w:rPr>
            </w:pPr>
            <w:r w:rsidRPr="00DF59DE">
              <w:rPr>
                <w:rFonts w:ascii="Times New Roman" w:hAnsi="Times New Roman"/>
                <w:kern w:val="0"/>
                <w:sz w:val="18"/>
                <w:szCs w:val="18"/>
              </w:rPr>
              <w:t>5</w:t>
            </w:r>
          </w:p>
        </w:tc>
        <w:tc>
          <w:tcPr>
            <w:tcW w:w="1476" w:type="pct"/>
            <w:tcBorders>
              <w:top w:val="single" w:sz="4" w:space="0" w:color="auto"/>
              <w:left w:val="nil"/>
              <w:bottom w:val="single" w:sz="4" w:space="0" w:color="auto"/>
              <w:right w:val="single" w:sz="4" w:space="0" w:color="auto"/>
            </w:tcBorders>
            <w:shd w:val="clear" w:color="auto" w:fill="auto"/>
            <w:noWrap/>
            <w:vAlign w:val="center"/>
          </w:tcPr>
          <w:p w14:paraId="09365EBA" w14:textId="385B25A1" w:rsidR="00D438E2" w:rsidRPr="00DF59DE" w:rsidRDefault="00D438E2" w:rsidP="00D438E2">
            <w:pPr>
              <w:widowControl/>
              <w:spacing w:line="240" w:lineRule="auto"/>
              <w:ind w:leftChars="50" w:left="105"/>
              <w:jc w:val="center"/>
              <w:rPr>
                <w:rFonts w:ascii="Times New Roman" w:hAnsi="Times New Roman"/>
                <w:kern w:val="0"/>
                <w:sz w:val="18"/>
                <w:szCs w:val="18"/>
              </w:rPr>
            </w:pPr>
            <w:r w:rsidRPr="00DF59DE">
              <w:rPr>
                <w:rFonts w:ascii="Times New Roman" w:hAnsi="Times New Roman"/>
                <w:color w:val="000000"/>
                <w:kern w:val="0"/>
                <w:sz w:val="18"/>
                <w:szCs w:val="18"/>
              </w:rPr>
              <w:t>反应缓蚀剂单耗</w:t>
            </w:r>
            <w:r w:rsidRPr="00DF59DE">
              <w:rPr>
                <w:rFonts w:ascii="Times New Roman" w:hAnsi="Times New Roman"/>
                <w:color w:val="000000"/>
                <w:kern w:val="0"/>
                <w:sz w:val="18"/>
                <w:szCs w:val="18"/>
              </w:rPr>
              <w:t>mg/L</w:t>
            </w:r>
          </w:p>
        </w:tc>
        <w:tc>
          <w:tcPr>
            <w:tcW w:w="1228" w:type="pct"/>
            <w:tcBorders>
              <w:top w:val="single" w:sz="4" w:space="0" w:color="auto"/>
              <w:left w:val="nil"/>
              <w:bottom w:val="single" w:sz="4" w:space="0" w:color="auto"/>
              <w:right w:val="single" w:sz="4" w:space="0" w:color="auto"/>
            </w:tcBorders>
            <w:shd w:val="clear" w:color="auto" w:fill="auto"/>
            <w:noWrap/>
            <w:vAlign w:val="center"/>
          </w:tcPr>
          <w:p w14:paraId="05DCB335" w14:textId="2D9EB485" w:rsidR="00D438E2" w:rsidRPr="00DF59DE" w:rsidRDefault="00D438E2" w:rsidP="00D438E2">
            <w:pPr>
              <w:widowControl/>
              <w:spacing w:line="240" w:lineRule="auto"/>
              <w:ind w:leftChars="50" w:left="105"/>
              <w:jc w:val="center"/>
              <w:rPr>
                <w:rFonts w:ascii="Times New Roman" w:hAnsi="Times New Roman"/>
                <w:kern w:val="0"/>
                <w:sz w:val="18"/>
                <w:szCs w:val="18"/>
              </w:rPr>
            </w:pPr>
            <w:r w:rsidRPr="00DF59DE">
              <w:rPr>
                <w:rFonts w:ascii="Times New Roman" w:hAnsi="Times New Roman"/>
                <w:kern w:val="0"/>
                <w:sz w:val="18"/>
                <w:szCs w:val="18"/>
              </w:rPr>
              <w:t>≤0.45</w:t>
            </w:r>
          </w:p>
        </w:tc>
        <w:tc>
          <w:tcPr>
            <w:tcW w:w="899" w:type="pct"/>
            <w:tcBorders>
              <w:top w:val="single" w:sz="4" w:space="0" w:color="auto"/>
              <w:left w:val="nil"/>
              <w:bottom w:val="single" w:sz="4" w:space="0" w:color="auto"/>
              <w:right w:val="single" w:sz="4" w:space="0" w:color="auto"/>
            </w:tcBorders>
            <w:vAlign w:val="center"/>
          </w:tcPr>
          <w:p w14:paraId="7ED39D1D" w14:textId="4372B270" w:rsidR="00D438E2" w:rsidRPr="00DF59DE" w:rsidRDefault="00D438E2" w:rsidP="00D438E2">
            <w:pPr>
              <w:widowControl/>
              <w:spacing w:line="240" w:lineRule="auto"/>
              <w:ind w:leftChars="50" w:left="105"/>
              <w:jc w:val="center"/>
              <w:rPr>
                <w:rFonts w:ascii="Times New Roman" w:hAnsi="Times New Roman"/>
                <w:kern w:val="0"/>
                <w:sz w:val="18"/>
                <w:szCs w:val="18"/>
              </w:rPr>
            </w:pPr>
            <w:r w:rsidRPr="00DF59DE">
              <w:rPr>
                <w:rFonts w:ascii="Times New Roman" w:hAnsi="Times New Roman"/>
                <w:color w:val="000000"/>
                <w:kern w:val="0"/>
                <w:sz w:val="18"/>
                <w:szCs w:val="18"/>
              </w:rPr>
              <w:t>0.43</w:t>
            </w:r>
          </w:p>
        </w:tc>
        <w:tc>
          <w:tcPr>
            <w:tcW w:w="913" w:type="pct"/>
            <w:tcBorders>
              <w:top w:val="single" w:sz="4" w:space="0" w:color="auto"/>
              <w:left w:val="nil"/>
              <w:bottom w:val="single" w:sz="4" w:space="0" w:color="auto"/>
              <w:right w:val="single" w:sz="4" w:space="0" w:color="auto"/>
            </w:tcBorders>
          </w:tcPr>
          <w:p w14:paraId="173F6FD4" w14:textId="1A79CC4F" w:rsidR="00D438E2" w:rsidRPr="00DF59DE" w:rsidRDefault="00D438E2" w:rsidP="00D438E2">
            <w:pPr>
              <w:widowControl/>
              <w:spacing w:line="240" w:lineRule="auto"/>
              <w:ind w:leftChars="50" w:left="105"/>
              <w:jc w:val="center"/>
              <w:rPr>
                <w:rFonts w:ascii="Times New Roman" w:hAnsi="Times New Roman"/>
                <w:kern w:val="0"/>
                <w:sz w:val="18"/>
                <w:szCs w:val="18"/>
              </w:rPr>
            </w:pPr>
            <w:r w:rsidRPr="00FD34EA">
              <w:rPr>
                <w:rFonts w:ascii="Times New Roman" w:hAnsi="Times New Roman" w:hint="eastAsia"/>
                <w:kern w:val="0"/>
                <w:sz w:val="18"/>
                <w:szCs w:val="18"/>
              </w:rPr>
              <w:t>达标</w:t>
            </w:r>
          </w:p>
        </w:tc>
      </w:tr>
    </w:tbl>
    <w:p w14:paraId="774B7A72" w14:textId="37E69941" w:rsidR="007C4ACE" w:rsidRPr="00DF59DE" w:rsidRDefault="008E3A0D" w:rsidP="003C007C">
      <w:pPr>
        <w:pStyle w:val="Z"/>
        <w:ind w:firstLine="420"/>
      </w:pPr>
      <w:r w:rsidRPr="00DF59DE">
        <w:lastRenderedPageBreak/>
        <w:t>2020</w:t>
      </w:r>
      <w:r w:rsidRPr="00DF59DE">
        <w:t>年全年能耗</w:t>
      </w:r>
      <w:r w:rsidRPr="00DF59DE">
        <w:t>7.7</w:t>
      </w:r>
      <w:r w:rsidR="00631751" w:rsidRPr="00DF59DE">
        <w:t>3</w:t>
      </w:r>
      <w:r w:rsidRPr="00DF59DE">
        <w:t>KgEo/t</w:t>
      </w:r>
      <w:r w:rsidRPr="00DF59DE">
        <w:t>，</w:t>
      </w:r>
      <w:r w:rsidR="00BF6089" w:rsidRPr="00DF59DE">
        <w:t>高于</w:t>
      </w:r>
      <w:r w:rsidR="00F57EBD" w:rsidRPr="00DF59DE">
        <w:t>设计</w:t>
      </w:r>
      <w:r w:rsidR="00D438E2">
        <w:rPr>
          <w:rFonts w:hint="eastAsia"/>
        </w:rPr>
        <w:t>能耗</w:t>
      </w:r>
      <w:r w:rsidR="009526CD" w:rsidRPr="00DF59DE">
        <w:t>；加工损失</w:t>
      </w:r>
      <w:r w:rsidR="009526CD" w:rsidRPr="00DF59DE">
        <w:t>0.31%</w:t>
      </w:r>
      <w:r w:rsidR="009526CD" w:rsidRPr="00DF59DE">
        <w:t>，低于指标；热进料比例高于设计指标；分馏及反应缓蚀剂单耗低于设计。</w:t>
      </w:r>
    </w:p>
    <w:p w14:paraId="4C292499" w14:textId="7E4F8D90" w:rsidR="00BF7CE7" w:rsidRPr="00DF59DE" w:rsidRDefault="003F0FEC" w:rsidP="00D22FAF">
      <w:pPr>
        <w:pStyle w:val="Z"/>
        <w:ind w:firstLine="420"/>
      </w:pPr>
      <w:r w:rsidRPr="00DF59DE">
        <w:t>如图</w:t>
      </w:r>
      <w:r w:rsidRPr="00DF59DE">
        <w:t>2-</w:t>
      </w:r>
      <w:r w:rsidR="00D93445" w:rsidRPr="00DF59DE">
        <w:t>1</w:t>
      </w:r>
      <w:r w:rsidR="00D93445" w:rsidRPr="00DF59DE">
        <w:t>及图</w:t>
      </w:r>
      <w:r w:rsidR="00D93445" w:rsidRPr="00DF59DE">
        <w:t>2-2</w:t>
      </w:r>
      <w:r w:rsidRPr="00DF59DE">
        <w:t>所示，</w:t>
      </w:r>
      <w:r w:rsidR="00E173BE" w:rsidRPr="00DF59DE">
        <w:t>除</w:t>
      </w:r>
      <w:r w:rsidR="00E173BE" w:rsidRPr="00DF59DE">
        <w:t>2</w:t>
      </w:r>
      <w:r w:rsidR="00E173BE" w:rsidRPr="00DF59DE">
        <w:t>月份外，全年能耗整体上升趋势</w:t>
      </w:r>
      <w:r w:rsidR="00D93445" w:rsidRPr="00DF59DE">
        <w:t>，能耗与加工负荷呈明显反比关系。</w:t>
      </w:r>
    </w:p>
    <w:p w14:paraId="4EBE2D73" w14:textId="06C70E98" w:rsidR="00BF7CE7" w:rsidRPr="00DF59DE" w:rsidRDefault="00D93445" w:rsidP="00D93445">
      <w:pPr>
        <w:pStyle w:val="Z"/>
        <w:ind w:firstLine="420"/>
        <w:jc w:val="center"/>
      </w:pPr>
      <w:r w:rsidRPr="00DF59DE">
        <w:t>图</w:t>
      </w:r>
      <w:r w:rsidRPr="00DF59DE">
        <w:t xml:space="preserve">2-1 </w:t>
      </w:r>
      <w:r w:rsidRPr="00DF59DE">
        <w:t>能耗、加工损失、热进料图</w:t>
      </w:r>
    </w:p>
    <w:p w14:paraId="67CBF180" w14:textId="50E6D1DB" w:rsidR="00BF7CE7" w:rsidRPr="00DF59DE" w:rsidRDefault="00D93445" w:rsidP="00BF7CE7">
      <w:pPr>
        <w:pStyle w:val="Z"/>
        <w:ind w:firstLine="420"/>
        <w:jc w:val="center"/>
      </w:pPr>
      <w:r w:rsidRPr="00DF59DE">
        <w:rPr>
          <w:noProof/>
        </w:rPr>
        <w:drawing>
          <wp:anchor distT="0" distB="0" distL="114300" distR="114300" simplePos="0" relativeHeight="251676672" behindDoc="0" locked="0" layoutInCell="1" allowOverlap="1" wp14:anchorId="0E79476E" wp14:editId="12CADD5A">
            <wp:simplePos x="0" y="0"/>
            <wp:positionH relativeFrom="page">
              <wp:posOffset>1743710</wp:posOffset>
            </wp:positionH>
            <wp:positionV relativeFrom="paragraph">
              <wp:posOffset>43180</wp:posOffset>
            </wp:positionV>
            <wp:extent cx="4572000" cy="2743200"/>
            <wp:effectExtent l="0" t="0" r="0" b="0"/>
            <wp:wrapSquare wrapText="bothSides"/>
            <wp:docPr id="1" name="图表 1">
              <a:extLst xmlns:a="http://schemas.openxmlformats.org/drawingml/2006/main">
                <a:ext uri="{FF2B5EF4-FFF2-40B4-BE49-F238E27FC236}">
                  <a16:creationId xmlns:a16="http://schemas.microsoft.com/office/drawing/2014/main" id="{345B62EC-87B8-49DC-AAD9-DF85BC84A9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40675F2B" w14:textId="7DEE039C" w:rsidR="00B76606" w:rsidRPr="00DF59DE" w:rsidRDefault="00B76606" w:rsidP="003F0FEC">
      <w:pPr>
        <w:pStyle w:val="Z"/>
        <w:ind w:firstLineChars="0" w:firstLine="0"/>
      </w:pPr>
    </w:p>
    <w:p w14:paraId="520CB22E" w14:textId="5FBBED8F" w:rsidR="007C4ACE" w:rsidRPr="00DF59DE" w:rsidRDefault="007C4ACE" w:rsidP="00E13CEF">
      <w:pPr>
        <w:spacing w:before="156" w:after="156"/>
        <w:rPr>
          <w:rFonts w:ascii="Times New Roman" w:hAnsi="Times New Roman"/>
        </w:rPr>
      </w:pPr>
    </w:p>
    <w:p w14:paraId="30C8FC1A" w14:textId="77777777" w:rsidR="007C4ACE" w:rsidRPr="00DF59DE" w:rsidRDefault="007C4ACE" w:rsidP="00E13CEF">
      <w:pPr>
        <w:spacing w:before="156" w:after="156"/>
        <w:rPr>
          <w:rFonts w:ascii="Times New Roman" w:eastAsia="黑体" w:hAnsi="Times New Roman"/>
        </w:rPr>
      </w:pPr>
    </w:p>
    <w:p w14:paraId="2063E110" w14:textId="77777777" w:rsidR="00056F75" w:rsidRPr="00DF59DE" w:rsidRDefault="00056F75" w:rsidP="00E13CEF">
      <w:pPr>
        <w:spacing w:before="156" w:after="156"/>
        <w:rPr>
          <w:rFonts w:ascii="Times New Roman" w:eastAsia="黑体" w:hAnsi="Times New Roman"/>
        </w:rPr>
      </w:pPr>
    </w:p>
    <w:p w14:paraId="3CE30C3B" w14:textId="77777777" w:rsidR="00056F75" w:rsidRPr="00DF59DE" w:rsidRDefault="00056F75" w:rsidP="00E13CEF">
      <w:pPr>
        <w:spacing w:before="156" w:after="156"/>
        <w:rPr>
          <w:rFonts w:ascii="Times New Roman" w:eastAsia="黑体" w:hAnsi="Times New Roman"/>
        </w:rPr>
      </w:pPr>
    </w:p>
    <w:p w14:paraId="67154578" w14:textId="77777777" w:rsidR="00056F75" w:rsidRPr="00DF59DE" w:rsidRDefault="00056F75" w:rsidP="00E13CEF">
      <w:pPr>
        <w:spacing w:before="156" w:after="156"/>
        <w:rPr>
          <w:rFonts w:ascii="Times New Roman" w:eastAsia="黑体" w:hAnsi="Times New Roman"/>
        </w:rPr>
      </w:pPr>
    </w:p>
    <w:p w14:paraId="4A9BCA73" w14:textId="77777777" w:rsidR="00056F75" w:rsidRPr="00DF59DE" w:rsidRDefault="00056F75" w:rsidP="00E13CEF">
      <w:pPr>
        <w:spacing w:before="156" w:after="156"/>
        <w:rPr>
          <w:rFonts w:ascii="Times New Roman" w:hAnsi="Times New Roman"/>
          <w:noProof/>
        </w:rPr>
      </w:pPr>
    </w:p>
    <w:p w14:paraId="142DED6E" w14:textId="6D21EFB9" w:rsidR="00D438E2" w:rsidRDefault="00D438E2" w:rsidP="00D438E2">
      <w:pPr>
        <w:spacing w:before="156" w:after="156"/>
        <w:rPr>
          <w:rFonts w:ascii="Times New Roman" w:hAnsi="Times New Roman"/>
          <w:noProof/>
        </w:rPr>
      </w:pPr>
    </w:p>
    <w:p w14:paraId="49F67B40" w14:textId="305917F9" w:rsidR="00D438E2" w:rsidRPr="00DF59DE" w:rsidRDefault="00D438E2" w:rsidP="00D438E2">
      <w:pPr>
        <w:spacing w:before="156" w:after="156"/>
        <w:ind w:firstLineChars="200" w:firstLine="420"/>
        <w:rPr>
          <w:rFonts w:ascii="Times New Roman" w:hAnsi="Times New Roman"/>
          <w:noProof/>
        </w:rPr>
      </w:pPr>
      <w:r>
        <w:rPr>
          <w:rFonts w:ascii="Times New Roman" w:hAnsi="Times New Roman" w:hint="eastAsia"/>
          <w:noProof/>
        </w:rPr>
        <w:t>除</w:t>
      </w:r>
      <w:r>
        <w:rPr>
          <w:rFonts w:ascii="Times New Roman" w:hAnsi="Times New Roman" w:hint="eastAsia"/>
          <w:noProof/>
        </w:rPr>
        <w:t>2</w:t>
      </w:r>
      <w:r>
        <w:rPr>
          <w:rFonts w:ascii="Times New Roman" w:hAnsi="Times New Roman" w:hint="eastAsia"/>
          <w:noProof/>
        </w:rPr>
        <w:t>月份未掺炼焦化汽柴油外，</w:t>
      </w:r>
      <w:r>
        <w:rPr>
          <w:rFonts w:ascii="Times New Roman" w:hAnsi="Times New Roman" w:hint="eastAsia"/>
          <w:noProof/>
        </w:rPr>
        <w:t>1</w:t>
      </w:r>
      <w:r>
        <w:rPr>
          <w:rFonts w:ascii="Times New Roman" w:hAnsi="Times New Roman" w:hint="eastAsia"/>
          <w:noProof/>
        </w:rPr>
        <w:t>月份和</w:t>
      </w:r>
      <w:r>
        <w:rPr>
          <w:rFonts w:ascii="Times New Roman" w:hAnsi="Times New Roman" w:hint="eastAsia"/>
          <w:noProof/>
        </w:rPr>
        <w:t>3</w:t>
      </w:r>
      <w:r>
        <w:rPr>
          <w:rFonts w:ascii="Times New Roman" w:hAnsi="Times New Roman" w:hint="eastAsia"/>
          <w:noProof/>
        </w:rPr>
        <w:t>月份装置综合能耗均达到设计能耗值。装置从</w:t>
      </w:r>
      <w:r>
        <w:rPr>
          <w:rFonts w:ascii="Times New Roman" w:hAnsi="Times New Roman" w:hint="eastAsia"/>
          <w:noProof/>
        </w:rPr>
        <w:t>4</w:t>
      </w:r>
      <w:r>
        <w:rPr>
          <w:rFonts w:ascii="Times New Roman" w:hAnsi="Times New Roman" w:hint="eastAsia"/>
          <w:noProof/>
        </w:rPr>
        <w:t>月下旬开始，配合航煤加氢装置生产柴油调和组分，产品质量进行调整，特别是产品闪点的提高，是的装置的综合能耗在相同加工负荷条件下升高近</w:t>
      </w:r>
      <w:r>
        <w:rPr>
          <w:rFonts w:ascii="Times New Roman" w:hAnsi="Times New Roman" w:hint="eastAsia"/>
          <w:noProof/>
        </w:rPr>
        <w:t>2</w:t>
      </w:r>
      <w:r>
        <w:rPr>
          <w:rFonts w:ascii="Times New Roman" w:hAnsi="Times New Roman"/>
          <w:noProof/>
        </w:rPr>
        <w:t>K</w:t>
      </w:r>
      <w:r>
        <w:rPr>
          <w:rFonts w:ascii="Times New Roman" w:hAnsi="Times New Roman" w:hint="eastAsia"/>
          <w:noProof/>
        </w:rPr>
        <w:t>g</w:t>
      </w:r>
      <w:r>
        <w:rPr>
          <w:rFonts w:ascii="Times New Roman" w:hAnsi="Times New Roman"/>
          <w:noProof/>
        </w:rPr>
        <w:t>E</w:t>
      </w:r>
      <w:r>
        <w:rPr>
          <w:rFonts w:ascii="Times New Roman" w:hAnsi="Times New Roman" w:hint="eastAsia"/>
          <w:noProof/>
        </w:rPr>
        <w:t>o</w:t>
      </w:r>
      <w:r>
        <w:rPr>
          <w:rFonts w:ascii="Times New Roman" w:hAnsi="Times New Roman"/>
          <w:noProof/>
        </w:rPr>
        <w:t>/</w:t>
      </w:r>
      <w:r>
        <w:rPr>
          <w:rFonts w:ascii="Times New Roman" w:hAnsi="Times New Roman" w:hint="eastAsia"/>
          <w:noProof/>
        </w:rPr>
        <w:t>t</w:t>
      </w:r>
      <w:r>
        <w:rPr>
          <w:rFonts w:ascii="Times New Roman" w:hAnsi="Times New Roman" w:hint="eastAsia"/>
          <w:noProof/>
        </w:rPr>
        <w:t>，且随着</w:t>
      </w:r>
      <w:r>
        <w:rPr>
          <w:rFonts w:ascii="Times New Roman" w:hAnsi="Times New Roman" w:hint="eastAsia"/>
          <w:noProof/>
        </w:rPr>
        <w:t>9</w:t>
      </w:r>
      <w:r>
        <w:rPr>
          <w:rFonts w:ascii="Times New Roman" w:hAnsi="Times New Roman" w:hint="eastAsia"/>
          <w:noProof/>
        </w:rPr>
        <w:t>月份开始，加工负荷的整体下调，装置综合能耗一度升超过</w:t>
      </w:r>
      <w:r>
        <w:rPr>
          <w:rFonts w:ascii="Times New Roman" w:hAnsi="Times New Roman" w:hint="eastAsia"/>
          <w:noProof/>
        </w:rPr>
        <w:t>1</w:t>
      </w:r>
      <w:r>
        <w:rPr>
          <w:rFonts w:ascii="Times New Roman" w:hAnsi="Times New Roman"/>
          <w:noProof/>
        </w:rPr>
        <w:t>0</w:t>
      </w:r>
      <w:r w:rsidR="000C5537">
        <w:rPr>
          <w:rFonts w:ascii="Times New Roman" w:hAnsi="Times New Roman" w:hint="eastAsia"/>
          <w:noProof/>
        </w:rPr>
        <w:t>.</w:t>
      </w:r>
      <w:r>
        <w:rPr>
          <w:rFonts w:ascii="Times New Roman" w:hAnsi="Times New Roman" w:hint="eastAsia"/>
          <w:noProof/>
        </w:rPr>
        <w:t>2</w:t>
      </w:r>
      <w:r>
        <w:rPr>
          <w:rFonts w:ascii="Times New Roman" w:hAnsi="Times New Roman"/>
          <w:noProof/>
        </w:rPr>
        <w:t>K</w:t>
      </w:r>
      <w:r>
        <w:rPr>
          <w:rFonts w:ascii="Times New Roman" w:hAnsi="Times New Roman" w:hint="eastAsia"/>
          <w:noProof/>
        </w:rPr>
        <w:t>g</w:t>
      </w:r>
      <w:r>
        <w:rPr>
          <w:rFonts w:ascii="Times New Roman" w:hAnsi="Times New Roman"/>
          <w:noProof/>
        </w:rPr>
        <w:t>E</w:t>
      </w:r>
      <w:r>
        <w:rPr>
          <w:rFonts w:ascii="Times New Roman" w:hAnsi="Times New Roman" w:hint="eastAsia"/>
          <w:noProof/>
        </w:rPr>
        <w:t>o</w:t>
      </w:r>
      <w:r>
        <w:rPr>
          <w:rFonts w:ascii="Times New Roman" w:hAnsi="Times New Roman"/>
          <w:noProof/>
        </w:rPr>
        <w:t>/</w:t>
      </w:r>
      <w:r>
        <w:rPr>
          <w:rFonts w:ascii="Times New Roman" w:hAnsi="Times New Roman" w:hint="eastAsia"/>
          <w:noProof/>
        </w:rPr>
        <w:t>t</w:t>
      </w:r>
      <w:r>
        <w:rPr>
          <w:rFonts w:ascii="Times New Roman" w:hAnsi="Times New Roman" w:hint="eastAsia"/>
          <w:noProof/>
        </w:rPr>
        <w:t>，从而导致全年综合能耗超出设计值。</w:t>
      </w:r>
    </w:p>
    <w:p w14:paraId="285648E0" w14:textId="7AE7A1C1" w:rsidR="00D93445" w:rsidRPr="00DF59DE" w:rsidRDefault="00D93445" w:rsidP="00D93445">
      <w:pPr>
        <w:spacing w:before="156" w:after="156"/>
        <w:jc w:val="center"/>
        <w:rPr>
          <w:rFonts w:ascii="Times New Roman" w:hAnsi="Times New Roman"/>
          <w:noProof/>
        </w:rPr>
      </w:pPr>
      <w:r w:rsidRPr="00DF59DE">
        <w:rPr>
          <w:rFonts w:ascii="Times New Roman" w:hAnsi="Times New Roman"/>
          <w:noProof/>
        </w:rPr>
        <w:t>图</w:t>
      </w:r>
      <w:r w:rsidRPr="00DF59DE">
        <w:rPr>
          <w:rFonts w:ascii="Times New Roman" w:hAnsi="Times New Roman"/>
          <w:noProof/>
        </w:rPr>
        <w:t>2-2</w:t>
      </w:r>
      <w:r w:rsidRPr="00DF59DE">
        <w:rPr>
          <w:rFonts w:ascii="Times New Roman" w:hAnsi="Times New Roman"/>
          <w:noProof/>
        </w:rPr>
        <w:t>能耗与加工负荷关系图</w:t>
      </w:r>
    </w:p>
    <w:p w14:paraId="228DE410" w14:textId="718A64B7" w:rsidR="00D93445" w:rsidRPr="00DF59DE" w:rsidRDefault="00D93445" w:rsidP="00D438E2">
      <w:pPr>
        <w:spacing w:before="156" w:after="156"/>
        <w:rPr>
          <w:rFonts w:ascii="Times New Roman" w:eastAsia="黑体" w:hAnsi="Times New Roman"/>
        </w:rPr>
        <w:sectPr w:rsidR="00D93445" w:rsidRPr="00DF59DE" w:rsidSect="00774021">
          <w:headerReference w:type="default" r:id="rId21"/>
          <w:footerReference w:type="default" r:id="rId22"/>
          <w:pgSz w:w="11906" w:h="16838" w:code="9"/>
          <w:pgMar w:top="1418" w:right="1418" w:bottom="1418" w:left="1701" w:header="1077" w:footer="567" w:gutter="0"/>
          <w:cols w:space="720"/>
          <w:docGrid w:type="linesAndChars" w:linePitch="312"/>
        </w:sectPr>
      </w:pPr>
      <w:r w:rsidRPr="00DF59DE">
        <w:rPr>
          <w:rFonts w:ascii="Times New Roman" w:hAnsi="Times New Roman"/>
          <w:noProof/>
        </w:rPr>
        <w:drawing>
          <wp:anchor distT="0" distB="0" distL="114300" distR="114300" simplePos="0" relativeHeight="251677696" behindDoc="1" locked="0" layoutInCell="1" allowOverlap="1" wp14:anchorId="69996DCE" wp14:editId="284BB388">
            <wp:simplePos x="0" y="0"/>
            <wp:positionH relativeFrom="margin">
              <wp:posOffset>801385</wp:posOffset>
            </wp:positionH>
            <wp:positionV relativeFrom="paragraph">
              <wp:posOffset>24795</wp:posOffset>
            </wp:positionV>
            <wp:extent cx="4213225" cy="2381250"/>
            <wp:effectExtent l="0" t="0" r="15875" b="0"/>
            <wp:wrapTight wrapText="bothSides">
              <wp:wrapPolygon edited="0">
                <wp:start x="0" y="0"/>
                <wp:lineTo x="0" y="21427"/>
                <wp:lineTo x="21584" y="21427"/>
                <wp:lineTo x="21584" y="0"/>
                <wp:lineTo x="0" y="0"/>
              </wp:wrapPolygon>
            </wp:wrapTight>
            <wp:docPr id="8" name="图表 8">
              <a:extLst xmlns:a="http://schemas.openxmlformats.org/drawingml/2006/main">
                <a:ext uri="{FF2B5EF4-FFF2-40B4-BE49-F238E27FC236}">
                  <a16:creationId xmlns:a16="http://schemas.microsoft.com/office/drawing/2014/main" id="{C0E6626C-B5DA-4FBD-9A52-3172CC4B65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74E0ADEE" w14:textId="78394E80" w:rsidR="00786AAC" w:rsidRPr="00DF59DE" w:rsidRDefault="00457F2B" w:rsidP="00B76606">
      <w:pPr>
        <w:spacing w:before="240" w:after="240"/>
        <w:jc w:val="center"/>
        <w:rPr>
          <w:rFonts w:ascii="Times New Roman" w:eastAsia="黑体" w:hAnsi="Times New Roman"/>
        </w:rPr>
      </w:pPr>
      <w:r w:rsidRPr="00DF59DE">
        <w:rPr>
          <w:rFonts w:ascii="Times New Roman" w:eastAsia="黑体" w:hAnsi="Times New Roman"/>
        </w:rPr>
        <w:lastRenderedPageBreak/>
        <w:t>表</w:t>
      </w:r>
      <w:r w:rsidRPr="00DF59DE">
        <w:rPr>
          <w:rFonts w:ascii="Times New Roman" w:eastAsia="黑体" w:hAnsi="Times New Roman"/>
        </w:rPr>
        <w:t>2-2</w:t>
      </w:r>
      <w:r w:rsidR="00F0727D" w:rsidRPr="00DF59DE">
        <w:rPr>
          <w:rFonts w:ascii="Times New Roman" w:eastAsia="黑体" w:hAnsi="Times New Roman"/>
        </w:rPr>
        <w:t>柴油加氢</w:t>
      </w:r>
      <w:r w:rsidRPr="00DF59DE">
        <w:rPr>
          <w:rFonts w:ascii="Times New Roman" w:eastAsia="黑体" w:hAnsi="Times New Roman"/>
        </w:rPr>
        <w:t>装置技术经济指标完成情况</w:t>
      </w:r>
    </w:p>
    <w:tbl>
      <w:tblPr>
        <w:tblW w:w="14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040"/>
        <w:gridCol w:w="1040"/>
        <w:gridCol w:w="1040"/>
        <w:gridCol w:w="1040"/>
        <w:gridCol w:w="1040"/>
        <w:gridCol w:w="1040"/>
        <w:gridCol w:w="1040"/>
        <w:gridCol w:w="1040"/>
        <w:gridCol w:w="1040"/>
        <w:gridCol w:w="1040"/>
        <w:gridCol w:w="1040"/>
        <w:gridCol w:w="1040"/>
      </w:tblGrid>
      <w:tr w:rsidR="00243FB9" w:rsidRPr="00DF59DE" w14:paraId="27E972E0" w14:textId="77777777" w:rsidTr="00410395">
        <w:trPr>
          <w:trHeight w:val="290"/>
        </w:trPr>
        <w:tc>
          <w:tcPr>
            <w:tcW w:w="2060" w:type="dxa"/>
            <w:shd w:val="clear" w:color="auto" w:fill="auto"/>
            <w:vAlign w:val="center"/>
            <w:hideMark/>
          </w:tcPr>
          <w:p w14:paraId="4CD0F1FF" w14:textId="77777777" w:rsidR="00243FB9" w:rsidRPr="00DF59DE" w:rsidRDefault="00243FB9" w:rsidP="00B76606">
            <w:pPr>
              <w:widowControl/>
              <w:spacing w:line="400" w:lineRule="exact"/>
              <w:jc w:val="center"/>
              <w:rPr>
                <w:rFonts w:ascii="Times New Roman" w:eastAsia="等线" w:hAnsi="Times New Roman"/>
                <w:color w:val="000000"/>
                <w:kern w:val="0"/>
                <w:sz w:val="22"/>
                <w:szCs w:val="22"/>
              </w:rPr>
            </w:pPr>
            <w:r w:rsidRPr="00DF59DE">
              <w:rPr>
                <w:rFonts w:ascii="Times New Roman" w:hAnsi="Times New Roman"/>
                <w:color w:val="000000"/>
                <w:kern w:val="0"/>
                <w:sz w:val="22"/>
                <w:szCs w:val="22"/>
              </w:rPr>
              <w:t>名称</w:t>
            </w:r>
          </w:p>
        </w:tc>
        <w:tc>
          <w:tcPr>
            <w:tcW w:w="1040" w:type="dxa"/>
            <w:shd w:val="clear" w:color="auto" w:fill="auto"/>
            <w:vAlign w:val="center"/>
            <w:hideMark/>
          </w:tcPr>
          <w:p w14:paraId="06E0B2C2" w14:textId="77777777" w:rsidR="00243FB9" w:rsidRPr="00DF59DE" w:rsidRDefault="00243FB9" w:rsidP="00B76606">
            <w:pPr>
              <w:widowControl/>
              <w:spacing w:line="400" w:lineRule="exact"/>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1</w:t>
            </w:r>
            <w:r w:rsidRPr="00DF59DE">
              <w:rPr>
                <w:rFonts w:ascii="Times New Roman" w:hAnsi="Times New Roman"/>
                <w:color w:val="000000"/>
                <w:kern w:val="0"/>
                <w:sz w:val="22"/>
                <w:szCs w:val="22"/>
              </w:rPr>
              <w:t>月</w:t>
            </w:r>
          </w:p>
        </w:tc>
        <w:tc>
          <w:tcPr>
            <w:tcW w:w="1040" w:type="dxa"/>
            <w:shd w:val="clear" w:color="auto" w:fill="auto"/>
            <w:vAlign w:val="center"/>
            <w:hideMark/>
          </w:tcPr>
          <w:p w14:paraId="75367E43" w14:textId="77777777" w:rsidR="00243FB9" w:rsidRPr="00DF59DE" w:rsidRDefault="00243FB9" w:rsidP="00B76606">
            <w:pPr>
              <w:widowControl/>
              <w:spacing w:line="400" w:lineRule="exact"/>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2</w:t>
            </w:r>
            <w:r w:rsidRPr="00DF59DE">
              <w:rPr>
                <w:rFonts w:ascii="Times New Roman" w:hAnsi="Times New Roman"/>
                <w:color w:val="000000"/>
                <w:kern w:val="0"/>
                <w:sz w:val="22"/>
                <w:szCs w:val="22"/>
              </w:rPr>
              <w:t>月</w:t>
            </w:r>
          </w:p>
        </w:tc>
        <w:tc>
          <w:tcPr>
            <w:tcW w:w="1040" w:type="dxa"/>
            <w:shd w:val="clear" w:color="auto" w:fill="auto"/>
            <w:vAlign w:val="center"/>
            <w:hideMark/>
          </w:tcPr>
          <w:p w14:paraId="4696BC9C" w14:textId="77777777" w:rsidR="00243FB9" w:rsidRPr="00DF59DE" w:rsidRDefault="00243FB9" w:rsidP="00B76606">
            <w:pPr>
              <w:widowControl/>
              <w:spacing w:line="400" w:lineRule="exact"/>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3</w:t>
            </w:r>
            <w:r w:rsidRPr="00DF59DE">
              <w:rPr>
                <w:rFonts w:ascii="Times New Roman" w:hAnsi="Times New Roman"/>
                <w:color w:val="000000"/>
                <w:kern w:val="0"/>
                <w:sz w:val="22"/>
                <w:szCs w:val="22"/>
              </w:rPr>
              <w:t>月</w:t>
            </w:r>
          </w:p>
        </w:tc>
        <w:tc>
          <w:tcPr>
            <w:tcW w:w="1040" w:type="dxa"/>
            <w:shd w:val="clear" w:color="auto" w:fill="auto"/>
            <w:vAlign w:val="center"/>
            <w:hideMark/>
          </w:tcPr>
          <w:p w14:paraId="1FCE98A5" w14:textId="77777777" w:rsidR="00243FB9" w:rsidRPr="00DF59DE" w:rsidRDefault="00243FB9" w:rsidP="00B76606">
            <w:pPr>
              <w:widowControl/>
              <w:spacing w:line="400" w:lineRule="exact"/>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4</w:t>
            </w:r>
            <w:r w:rsidRPr="00DF59DE">
              <w:rPr>
                <w:rFonts w:ascii="Times New Roman" w:hAnsi="Times New Roman"/>
                <w:color w:val="000000"/>
                <w:kern w:val="0"/>
                <w:sz w:val="22"/>
                <w:szCs w:val="22"/>
              </w:rPr>
              <w:t>月</w:t>
            </w:r>
          </w:p>
        </w:tc>
        <w:tc>
          <w:tcPr>
            <w:tcW w:w="1040" w:type="dxa"/>
            <w:shd w:val="clear" w:color="auto" w:fill="auto"/>
            <w:vAlign w:val="center"/>
            <w:hideMark/>
          </w:tcPr>
          <w:p w14:paraId="53C2C1F7" w14:textId="77777777" w:rsidR="00243FB9" w:rsidRPr="00DF59DE" w:rsidRDefault="00243FB9" w:rsidP="00B76606">
            <w:pPr>
              <w:widowControl/>
              <w:spacing w:line="400" w:lineRule="exact"/>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5</w:t>
            </w:r>
            <w:r w:rsidRPr="00DF59DE">
              <w:rPr>
                <w:rFonts w:ascii="Times New Roman" w:hAnsi="Times New Roman"/>
                <w:color w:val="000000"/>
                <w:kern w:val="0"/>
                <w:sz w:val="22"/>
                <w:szCs w:val="22"/>
              </w:rPr>
              <w:t>月</w:t>
            </w:r>
          </w:p>
        </w:tc>
        <w:tc>
          <w:tcPr>
            <w:tcW w:w="1040" w:type="dxa"/>
            <w:shd w:val="clear" w:color="auto" w:fill="auto"/>
            <w:vAlign w:val="center"/>
            <w:hideMark/>
          </w:tcPr>
          <w:p w14:paraId="7197FA44" w14:textId="77777777" w:rsidR="00243FB9" w:rsidRPr="00DF59DE" w:rsidRDefault="00243FB9" w:rsidP="00B76606">
            <w:pPr>
              <w:widowControl/>
              <w:spacing w:line="400" w:lineRule="exact"/>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6</w:t>
            </w:r>
            <w:r w:rsidRPr="00DF59DE">
              <w:rPr>
                <w:rFonts w:ascii="Times New Roman" w:hAnsi="Times New Roman"/>
                <w:color w:val="000000"/>
                <w:kern w:val="0"/>
                <w:sz w:val="22"/>
                <w:szCs w:val="22"/>
              </w:rPr>
              <w:t>月</w:t>
            </w:r>
          </w:p>
        </w:tc>
        <w:tc>
          <w:tcPr>
            <w:tcW w:w="1040" w:type="dxa"/>
            <w:shd w:val="clear" w:color="auto" w:fill="auto"/>
            <w:vAlign w:val="center"/>
            <w:hideMark/>
          </w:tcPr>
          <w:p w14:paraId="6E69053A" w14:textId="77777777" w:rsidR="00243FB9" w:rsidRPr="00DF59DE" w:rsidRDefault="00243FB9" w:rsidP="00B76606">
            <w:pPr>
              <w:widowControl/>
              <w:spacing w:line="400" w:lineRule="exact"/>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7</w:t>
            </w:r>
            <w:r w:rsidRPr="00DF59DE">
              <w:rPr>
                <w:rFonts w:ascii="Times New Roman" w:hAnsi="Times New Roman"/>
                <w:color w:val="000000"/>
                <w:kern w:val="0"/>
                <w:sz w:val="22"/>
                <w:szCs w:val="22"/>
              </w:rPr>
              <w:t>月</w:t>
            </w:r>
          </w:p>
        </w:tc>
        <w:tc>
          <w:tcPr>
            <w:tcW w:w="1040" w:type="dxa"/>
            <w:shd w:val="clear" w:color="auto" w:fill="auto"/>
            <w:vAlign w:val="center"/>
            <w:hideMark/>
          </w:tcPr>
          <w:p w14:paraId="4DFA6C18" w14:textId="77777777" w:rsidR="00243FB9" w:rsidRPr="00DF59DE" w:rsidRDefault="00243FB9" w:rsidP="00B76606">
            <w:pPr>
              <w:widowControl/>
              <w:spacing w:line="400" w:lineRule="exact"/>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8</w:t>
            </w:r>
            <w:r w:rsidRPr="00DF59DE">
              <w:rPr>
                <w:rFonts w:ascii="Times New Roman" w:hAnsi="Times New Roman"/>
                <w:color w:val="000000"/>
                <w:kern w:val="0"/>
                <w:sz w:val="22"/>
                <w:szCs w:val="22"/>
              </w:rPr>
              <w:t>月</w:t>
            </w:r>
          </w:p>
        </w:tc>
        <w:tc>
          <w:tcPr>
            <w:tcW w:w="1040" w:type="dxa"/>
            <w:shd w:val="clear" w:color="auto" w:fill="auto"/>
            <w:vAlign w:val="center"/>
            <w:hideMark/>
          </w:tcPr>
          <w:p w14:paraId="1B11AF76" w14:textId="77777777" w:rsidR="00243FB9" w:rsidRPr="00DF59DE" w:rsidRDefault="00243FB9" w:rsidP="00B76606">
            <w:pPr>
              <w:widowControl/>
              <w:spacing w:line="400" w:lineRule="exact"/>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9</w:t>
            </w:r>
            <w:r w:rsidRPr="00DF59DE">
              <w:rPr>
                <w:rFonts w:ascii="Times New Roman" w:hAnsi="Times New Roman"/>
                <w:color w:val="000000"/>
                <w:kern w:val="0"/>
                <w:sz w:val="22"/>
                <w:szCs w:val="22"/>
              </w:rPr>
              <w:t>月</w:t>
            </w:r>
          </w:p>
        </w:tc>
        <w:tc>
          <w:tcPr>
            <w:tcW w:w="1040" w:type="dxa"/>
            <w:shd w:val="clear" w:color="auto" w:fill="auto"/>
            <w:vAlign w:val="center"/>
            <w:hideMark/>
          </w:tcPr>
          <w:p w14:paraId="1084F413" w14:textId="77777777" w:rsidR="00243FB9" w:rsidRPr="00DF59DE" w:rsidRDefault="00243FB9" w:rsidP="00B76606">
            <w:pPr>
              <w:widowControl/>
              <w:spacing w:line="400" w:lineRule="exact"/>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10</w:t>
            </w:r>
            <w:r w:rsidRPr="00DF59DE">
              <w:rPr>
                <w:rFonts w:ascii="Times New Roman" w:hAnsi="Times New Roman"/>
                <w:color w:val="000000"/>
                <w:kern w:val="0"/>
                <w:sz w:val="22"/>
                <w:szCs w:val="22"/>
              </w:rPr>
              <w:t>月</w:t>
            </w:r>
          </w:p>
        </w:tc>
        <w:tc>
          <w:tcPr>
            <w:tcW w:w="1040" w:type="dxa"/>
            <w:shd w:val="clear" w:color="auto" w:fill="auto"/>
            <w:vAlign w:val="center"/>
            <w:hideMark/>
          </w:tcPr>
          <w:p w14:paraId="579424D7" w14:textId="77777777" w:rsidR="00243FB9" w:rsidRPr="00DF59DE" w:rsidRDefault="00243FB9" w:rsidP="00B76606">
            <w:pPr>
              <w:widowControl/>
              <w:spacing w:line="400" w:lineRule="exact"/>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11</w:t>
            </w:r>
            <w:r w:rsidRPr="00DF59DE">
              <w:rPr>
                <w:rFonts w:ascii="Times New Roman" w:hAnsi="Times New Roman"/>
                <w:color w:val="000000"/>
                <w:kern w:val="0"/>
                <w:sz w:val="22"/>
                <w:szCs w:val="22"/>
              </w:rPr>
              <w:t>月</w:t>
            </w:r>
          </w:p>
        </w:tc>
        <w:tc>
          <w:tcPr>
            <w:tcW w:w="1040" w:type="dxa"/>
            <w:shd w:val="clear" w:color="auto" w:fill="auto"/>
            <w:vAlign w:val="center"/>
            <w:hideMark/>
          </w:tcPr>
          <w:p w14:paraId="69561ED3" w14:textId="77777777" w:rsidR="00243FB9" w:rsidRPr="00DF59DE" w:rsidRDefault="00243FB9" w:rsidP="00B76606">
            <w:pPr>
              <w:widowControl/>
              <w:spacing w:line="400" w:lineRule="exact"/>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12</w:t>
            </w:r>
            <w:r w:rsidRPr="00DF59DE">
              <w:rPr>
                <w:rFonts w:ascii="Times New Roman" w:hAnsi="Times New Roman"/>
                <w:color w:val="000000"/>
                <w:kern w:val="0"/>
                <w:sz w:val="22"/>
                <w:szCs w:val="22"/>
              </w:rPr>
              <w:t>月</w:t>
            </w:r>
          </w:p>
        </w:tc>
      </w:tr>
      <w:tr w:rsidR="00243FB9" w:rsidRPr="00DF59DE" w14:paraId="6AB54EA6" w14:textId="77777777" w:rsidTr="00410395">
        <w:trPr>
          <w:trHeight w:val="290"/>
        </w:trPr>
        <w:tc>
          <w:tcPr>
            <w:tcW w:w="2060" w:type="dxa"/>
            <w:shd w:val="clear" w:color="auto" w:fill="auto"/>
            <w:vAlign w:val="center"/>
            <w:hideMark/>
          </w:tcPr>
          <w:p w14:paraId="41E8B645" w14:textId="77777777" w:rsidR="00243FB9" w:rsidRPr="00DF59DE" w:rsidRDefault="00243FB9" w:rsidP="00B76606">
            <w:pPr>
              <w:widowControl/>
              <w:spacing w:line="400" w:lineRule="exact"/>
              <w:jc w:val="center"/>
              <w:rPr>
                <w:rFonts w:ascii="Times New Roman" w:eastAsia="等线" w:hAnsi="Times New Roman"/>
                <w:color w:val="000000"/>
                <w:kern w:val="0"/>
                <w:szCs w:val="21"/>
              </w:rPr>
            </w:pPr>
            <w:r w:rsidRPr="00DF59DE">
              <w:rPr>
                <w:rFonts w:ascii="Times New Roman" w:hAnsi="Times New Roman"/>
                <w:color w:val="000000"/>
                <w:kern w:val="0"/>
                <w:szCs w:val="21"/>
              </w:rPr>
              <w:t>能耗</w:t>
            </w:r>
            <w:r w:rsidRPr="00DF59DE">
              <w:rPr>
                <w:rFonts w:ascii="Times New Roman" w:eastAsia="等线" w:hAnsi="Times New Roman"/>
                <w:color w:val="000000"/>
                <w:kern w:val="0"/>
                <w:szCs w:val="21"/>
              </w:rPr>
              <w:t>KgEo/t</w:t>
            </w:r>
          </w:p>
        </w:tc>
        <w:tc>
          <w:tcPr>
            <w:tcW w:w="1040" w:type="dxa"/>
            <w:shd w:val="clear" w:color="auto" w:fill="auto"/>
            <w:vAlign w:val="center"/>
            <w:hideMark/>
          </w:tcPr>
          <w:p w14:paraId="17A54611" w14:textId="77777777" w:rsidR="00243FB9" w:rsidRPr="00DF59DE" w:rsidRDefault="00243FB9" w:rsidP="00B76606">
            <w:pPr>
              <w:widowControl/>
              <w:spacing w:line="400" w:lineRule="exact"/>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6.01</w:t>
            </w:r>
          </w:p>
        </w:tc>
        <w:tc>
          <w:tcPr>
            <w:tcW w:w="1040" w:type="dxa"/>
            <w:shd w:val="clear" w:color="auto" w:fill="auto"/>
            <w:vAlign w:val="center"/>
            <w:hideMark/>
          </w:tcPr>
          <w:p w14:paraId="3A7DBB37" w14:textId="77777777" w:rsidR="00243FB9" w:rsidRPr="00DF59DE" w:rsidRDefault="00243FB9" w:rsidP="00B76606">
            <w:pPr>
              <w:widowControl/>
              <w:spacing w:line="400" w:lineRule="exact"/>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8.86</w:t>
            </w:r>
          </w:p>
        </w:tc>
        <w:tc>
          <w:tcPr>
            <w:tcW w:w="1040" w:type="dxa"/>
            <w:shd w:val="clear" w:color="auto" w:fill="auto"/>
            <w:vAlign w:val="center"/>
            <w:hideMark/>
          </w:tcPr>
          <w:p w14:paraId="0483F9F0" w14:textId="77777777" w:rsidR="00243FB9" w:rsidRPr="00DF59DE" w:rsidRDefault="00243FB9" w:rsidP="00B76606">
            <w:pPr>
              <w:widowControl/>
              <w:spacing w:line="400" w:lineRule="exact"/>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6.2</w:t>
            </w:r>
          </w:p>
        </w:tc>
        <w:tc>
          <w:tcPr>
            <w:tcW w:w="1040" w:type="dxa"/>
            <w:shd w:val="clear" w:color="auto" w:fill="auto"/>
            <w:vAlign w:val="center"/>
            <w:hideMark/>
          </w:tcPr>
          <w:p w14:paraId="56180E34" w14:textId="77777777" w:rsidR="00243FB9" w:rsidRPr="00DF59DE" w:rsidRDefault="00243FB9" w:rsidP="00B76606">
            <w:pPr>
              <w:widowControl/>
              <w:spacing w:line="400" w:lineRule="exact"/>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6.98</w:t>
            </w:r>
          </w:p>
        </w:tc>
        <w:tc>
          <w:tcPr>
            <w:tcW w:w="1040" w:type="dxa"/>
            <w:shd w:val="clear" w:color="auto" w:fill="auto"/>
            <w:vAlign w:val="center"/>
            <w:hideMark/>
          </w:tcPr>
          <w:p w14:paraId="73E5CC8F" w14:textId="77777777" w:rsidR="00243FB9" w:rsidRPr="00DF59DE" w:rsidRDefault="00243FB9" w:rsidP="00B76606">
            <w:pPr>
              <w:widowControl/>
              <w:spacing w:line="400" w:lineRule="exact"/>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7.36</w:t>
            </w:r>
          </w:p>
        </w:tc>
        <w:tc>
          <w:tcPr>
            <w:tcW w:w="1040" w:type="dxa"/>
            <w:shd w:val="clear" w:color="auto" w:fill="auto"/>
            <w:vAlign w:val="center"/>
            <w:hideMark/>
          </w:tcPr>
          <w:p w14:paraId="51E58AD3" w14:textId="77777777" w:rsidR="00243FB9" w:rsidRPr="00DF59DE" w:rsidRDefault="00243FB9" w:rsidP="00B76606">
            <w:pPr>
              <w:widowControl/>
              <w:spacing w:line="400" w:lineRule="exact"/>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7.5</w:t>
            </w:r>
          </w:p>
        </w:tc>
        <w:tc>
          <w:tcPr>
            <w:tcW w:w="1040" w:type="dxa"/>
            <w:shd w:val="clear" w:color="auto" w:fill="auto"/>
            <w:vAlign w:val="center"/>
            <w:hideMark/>
          </w:tcPr>
          <w:p w14:paraId="6E0BAAAC" w14:textId="77777777" w:rsidR="00243FB9" w:rsidRPr="00DF59DE" w:rsidRDefault="00243FB9" w:rsidP="00B76606">
            <w:pPr>
              <w:widowControl/>
              <w:spacing w:line="400" w:lineRule="exact"/>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8.33</w:t>
            </w:r>
          </w:p>
        </w:tc>
        <w:tc>
          <w:tcPr>
            <w:tcW w:w="1040" w:type="dxa"/>
            <w:shd w:val="clear" w:color="auto" w:fill="auto"/>
            <w:vAlign w:val="center"/>
            <w:hideMark/>
          </w:tcPr>
          <w:p w14:paraId="509F8983" w14:textId="77777777" w:rsidR="00243FB9" w:rsidRPr="00DF59DE" w:rsidRDefault="00243FB9" w:rsidP="00B76606">
            <w:pPr>
              <w:widowControl/>
              <w:spacing w:line="400" w:lineRule="exact"/>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7.97</w:t>
            </w:r>
          </w:p>
        </w:tc>
        <w:tc>
          <w:tcPr>
            <w:tcW w:w="1040" w:type="dxa"/>
            <w:shd w:val="clear" w:color="auto" w:fill="auto"/>
            <w:vAlign w:val="center"/>
            <w:hideMark/>
          </w:tcPr>
          <w:p w14:paraId="136B3857" w14:textId="77777777" w:rsidR="00243FB9" w:rsidRPr="00DF59DE" w:rsidRDefault="00243FB9" w:rsidP="00B76606">
            <w:pPr>
              <w:widowControl/>
              <w:spacing w:line="400" w:lineRule="exact"/>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7.84</w:t>
            </w:r>
          </w:p>
        </w:tc>
        <w:tc>
          <w:tcPr>
            <w:tcW w:w="1040" w:type="dxa"/>
            <w:shd w:val="clear" w:color="auto" w:fill="auto"/>
            <w:vAlign w:val="center"/>
            <w:hideMark/>
          </w:tcPr>
          <w:p w14:paraId="135D1B9A" w14:textId="77777777" w:rsidR="00243FB9" w:rsidRPr="00DF59DE" w:rsidRDefault="00243FB9" w:rsidP="00B76606">
            <w:pPr>
              <w:widowControl/>
              <w:spacing w:line="400" w:lineRule="exact"/>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8.35</w:t>
            </w:r>
          </w:p>
        </w:tc>
        <w:tc>
          <w:tcPr>
            <w:tcW w:w="1040" w:type="dxa"/>
            <w:shd w:val="clear" w:color="auto" w:fill="auto"/>
            <w:vAlign w:val="center"/>
            <w:hideMark/>
          </w:tcPr>
          <w:p w14:paraId="75F8AD0C" w14:textId="77777777" w:rsidR="00243FB9" w:rsidRPr="00DF59DE" w:rsidRDefault="00243FB9" w:rsidP="00B76606">
            <w:pPr>
              <w:widowControl/>
              <w:spacing w:line="400" w:lineRule="exact"/>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9.23</w:t>
            </w:r>
          </w:p>
        </w:tc>
        <w:tc>
          <w:tcPr>
            <w:tcW w:w="1040" w:type="dxa"/>
            <w:shd w:val="clear" w:color="auto" w:fill="auto"/>
            <w:vAlign w:val="center"/>
            <w:hideMark/>
          </w:tcPr>
          <w:p w14:paraId="601397D9" w14:textId="77777777" w:rsidR="00243FB9" w:rsidRPr="00DF59DE" w:rsidRDefault="00243FB9" w:rsidP="00B76606">
            <w:pPr>
              <w:widowControl/>
              <w:spacing w:line="400" w:lineRule="exact"/>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10.01</w:t>
            </w:r>
          </w:p>
        </w:tc>
      </w:tr>
      <w:tr w:rsidR="00243FB9" w:rsidRPr="00DF59DE" w14:paraId="66EE65C5" w14:textId="77777777" w:rsidTr="00410395">
        <w:trPr>
          <w:trHeight w:val="290"/>
        </w:trPr>
        <w:tc>
          <w:tcPr>
            <w:tcW w:w="2060" w:type="dxa"/>
            <w:shd w:val="clear" w:color="auto" w:fill="auto"/>
            <w:vAlign w:val="center"/>
            <w:hideMark/>
          </w:tcPr>
          <w:p w14:paraId="489728F2" w14:textId="77777777" w:rsidR="00243FB9" w:rsidRPr="00CC286F" w:rsidRDefault="00243FB9" w:rsidP="00B76606">
            <w:pPr>
              <w:widowControl/>
              <w:spacing w:line="400" w:lineRule="exact"/>
              <w:jc w:val="center"/>
              <w:rPr>
                <w:rFonts w:ascii="Times New Roman" w:eastAsia="等线" w:hAnsi="Times New Roman"/>
                <w:color w:val="000000" w:themeColor="text1"/>
                <w:kern w:val="0"/>
                <w:szCs w:val="21"/>
              </w:rPr>
            </w:pPr>
            <w:r w:rsidRPr="00CC286F">
              <w:rPr>
                <w:rFonts w:ascii="Times New Roman" w:hAnsi="Times New Roman"/>
                <w:color w:val="000000" w:themeColor="text1"/>
                <w:kern w:val="0"/>
                <w:szCs w:val="21"/>
              </w:rPr>
              <w:t>加工损失</w:t>
            </w:r>
            <w:r w:rsidRPr="00CC286F">
              <w:rPr>
                <w:rFonts w:ascii="Times New Roman" w:eastAsia="等线" w:hAnsi="Times New Roman"/>
                <w:color w:val="000000" w:themeColor="text1"/>
                <w:kern w:val="0"/>
                <w:szCs w:val="21"/>
              </w:rPr>
              <w:t>%</w:t>
            </w:r>
          </w:p>
        </w:tc>
        <w:tc>
          <w:tcPr>
            <w:tcW w:w="1040" w:type="dxa"/>
            <w:shd w:val="clear" w:color="auto" w:fill="auto"/>
            <w:vAlign w:val="center"/>
            <w:hideMark/>
          </w:tcPr>
          <w:p w14:paraId="6A0AA24E" w14:textId="77777777" w:rsidR="00243FB9" w:rsidRPr="00CC286F" w:rsidRDefault="00243FB9" w:rsidP="00B76606">
            <w:pPr>
              <w:widowControl/>
              <w:spacing w:line="400" w:lineRule="exact"/>
              <w:jc w:val="center"/>
              <w:rPr>
                <w:rFonts w:ascii="Times New Roman" w:eastAsia="等线" w:hAnsi="Times New Roman"/>
                <w:color w:val="000000" w:themeColor="text1"/>
                <w:kern w:val="0"/>
                <w:szCs w:val="21"/>
              </w:rPr>
            </w:pPr>
            <w:r w:rsidRPr="00CC286F">
              <w:rPr>
                <w:rFonts w:ascii="Times New Roman" w:eastAsia="等线" w:hAnsi="Times New Roman"/>
                <w:color w:val="000000" w:themeColor="text1"/>
                <w:kern w:val="0"/>
                <w:szCs w:val="21"/>
              </w:rPr>
              <w:t>0.15</w:t>
            </w:r>
          </w:p>
        </w:tc>
        <w:tc>
          <w:tcPr>
            <w:tcW w:w="1040" w:type="dxa"/>
            <w:shd w:val="clear" w:color="auto" w:fill="auto"/>
            <w:vAlign w:val="center"/>
            <w:hideMark/>
          </w:tcPr>
          <w:p w14:paraId="350174BC" w14:textId="77777777" w:rsidR="00243FB9" w:rsidRPr="00CC286F" w:rsidRDefault="00243FB9" w:rsidP="00B76606">
            <w:pPr>
              <w:widowControl/>
              <w:spacing w:line="400" w:lineRule="exact"/>
              <w:jc w:val="center"/>
              <w:rPr>
                <w:rFonts w:ascii="Times New Roman" w:eastAsia="等线" w:hAnsi="Times New Roman"/>
                <w:color w:val="000000" w:themeColor="text1"/>
                <w:kern w:val="0"/>
                <w:szCs w:val="21"/>
              </w:rPr>
            </w:pPr>
            <w:r w:rsidRPr="00CC286F">
              <w:rPr>
                <w:rFonts w:ascii="Times New Roman" w:eastAsia="等线" w:hAnsi="Times New Roman"/>
                <w:color w:val="000000" w:themeColor="text1"/>
                <w:kern w:val="0"/>
                <w:szCs w:val="21"/>
              </w:rPr>
              <w:t>0.2</w:t>
            </w:r>
          </w:p>
        </w:tc>
        <w:tc>
          <w:tcPr>
            <w:tcW w:w="1040" w:type="dxa"/>
            <w:shd w:val="clear" w:color="auto" w:fill="auto"/>
            <w:vAlign w:val="center"/>
            <w:hideMark/>
          </w:tcPr>
          <w:p w14:paraId="13E82771" w14:textId="77777777" w:rsidR="00243FB9" w:rsidRPr="00CC286F" w:rsidRDefault="00243FB9" w:rsidP="00B76606">
            <w:pPr>
              <w:widowControl/>
              <w:spacing w:line="400" w:lineRule="exact"/>
              <w:jc w:val="center"/>
              <w:rPr>
                <w:rFonts w:ascii="Times New Roman" w:eastAsia="等线" w:hAnsi="Times New Roman"/>
                <w:color w:val="000000" w:themeColor="text1"/>
                <w:kern w:val="0"/>
                <w:szCs w:val="21"/>
              </w:rPr>
            </w:pPr>
            <w:r w:rsidRPr="00CC286F">
              <w:rPr>
                <w:rFonts w:ascii="Times New Roman" w:eastAsia="等线" w:hAnsi="Times New Roman"/>
                <w:color w:val="000000" w:themeColor="text1"/>
                <w:kern w:val="0"/>
                <w:szCs w:val="21"/>
              </w:rPr>
              <w:t>0.56</w:t>
            </w:r>
          </w:p>
        </w:tc>
        <w:tc>
          <w:tcPr>
            <w:tcW w:w="1040" w:type="dxa"/>
            <w:shd w:val="clear" w:color="auto" w:fill="auto"/>
            <w:vAlign w:val="center"/>
            <w:hideMark/>
          </w:tcPr>
          <w:p w14:paraId="4C3DD70B" w14:textId="77777777" w:rsidR="00243FB9" w:rsidRPr="00CC286F" w:rsidRDefault="00243FB9" w:rsidP="00B76606">
            <w:pPr>
              <w:widowControl/>
              <w:spacing w:line="400" w:lineRule="exact"/>
              <w:jc w:val="center"/>
              <w:rPr>
                <w:rFonts w:ascii="Times New Roman" w:eastAsia="等线" w:hAnsi="Times New Roman"/>
                <w:color w:val="000000" w:themeColor="text1"/>
                <w:kern w:val="0"/>
                <w:szCs w:val="21"/>
              </w:rPr>
            </w:pPr>
            <w:r w:rsidRPr="00CC286F">
              <w:rPr>
                <w:rFonts w:ascii="Times New Roman" w:eastAsia="等线" w:hAnsi="Times New Roman"/>
                <w:color w:val="000000" w:themeColor="text1"/>
                <w:kern w:val="0"/>
                <w:szCs w:val="21"/>
              </w:rPr>
              <w:t>0.52</w:t>
            </w:r>
          </w:p>
        </w:tc>
        <w:tc>
          <w:tcPr>
            <w:tcW w:w="1040" w:type="dxa"/>
            <w:shd w:val="clear" w:color="auto" w:fill="auto"/>
            <w:vAlign w:val="center"/>
            <w:hideMark/>
          </w:tcPr>
          <w:p w14:paraId="7B6F954A" w14:textId="77777777" w:rsidR="00243FB9" w:rsidRPr="00CC286F" w:rsidRDefault="00243FB9" w:rsidP="00B76606">
            <w:pPr>
              <w:widowControl/>
              <w:spacing w:line="400" w:lineRule="exact"/>
              <w:jc w:val="center"/>
              <w:rPr>
                <w:rFonts w:ascii="Times New Roman" w:eastAsia="等线" w:hAnsi="Times New Roman"/>
                <w:color w:val="000000" w:themeColor="text1"/>
                <w:kern w:val="0"/>
                <w:szCs w:val="21"/>
              </w:rPr>
            </w:pPr>
            <w:r w:rsidRPr="00CC286F">
              <w:rPr>
                <w:rFonts w:ascii="Times New Roman" w:eastAsia="等线" w:hAnsi="Times New Roman"/>
                <w:color w:val="000000" w:themeColor="text1"/>
                <w:kern w:val="0"/>
                <w:szCs w:val="21"/>
              </w:rPr>
              <w:t>0.21</w:t>
            </w:r>
          </w:p>
        </w:tc>
        <w:tc>
          <w:tcPr>
            <w:tcW w:w="1040" w:type="dxa"/>
            <w:shd w:val="clear" w:color="auto" w:fill="auto"/>
            <w:vAlign w:val="center"/>
            <w:hideMark/>
          </w:tcPr>
          <w:p w14:paraId="02BF1EFD" w14:textId="77777777" w:rsidR="00243FB9" w:rsidRPr="00CC286F" w:rsidRDefault="00243FB9" w:rsidP="00B76606">
            <w:pPr>
              <w:widowControl/>
              <w:spacing w:line="400" w:lineRule="exact"/>
              <w:jc w:val="center"/>
              <w:rPr>
                <w:rFonts w:ascii="Times New Roman" w:eastAsia="等线" w:hAnsi="Times New Roman"/>
                <w:color w:val="000000" w:themeColor="text1"/>
                <w:kern w:val="0"/>
                <w:szCs w:val="21"/>
              </w:rPr>
            </w:pPr>
            <w:r w:rsidRPr="00CC286F">
              <w:rPr>
                <w:rFonts w:ascii="Times New Roman" w:eastAsia="等线" w:hAnsi="Times New Roman"/>
                <w:color w:val="000000" w:themeColor="text1"/>
                <w:kern w:val="0"/>
                <w:szCs w:val="21"/>
              </w:rPr>
              <w:t>0.24</w:t>
            </w:r>
          </w:p>
        </w:tc>
        <w:tc>
          <w:tcPr>
            <w:tcW w:w="1040" w:type="dxa"/>
            <w:shd w:val="clear" w:color="auto" w:fill="auto"/>
            <w:vAlign w:val="center"/>
            <w:hideMark/>
          </w:tcPr>
          <w:p w14:paraId="791480FC" w14:textId="77777777" w:rsidR="00243FB9" w:rsidRPr="00CC286F" w:rsidRDefault="00243FB9" w:rsidP="00B76606">
            <w:pPr>
              <w:widowControl/>
              <w:spacing w:line="400" w:lineRule="exact"/>
              <w:jc w:val="center"/>
              <w:rPr>
                <w:rFonts w:ascii="Times New Roman" w:eastAsia="等线" w:hAnsi="Times New Roman"/>
                <w:color w:val="000000" w:themeColor="text1"/>
                <w:kern w:val="0"/>
                <w:szCs w:val="21"/>
              </w:rPr>
            </w:pPr>
            <w:r w:rsidRPr="00CC286F">
              <w:rPr>
                <w:rFonts w:ascii="Times New Roman" w:eastAsia="等线" w:hAnsi="Times New Roman"/>
                <w:color w:val="000000" w:themeColor="text1"/>
                <w:kern w:val="0"/>
                <w:szCs w:val="21"/>
              </w:rPr>
              <w:t>0.3</w:t>
            </w:r>
          </w:p>
        </w:tc>
        <w:tc>
          <w:tcPr>
            <w:tcW w:w="1040" w:type="dxa"/>
            <w:shd w:val="clear" w:color="auto" w:fill="auto"/>
            <w:vAlign w:val="center"/>
            <w:hideMark/>
          </w:tcPr>
          <w:p w14:paraId="22A542C8" w14:textId="77777777" w:rsidR="00243FB9" w:rsidRPr="00CC286F" w:rsidRDefault="00243FB9" w:rsidP="00B76606">
            <w:pPr>
              <w:widowControl/>
              <w:spacing w:line="400" w:lineRule="exact"/>
              <w:jc w:val="center"/>
              <w:rPr>
                <w:rFonts w:ascii="Times New Roman" w:eastAsia="等线" w:hAnsi="Times New Roman"/>
                <w:color w:val="000000" w:themeColor="text1"/>
                <w:kern w:val="0"/>
                <w:szCs w:val="21"/>
              </w:rPr>
            </w:pPr>
            <w:r w:rsidRPr="00CC286F">
              <w:rPr>
                <w:rFonts w:ascii="Times New Roman" w:eastAsia="等线" w:hAnsi="Times New Roman"/>
                <w:color w:val="000000" w:themeColor="text1"/>
                <w:kern w:val="0"/>
                <w:szCs w:val="21"/>
              </w:rPr>
              <w:t>0.2</w:t>
            </w:r>
          </w:p>
        </w:tc>
        <w:tc>
          <w:tcPr>
            <w:tcW w:w="1040" w:type="dxa"/>
            <w:shd w:val="clear" w:color="auto" w:fill="auto"/>
            <w:vAlign w:val="center"/>
            <w:hideMark/>
          </w:tcPr>
          <w:p w14:paraId="38FFA72F" w14:textId="77777777" w:rsidR="00243FB9" w:rsidRPr="00DF59DE" w:rsidRDefault="00243FB9" w:rsidP="00B76606">
            <w:pPr>
              <w:widowControl/>
              <w:spacing w:line="400" w:lineRule="exact"/>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0.16</w:t>
            </w:r>
          </w:p>
        </w:tc>
        <w:tc>
          <w:tcPr>
            <w:tcW w:w="1040" w:type="dxa"/>
            <w:shd w:val="clear" w:color="auto" w:fill="auto"/>
            <w:vAlign w:val="center"/>
            <w:hideMark/>
          </w:tcPr>
          <w:p w14:paraId="42BD7637" w14:textId="77777777" w:rsidR="00243FB9" w:rsidRPr="00DF59DE" w:rsidRDefault="00243FB9" w:rsidP="00B76606">
            <w:pPr>
              <w:widowControl/>
              <w:spacing w:line="400" w:lineRule="exact"/>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0.36</w:t>
            </w:r>
          </w:p>
        </w:tc>
        <w:tc>
          <w:tcPr>
            <w:tcW w:w="1040" w:type="dxa"/>
            <w:shd w:val="clear" w:color="auto" w:fill="auto"/>
            <w:vAlign w:val="center"/>
            <w:hideMark/>
          </w:tcPr>
          <w:p w14:paraId="796CE209" w14:textId="77777777" w:rsidR="00243FB9" w:rsidRPr="00DF59DE" w:rsidRDefault="00243FB9" w:rsidP="00B76606">
            <w:pPr>
              <w:widowControl/>
              <w:spacing w:line="400" w:lineRule="exact"/>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0.38</w:t>
            </w:r>
          </w:p>
        </w:tc>
        <w:tc>
          <w:tcPr>
            <w:tcW w:w="1040" w:type="dxa"/>
            <w:shd w:val="clear" w:color="auto" w:fill="auto"/>
            <w:vAlign w:val="center"/>
            <w:hideMark/>
          </w:tcPr>
          <w:p w14:paraId="61286D1A" w14:textId="77777777" w:rsidR="00243FB9" w:rsidRPr="00DF59DE" w:rsidRDefault="00243FB9" w:rsidP="00B76606">
            <w:pPr>
              <w:widowControl/>
              <w:spacing w:line="400" w:lineRule="exact"/>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0.38</w:t>
            </w:r>
          </w:p>
        </w:tc>
      </w:tr>
      <w:tr w:rsidR="00FC0455" w:rsidRPr="00DF59DE" w14:paraId="5DD0B040" w14:textId="77777777" w:rsidTr="00410395">
        <w:trPr>
          <w:trHeight w:val="290"/>
        </w:trPr>
        <w:tc>
          <w:tcPr>
            <w:tcW w:w="2060" w:type="dxa"/>
            <w:shd w:val="clear" w:color="auto" w:fill="auto"/>
            <w:vAlign w:val="center"/>
            <w:hideMark/>
          </w:tcPr>
          <w:p w14:paraId="62C322E9" w14:textId="6AE9B831" w:rsidR="00FC0455" w:rsidRPr="00CC286F" w:rsidRDefault="00FC0455" w:rsidP="00FC0455">
            <w:pPr>
              <w:widowControl/>
              <w:spacing w:line="400" w:lineRule="exact"/>
              <w:jc w:val="center"/>
              <w:rPr>
                <w:rFonts w:ascii="Times New Roman" w:hAnsi="Times New Roman"/>
                <w:color w:val="000000" w:themeColor="text1"/>
                <w:kern w:val="0"/>
                <w:szCs w:val="21"/>
              </w:rPr>
            </w:pPr>
            <w:r w:rsidRPr="00CC286F">
              <w:rPr>
                <w:rFonts w:ascii="Times New Roman" w:hAnsi="Times New Roman"/>
                <w:color w:val="000000" w:themeColor="text1"/>
                <w:kern w:val="0"/>
                <w:szCs w:val="21"/>
              </w:rPr>
              <w:t>热进料</w:t>
            </w:r>
            <w:r w:rsidRPr="00CC286F">
              <w:rPr>
                <w:rFonts w:ascii="Times New Roman" w:hAnsi="Times New Roman"/>
                <w:color w:val="000000" w:themeColor="text1"/>
                <w:kern w:val="0"/>
                <w:szCs w:val="21"/>
              </w:rPr>
              <w:t>%</w:t>
            </w:r>
          </w:p>
        </w:tc>
        <w:tc>
          <w:tcPr>
            <w:tcW w:w="1040" w:type="dxa"/>
            <w:shd w:val="clear" w:color="auto" w:fill="auto"/>
            <w:vAlign w:val="center"/>
            <w:hideMark/>
          </w:tcPr>
          <w:p w14:paraId="731F3782" w14:textId="34AD598E" w:rsidR="00FC0455" w:rsidRPr="00CC286F" w:rsidRDefault="007E305A" w:rsidP="00FC0455">
            <w:pPr>
              <w:widowControl/>
              <w:spacing w:line="400" w:lineRule="exact"/>
              <w:jc w:val="center"/>
              <w:rPr>
                <w:rFonts w:ascii="Times New Roman" w:hAnsi="Times New Roman"/>
                <w:color w:val="000000" w:themeColor="text1"/>
                <w:kern w:val="0"/>
                <w:szCs w:val="21"/>
              </w:rPr>
            </w:pPr>
            <w:r w:rsidRPr="00CC286F">
              <w:rPr>
                <w:rFonts w:ascii="Times New Roman" w:hAnsi="Times New Roman"/>
                <w:color w:val="000000" w:themeColor="text1"/>
                <w:szCs w:val="21"/>
              </w:rPr>
              <w:t>25</w:t>
            </w:r>
            <w:r w:rsidR="00FC0455" w:rsidRPr="00CC286F">
              <w:rPr>
                <w:rFonts w:ascii="Times New Roman" w:hAnsi="Times New Roman"/>
                <w:color w:val="000000" w:themeColor="text1"/>
                <w:szCs w:val="21"/>
              </w:rPr>
              <w:t>.73</w:t>
            </w:r>
          </w:p>
        </w:tc>
        <w:tc>
          <w:tcPr>
            <w:tcW w:w="1040" w:type="dxa"/>
            <w:shd w:val="clear" w:color="auto" w:fill="auto"/>
            <w:vAlign w:val="center"/>
            <w:hideMark/>
          </w:tcPr>
          <w:p w14:paraId="0FA16187" w14:textId="3D5FCAD4" w:rsidR="00FC0455" w:rsidRPr="00CC286F" w:rsidRDefault="007E305A" w:rsidP="00FC0455">
            <w:pPr>
              <w:widowControl/>
              <w:spacing w:line="400" w:lineRule="exact"/>
              <w:jc w:val="center"/>
              <w:rPr>
                <w:rFonts w:ascii="Times New Roman" w:hAnsi="Times New Roman"/>
                <w:color w:val="000000" w:themeColor="text1"/>
                <w:kern w:val="0"/>
                <w:szCs w:val="21"/>
              </w:rPr>
            </w:pPr>
            <w:r w:rsidRPr="00CC286F">
              <w:rPr>
                <w:rFonts w:ascii="Times New Roman" w:hAnsi="Times New Roman"/>
                <w:color w:val="000000" w:themeColor="text1"/>
                <w:szCs w:val="21"/>
              </w:rPr>
              <w:t>89</w:t>
            </w:r>
            <w:r w:rsidR="00FC0455" w:rsidRPr="00CC286F">
              <w:rPr>
                <w:rFonts w:ascii="Times New Roman" w:hAnsi="Times New Roman"/>
                <w:color w:val="000000" w:themeColor="text1"/>
                <w:szCs w:val="21"/>
              </w:rPr>
              <w:t>.73</w:t>
            </w:r>
          </w:p>
        </w:tc>
        <w:tc>
          <w:tcPr>
            <w:tcW w:w="1040" w:type="dxa"/>
            <w:shd w:val="clear" w:color="auto" w:fill="auto"/>
            <w:vAlign w:val="center"/>
            <w:hideMark/>
          </w:tcPr>
          <w:p w14:paraId="3D272FB7" w14:textId="4ABE46E7" w:rsidR="00FC0455" w:rsidRPr="00CC286F" w:rsidRDefault="007E305A" w:rsidP="00FC0455">
            <w:pPr>
              <w:widowControl/>
              <w:spacing w:line="400" w:lineRule="exact"/>
              <w:jc w:val="center"/>
              <w:rPr>
                <w:rFonts w:ascii="Times New Roman" w:hAnsi="Times New Roman"/>
                <w:color w:val="000000" w:themeColor="text1"/>
                <w:kern w:val="0"/>
                <w:szCs w:val="21"/>
              </w:rPr>
            </w:pPr>
            <w:r w:rsidRPr="00CC286F">
              <w:rPr>
                <w:rFonts w:ascii="Times New Roman" w:hAnsi="Times New Roman"/>
                <w:color w:val="000000" w:themeColor="text1"/>
                <w:szCs w:val="21"/>
              </w:rPr>
              <w:t>5</w:t>
            </w:r>
            <w:r w:rsidR="00FC0455" w:rsidRPr="00CC286F">
              <w:rPr>
                <w:rFonts w:ascii="Times New Roman" w:hAnsi="Times New Roman"/>
                <w:color w:val="000000" w:themeColor="text1"/>
                <w:szCs w:val="21"/>
              </w:rPr>
              <w:t>6.02</w:t>
            </w:r>
          </w:p>
        </w:tc>
        <w:tc>
          <w:tcPr>
            <w:tcW w:w="1040" w:type="dxa"/>
            <w:shd w:val="clear" w:color="auto" w:fill="auto"/>
            <w:vAlign w:val="center"/>
            <w:hideMark/>
          </w:tcPr>
          <w:p w14:paraId="235E57C0" w14:textId="67C6906F" w:rsidR="00FC0455" w:rsidRPr="00CC286F" w:rsidRDefault="007E305A" w:rsidP="00FC0455">
            <w:pPr>
              <w:widowControl/>
              <w:spacing w:line="400" w:lineRule="exact"/>
              <w:jc w:val="center"/>
              <w:rPr>
                <w:rFonts w:ascii="Times New Roman" w:hAnsi="Times New Roman"/>
                <w:color w:val="000000" w:themeColor="text1"/>
                <w:kern w:val="0"/>
                <w:szCs w:val="21"/>
              </w:rPr>
            </w:pPr>
            <w:r w:rsidRPr="00CC286F">
              <w:rPr>
                <w:rFonts w:ascii="Times New Roman" w:hAnsi="Times New Roman"/>
                <w:color w:val="000000" w:themeColor="text1"/>
                <w:szCs w:val="21"/>
              </w:rPr>
              <w:t>51</w:t>
            </w:r>
            <w:r w:rsidR="00FC0455" w:rsidRPr="00CC286F">
              <w:rPr>
                <w:rFonts w:ascii="Times New Roman" w:hAnsi="Times New Roman"/>
                <w:color w:val="000000" w:themeColor="text1"/>
                <w:szCs w:val="21"/>
              </w:rPr>
              <w:t>.68</w:t>
            </w:r>
          </w:p>
        </w:tc>
        <w:tc>
          <w:tcPr>
            <w:tcW w:w="1040" w:type="dxa"/>
            <w:shd w:val="clear" w:color="auto" w:fill="auto"/>
            <w:vAlign w:val="center"/>
            <w:hideMark/>
          </w:tcPr>
          <w:p w14:paraId="7559132C" w14:textId="5C2B3911" w:rsidR="00FC0455" w:rsidRPr="00CC286F" w:rsidRDefault="007E305A" w:rsidP="00FC0455">
            <w:pPr>
              <w:widowControl/>
              <w:spacing w:line="400" w:lineRule="exact"/>
              <w:jc w:val="center"/>
              <w:rPr>
                <w:rFonts w:ascii="Times New Roman" w:hAnsi="Times New Roman"/>
                <w:color w:val="000000" w:themeColor="text1"/>
                <w:kern w:val="0"/>
                <w:szCs w:val="21"/>
              </w:rPr>
            </w:pPr>
            <w:r w:rsidRPr="00CC286F">
              <w:rPr>
                <w:rFonts w:ascii="Times New Roman" w:hAnsi="Times New Roman"/>
                <w:color w:val="000000" w:themeColor="text1"/>
                <w:szCs w:val="21"/>
              </w:rPr>
              <w:t>6</w:t>
            </w:r>
            <w:r w:rsidR="00FC0455" w:rsidRPr="00CC286F">
              <w:rPr>
                <w:rFonts w:ascii="Times New Roman" w:hAnsi="Times New Roman"/>
                <w:color w:val="000000" w:themeColor="text1"/>
                <w:szCs w:val="21"/>
              </w:rPr>
              <w:t>4.3</w:t>
            </w:r>
          </w:p>
        </w:tc>
        <w:tc>
          <w:tcPr>
            <w:tcW w:w="1040" w:type="dxa"/>
            <w:shd w:val="clear" w:color="auto" w:fill="auto"/>
            <w:vAlign w:val="center"/>
            <w:hideMark/>
          </w:tcPr>
          <w:p w14:paraId="7541888D" w14:textId="1444A6A1" w:rsidR="00FC0455" w:rsidRPr="00CC286F" w:rsidRDefault="007E305A" w:rsidP="00FC0455">
            <w:pPr>
              <w:widowControl/>
              <w:spacing w:line="400" w:lineRule="exact"/>
              <w:jc w:val="center"/>
              <w:rPr>
                <w:rFonts w:ascii="Times New Roman" w:hAnsi="Times New Roman"/>
                <w:color w:val="000000" w:themeColor="text1"/>
                <w:kern w:val="0"/>
                <w:szCs w:val="21"/>
              </w:rPr>
            </w:pPr>
            <w:r w:rsidRPr="00CC286F">
              <w:rPr>
                <w:rFonts w:ascii="Times New Roman" w:hAnsi="Times New Roman"/>
                <w:color w:val="000000" w:themeColor="text1"/>
                <w:szCs w:val="21"/>
              </w:rPr>
              <w:t>66</w:t>
            </w:r>
            <w:r w:rsidR="00FC0455" w:rsidRPr="00CC286F">
              <w:rPr>
                <w:rFonts w:ascii="Times New Roman" w:hAnsi="Times New Roman"/>
                <w:color w:val="000000" w:themeColor="text1"/>
                <w:szCs w:val="21"/>
              </w:rPr>
              <w:t>.38</w:t>
            </w:r>
          </w:p>
        </w:tc>
        <w:tc>
          <w:tcPr>
            <w:tcW w:w="1040" w:type="dxa"/>
            <w:shd w:val="clear" w:color="auto" w:fill="auto"/>
            <w:vAlign w:val="center"/>
            <w:hideMark/>
          </w:tcPr>
          <w:p w14:paraId="6E2075F1" w14:textId="6120C4EC" w:rsidR="00FC0455" w:rsidRPr="00CC286F" w:rsidRDefault="007E305A" w:rsidP="00FC0455">
            <w:pPr>
              <w:widowControl/>
              <w:spacing w:line="400" w:lineRule="exact"/>
              <w:jc w:val="center"/>
              <w:rPr>
                <w:rFonts w:ascii="Times New Roman" w:hAnsi="Times New Roman"/>
                <w:color w:val="000000" w:themeColor="text1"/>
                <w:kern w:val="0"/>
                <w:szCs w:val="21"/>
              </w:rPr>
            </w:pPr>
            <w:r w:rsidRPr="00CC286F">
              <w:rPr>
                <w:rFonts w:ascii="Times New Roman" w:hAnsi="Times New Roman"/>
                <w:color w:val="000000" w:themeColor="text1"/>
                <w:szCs w:val="21"/>
              </w:rPr>
              <w:t>7</w:t>
            </w:r>
            <w:r w:rsidR="00FC0455" w:rsidRPr="00CC286F">
              <w:rPr>
                <w:rFonts w:ascii="Times New Roman" w:hAnsi="Times New Roman"/>
                <w:color w:val="000000" w:themeColor="text1"/>
                <w:szCs w:val="21"/>
              </w:rPr>
              <w:t>3.92</w:t>
            </w:r>
          </w:p>
        </w:tc>
        <w:tc>
          <w:tcPr>
            <w:tcW w:w="1040" w:type="dxa"/>
            <w:shd w:val="clear" w:color="auto" w:fill="auto"/>
            <w:vAlign w:val="center"/>
            <w:hideMark/>
          </w:tcPr>
          <w:p w14:paraId="6E598DF7" w14:textId="5698C16F" w:rsidR="00FC0455" w:rsidRPr="00CC286F" w:rsidRDefault="00FC0455" w:rsidP="00FC0455">
            <w:pPr>
              <w:widowControl/>
              <w:spacing w:line="400" w:lineRule="exact"/>
              <w:jc w:val="center"/>
              <w:rPr>
                <w:rFonts w:ascii="Times New Roman" w:hAnsi="Times New Roman"/>
                <w:color w:val="000000" w:themeColor="text1"/>
                <w:kern w:val="0"/>
                <w:szCs w:val="21"/>
              </w:rPr>
            </w:pPr>
            <w:r w:rsidRPr="00CC286F">
              <w:rPr>
                <w:rFonts w:ascii="Times New Roman" w:hAnsi="Times New Roman"/>
                <w:color w:val="000000" w:themeColor="text1"/>
                <w:szCs w:val="21"/>
              </w:rPr>
              <w:t>8</w:t>
            </w:r>
            <w:r w:rsidR="007E305A" w:rsidRPr="00CC286F">
              <w:rPr>
                <w:rFonts w:ascii="Times New Roman" w:hAnsi="Times New Roman"/>
                <w:color w:val="000000" w:themeColor="text1"/>
                <w:szCs w:val="21"/>
              </w:rPr>
              <w:t>1</w:t>
            </w:r>
            <w:r w:rsidRPr="00CC286F">
              <w:rPr>
                <w:rFonts w:ascii="Times New Roman" w:hAnsi="Times New Roman"/>
                <w:color w:val="000000" w:themeColor="text1"/>
                <w:szCs w:val="21"/>
              </w:rPr>
              <w:t>.56</w:t>
            </w:r>
          </w:p>
        </w:tc>
        <w:tc>
          <w:tcPr>
            <w:tcW w:w="1040" w:type="dxa"/>
            <w:shd w:val="clear" w:color="auto" w:fill="auto"/>
            <w:vAlign w:val="center"/>
            <w:hideMark/>
          </w:tcPr>
          <w:p w14:paraId="7CA840D3" w14:textId="40F8AA00" w:rsidR="00FC0455" w:rsidRPr="00DF59DE" w:rsidRDefault="00FC0455" w:rsidP="00FC0455">
            <w:pPr>
              <w:widowControl/>
              <w:spacing w:line="400" w:lineRule="exact"/>
              <w:jc w:val="center"/>
              <w:rPr>
                <w:rFonts w:ascii="Times New Roman" w:hAnsi="Times New Roman"/>
                <w:color w:val="000000"/>
                <w:kern w:val="0"/>
                <w:szCs w:val="21"/>
              </w:rPr>
            </w:pPr>
            <w:r w:rsidRPr="00DF59DE">
              <w:rPr>
                <w:rFonts w:ascii="Times New Roman" w:hAnsi="Times New Roman"/>
                <w:color w:val="000000"/>
                <w:szCs w:val="21"/>
              </w:rPr>
              <w:t>85.24</w:t>
            </w:r>
          </w:p>
        </w:tc>
        <w:tc>
          <w:tcPr>
            <w:tcW w:w="1040" w:type="dxa"/>
            <w:shd w:val="clear" w:color="auto" w:fill="auto"/>
            <w:vAlign w:val="center"/>
            <w:hideMark/>
          </w:tcPr>
          <w:p w14:paraId="5DCBE7D8" w14:textId="17A67D0E" w:rsidR="00FC0455" w:rsidRPr="00DF59DE" w:rsidRDefault="007E305A" w:rsidP="00FC0455">
            <w:pPr>
              <w:widowControl/>
              <w:spacing w:line="400" w:lineRule="exact"/>
              <w:jc w:val="center"/>
              <w:rPr>
                <w:rFonts w:ascii="Times New Roman" w:hAnsi="Times New Roman"/>
                <w:color w:val="000000"/>
                <w:kern w:val="0"/>
                <w:szCs w:val="21"/>
              </w:rPr>
            </w:pPr>
            <w:r>
              <w:rPr>
                <w:rFonts w:ascii="Times New Roman" w:hAnsi="Times New Roman"/>
                <w:color w:val="000000"/>
                <w:szCs w:val="21"/>
              </w:rPr>
              <w:t>9</w:t>
            </w:r>
            <w:r w:rsidR="00FC0455" w:rsidRPr="00DF59DE">
              <w:rPr>
                <w:rFonts w:ascii="Times New Roman" w:hAnsi="Times New Roman"/>
                <w:color w:val="000000"/>
                <w:szCs w:val="21"/>
              </w:rPr>
              <w:t>2.92</w:t>
            </w:r>
          </w:p>
        </w:tc>
        <w:tc>
          <w:tcPr>
            <w:tcW w:w="1040" w:type="dxa"/>
            <w:shd w:val="clear" w:color="auto" w:fill="auto"/>
            <w:vAlign w:val="center"/>
            <w:hideMark/>
          </w:tcPr>
          <w:p w14:paraId="728A39C9" w14:textId="77B9E640" w:rsidR="00FC0455" w:rsidRPr="00DF59DE" w:rsidRDefault="007E305A" w:rsidP="00FC0455">
            <w:pPr>
              <w:widowControl/>
              <w:spacing w:line="400" w:lineRule="exact"/>
              <w:jc w:val="center"/>
              <w:rPr>
                <w:rFonts w:ascii="Times New Roman" w:hAnsi="Times New Roman"/>
                <w:color w:val="000000"/>
                <w:kern w:val="0"/>
                <w:szCs w:val="21"/>
              </w:rPr>
            </w:pPr>
            <w:r>
              <w:rPr>
                <w:rFonts w:ascii="Times New Roman" w:hAnsi="Times New Roman"/>
                <w:color w:val="000000"/>
                <w:szCs w:val="21"/>
              </w:rPr>
              <w:t>93</w:t>
            </w:r>
            <w:r w:rsidR="00FC0455" w:rsidRPr="00DF59DE">
              <w:rPr>
                <w:rFonts w:ascii="Times New Roman" w:hAnsi="Times New Roman"/>
                <w:color w:val="000000"/>
                <w:szCs w:val="21"/>
              </w:rPr>
              <w:t>.4</w:t>
            </w:r>
          </w:p>
        </w:tc>
        <w:tc>
          <w:tcPr>
            <w:tcW w:w="1040" w:type="dxa"/>
            <w:shd w:val="clear" w:color="auto" w:fill="auto"/>
            <w:vAlign w:val="center"/>
            <w:hideMark/>
          </w:tcPr>
          <w:p w14:paraId="3BD7B893" w14:textId="36519C77" w:rsidR="00FC0455" w:rsidRPr="00DF59DE" w:rsidRDefault="007E305A" w:rsidP="00FC0455">
            <w:pPr>
              <w:widowControl/>
              <w:spacing w:line="400" w:lineRule="exact"/>
              <w:jc w:val="center"/>
              <w:rPr>
                <w:rFonts w:ascii="Times New Roman" w:hAnsi="Times New Roman"/>
                <w:color w:val="000000"/>
                <w:kern w:val="0"/>
                <w:szCs w:val="21"/>
              </w:rPr>
            </w:pPr>
            <w:r>
              <w:rPr>
                <w:rFonts w:ascii="Times New Roman" w:hAnsi="Times New Roman"/>
                <w:color w:val="000000"/>
                <w:szCs w:val="21"/>
              </w:rPr>
              <w:t>94</w:t>
            </w:r>
            <w:r w:rsidR="00FC0455" w:rsidRPr="00DF59DE">
              <w:rPr>
                <w:rFonts w:ascii="Times New Roman" w:hAnsi="Times New Roman"/>
                <w:color w:val="000000"/>
                <w:szCs w:val="21"/>
              </w:rPr>
              <w:t>.4</w:t>
            </w:r>
          </w:p>
        </w:tc>
      </w:tr>
      <w:tr w:rsidR="00DF59DE" w:rsidRPr="00DF59DE" w14:paraId="1C151B91" w14:textId="77777777" w:rsidTr="00410395">
        <w:trPr>
          <w:trHeight w:val="290"/>
        </w:trPr>
        <w:tc>
          <w:tcPr>
            <w:tcW w:w="2060" w:type="dxa"/>
            <w:shd w:val="clear" w:color="auto" w:fill="auto"/>
            <w:vAlign w:val="center"/>
            <w:hideMark/>
          </w:tcPr>
          <w:p w14:paraId="2A0660B7" w14:textId="3E132837" w:rsidR="00DF59DE" w:rsidRPr="00DF59DE" w:rsidRDefault="00DF59DE" w:rsidP="00DF59DE">
            <w:pPr>
              <w:widowControl/>
              <w:spacing w:line="400" w:lineRule="exact"/>
              <w:jc w:val="center"/>
              <w:rPr>
                <w:rFonts w:ascii="Times New Roman" w:eastAsia="等线" w:hAnsi="Times New Roman"/>
                <w:color w:val="000000"/>
                <w:kern w:val="0"/>
                <w:szCs w:val="21"/>
              </w:rPr>
            </w:pPr>
            <w:r w:rsidRPr="00DF59DE">
              <w:rPr>
                <w:rFonts w:ascii="Times New Roman" w:hAnsi="Times New Roman"/>
                <w:color w:val="000000"/>
                <w:kern w:val="0"/>
                <w:szCs w:val="21"/>
              </w:rPr>
              <w:t>反应缓蚀剂</w:t>
            </w:r>
            <w:r w:rsidRPr="00DF59DE">
              <w:rPr>
                <w:rFonts w:ascii="Times New Roman" w:eastAsia="等线" w:hAnsi="Times New Roman"/>
                <w:color w:val="000000"/>
                <w:kern w:val="0"/>
                <w:szCs w:val="21"/>
              </w:rPr>
              <w:t>mg/L</w:t>
            </w:r>
          </w:p>
        </w:tc>
        <w:tc>
          <w:tcPr>
            <w:tcW w:w="1040" w:type="dxa"/>
            <w:shd w:val="clear" w:color="auto" w:fill="auto"/>
            <w:vAlign w:val="center"/>
            <w:hideMark/>
          </w:tcPr>
          <w:p w14:paraId="51B921AC" w14:textId="4A23B2EC" w:rsidR="00DF59DE" w:rsidRPr="00DF59DE" w:rsidRDefault="00DF59DE" w:rsidP="00DF59DE">
            <w:pPr>
              <w:widowControl/>
              <w:spacing w:line="400" w:lineRule="exact"/>
              <w:jc w:val="center"/>
              <w:rPr>
                <w:rFonts w:ascii="Times New Roman" w:eastAsia="等线" w:hAnsi="Times New Roman"/>
                <w:color w:val="000000"/>
                <w:kern w:val="0"/>
                <w:szCs w:val="21"/>
              </w:rPr>
            </w:pPr>
            <w:r w:rsidRPr="00DF59DE">
              <w:rPr>
                <w:rFonts w:ascii="Times New Roman" w:hAnsi="Times New Roman"/>
                <w:kern w:val="0"/>
                <w:sz w:val="20"/>
                <w:szCs w:val="20"/>
              </w:rPr>
              <w:t>0.56</w:t>
            </w:r>
          </w:p>
        </w:tc>
        <w:tc>
          <w:tcPr>
            <w:tcW w:w="1040" w:type="dxa"/>
            <w:shd w:val="clear" w:color="auto" w:fill="auto"/>
            <w:vAlign w:val="center"/>
            <w:hideMark/>
          </w:tcPr>
          <w:p w14:paraId="464DB17B" w14:textId="01EB59F5" w:rsidR="00DF59DE" w:rsidRPr="00DF59DE" w:rsidRDefault="00DF59DE" w:rsidP="00DF59DE">
            <w:pPr>
              <w:widowControl/>
              <w:spacing w:line="400" w:lineRule="exact"/>
              <w:jc w:val="center"/>
              <w:rPr>
                <w:rFonts w:ascii="Times New Roman" w:eastAsia="等线" w:hAnsi="Times New Roman"/>
                <w:color w:val="000000"/>
                <w:kern w:val="0"/>
                <w:szCs w:val="21"/>
              </w:rPr>
            </w:pPr>
            <w:r w:rsidRPr="00DF59DE">
              <w:rPr>
                <w:rFonts w:ascii="Times New Roman" w:hAnsi="Times New Roman"/>
                <w:kern w:val="0"/>
                <w:sz w:val="20"/>
                <w:szCs w:val="20"/>
              </w:rPr>
              <w:t>0.58</w:t>
            </w:r>
          </w:p>
        </w:tc>
        <w:tc>
          <w:tcPr>
            <w:tcW w:w="1040" w:type="dxa"/>
            <w:shd w:val="clear" w:color="auto" w:fill="auto"/>
            <w:vAlign w:val="center"/>
            <w:hideMark/>
          </w:tcPr>
          <w:p w14:paraId="2D9E8809" w14:textId="7C831563" w:rsidR="00DF59DE" w:rsidRPr="00DF59DE" w:rsidRDefault="00DF59DE" w:rsidP="00DF59DE">
            <w:pPr>
              <w:widowControl/>
              <w:spacing w:line="400" w:lineRule="exact"/>
              <w:jc w:val="center"/>
              <w:rPr>
                <w:rFonts w:ascii="Times New Roman" w:eastAsia="等线" w:hAnsi="Times New Roman"/>
                <w:color w:val="000000"/>
                <w:kern w:val="0"/>
                <w:szCs w:val="21"/>
              </w:rPr>
            </w:pPr>
            <w:r w:rsidRPr="00DF59DE">
              <w:rPr>
                <w:rFonts w:ascii="Times New Roman" w:hAnsi="Times New Roman"/>
                <w:kern w:val="0"/>
                <w:sz w:val="20"/>
                <w:szCs w:val="20"/>
              </w:rPr>
              <w:t>0.43</w:t>
            </w:r>
          </w:p>
        </w:tc>
        <w:tc>
          <w:tcPr>
            <w:tcW w:w="1040" w:type="dxa"/>
            <w:shd w:val="clear" w:color="auto" w:fill="auto"/>
            <w:vAlign w:val="center"/>
            <w:hideMark/>
          </w:tcPr>
          <w:p w14:paraId="35D59EA2" w14:textId="4A4C5F33" w:rsidR="00DF59DE" w:rsidRPr="00DF59DE" w:rsidRDefault="00DF59DE" w:rsidP="00DF59DE">
            <w:pPr>
              <w:widowControl/>
              <w:spacing w:line="400" w:lineRule="exact"/>
              <w:jc w:val="center"/>
              <w:rPr>
                <w:rFonts w:ascii="Times New Roman" w:eastAsia="等线" w:hAnsi="Times New Roman"/>
                <w:color w:val="000000"/>
                <w:kern w:val="0"/>
                <w:szCs w:val="21"/>
              </w:rPr>
            </w:pPr>
            <w:r w:rsidRPr="00DF59DE">
              <w:rPr>
                <w:rFonts w:ascii="Times New Roman" w:hAnsi="Times New Roman"/>
                <w:kern w:val="0"/>
                <w:sz w:val="20"/>
                <w:szCs w:val="20"/>
              </w:rPr>
              <w:t>0.41</w:t>
            </w:r>
          </w:p>
        </w:tc>
        <w:tc>
          <w:tcPr>
            <w:tcW w:w="1040" w:type="dxa"/>
            <w:shd w:val="clear" w:color="auto" w:fill="auto"/>
            <w:vAlign w:val="center"/>
            <w:hideMark/>
          </w:tcPr>
          <w:p w14:paraId="5F336CC4" w14:textId="13DBF606" w:rsidR="00DF59DE" w:rsidRPr="00DF59DE" w:rsidRDefault="00DF59DE" w:rsidP="00DF59DE">
            <w:pPr>
              <w:widowControl/>
              <w:spacing w:line="400" w:lineRule="exact"/>
              <w:jc w:val="center"/>
              <w:rPr>
                <w:rFonts w:ascii="Times New Roman" w:eastAsia="等线" w:hAnsi="Times New Roman"/>
                <w:color w:val="000000"/>
                <w:kern w:val="0"/>
                <w:szCs w:val="21"/>
              </w:rPr>
            </w:pPr>
            <w:r w:rsidRPr="00DF59DE">
              <w:rPr>
                <w:rFonts w:ascii="Times New Roman" w:hAnsi="Times New Roman"/>
                <w:kern w:val="0"/>
                <w:sz w:val="20"/>
                <w:szCs w:val="20"/>
              </w:rPr>
              <w:t>0.54</w:t>
            </w:r>
          </w:p>
        </w:tc>
        <w:tc>
          <w:tcPr>
            <w:tcW w:w="1040" w:type="dxa"/>
            <w:shd w:val="clear" w:color="auto" w:fill="auto"/>
            <w:vAlign w:val="center"/>
            <w:hideMark/>
          </w:tcPr>
          <w:p w14:paraId="52E072B8" w14:textId="7BB6E756" w:rsidR="00DF59DE" w:rsidRPr="00DF59DE" w:rsidRDefault="00DF59DE" w:rsidP="00DF59DE">
            <w:pPr>
              <w:widowControl/>
              <w:spacing w:line="400" w:lineRule="exact"/>
              <w:jc w:val="center"/>
              <w:rPr>
                <w:rFonts w:ascii="Times New Roman" w:eastAsia="等线" w:hAnsi="Times New Roman"/>
                <w:color w:val="000000"/>
                <w:kern w:val="0"/>
                <w:szCs w:val="21"/>
              </w:rPr>
            </w:pPr>
            <w:r w:rsidRPr="00DF59DE">
              <w:rPr>
                <w:rFonts w:ascii="Times New Roman" w:hAnsi="Times New Roman"/>
                <w:kern w:val="0"/>
                <w:sz w:val="20"/>
                <w:szCs w:val="20"/>
              </w:rPr>
              <w:t>0.4</w:t>
            </w:r>
          </w:p>
        </w:tc>
        <w:tc>
          <w:tcPr>
            <w:tcW w:w="1040" w:type="dxa"/>
            <w:shd w:val="clear" w:color="auto" w:fill="auto"/>
            <w:vAlign w:val="center"/>
            <w:hideMark/>
          </w:tcPr>
          <w:p w14:paraId="079DDCAE" w14:textId="4DD6CEC0" w:rsidR="00DF59DE" w:rsidRPr="00DF59DE" w:rsidRDefault="00DF59DE" w:rsidP="00DF59DE">
            <w:pPr>
              <w:widowControl/>
              <w:spacing w:line="400" w:lineRule="exact"/>
              <w:jc w:val="center"/>
              <w:rPr>
                <w:rFonts w:ascii="Times New Roman" w:eastAsia="等线" w:hAnsi="Times New Roman"/>
                <w:color w:val="000000"/>
                <w:kern w:val="0"/>
                <w:szCs w:val="21"/>
              </w:rPr>
            </w:pPr>
            <w:r w:rsidRPr="00DF59DE">
              <w:rPr>
                <w:rFonts w:ascii="Times New Roman" w:hAnsi="Times New Roman"/>
                <w:kern w:val="0"/>
                <w:sz w:val="20"/>
                <w:szCs w:val="20"/>
              </w:rPr>
              <w:t>0.37</w:t>
            </w:r>
          </w:p>
        </w:tc>
        <w:tc>
          <w:tcPr>
            <w:tcW w:w="1040" w:type="dxa"/>
            <w:shd w:val="clear" w:color="auto" w:fill="auto"/>
            <w:vAlign w:val="center"/>
            <w:hideMark/>
          </w:tcPr>
          <w:p w14:paraId="4E27BEE6" w14:textId="0B552225" w:rsidR="00DF59DE" w:rsidRPr="00DF59DE" w:rsidRDefault="00DF59DE" w:rsidP="00DF59DE">
            <w:pPr>
              <w:widowControl/>
              <w:spacing w:line="400" w:lineRule="exact"/>
              <w:jc w:val="center"/>
              <w:rPr>
                <w:rFonts w:ascii="Times New Roman" w:eastAsia="等线" w:hAnsi="Times New Roman"/>
                <w:color w:val="000000"/>
                <w:kern w:val="0"/>
                <w:szCs w:val="21"/>
              </w:rPr>
            </w:pPr>
            <w:r w:rsidRPr="00DF59DE">
              <w:rPr>
                <w:rFonts w:ascii="Times New Roman" w:hAnsi="Times New Roman"/>
                <w:kern w:val="0"/>
                <w:sz w:val="20"/>
                <w:szCs w:val="20"/>
              </w:rPr>
              <w:t>0.41</w:t>
            </w:r>
          </w:p>
        </w:tc>
        <w:tc>
          <w:tcPr>
            <w:tcW w:w="1040" w:type="dxa"/>
            <w:shd w:val="clear" w:color="auto" w:fill="auto"/>
            <w:vAlign w:val="center"/>
            <w:hideMark/>
          </w:tcPr>
          <w:p w14:paraId="65D36687" w14:textId="44B118A3" w:rsidR="00DF59DE" w:rsidRPr="00DF59DE" w:rsidRDefault="00DF59DE" w:rsidP="00DF59DE">
            <w:pPr>
              <w:widowControl/>
              <w:spacing w:line="400" w:lineRule="exact"/>
              <w:jc w:val="center"/>
              <w:rPr>
                <w:rFonts w:ascii="Times New Roman" w:eastAsia="等线" w:hAnsi="Times New Roman"/>
                <w:color w:val="000000"/>
                <w:kern w:val="0"/>
                <w:szCs w:val="21"/>
              </w:rPr>
            </w:pPr>
            <w:r w:rsidRPr="00DF59DE">
              <w:rPr>
                <w:rFonts w:ascii="Times New Roman" w:hAnsi="Times New Roman"/>
                <w:kern w:val="0"/>
                <w:sz w:val="20"/>
                <w:szCs w:val="20"/>
              </w:rPr>
              <w:t>0.35</w:t>
            </w:r>
          </w:p>
        </w:tc>
        <w:tc>
          <w:tcPr>
            <w:tcW w:w="1040" w:type="dxa"/>
            <w:shd w:val="clear" w:color="auto" w:fill="auto"/>
            <w:vAlign w:val="center"/>
            <w:hideMark/>
          </w:tcPr>
          <w:p w14:paraId="7A11353C" w14:textId="15F02D5F" w:rsidR="00DF59DE" w:rsidRPr="00DF59DE" w:rsidRDefault="00DF59DE" w:rsidP="00DF59DE">
            <w:pPr>
              <w:widowControl/>
              <w:spacing w:line="400" w:lineRule="exact"/>
              <w:jc w:val="center"/>
              <w:rPr>
                <w:rFonts w:ascii="Times New Roman" w:eastAsia="等线" w:hAnsi="Times New Roman"/>
                <w:color w:val="000000"/>
                <w:kern w:val="0"/>
                <w:szCs w:val="21"/>
              </w:rPr>
            </w:pPr>
            <w:r w:rsidRPr="00DF59DE">
              <w:rPr>
                <w:rFonts w:ascii="Times New Roman" w:hAnsi="Times New Roman"/>
                <w:kern w:val="0"/>
                <w:sz w:val="20"/>
                <w:szCs w:val="20"/>
              </w:rPr>
              <w:t>0.36</w:t>
            </w:r>
          </w:p>
        </w:tc>
        <w:tc>
          <w:tcPr>
            <w:tcW w:w="1040" w:type="dxa"/>
            <w:shd w:val="clear" w:color="auto" w:fill="auto"/>
            <w:vAlign w:val="center"/>
            <w:hideMark/>
          </w:tcPr>
          <w:p w14:paraId="01344A18" w14:textId="1516177C" w:rsidR="00DF59DE" w:rsidRPr="00DF59DE" w:rsidRDefault="00DF59DE" w:rsidP="00DF59DE">
            <w:pPr>
              <w:widowControl/>
              <w:spacing w:line="400" w:lineRule="exact"/>
              <w:jc w:val="center"/>
              <w:rPr>
                <w:rFonts w:ascii="Times New Roman" w:eastAsia="等线" w:hAnsi="Times New Roman"/>
                <w:color w:val="000000"/>
                <w:kern w:val="0"/>
                <w:szCs w:val="21"/>
              </w:rPr>
            </w:pPr>
            <w:r w:rsidRPr="00DF59DE">
              <w:rPr>
                <w:rFonts w:ascii="Times New Roman" w:hAnsi="Times New Roman"/>
                <w:kern w:val="0"/>
                <w:sz w:val="20"/>
                <w:szCs w:val="20"/>
              </w:rPr>
              <w:t>0.35</w:t>
            </w:r>
          </w:p>
        </w:tc>
        <w:tc>
          <w:tcPr>
            <w:tcW w:w="1040" w:type="dxa"/>
            <w:shd w:val="clear" w:color="auto" w:fill="auto"/>
            <w:vAlign w:val="center"/>
            <w:hideMark/>
          </w:tcPr>
          <w:p w14:paraId="4E0B219B" w14:textId="228F25B0" w:rsidR="00DF59DE" w:rsidRPr="00DF59DE" w:rsidRDefault="00DF59DE" w:rsidP="00DF59DE">
            <w:pPr>
              <w:widowControl/>
              <w:spacing w:line="400" w:lineRule="exact"/>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0.41</w:t>
            </w:r>
          </w:p>
        </w:tc>
      </w:tr>
      <w:tr w:rsidR="00DF59DE" w:rsidRPr="00DF59DE" w14:paraId="5B21F775" w14:textId="77777777" w:rsidTr="00410395">
        <w:trPr>
          <w:trHeight w:val="290"/>
        </w:trPr>
        <w:tc>
          <w:tcPr>
            <w:tcW w:w="2060" w:type="dxa"/>
            <w:shd w:val="clear" w:color="auto" w:fill="auto"/>
            <w:vAlign w:val="center"/>
            <w:hideMark/>
          </w:tcPr>
          <w:p w14:paraId="70CF49F6" w14:textId="05BCE1DC" w:rsidR="00DF59DE" w:rsidRPr="00DF59DE" w:rsidRDefault="00DF59DE" w:rsidP="00DF59DE">
            <w:pPr>
              <w:widowControl/>
              <w:spacing w:line="400" w:lineRule="exact"/>
              <w:jc w:val="center"/>
              <w:rPr>
                <w:rFonts w:ascii="Times New Roman" w:eastAsia="等线" w:hAnsi="Times New Roman"/>
                <w:color w:val="000000"/>
                <w:kern w:val="0"/>
                <w:szCs w:val="21"/>
              </w:rPr>
            </w:pPr>
            <w:r w:rsidRPr="00DF59DE">
              <w:rPr>
                <w:rFonts w:ascii="Times New Roman" w:hAnsi="Times New Roman"/>
                <w:color w:val="000000"/>
                <w:kern w:val="0"/>
                <w:szCs w:val="21"/>
              </w:rPr>
              <w:t>分馏缓蚀剂</w:t>
            </w:r>
            <w:r w:rsidRPr="00DF59DE">
              <w:rPr>
                <w:rFonts w:ascii="Times New Roman" w:eastAsia="等线" w:hAnsi="Times New Roman"/>
                <w:color w:val="000000"/>
                <w:kern w:val="0"/>
                <w:szCs w:val="21"/>
              </w:rPr>
              <w:t>mg/L</w:t>
            </w:r>
          </w:p>
        </w:tc>
        <w:tc>
          <w:tcPr>
            <w:tcW w:w="1040" w:type="dxa"/>
            <w:shd w:val="clear" w:color="auto" w:fill="auto"/>
            <w:vAlign w:val="center"/>
            <w:hideMark/>
          </w:tcPr>
          <w:p w14:paraId="5B555CB9" w14:textId="32BB7253" w:rsidR="00DF59DE" w:rsidRPr="00DF59DE" w:rsidRDefault="00DF59DE" w:rsidP="00DF59DE">
            <w:pPr>
              <w:widowControl/>
              <w:spacing w:line="400" w:lineRule="exact"/>
              <w:jc w:val="center"/>
              <w:rPr>
                <w:rFonts w:ascii="Times New Roman" w:eastAsia="等线" w:hAnsi="Times New Roman"/>
                <w:color w:val="000000"/>
                <w:kern w:val="0"/>
                <w:szCs w:val="21"/>
              </w:rPr>
            </w:pPr>
            <w:r w:rsidRPr="00DF59DE">
              <w:rPr>
                <w:rFonts w:ascii="Times New Roman" w:hAnsi="Times New Roman"/>
                <w:kern w:val="0"/>
                <w:sz w:val="20"/>
                <w:szCs w:val="20"/>
              </w:rPr>
              <w:t>0.4</w:t>
            </w:r>
          </w:p>
        </w:tc>
        <w:tc>
          <w:tcPr>
            <w:tcW w:w="1040" w:type="dxa"/>
            <w:shd w:val="clear" w:color="auto" w:fill="auto"/>
            <w:vAlign w:val="center"/>
            <w:hideMark/>
          </w:tcPr>
          <w:p w14:paraId="74D316DF" w14:textId="799A93EF" w:rsidR="00DF59DE" w:rsidRPr="00DF59DE" w:rsidRDefault="00DF59DE" w:rsidP="00DF59DE">
            <w:pPr>
              <w:widowControl/>
              <w:spacing w:line="400" w:lineRule="exact"/>
              <w:jc w:val="center"/>
              <w:rPr>
                <w:rFonts w:ascii="Times New Roman" w:eastAsia="等线" w:hAnsi="Times New Roman"/>
                <w:color w:val="000000"/>
                <w:kern w:val="0"/>
                <w:szCs w:val="21"/>
              </w:rPr>
            </w:pPr>
            <w:r w:rsidRPr="00DF59DE">
              <w:rPr>
                <w:rFonts w:ascii="Times New Roman" w:hAnsi="Times New Roman"/>
                <w:kern w:val="0"/>
                <w:sz w:val="20"/>
                <w:szCs w:val="20"/>
              </w:rPr>
              <w:t>0.41</w:t>
            </w:r>
          </w:p>
        </w:tc>
        <w:tc>
          <w:tcPr>
            <w:tcW w:w="1040" w:type="dxa"/>
            <w:shd w:val="clear" w:color="auto" w:fill="auto"/>
            <w:vAlign w:val="center"/>
            <w:hideMark/>
          </w:tcPr>
          <w:p w14:paraId="612157E7" w14:textId="01638E54" w:rsidR="00DF59DE" w:rsidRPr="00DF59DE" w:rsidRDefault="00DF59DE" w:rsidP="00DF59DE">
            <w:pPr>
              <w:widowControl/>
              <w:spacing w:line="400" w:lineRule="exact"/>
              <w:jc w:val="center"/>
              <w:rPr>
                <w:rFonts w:ascii="Times New Roman" w:eastAsia="等线" w:hAnsi="Times New Roman"/>
                <w:color w:val="000000"/>
                <w:kern w:val="0"/>
                <w:szCs w:val="21"/>
              </w:rPr>
            </w:pPr>
            <w:r w:rsidRPr="00DF59DE">
              <w:rPr>
                <w:rFonts w:ascii="Times New Roman" w:hAnsi="Times New Roman"/>
                <w:kern w:val="0"/>
                <w:sz w:val="20"/>
                <w:szCs w:val="20"/>
              </w:rPr>
              <w:t>0.3</w:t>
            </w:r>
          </w:p>
        </w:tc>
        <w:tc>
          <w:tcPr>
            <w:tcW w:w="1040" w:type="dxa"/>
            <w:shd w:val="clear" w:color="auto" w:fill="auto"/>
            <w:vAlign w:val="center"/>
            <w:hideMark/>
          </w:tcPr>
          <w:p w14:paraId="57363287" w14:textId="3FB9E81B" w:rsidR="00DF59DE" w:rsidRPr="00DF59DE" w:rsidRDefault="00DF59DE" w:rsidP="00DF59DE">
            <w:pPr>
              <w:widowControl/>
              <w:spacing w:line="400" w:lineRule="exact"/>
              <w:jc w:val="center"/>
              <w:rPr>
                <w:rFonts w:ascii="Times New Roman" w:eastAsia="等线" w:hAnsi="Times New Roman"/>
                <w:color w:val="000000"/>
                <w:kern w:val="0"/>
                <w:szCs w:val="21"/>
              </w:rPr>
            </w:pPr>
            <w:r w:rsidRPr="00DF59DE">
              <w:rPr>
                <w:rFonts w:ascii="Times New Roman" w:hAnsi="Times New Roman"/>
                <w:kern w:val="0"/>
                <w:sz w:val="20"/>
                <w:szCs w:val="20"/>
              </w:rPr>
              <w:t>0.32</w:t>
            </w:r>
          </w:p>
        </w:tc>
        <w:tc>
          <w:tcPr>
            <w:tcW w:w="1040" w:type="dxa"/>
            <w:shd w:val="clear" w:color="auto" w:fill="auto"/>
            <w:vAlign w:val="center"/>
            <w:hideMark/>
          </w:tcPr>
          <w:p w14:paraId="553D3750" w14:textId="556EB4FD" w:rsidR="00DF59DE" w:rsidRPr="00DF59DE" w:rsidRDefault="00DF59DE" w:rsidP="00DF59DE">
            <w:pPr>
              <w:widowControl/>
              <w:spacing w:line="400" w:lineRule="exact"/>
              <w:jc w:val="center"/>
              <w:rPr>
                <w:rFonts w:ascii="Times New Roman" w:eastAsia="等线" w:hAnsi="Times New Roman"/>
                <w:color w:val="000000"/>
                <w:kern w:val="0"/>
                <w:szCs w:val="21"/>
              </w:rPr>
            </w:pPr>
            <w:r w:rsidRPr="00DF59DE">
              <w:rPr>
                <w:rFonts w:ascii="Times New Roman" w:hAnsi="Times New Roman"/>
                <w:kern w:val="0"/>
                <w:sz w:val="20"/>
                <w:szCs w:val="20"/>
              </w:rPr>
              <w:t>0.44</w:t>
            </w:r>
          </w:p>
        </w:tc>
        <w:tc>
          <w:tcPr>
            <w:tcW w:w="1040" w:type="dxa"/>
            <w:shd w:val="clear" w:color="auto" w:fill="auto"/>
            <w:vAlign w:val="center"/>
            <w:hideMark/>
          </w:tcPr>
          <w:p w14:paraId="287FE2D6" w14:textId="24891251" w:rsidR="00DF59DE" w:rsidRPr="00DF59DE" w:rsidRDefault="00DF59DE" w:rsidP="00DF59DE">
            <w:pPr>
              <w:widowControl/>
              <w:spacing w:line="400" w:lineRule="exact"/>
              <w:jc w:val="center"/>
              <w:rPr>
                <w:rFonts w:ascii="Times New Roman" w:eastAsia="等线" w:hAnsi="Times New Roman"/>
                <w:color w:val="000000"/>
                <w:kern w:val="0"/>
                <w:szCs w:val="21"/>
              </w:rPr>
            </w:pPr>
            <w:r w:rsidRPr="00DF59DE">
              <w:rPr>
                <w:rFonts w:ascii="Times New Roman" w:hAnsi="Times New Roman"/>
                <w:kern w:val="0"/>
                <w:sz w:val="20"/>
                <w:szCs w:val="20"/>
              </w:rPr>
              <w:t>0.37</w:t>
            </w:r>
          </w:p>
        </w:tc>
        <w:tc>
          <w:tcPr>
            <w:tcW w:w="1040" w:type="dxa"/>
            <w:shd w:val="clear" w:color="auto" w:fill="auto"/>
            <w:vAlign w:val="center"/>
            <w:hideMark/>
          </w:tcPr>
          <w:p w14:paraId="4D2DFF5D" w14:textId="730A8DC7" w:rsidR="00DF59DE" w:rsidRPr="00DF59DE" w:rsidRDefault="00DF59DE" w:rsidP="00DF59DE">
            <w:pPr>
              <w:widowControl/>
              <w:spacing w:line="400" w:lineRule="exact"/>
              <w:jc w:val="center"/>
              <w:rPr>
                <w:rFonts w:ascii="Times New Roman" w:eastAsia="等线" w:hAnsi="Times New Roman"/>
                <w:color w:val="000000"/>
                <w:kern w:val="0"/>
                <w:szCs w:val="21"/>
              </w:rPr>
            </w:pPr>
            <w:r w:rsidRPr="00DF59DE">
              <w:rPr>
                <w:rFonts w:ascii="Times New Roman" w:hAnsi="Times New Roman"/>
                <w:kern w:val="0"/>
                <w:sz w:val="20"/>
                <w:szCs w:val="20"/>
              </w:rPr>
              <w:t>0.36</w:t>
            </w:r>
          </w:p>
        </w:tc>
        <w:tc>
          <w:tcPr>
            <w:tcW w:w="1040" w:type="dxa"/>
            <w:shd w:val="clear" w:color="auto" w:fill="auto"/>
            <w:vAlign w:val="center"/>
            <w:hideMark/>
          </w:tcPr>
          <w:p w14:paraId="78AA6188" w14:textId="2244FB07" w:rsidR="00DF59DE" w:rsidRPr="00DF59DE" w:rsidRDefault="00DF59DE" w:rsidP="00DF59DE">
            <w:pPr>
              <w:widowControl/>
              <w:spacing w:line="400" w:lineRule="exact"/>
              <w:jc w:val="center"/>
              <w:rPr>
                <w:rFonts w:ascii="Times New Roman" w:eastAsia="等线" w:hAnsi="Times New Roman"/>
                <w:color w:val="000000"/>
                <w:kern w:val="0"/>
                <w:szCs w:val="21"/>
              </w:rPr>
            </w:pPr>
            <w:r w:rsidRPr="00DF59DE">
              <w:rPr>
                <w:rFonts w:ascii="Times New Roman" w:hAnsi="Times New Roman"/>
                <w:kern w:val="0"/>
                <w:sz w:val="20"/>
                <w:szCs w:val="20"/>
              </w:rPr>
              <w:t>0.38</w:t>
            </w:r>
          </w:p>
        </w:tc>
        <w:tc>
          <w:tcPr>
            <w:tcW w:w="1040" w:type="dxa"/>
            <w:shd w:val="clear" w:color="auto" w:fill="auto"/>
            <w:vAlign w:val="center"/>
            <w:hideMark/>
          </w:tcPr>
          <w:p w14:paraId="3B6C9AF0" w14:textId="17124150" w:rsidR="00DF59DE" w:rsidRPr="00DF59DE" w:rsidRDefault="00DF59DE" w:rsidP="00DF59DE">
            <w:pPr>
              <w:widowControl/>
              <w:spacing w:line="400" w:lineRule="exact"/>
              <w:jc w:val="center"/>
              <w:rPr>
                <w:rFonts w:ascii="Times New Roman" w:eastAsia="等线" w:hAnsi="Times New Roman"/>
                <w:color w:val="000000"/>
                <w:kern w:val="0"/>
                <w:szCs w:val="21"/>
              </w:rPr>
            </w:pPr>
            <w:r w:rsidRPr="00DF59DE">
              <w:rPr>
                <w:rFonts w:ascii="Times New Roman" w:hAnsi="Times New Roman"/>
                <w:kern w:val="0"/>
                <w:sz w:val="20"/>
                <w:szCs w:val="20"/>
              </w:rPr>
              <w:t>0.36</w:t>
            </w:r>
          </w:p>
        </w:tc>
        <w:tc>
          <w:tcPr>
            <w:tcW w:w="1040" w:type="dxa"/>
            <w:shd w:val="clear" w:color="auto" w:fill="auto"/>
            <w:vAlign w:val="center"/>
            <w:hideMark/>
          </w:tcPr>
          <w:p w14:paraId="5080BED4" w14:textId="37F805DA" w:rsidR="00DF59DE" w:rsidRPr="00DF59DE" w:rsidRDefault="00DF59DE" w:rsidP="00DF59DE">
            <w:pPr>
              <w:widowControl/>
              <w:spacing w:line="400" w:lineRule="exact"/>
              <w:jc w:val="center"/>
              <w:rPr>
                <w:rFonts w:ascii="Times New Roman" w:eastAsia="等线" w:hAnsi="Times New Roman"/>
                <w:color w:val="000000"/>
                <w:kern w:val="0"/>
                <w:szCs w:val="21"/>
              </w:rPr>
            </w:pPr>
            <w:r w:rsidRPr="00DF59DE">
              <w:rPr>
                <w:rFonts w:ascii="Times New Roman" w:hAnsi="Times New Roman"/>
                <w:kern w:val="0"/>
                <w:sz w:val="20"/>
                <w:szCs w:val="20"/>
              </w:rPr>
              <w:t>0.32</w:t>
            </w:r>
          </w:p>
        </w:tc>
        <w:tc>
          <w:tcPr>
            <w:tcW w:w="1040" w:type="dxa"/>
            <w:shd w:val="clear" w:color="auto" w:fill="auto"/>
            <w:vAlign w:val="center"/>
            <w:hideMark/>
          </w:tcPr>
          <w:p w14:paraId="7625BC74" w14:textId="02D3FF31" w:rsidR="00DF59DE" w:rsidRPr="00DF59DE" w:rsidRDefault="00DF59DE" w:rsidP="00DF59DE">
            <w:pPr>
              <w:widowControl/>
              <w:spacing w:line="400" w:lineRule="exact"/>
              <w:jc w:val="center"/>
              <w:rPr>
                <w:rFonts w:ascii="Times New Roman" w:eastAsia="等线" w:hAnsi="Times New Roman"/>
                <w:color w:val="000000"/>
                <w:kern w:val="0"/>
                <w:szCs w:val="21"/>
              </w:rPr>
            </w:pPr>
            <w:r w:rsidRPr="00DF59DE">
              <w:rPr>
                <w:rFonts w:ascii="Times New Roman" w:hAnsi="Times New Roman"/>
                <w:kern w:val="0"/>
                <w:sz w:val="20"/>
                <w:szCs w:val="20"/>
              </w:rPr>
              <w:t>0.32</w:t>
            </w:r>
          </w:p>
        </w:tc>
        <w:tc>
          <w:tcPr>
            <w:tcW w:w="1040" w:type="dxa"/>
            <w:shd w:val="clear" w:color="auto" w:fill="auto"/>
            <w:vAlign w:val="center"/>
            <w:hideMark/>
          </w:tcPr>
          <w:p w14:paraId="20BBAE7F" w14:textId="64A40EE7" w:rsidR="00DF59DE" w:rsidRPr="00DF59DE" w:rsidRDefault="00DF59DE" w:rsidP="00DF59DE">
            <w:pPr>
              <w:widowControl/>
              <w:spacing w:line="400" w:lineRule="exact"/>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0.33</w:t>
            </w:r>
          </w:p>
        </w:tc>
      </w:tr>
    </w:tbl>
    <w:p w14:paraId="25AA73CF" w14:textId="77777777" w:rsidR="007F7AAE" w:rsidRDefault="007F7AAE" w:rsidP="007F7AAE">
      <w:pPr>
        <w:pStyle w:val="1"/>
        <w:spacing w:beforeLines="0" w:before="0" w:afterLines="0" w:after="0"/>
        <w:ind w:firstLineChars="200" w:firstLine="420"/>
        <w:rPr>
          <w:rFonts w:ascii="Times New Roman" w:eastAsia="宋体" w:hAnsi="Times New Roman"/>
          <w:b w:val="0"/>
          <w:bCs w:val="0"/>
          <w:noProof/>
          <w:color w:val="000000" w:themeColor="text1"/>
          <w:kern w:val="2"/>
          <w:szCs w:val="24"/>
        </w:rPr>
      </w:pPr>
    </w:p>
    <w:p w14:paraId="008BCA3D" w14:textId="6DD5299E" w:rsidR="007F7AAE" w:rsidRPr="007F7AAE" w:rsidRDefault="007F7AAE" w:rsidP="007F7AAE">
      <w:pPr>
        <w:pStyle w:val="1"/>
        <w:spacing w:beforeLines="0" w:before="0" w:afterLines="0" w:after="0"/>
        <w:ind w:firstLineChars="200" w:firstLine="420"/>
        <w:rPr>
          <w:rFonts w:ascii="Times New Roman" w:eastAsia="宋体" w:hAnsi="Times New Roman"/>
          <w:b w:val="0"/>
          <w:bCs w:val="0"/>
          <w:noProof/>
          <w:color w:val="000000" w:themeColor="text1"/>
          <w:kern w:val="2"/>
          <w:szCs w:val="24"/>
        </w:rPr>
      </w:pPr>
      <w:r w:rsidRPr="007F7AAE">
        <w:rPr>
          <w:rFonts w:ascii="Times New Roman" w:eastAsia="宋体" w:hAnsi="Times New Roman" w:hint="eastAsia"/>
          <w:b w:val="0"/>
          <w:bCs w:val="0"/>
          <w:noProof/>
          <w:color w:val="000000" w:themeColor="text1"/>
          <w:kern w:val="2"/>
          <w:szCs w:val="24"/>
        </w:rPr>
        <w:t>2</w:t>
      </w:r>
      <w:r w:rsidRPr="007F7AAE">
        <w:rPr>
          <w:rFonts w:ascii="Times New Roman" w:eastAsia="宋体" w:hAnsi="Times New Roman" w:hint="eastAsia"/>
          <w:b w:val="0"/>
          <w:bCs w:val="0"/>
          <w:noProof/>
          <w:color w:val="000000" w:themeColor="text1"/>
          <w:kern w:val="2"/>
          <w:szCs w:val="24"/>
        </w:rPr>
        <w:t>月份由于</w:t>
      </w:r>
      <w:r>
        <w:rPr>
          <w:rFonts w:ascii="Times New Roman" w:eastAsia="宋体" w:hAnsi="Times New Roman" w:hint="eastAsia"/>
          <w:b w:val="0"/>
          <w:bCs w:val="0"/>
          <w:noProof/>
          <w:color w:val="000000" w:themeColor="text1"/>
          <w:kern w:val="2"/>
          <w:szCs w:val="24"/>
        </w:rPr>
        <w:t>停止掺炼焦化汽柴油，因此</w:t>
      </w:r>
      <w:r>
        <w:rPr>
          <w:rFonts w:ascii="Times New Roman" w:eastAsia="宋体" w:hAnsi="Times New Roman" w:hint="eastAsia"/>
          <w:b w:val="0"/>
          <w:bCs w:val="0"/>
          <w:noProof/>
          <w:color w:val="000000" w:themeColor="text1"/>
          <w:kern w:val="2"/>
          <w:szCs w:val="24"/>
        </w:rPr>
        <w:t>F</w:t>
      </w:r>
      <w:r>
        <w:rPr>
          <w:rFonts w:ascii="Times New Roman" w:eastAsia="宋体" w:hAnsi="Times New Roman"/>
          <w:b w:val="0"/>
          <w:bCs w:val="0"/>
          <w:noProof/>
          <w:color w:val="000000" w:themeColor="text1"/>
          <w:kern w:val="2"/>
          <w:szCs w:val="24"/>
        </w:rPr>
        <w:t>-101</w:t>
      </w:r>
      <w:r>
        <w:rPr>
          <w:rFonts w:ascii="Times New Roman" w:eastAsia="宋体" w:hAnsi="Times New Roman" w:hint="eastAsia"/>
          <w:b w:val="0"/>
          <w:bCs w:val="0"/>
          <w:noProof/>
          <w:color w:val="000000" w:themeColor="text1"/>
          <w:kern w:val="2"/>
          <w:szCs w:val="24"/>
        </w:rPr>
        <w:t>恢复运行，能耗迅</w:t>
      </w:r>
      <w:r w:rsidRPr="007F7AAE">
        <w:rPr>
          <w:rFonts w:ascii="Times New Roman" w:eastAsia="宋体" w:hAnsi="Times New Roman" w:hint="eastAsia"/>
          <w:b w:val="0"/>
          <w:bCs w:val="0"/>
          <w:noProof/>
          <w:color w:val="000000" w:themeColor="text1"/>
          <w:kern w:val="2"/>
          <w:szCs w:val="24"/>
        </w:rPr>
        <w:t>速上涨至</w:t>
      </w:r>
      <w:r w:rsidRPr="007F7AAE">
        <w:rPr>
          <w:rFonts w:ascii="Times New Roman" w:eastAsia="宋体" w:hAnsi="Times New Roman" w:hint="eastAsia"/>
          <w:b w:val="0"/>
          <w:bCs w:val="0"/>
          <w:noProof/>
          <w:color w:val="000000" w:themeColor="text1"/>
          <w:kern w:val="2"/>
          <w:szCs w:val="24"/>
        </w:rPr>
        <w:t>8</w:t>
      </w:r>
      <w:r w:rsidRPr="007F7AAE">
        <w:rPr>
          <w:rFonts w:ascii="Times New Roman" w:eastAsia="宋体" w:hAnsi="Times New Roman"/>
          <w:b w:val="0"/>
          <w:bCs w:val="0"/>
          <w:noProof/>
          <w:color w:val="000000" w:themeColor="text1"/>
          <w:kern w:val="2"/>
          <w:szCs w:val="24"/>
        </w:rPr>
        <w:t>.86 K</w:t>
      </w:r>
      <w:r w:rsidRPr="007F7AAE">
        <w:rPr>
          <w:rFonts w:ascii="Times New Roman" w:eastAsia="宋体" w:hAnsi="Times New Roman" w:hint="eastAsia"/>
          <w:b w:val="0"/>
          <w:bCs w:val="0"/>
          <w:noProof/>
          <w:color w:val="000000" w:themeColor="text1"/>
          <w:kern w:val="2"/>
          <w:szCs w:val="24"/>
        </w:rPr>
        <w:t>g</w:t>
      </w:r>
      <w:r w:rsidRPr="007F7AAE">
        <w:rPr>
          <w:rFonts w:ascii="Times New Roman" w:eastAsia="宋体" w:hAnsi="Times New Roman"/>
          <w:b w:val="0"/>
          <w:bCs w:val="0"/>
          <w:noProof/>
          <w:color w:val="000000" w:themeColor="text1"/>
          <w:kern w:val="2"/>
          <w:szCs w:val="24"/>
        </w:rPr>
        <w:t>E</w:t>
      </w:r>
      <w:r w:rsidRPr="007F7AAE">
        <w:rPr>
          <w:rFonts w:ascii="Times New Roman" w:eastAsia="宋体" w:hAnsi="Times New Roman" w:hint="eastAsia"/>
          <w:b w:val="0"/>
          <w:bCs w:val="0"/>
          <w:noProof/>
          <w:color w:val="000000" w:themeColor="text1"/>
          <w:kern w:val="2"/>
          <w:szCs w:val="24"/>
        </w:rPr>
        <w:t>o</w:t>
      </w:r>
      <w:r w:rsidRPr="007F7AAE">
        <w:rPr>
          <w:rFonts w:ascii="Times New Roman" w:eastAsia="宋体" w:hAnsi="Times New Roman"/>
          <w:b w:val="0"/>
          <w:bCs w:val="0"/>
          <w:noProof/>
          <w:color w:val="000000" w:themeColor="text1"/>
          <w:kern w:val="2"/>
          <w:szCs w:val="24"/>
        </w:rPr>
        <w:t>/</w:t>
      </w:r>
      <w:r w:rsidRPr="007F7AAE">
        <w:rPr>
          <w:rFonts w:ascii="Times New Roman" w:eastAsia="宋体" w:hAnsi="Times New Roman" w:hint="eastAsia"/>
          <w:b w:val="0"/>
          <w:bCs w:val="0"/>
          <w:noProof/>
          <w:color w:val="000000" w:themeColor="text1"/>
          <w:kern w:val="2"/>
          <w:szCs w:val="24"/>
        </w:rPr>
        <w:t>t</w:t>
      </w:r>
      <w:r w:rsidRPr="007F7AAE">
        <w:rPr>
          <w:rFonts w:ascii="Times New Roman" w:eastAsia="宋体" w:hAnsi="Times New Roman" w:hint="eastAsia"/>
          <w:b w:val="0"/>
          <w:bCs w:val="0"/>
          <w:noProof/>
          <w:color w:val="000000" w:themeColor="text1"/>
          <w:kern w:val="2"/>
          <w:szCs w:val="24"/>
        </w:rPr>
        <w:t>，下半年由于</w:t>
      </w:r>
      <w:r>
        <w:rPr>
          <w:rFonts w:ascii="Times New Roman" w:eastAsia="宋体" w:hAnsi="Times New Roman" w:hint="eastAsia"/>
          <w:b w:val="0"/>
          <w:bCs w:val="0"/>
          <w:noProof/>
          <w:color w:val="000000" w:themeColor="text1"/>
          <w:kern w:val="2"/>
          <w:szCs w:val="24"/>
        </w:rPr>
        <w:t>装置加工负荷不断下降，因此总体能耗逐渐上涨。</w:t>
      </w:r>
    </w:p>
    <w:p w14:paraId="73B5A330" w14:textId="64E67B66" w:rsidR="00217911" w:rsidRPr="00CC286F" w:rsidRDefault="001E2CE1" w:rsidP="007F7AAE">
      <w:pPr>
        <w:pStyle w:val="1"/>
        <w:spacing w:beforeLines="0" w:before="0" w:afterLines="0" w:after="0"/>
        <w:ind w:firstLineChars="200" w:firstLine="420"/>
        <w:rPr>
          <w:rFonts w:ascii="Times New Roman" w:eastAsia="宋体" w:hAnsi="Times New Roman"/>
          <w:b w:val="0"/>
          <w:bCs w:val="0"/>
          <w:noProof/>
          <w:color w:val="000000" w:themeColor="text1"/>
          <w:kern w:val="2"/>
          <w:szCs w:val="24"/>
        </w:rPr>
      </w:pPr>
      <w:r w:rsidRPr="00CC286F">
        <w:rPr>
          <w:rFonts w:ascii="Times New Roman" w:eastAsia="宋体" w:hAnsi="Times New Roman" w:hint="eastAsia"/>
          <w:b w:val="0"/>
          <w:bCs w:val="0"/>
          <w:noProof/>
          <w:color w:val="000000" w:themeColor="text1"/>
          <w:kern w:val="2"/>
          <w:szCs w:val="24"/>
        </w:rPr>
        <w:t>为进一步降低装置能耗，自</w:t>
      </w:r>
      <w:r w:rsidR="007E305A" w:rsidRPr="00CC286F">
        <w:rPr>
          <w:rFonts w:ascii="Times New Roman" w:eastAsia="宋体" w:hAnsi="Times New Roman"/>
          <w:b w:val="0"/>
          <w:bCs w:val="0"/>
          <w:noProof/>
          <w:color w:val="000000" w:themeColor="text1"/>
          <w:kern w:val="2"/>
          <w:szCs w:val="24"/>
        </w:rPr>
        <w:t>6</w:t>
      </w:r>
      <w:r w:rsidRPr="00CC286F">
        <w:rPr>
          <w:rFonts w:ascii="Times New Roman" w:eastAsia="宋体" w:hAnsi="Times New Roman" w:hint="eastAsia"/>
          <w:b w:val="0"/>
          <w:bCs w:val="0"/>
          <w:noProof/>
          <w:color w:val="000000" w:themeColor="text1"/>
          <w:kern w:val="2"/>
          <w:szCs w:val="24"/>
        </w:rPr>
        <w:t>月份开始，根据混合原料温度和反应系统热量富裕，逐渐将直馏柴油直供比例从</w:t>
      </w:r>
      <w:r w:rsidR="007E305A" w:rsidRPr="00CC286F">
        <w:rPr>
          <w:rFonts w:ascii="Times New Roman" w:eastAsia="宋体" w:hAnsi="Times New Roman"/>
          <w:b w:val="0"/>
          <w:bCs w:val="0"/>
          <w:noProof/>
          <w:color w:val="000000" w:themeColor="text1"/>
          <w:kern w:val="2"/>
          <w:szCs w:val="24"/>
        </w:rPr>
        <w:t>50</w:t>
      </w:r>
      <w:r w:rsidRPr="00CC286F">
        <w:rPr>
          <w:rFonts w:ascii="Times New Roman" w:eastAsia="宋体" w:hAnsi="Times New Roman" w:hint="eastAsia"/>
          <w:b w:val="0"/>
          <w:bCs w:val="0"/>
          <w:noProof/>
          <w:color w:val="000000" w:themeColor="text1"/>
          <w:kern w:val="2"/>
          <w:szCs w:val="24"/>
        </w:rPr>
        <w:t>%</w:t>
      </w:r>
      <w:r w:rsidR="007E305A" w:rsidRPr="00CC286F">
        <w:rPr>
          <w:rFonts w:ascii="Times New Roman" w:eastAsia="宋体" w:hAnsi="Times New Roman" w:hint="eastAsia"/>
          <w:b w:val="0"/>
          <w:bCs w:val="0"/>
          <w:noProof/>
          <w:color w:val="000000" w:themeColor="text1"/>
          <w:kern w:val="2"/>
          <w:szCs w:val="24"/>
        </w:rPr>
        <w:t>以下</w:t>
      </w:r>
      <w:r w:rsidRPr="00CC286F">
        <w:rPr>
          <w:rFonts w:ascii="Times New Roman" w:eastAsia="宋体" w:hAnsi="Times New Roman" w:hint="eastAsia"/>
          <w:b w:val="0"/>
          <w:bCs w:val="0"/>
          <w:noProof/>
          <w:color w:val="000000" w:themeColor="text1"/>
          <w:kern w:val="2"/>
          <w:szCs w:val="24"/>
        </w:rPr>
        <w:t>调整至</w:t>
      </w:r>
      <w:r w:rsidR="007E305A" w:rsidRPr="00CC286F">
        <w:rPr>
          <w:rFonts w:ascii="Times New Roman" w:eastAsia="宋体" w:hAnsi="Times New Roman"/>
          <w:b w:val="0"/>
          <w:bCs w:val="0"/>
          <w:noProof/>
          <w:color w:val="000000" w:themeColor="text1"/>
          <w:kern w:val="2"/>
          <w:szCs w:val="24"/>
        </w:rPr>
        <w:t>80</w:t>
      </w:r>
      <w:r w:rsidRPr="00CC286F">
        <w:rPr>
          <w:rFonts w:ascii="Times New Roman" w:eastAsia="宋体" w:hAnsi="Times New Roman"/>
          <w:b w:val="0"/>
          <w:bCs w:val="0"/>
          <w:noProof/>
          <w:color w:val="000000" w:themeColor="text1"/>
          <w:kern w:val="2"/>
          <w:szCs w:val="24"/>
        </w:rPr>
        <w:t>%</w:t>
      </w:r>
      <w:r w:rsidR="007E305A" w:rsidRPr="00CC286F">
        <w:rPr>
          <w:rFonts w:ascii="Times New Roman" w:eastAsia="宋体" w:hAnsi="Times New Roman" w:hint="eastAsia"/>
          <w:b w:val="0"/>
          <w:bCs w:val="0"/>
          <w:noProof/>
          <w:color w:val="000000" w:themeColor="text1"/>
          <w:kern w:val="2"/>
          <w:szCs w:val="24"/>
        </w:rPr>
        <w:t>以上（焦柴维持罐区供料）</w:t>
      </w:r>
      <w:r w:rsidRPr="00CC286F">
        <w:rPr>
          <w:rFonts w:ascii="Times New Roman" w:eastAsia="宋体" w:hAnsi="Times New Roman"/>
          <w:b w:val="0"/>
          <w:bCs w:val="0"/>
          <w:noProof/>
          <w:color w:val="000000" w:themeColor="text1"/>
          <w:kern w:val="2"/>
          <w:szCs w:val="24"/>
        </w:rPr>
        <w:t>,</w:t>
      </w:r>
      <w:r w:rsidRPr="00CC286F">
        <w:rPr>
          <w:rFonts w:ascii="Times New Roman" w:eastAsia="宋体" w:hAnsi="Times New Roman" w:hint="eastAsia"/>
          <w:b w:val="0"/>
          <w:bCs w:val="0"/>
          <w:noProof/>
          <w:color w:val="000000" w:themeColor="text1"/>
          <w:kern w:val="2"/>
          <w:szCs w:val="24"/>
        </w:rPr>
        <w:t>同时在</w:t>
      </w:r>
      <w:r w:rsidR="00CC286F" w:rsidRPr="00CC286F">
        <w:rPr>
          <w:rFonts w:ascii="Times New Roman" w:eastAsia="宋体" w:hAnsi="Times New Roman"/>
          <w:b w:val="0"/>
          <w:bCs w:val="0"/>
          <w:noProof/>
          <w:color w:val="000000" w:themeColor="text1"/>
          <w:kern w:val="2"/>
          <w:szCs w:val="24"/>
        </w:rPr>
        <w:t>9</w:t>
      </w:r>
      <w:r w:rsidRPr="00CC286F">
        <w:rPr>
          <w:rFonts w:ascii="Times New Roman" w:eastAsia="宋体" w:hAnsi="Times New Roman" w:hint="eastAsia"/>
          <w:b w:val="0"/>
          <w:bCs w:val="0"/>
          <w:noProof/>
          <w:color w:val="000000" w:themeColor="text1"/>
          <w:kern w:val="2"/>
          <w:szCs w:val="24"/>
        </w:rPr>
        <w:t>月份，投用焦化汽油直供流程，将月</w:t>
      </w:r>
      <w:r w:rsidRPr="00CC286F">
        <w:rPr>
          <w:rFonts w:ascii="Times New Roman" w:eastAsia="宋体" w:hAnsi="Times New Roman" w:hint="eastAsia"/>
          <w:b w:val="0"/>
          <w:bCs w:val="0"/>
          <w:noProof/>
          <w:color w:val="000000" w:themeColor="text1"/>
          <w:kern w:val="2"/>
          <w:szCs w:val="24"/>
        </w:rPr>
        <w:t>6</w:t>
      </w:r>
      <w:r w:rsidRPr="00CC286F">
        <w:rPr>
          <w:rFonts w:ascii="Times New Roman" w:eastAsia="宋体" w:hAnsi="Times New Roman"/>
          <w:b w:val="0"/>
          <w:bCs w:val="0"/>
          <w:noProof/>
          <w:color w:val="000000" w:themeColor="text1"/>
          <w:kern w:val="2"/>
          <w:szCs w:val="24"/>
        </w:rPr>
        <w:t>0</w:t>
      </w:r>
      <w:r w:rsidRPr="00CC286F">
        <w:rPr>
          <w:rFonts w:ascii="Times New Roman" w:eastAsia="宋体" w:hAnsi="Times New Roman" w:hint="eastAsia"/>
          <w:b w:val="0"/>
          <w:bCs w:val="0"/>
          <w:noProof/>
          <w:color w:val="000000" w:themeColor="text1"/>
          <w:kern w:val="2"/>
          <w:szCs w:val="24"/>
        </w:rPr>
        <w:t>%</w:t>
      </w:r>
      <w:r w:rsidRPr="00CC286F">
        <w:rPr>
          <w:rFonts w:ascii="Times New Roman" w:eastAsia="宋体" w:hAnsi="Times New Roman" w:hint="eastAsia"/>
          <w:b w:val="0"/>
          <w:bCs w:val="0"/>
          <w:noProof/>
          <w:color w:val="000000" w:themeColor="text1"/>
          <w:kern w:val="2"/>
          <w:szCs w:val="24"/>
        </w:rPr>
        <w:t>的焦化汽油通过直供，送至原料系统。</w:t>
      </w:r>
    </w:p>
    <w:p w14:paraId="731690C2" w14:textId="455BCA91" w:rsidR="001E2CE1" w:rsidRDefault="001E2CE1" w:rsidP="007F7AAE">
      <w:r>
        <w:rPr>
          <w:rFonts w:hint="eastAsia"/>
        </w:rPr>
        <w:t xml:space="preserve"> </w:t>
      </w:r>
      <w:r>
        <w:t xml:space="preserve">    5</w:t>
      </w:r>
      <w:r>
        <w:rPr>
          <w:rFonts w:hint="eastAsia"/>
        </w:rPr>
        <w:t>月份开始，装置通过罐区罐位标定，对进出物料的各计量仪表进行标定和校准，通过校准后，装置进出物料达到平衡，加工损失稳定控制到</w:t>
      </w:r>
      <w:r>
        <w:rPr>
          <w:rFonts w:hint="eastAsia"/>
        </w:rPr>
        <w:t>0</w:t>
      </w:r>
      <w:r>
        <w:t>.4</w:t>
      </w:r>
      <w:r>
        <w:rPr>
          <w:rFonts w:hint="eastAsia"/>
        </w:rPr>
        <w:t>%</w:t>
      </w:r>
      <w:r>
        <w:rPr>
          <w:rFonts w:hint="eastAsia"/>
        </w:rPr>
        <w:t>以内。</w:t>
      </w:r>
    </w:p>
    <w:p w14:paraId="6D76FB02" w14:textId="1FCBD6E1" w:rsidR="001E2CE1" w:rsidRPr="001E2CE1" w:rsidRDefault="001E2CE1" w:rsidP="007F7AAE">
      <w:r>
        <w:rPr>
          <w:rFonts w:hint="eastAsia"/>
        </w:rPr>
        <w:t xml:space="preserve"> </w:t>
      </w:r>
      <w:r>
        <w:t xml:space="preserve">    </w:t>
      </w:r>
      <w:r>
        <w:rPr>
          <w:rFonts w:hint="eastAsia"/>
        </w:rPr>
        <w:t>缓蚀剂加注严格参照设计指标，并根据含硫污水铁离子分析情况进行调整，自</w:t>
      </w:r>
      <w:r>
        <w:rPr>
          <w:rFonts w:hint="eastAsia"/>
        </w:rPr>
        <w:t>7</w:t>
      </w:r>
      <w:r>
        <w:rPr>
          <w:rFonts w:hint="eastAsia"/>
        </w:rPr>
        <w:t>月份开始，公司下达装置化材加注指标后，开始以公司考核指标和铁离子分析数据，作为日常加注</w:t>
      </w:r>
      <w:r w:rsidR="007F7AAE">
        <w:rPr>
          <w:rFonts w:hint="eastAsia"/>
        </w:rPr>
        <w:t>调整的基准。</w:t>
      </w:r>
    </w:p>
    <w:p w14:paraId="63D76039" w14:textId="39DB1C47" w:rsidR="001E2CE1" w:rsidRPr="001E2CE1" w:rsidRDefault="001E2CE1" w:rsidP="001E2CE1">
      <w:pPr>
        <w:tabs>
          <w:tab w:val="left" w:pos="753"/>
        </w:tabs>
        <w:sectPr w:rsidR="001E2CE1" w:rsidRPr="001E2CE1" w:rsidSect="00D532B8">
          <w:headerReference w:type="default" r:id="rId24"/>
          <w:footerReference w:type="default" r:id="rId25"/>
          <w:pgSz w:w="16838" w:h="11906" w:orient="landscape" w:code="9"/>
          <w:pgMar w:top="1701" w:right="1418" w:bottom="1418" w:left="1418" w:header="1077" w:footer="170" w:gutter="0"/>
          <w:cols w:space="720"/>
          <w:docGrid w:linePitch="312"/>
        </w:sectPr>
      </w:pPr>
      <w:r>
        <w:tab/>
      </w:r>
    </w:p>
    <w:p w14:paraId="09F88759" w14:textId="250E25AF" w:rsidR="00A6214F" w:rsidRPr="00DF59DE" w:rsidRDefault="00A6214F" w:rsidP="00A55AFB">
      <w:pPr>
        <w:pStyle w:val="1"/>
        <w:spacing w:before="240" w:afterLines="50" w:after="120" w:line="480" w:lineRule="auto"/>
        <w:rPr>
          <w:rFonts w:ascii="Times New Roman" w:hAnsi="Times New Roman"/>
          <w:sz w:val="22"/>
          <w:szCs w:val="28"/>
        </w:rPr>
      </w:pPr>
      <w:bookmarkStart w:id="11" w:name="_Toc58838865"/>
      <w:r w:rsidRPr="00DF59DE">
        <w:rPr>
          <w:rFonts w:ascii="Times New Roman" w:hAnsi="Times New Roman"/>
          <w:sz w:val="22"/>
          <w:szCs w:val="28"/>
        </w:rPr>
        <w:lastRenderedPageBreak/>
        <w:t>3</w:t>
      </w:r>
      <w:r w:rsidRPr="00DF59DE">
        <w:rPr>
          <w:rFonts w:ascii="Times New Roman" w:hAnsi="Times New Roman"/>
          <w:sz w:val="22"/>
          <w:szCs w:val="28"/>
        </w:rPr>
        <w:t>工艺指标控制</w:t>
      </w:r>
      <w:r w:rsidR="00A47608" w:rsidRPr="00DF59DE">
        <w:rPr>
          <w:rFonts w:ascii="Times New Roman" w:hAnsi="Times New Roman"/>
          <w:sz w:val="22"/>
          <w:szCs w:val="28"/>
        </w:rPr>
        <w:t>（全年）</w:t>
      </w:r>
      <w:bookmarkEnd w:id="11"/>
    </w:p>
    <w:p w14:paraId="2B5C5C77" w14:textId="7F172188" w:rsidR="00CF0007" w:rsidRPr="00DF59DE" w:rsidRDefault="00CF0007" w:rsidP="00E13CEF">
      <w:pPr>
        <w:spacing w:before="120" w:after="120"/>
        <w:jc w:val="center"/>
        <w:rPr>
          <w:rFonts w:ascii="Times New Roman" w:eastAsia="黑体" w:hAnsi="Times New Roman"/>
          <w:bCs/>
          <w:szCs w:val="21"/>
        </w:rPr>
      </w:pPr>
      <w:r w:rsidRPr="00DF59DE">
        <w:rPr>
          <w:rFonts w:ascii="Times New Roman" w:eastAsia="黑体" w:hAnsi="Times New Roman"/>
        </w:rPr>
        <w:t>表</w:t>
      </w:r>
      <w:r w:rsidRPr="00DF59DE">
        <w:rPr>
          <w:rFonts w:ascii="Times New Roman" w:eastAsia="黑体" w:hAnsi="Times New Roman"/>
        </w:rPr>
        <w:t>3-1</w:t>
      </w:r>
      <w:r w:rsidR="005214F8" w:rsidRPr="00DF59DE">
        <w:rPr>
          <w:rFonts w:ascii="Times New Roman" w:eastAsia="黑体" w:hAnsi="Times New Roman"/>
        </w:rPr>
        <w:t>柴油加氢</w:t>
      </w:r>
      <w:r w:rsidRPr="00DF59DE">
        <w:rPr>
          <w:rFonts w:ascii="Times New Roman" w:eastAsia="黑体" w:hAnsi="Times New Roman"/>
        </w:rPr>
        <w:t>装</w:t>
      </w:r>
      <w:r w:rsidRPr="00DF59DE">
        <w:rPr>
          <w:rFonts w:ascii="Times New Roman" w:eastAsia="黑体" w:hAnsi="Times New Roman"/>
          <w:color w:val="000000" w:themeColor="text1"/>
        </w:rPr>
        <w:t>置</w:t>
      </w:r>
      <w:r w:rsidRPr="00DF59DE">
        <w:rPr>
          <w:rFonts w:ascii="Times New Roman" w:eastAsia="黑体" w:hAnsi="Times New Roman"/>
          <w:bCs/>
          <w:color w:val="000000" w:themeColor="text1"/>
          <w:szCs w:val="21"/>
        </w:rPr>
        <w:t>主要工艺指标控制情况</w:t>
      </w:r>
      <w:r w:rsidRPr="00DF59DE">
        <w:rPr>
          <w:rFonts w:ascii="Times New Roman" w:eastAsia="黑体" w:hAnsi="Times New Roman"/>
          <w:bCs/>
          <w:szCs w:val="21"/>
        </w:rPr>
        <w:t>一览表</w:t>
      </w:r>
    </w:p>
    <w:tbl>
      <w:tblPr>
        <w:tblStyle w:val="afb"/>
        <w:tblW w:w="0" w:type="auto"/>
        <w:tblLook w:val="04A0" w:firstRow="1" w:lastRow="0" w:firstColumn="1" w:lastColumn="0" w:noHBand="0" w:noVBand="1"/>
      </w:tblPr>
      <w:tblGrid>
        <w:gridCol w:w="2405"/>
        <w:gridCol w:w="1559"/>
        <w:gridCol w:w="851"/>
        <w:gridCol w:w="1984"/>
        <w:gridCol w:w="1978"/>
      </w:tblGrid>
      <w:tr w:rsidR="00CF0007" w:rsidRPr="00DF59DE" w14:paraId="1D88E834" w14:textId="77777777" w:rsidTr="00BF69FD">
        <w:tc>
          <w:tcPr>
            <w:tcW w:w="2405" w:type="dxa"/>
            <w:vAlign w:val="bottom"/>
          </w:tcPr>
          <w:p w14:paraId="3B26DEB4" w14:textId="7421B339" w:rsidR="00CF0007" w:rsidRPr="00DF59DE" w:rsidRDefault="00CF0007" w:rsidP="001C10FD">
            <w:pPr>
              <w:jc w:val="center"/>
              <w:rPr>
                <w:rFonts w:ascii="Times New Roman" w:eastAsia="黑体" w:hAnsi="Times New Roman"/>
                <w:sz w:val="18"/>
                <w:szCs w:val="18"/>
              </w:rPr>
            </w:pPr>
            <w:r w:rsidRPr="00DF59DE">
              <w:rPr>
                <w:rFonts w:ascii="Times New Roman" w:hAnsi="Times New Roman"/>
                <w:bCs/>
                <w:sz w:val="18"/>
                <w:szCs w:val="18"/>
              </w:rPr>
              <w:t>名称</w:t>
            </w:r>
          </w:p>
        </w:tc>
        <w:tc>
          <w:tcPr>
            <w:tcW w:w="1559" w:type="dxa"/>
            <w:vAlign w:val="bottom"/>
          </w:tcPr>
          <w:p w14:paraId="5D3A7508" w14:textId="4E601636" w:rsidR="00CF0007" w:rsidRPr="00DF59DE" w:rsidRDefault="00CF0007" w:rsidP="001C10FD">
            <w:pPr>
              <w:jc w:val="center"/>
              <w:rPr>
                <w:rFonts w:ascii="Times New Roman" w:eastAsia="黑体" w:hAnsi="Times New Roman"/>
                <w:sz w:val="18"/>
                <w:szCs w:val="18"/>
              </w:rPr>
            </w:pPr>
            <w:r w:rsidRPr="00DF59DE">
              <w:rPr>
                <w:rFonts w:ascii="Times New Roman" w:hAnsi="Times New Roman"/>
                <w:bCs/>
                <w:sz w:val="18"/>
                <w:szCs w:val="18"/>
              </w:rPr>
              <w:t>仪表位号</w:t>
            </w:r>
          </w:p>
        </w:tc>
        <w:tc>
          <w:tcPr>
            <w:tcW w:w="851" w:type="dxa"/>
            <w:vAlign w:val="bottom"/>
          </w:tcPr>
          <w:p w14:paraId="26A8A559" w14:textId="4BE57F8D" w:rsidR="00CF0007" w:rsidRPr="00DF59DE" w:rsidRDefault="00CF0007" w:rsidP="001C10FD">
            <w:pPr>
              <w:jc w:val="center"/>
              <w:rPr>
                <w:rFonts w:ascii="Times New Roman" w:eastAsia="黑体" w:hAnsi="Times New Roman"/>
                <w:sz w:val="18"/>
                <w:szCs w:val="18"/>
              </w:rPr>
            </w:pPr>
            <w:r w:rsidRPr="00DF59DE">
              <w:rPr>
                <w:rFonts w:ascii="Times New Roman" w:hAnsi="Times New Roman"/>
                <w:bCs/>
                <w:sz w:val="18"/>
                <w:szCs w:val="18"/>
              </w:rPr>
              <w:t>单位</w:t>
            </w:r>
          </w:p>
        </w:tc>
        <w:tc>
          <w:tcPr>
            <w:tcW w:w="1984" w:type="dxa"/>
            <w:vAlign w:val="bottom"/>
          </w:tcPr>
          <w:p w14:paraId="2EDC2153" w14:textId="018C2833" w:rsidR="00CF0007" w:rsidRPr="00DF59DE" w:rsidRDefault="00CF0007" w:rsidP="001C10FD">
            <w:pPr>
              <w:jc w:val="center"/>
              <w:rPr>
                <w:rFonts w:ascii="Times New Roman" w:eastAsia="黑体" w:hAnsi="Times New Roman"/>
                <w:sz w:val="18"/>
                <w:szCs w:val="18"/>
              </w:rPr>
            </w:pPr>
            <w:r w:rsidRPr="00DF59DE">
              <w:rPr>
                <w:rFonts w:ascii="Times New Roman" w:hAnsi="Times New Roman"/>
                <w:bCs/>
                <w:sz w:val="18"/>
                <w:szCs w:val="18"/>
              </w:rPr>
              <w:t>指标</w:t>
            </w:r>
            <w:r w:rsidR="00F14748" w:rsidRPr="00DF59DE">
              <w:rPr>
                <w:rFonts w:ascii="Times New Roman" w:hAnsi="Times New Roman"/>
                <w:bCs/>
                <w:sz w:val="18"/>
                <w:szCs w:val="18"/>
              </w:rPr>
              <w:t>范围</w:t>
            </w:r>
          </w:p>
        </w:tc>
        <w:tc>
          <w:tcPr>
            <w:tcW w:w="1978" w:type="dxa"/>
            <w:vAlign w:val="bottom"/>
          </w:tcPr>
          <w:p w14:paraId="4DF72666" w14:textId="048D8072" w:rsidR="00CF0007" w:rsidRPr="00DF59DE" w:rsidRDefault="00CF0007" w:rsidP="001C10FD">
            <w:pPr>
              <w:jc w:val="center"/>
              <w:rPr>
                <w:rFonts w:ascii="Times New Roman" w:eastAsia="黑体" w:hAnsi="Times New Roman"/>
                <w:sz w:val="18"/>
                <w:szCs w:val="18"/>
              </w:rPr>
            </w:pPr>
            <w:r w:rsidRPr="00DF59DE">
              <w:rPr>
                <w:rFonts w:ascii="Times New Roman" w:hAnsi="Times New Roman"/>
                <w:bCs/>
                <w:sz w:val="18"/>
                <w:szCs w:val="18"/>
              </w:rPr>
              <w:t>实际</w:t>
            </w:r>
            <w:r w:rsidR="006C3145" w:rsidRPr="00DF59DE">
              <w:rPr>
                <w:rFonts w:ascii="Times New Roman" w:hAnsi="Times New Roman"/>
                <w:bCs/>
                <w:sz w:val="18"/>
                <w:szCs w:val="18"/>
              </w:rPr>
              <w:t>运行</w:t>
            </w:r>
            <w:r w:rsidR="00F14748" w:rsidRPr="00DF59DE">
              <w:rPr>
                <w:rFonts w:ascii="Times New Roman" w:hAnsi="Times New Roman"/>
                <w:bCs/>
                <w:sz w:val="18"/>
                <w:szCs w:val="18"/>
              </w:rPr>
              <w:t>范围</w:t>
            </w:r>
          </w:p>
        </w:tc>
      </w:tr>
      <w:tr w:rsidR="00A9600D" w:rsidRPr="00DF59DE" w14:paraId="72B6C04D" w14:textId="77777777" w:rsidTr="00BF69FD">
        <w:tc>
          <w:tcPr>
            <w:tcW w:w="2405" w:type="dxa"/>
            <w:vAlign w:val="center"/>
          </w:tcPr>
          <w:p w14:paraId="24E8401D" w14:textId="465B9ED0"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焦化柴油</w:t>
            </w:r>
            <w:r w:rsidR="007D51CE" w:rsidRPr="00DF59DE">
              <w:rPr>
                <w:rFonts w:ascii="Times New Roman" w:hAnsi="Times New Roman"/>
                <w:kern w:val="0"/>
                <w:szCs w:val="21"/>
              </w:rPr>
              <w:t>比例</w:t>
            </w:r>
          </w:p>
        </w:tc>
        <w:tc>
          <w:tcPr>
            <w:tcW w:w="1559" w:type="dxa"/>
            <w:vAlign w:val="center"/>
          </w:tcPr>
          <w:p w14:paraId="7CF05BE4" w14:textId="450A59A3"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FICQ-10103</w:t>
            </w:r>
          </w:p>
        </w:tc>
        <w:tc>
          <w:tcPr>
            <w:tcW w:w="851" w:type="dxa"/>
            <w:vAlign w:val="center"/>
          </w:tcPr>
          <w:p w14:paraId="2C024559" w14:textId="46D77B4E" w:rsidR="00A9600D" w:rsidRPr="00DF59DE" w:rsidRDefault="007D51CE" w:rsidP="001C10FD">
            <w:pPr>
              <w:jc w:val="center"/>
              <w:rPr>
                <w:rFonts w:ascii="Times New Roman" w:eastAsia="黑体" w:hAnsi="Times New Roman"/>
              </w:rPr>
            </w:pPr>
            <w:r w:rsidRPr="00DF59DE">
              <w:rPr>
                <w:rFonts w:ascii="Times New Roman" w:hAnsi="Times New Roman"/>
                <w:kern w:val="0"/>
                <w:szCs w:val="21"/>
              </w:rPr>
              <w:t>%</w:t>
            </w:r>
          </w:p>
        </w:tc>
        <w:tc>
          <w:tcPr>
            <w:tcW w:w="1984" w:type="dxa"/>
            <w:vAlign w:val="center"/>
          </w:tcPr>
          <w:p w14:paraId="6E2B2332" w14:textId="4335AC87" w:rsidR="00A9600D" w:rsidRPr="00DF59DE" w:rsidRDefault="00BF5646" w:rsidP="001C10FD">
            <w:pPr>
              <w:jc w:val="center"/>
              <w:rPr>
                <w:rFonts w:ascii="Times New Roman" w:eastAsia="黑体" w:hAnsi="Times New Roman"/>
              </w:rPr>
            </w:pPr>
            <w:r w:rsidRPr="00DF59DE">
              <w:rPr>
                <w:rFonts w:ascii="Times New Roman" w:hAnsi="Times New Roman"/>
                <w:kern w:val="0"/>
                <w:szCs w:val="21"/>
              </w:rPr>
              <w:t>≤</w:t>
            </w:r>
            <w:r w:rsidR="007D51CE" w:rsidRPr="00DF59DE">
              <w:rPr>
                <w:rFonts w:ascii="Times New Roman" w:hAnsi="Times New Roman"/>
                <w:kern w:val="0"/>
                <w:szCs w:val="21"/>
              </w:rPr>
              <w:t>8.27</w:t>
            </w:r>
          </w:p>
        </w:tc>
        <w:tc>
          <w:tcPr>
            <w:tcW w:w="1978" w:type="dxa"/>
          </w:tcPr>
          <w:p w14:paraId="07F23A64" w14:textId="36B0972F" w:rsidR="00A9600D" w:rsidRPr="00CC286F" w:rsidRDefault="00CC286F" w:rsidP="001C10FD">
            <w:pPr>
              <w:jc w:val="center"/>
              <w:rPr>
                <w:rFonts w:ascii="Times New Roman" w:hAnsi="Times New Roman"/>
                <w:kern w:val="0"/>
                <w:szCs w:val="21"/>
              </w:rPr>
            </w:pPr>
            <w:r w:rsidRPr="00CC286F">
              <w:rPr>
                <w:rFonts w:ascii="Times New Roman" w:hAnsi="Times New Roman"/>
                <w:kern w:val="0"/>
                <w:szCs w:val="21"/>
              </w:rPr>
              <w:t>6.3</w:t>
            </w:r>
            <w:r w:rsidR="00BA6133" w:rsidRPr="00CC286F">
              <w:rPr>
                <w:rFonts w:ascii="Times New Roman" w:hAnsi="Times New Roman"/>
                <w:kern w:val="0"/>
                <w:szCs w:val="21"/>
              </w:rPr>
              <w:t>～</w:t>
            </w:r>
            <w:r w:rsidRPr="00CC286F">
              <w:rPr>
                <w:rFonts w:ascii="Times New Roman" w:hAnsi="Times New Roman"/>
                <w:kern w:val="0"/>
                <w:szCs w:val="21"/>
              </w:rPr>
              <w:t>8.3</w:t>
            </w:r>
          </w:p>
        </w:tc>
      </w:tr>
      <w:tr w:rsidR="00A9600D" w:rsidRPr="00DF59DE" w14:paraId="24CEE0E2" w14:textId="77777777" w:rsidTr="00BF69FD">
        <w:tc>
          <w:tcPr>
            <w:tcW w:w="2405" w:type="dxa"/>
            <w:vAlign w:val="center"/>
          </w:tcPr>
          <w:p w14:paraId="67FC5018" w14:textId="1ED17B90"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焦化汽油</w:t>
            </w:r>
            <w:r w:rsidR="007D51CE" w:rsidRPr="00DF59DE">
              <w:rPr>
                <w:rFonts w:ascii="Times New Roman" w:hAnsi="Times New Roman"/>
                <w:kern w:val="0"/>
                <w:szCs w:val="21"/>
              </w:rPr>
              <w:t>比例</w:t>
            </w:r>
          </w:p>
        </w:tc>
        <w:tc>
          <w:tcPr>
            <w:tcW w:w="1559" w:type="dxa"/>
            <w:vAlign w:val="center"/>
          </w:tcPr>
          <w:p w14:paraId="559987F4" w14:textId="40D8CCAC"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FICQ-10104</w:t>
            </w:r>
          </w:p>
        </w:tc>
        <w:tc>
          <w:tcPr>
            <w:tcW w:w="851" w:type="dxa"/>
            <w:vAlign w:val="center"/>
          </w:tcPr>
          <w:p w14:paraId="7E01704E" w14:textId="2CF88EFA" w:rsidR="00A9600D" w:rsidRPr="00DF59DE" w:rsidRDefault="007D51CE" w:rsidP="001C10FD">
            <w:pPr>
              <w:jc w:val="center"/>
              <w:rPr>
                <w:rFonts w:ascii="Times New Roman" w:eastAsia="黑体" w:hAnsi="Times New Roman"/>
              </w:rPr>
            </w:pPr>
            <w:r w:rsidRPr="00DF59DE">
              <w:rPr>
                <w:rFonts w:ascii="Times New Roman" w:hAnsi="Times New Roman"/>
                <w:kern w:val="0"/>
                <w:szCs w:val="21"/>
              </w:rPr>
              <w:t>%</w:t>
            </w:r>
          </w:p>
        </w:tc>
        <w:tc>
          <w:tcPr>
            <w:tcW w:w="1984" w:type="dxa"/>
            <w:vAlign w:val="center"/>
          </w:tcPr>
          <w:p w14:paraId="183E6A48" w14:textId="7D289107" w:rsidR="00A9600D" w:rsidRPr="00DF59DE" w:rsidRDefault="00BF5646" w:rsidP="001C10FD">
            <w:pPr>
              <w:jc w:val="center"/>
              <w:rPr>
                <w:rFonts w:ascii="Times New Roman" w:eastAsia="黑体" w:hAnsi="Times New Roman"/>
              </w:rPr>
            </w:pPr>
            <w:r w:rsidRPr="00DF59DE">
              <w:rPr>
                <w:rFonts w:ascii="Times New Roman" w:hAnsi="Times New Roman"/>
                <w:kern w:val="0"/>
                <w:szCs w:val="21"/>
              </w:rPr>
              <w:t>≤</w:t>
            </w:r>
            <w:r w:rsidR="007D51CE" w:rsidRPr="00DF59DE">
              <w:rPr>
                <w:rFonts w:ascii="Times New Roman" w:hAnsi="Times New Roman"/>
                <w:kern w:val="0"/>
                <w:szCs w:val="21"/>
              </w:rPr>
              <w:t>5.86</w:t>
            </w:r>
          </w:p>
        </w:tc>
        <w:tc>
          <w:tcPr>
            <w:tcW w:w="1978" w:type="dxa"/>
          </w:tcPr>
          <w:p w14:paraId="2D800F12" w14:textId="7AEB6F62" w:rsidR="00A9600D" w:rsidRPr="00CC286F" w:rsidRDefault="00CC286F" w:rsidP="001C10FD">
            <w:pPr>
              <w:jc w:val="center"/>
              <w:rPr>
                <w:rFonts w:ascii="Times New Roman" w:hAnsi="Times New Roman"/>
                <w:kern w:val="0"/>
                <w:szCs w:val="21"/>
              </w:rPr>
            </w:pPr>
            <w:r w:rsidRPr="00CC286F">
              <w:rPr>
                <w:rFonts w:ascii="Times New Roman" w:hAnsi="Times New Roman"/>
                <w:kern w:val="0"/>
                <w:szCs w:val="21"/>
              </w:rPr>
              <w:t>6.3</w:t>
            </w:r>
            <w:r w:rsidRPr="00CC286F">
              <w:rPr>
                <w:rFonts w:ascii="Times New Roman" w:hAnsi="Times New Roman"/>
                <w:kern w:val="0"/>
                <w:szCs w:val="21"/>
              </w:rPr>
              <w:t>～</w:t>
            </w:r>
            <w:r w:rsidRPr="00CC286F">
              <w:rPr>
                <w:rFonts w:ascii="Times New Roman" w:hAnsi="Times New Roman"/>
                <w:kern w:val="0"/>
                <w:szCs w:val="21"/>
              </w:rPr>
              <w:t>11.3</w:t>
            </w:r>
          </w:p>
        </w:tc>
      </w:tr>
      <w:tr w:rsidR="00A9600D" w:rsidRPr="00DF59DE" w14:paraId="3EF049DB" w14:textId="77777777" w:rsidTr="00BF69FD">
        <w:tc>
          <w:tcPr>
            <w:tcW w:w="2405" w:type="dxa"/>
            <w:vAlign w:val="center"/>
          </w:tcPr>
          <w:p w14:paraId="2F96128C" w14:textId="3AC55704" w:rsidR="00A9600D" w:rsidRPr="00DF59DE" w:rsidRDefault="00E04DDE" w:rsidP="001C10FD">
            <w:pPr>
              <w:jc w:val="center"/>
              <w:rPr>
                <w:rFonts w:ascii="Times New Roman" w:hAnsi="Times New Roman"/>
                <w:kern w:val="0"/>
                <w:szCs w:val="21"/>
              </w:rPr>
            </w:pPr>
            <w:r w:rsidRPr="00DF59DE">
              <w:rPr>
                <w:rFonts w:ascii="Times New Roman" w:hAnsi="Times New Roman"/>
                <w:kern w:val="0"/>
                <w:szCs w:val="21"/>
              </w:rPr>
              <w:t>混合进料</w:t>
            </w:r>
            <w:r w:rsidR="009A6BE6" w:rsidRPr="00DF59DE">
              <w:rPr>
                <w:rFonts w:ascii="Times New Roman" w:hAnsi="Times New Roman"/>
                <w:kern w:val="0"/>
                <w:szCs w:val="21"/>
              </w:rPr>
              <w:t>量</w:t>
            </w:r>
          </w:p>
        </w:tc>
        <w:tc>
          <w:tcPr>
            <w:tcW w:w="1559" w:type="dxa"/>
            <w:vAlign w:val="center"/>
          </w:tcPr>
          <w:p w14:paraId="2B525389" w14:textId="5E76A7B0" w:rsidR="00A9600D" w:rsidRPr="00DF59DE" w:rsidRDefault="00A9600D" w:rsidP="001C10FD">
            <w:pPr>
              <w:jc w:val="center"/>
              <w:rPr>
                <w:rFonts w:ascii="Times New Roman" w:hAnsi="Times New Roman"/>
                <w:kern w:val="0"/>
                <w:szCs w:val="21"/>
              </w:rPr>
            </w:pPr>
            <w:r w:rsidRPr="00DF59DE">
              <w:rPr>
                <w:rFonts w:ascii="Times New Roman" w:hAnsi="Times New Roman"/>
                <w:kern w:val="0"/>
                <w:szCs w:val="21"/>
              </w:rPr>
              <w:t>FIC-11101</w:t>
            </w:r>
          </w:p>
        </w:tc>
        <w:tc>
          <w:tcPr>
            <w:tcW w:w="851" w:type="dxa"/>
            <w:vAlign w:val="center"/>
          </w:tcPr>
          <w:p w14:paraId="105B7DF9" w14:textId="63074BA3" w:rsidR="00A9600D" w:rsidRPr="00DF59DE" w:rsidRDefault="00A9600D" w:rsidP="001C10FD">
            <w:pPr>
              <w:jc w:val="center"/>
              <w:rPr>
                <w:rFonts w:ascii="Times New Roman" w:hAnsi="Times New Roman"/>
                <w:kern w:val="0"/>
                <w:szCs w:val="21"/>
              </w:rPr>
            </w:pPr>
            <w:r w:rsidRPr="00DF59DE">
              <w:rPr>
                <w:rFonts w:ascii="Times New Roman" w:hAnsi="Times New Roman"/>
                <w:kern w:val="0"/>
                <w:szCs w:val="21"/>
              </w:rPr>
              <w:t>t/h</w:t>
            </w:r>
          </w:p>
        </w:tc>
        <w:tc>
          <w:tcPr>
            <w:tcW w:w="1984" w:type="dxa"/>
            <w:vAlign w:val="center"/>
          </w:tcPr>
          <w:p w14:paraId="20FC6CB6" w14:textId="6CCFFC19" w:rsidR="00A9600D" w:rsidRPr="00DF59DE" w:rsidRDefault="00BF5646" w:rsidP="001C10FD">
            <w:pPr>
              <w:jc w:val="center"/>
              <w:rPr>
                <w:rFonts w:ascii="Times New Roman" w:hAnsi="Times New Roman"/>
                <w:kern w:val="0"/>
                <w:szCs w:val="21"/>
              </w:rPr>
            </w:pPr>
            <w:r w:rsidRPr="00DF59DE">
              <w:rPr>
                <w:rFonts w:ascii="Times New Roman" w:hAnsi="Times New Roman"/>
                <w:kern w:val="0"/>
                <w:szCs w:val="21"/>
              </w:rPr>
              <w:t>157</w:t>
            </w:r>
            <w:r w:rsidRPr="00DF59DE">
              <w:rPr>
                <w:rFonts w:ascii="Times New Roman" w:hAnsi="Times New Roman"/>
                <w:kern w:val="0"/>
                <w:szCs w:val="21"/>
              </w:rPr>
              <w:t>～</w:t>
            </w:r>
            <w:r w:rsidRPr="00DF59DE">
              <w:rPr>
                <w:rFonts w:ascii="Times New Roman" w:hAnsi="Times New Roman"/>
                <w:kern w:val="0"/>
                <w:szCs w:val="21"/>
              </w:rPr>
              <w:t>288</w:t>
            </w:r>
          </w:p>
        </w:tc>
        <w:tc>
          <w:tcPr>
            <w:tcW w:w="1978" w:type="dxa"/>
          </w:tcPr>
          <w:p w14:paraId="0EE33EE3" w14:textId="5EB6A1ED" w:rsidR="00A9600D" w:rsidRPr="00CC286F" w:rsidRDefault="00BF752F" w:rsidP="001C10FD">
            <w:pPr>
              <w:jc w:val="center"/>
              <w:rPr>
                <w:rFonts w:ascii="Times New Roman" w:hAnsi="Times New Roman"/>
                <w:kern w:val="0"/>
                <w:szCs w:val="21"/>
              </w:rPr>
            </w:pPr>
            <w:r w:rsidRPr="00CC286F">
              <w:rPr>
                <w:rFonts w:ascii="Times New Roman" w:hAnsi="Times New Roman"/>
                <w:kern w:val="0"/>
                <w:szCs w:val="21"/>
              </w:rPr>
              <w:t>18</w:t>
            </w:r>
            <w:r w:rsidR="00CC286F" w:rsidRPr="00CC286F">
              <w:rPr>
                <w:rFonts w:ascii="Times New Roman" w:hAnsi="Times New Roman"/>
                <w:kern w:val="0"/>
                <w:szCs w:val="21"/>
              </w:rPr>
              <w:t>0</w:t>
            </w:r>
            <w:r w:rsidRPr="00CC286F">
              <w:rPr>
                <w:rFonts w:ascii="Times New Roman" w:hAnsi="Times New Roman"/>
                <w:kern w:val="0"/>
                <w:szCs w:val="21"/>
              </w:rPr>
              <w:t>～</w:t>
            </w:r>
            <w:r w:rsidRPr="00CC286F">
              <w:rPr>
                <w:rFonts w:ascii="Times New Roman" w:hAnsi="Times New Roman"/>
                <w:kern w:val="0"/>
                <w:szCs w:val="21"/>
              </w:rPr>
              <w:t>29</w:t>
            </w:r>
            <w:r w:rsidR="00AE2014" w:rsidRPr="00CC286F">
              <w:rPr>
                <w:rFonts w:ascii="Times New Roman" w:hAnsi="Times New Roman"/>
                <w:kern w:val="0"/>
                <w:szCs w:val="21"/>
              </w:rPr>
              <w:t>0</w:t>
            </w:r>
          </w:p>
        </w:tc>
      </w:tr>
      <w:tr w:rsidR="00A9600D" w:rsidRPr="00DF59DE" w14:paraId="2FB53D57" w14:textId="77777777" w:rsidTr="00BF69FD">
        <w:tc>
          <w:tcPr>
            <w:tcW w:w="2405" w:type="dxa"/>
            <w:vAlign w:val="center"/>
          </w:tcPr>
          <w:p w14:paraId="234E23A9" w14:textId="541E8229"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新氢进装置</w:t>
            </w:r>
            <w:r w:rsidR="00520AC5" w:rsidRPr="00DF59DE">
              <w:rPr>
                <w:rFonts w:ascii="Times New Roman" w:hAnsi="Times New Roman"/>
                <w:kern w:val="0"/>
                <w:szCs w:val="21"/>
              </w:rPr>
              <w:t>流量</w:t>
            </w:r>
          </w:p>
        </w:tc>
        <w:tc>
          <w:tcPr>
            <w:tcW w:w="1559" w:type="dxa"/>
            <w:vAlign w:val="center"/>
          </w:tcPr>
          <w:p w14:paraId="07BAE0B7" w14:textId="2B0C18AB"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FIQ-14101</w:t>
            </w:r>
          </w:p>
        </w:tc>
        <w:tc>
          <w:tcPr>
            <w:tcW w:w="851" w:type="dxa"/>
            <w:vAlign w:val="center"/>
          </w:tcPr>
          <w:p w14:paraId="274B898D" w14:textId="29ED9258"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Nm</w:t>
            </w:r>
            <w:r w:rsidRPr="00DF59DE">
              <w:rPr>
                <w:rFonts w:ascii="Times New Roman" w:hAnsi="Times New Roman"/>
                <w:kern w:val="0"/>
                <w:szCs w:val="21"/>
                <w:vertAlign w:val="superscript"/>
              </w:rPr>
              <w:t>3</w:t>
            </w:r>
            <w:r w:rsidRPr="00DF59DE">
              <w:rPr>
                <w:rFonts w:ascii="Times New Roman" w:hAnsi="Times New Roman"/>
                <w:kern w:val="0"/>
                <w:szCs w:val="21"/>
              </w:rPr>
              <w:t>/h</w:t>
            </w:r>
          </w:p>
        </w:tc>
        <w:tc>
          <w:tcPr>
            <w:tcW w:w="1984" w:type="dxa"/>
            <w:vAlign w:val="center"/>
          </w:tcPr>
          <w:p w14:paraId="17E89B20" w14:textId="6B3F3417" w:rsidR="00A9600D" w:rsidRPr="00DF59DE" w:rsidRDefault="00A43175" w:rsidP="001C10FD">
            <w:pPr>
              <w:jc w:val="center"/>
              <w:rPr>
                <w:rFonts w:ascii="Times New Roman" w:eastAsia="黑体" w:hAnsi="Times New Roman"/>
              </w:rPr>
            </w:pPr>
            <w:r w:rsidRPr="00DF59DE">
              <w:rPr>
                <w:rFonts w:ascii="Times New Roman" w:hAnsi="Times New Roman"/>
                <w:kern w:val="0"/>
                <w:szCs w:val="21"/>
              </w:rPr>
              <w:t>≤</w:t>
            </w:r>
            <w:r w:rsidR="00931340" w:rsidRPr="00DF59DE">
              <w:rPr>
                <w:rFonts w:ascii="Times New Roman" w:hAnsi="Times New Roman"/>
                <w:kern w:val="0"/>
                <w:szCs w:val="21"/>
              </w:rPr>
              <w:t>37500</w:t>
            </w:r>
          </w:p>
        </w:tc>
        <w:tc>
          <w:tcPr>
            <w:tcW w:w="1978" w:type="dxa"/>
          </w:tcPr>
          <w:p w14:paraId="5193D73E" w14:textId="45A70351" w:rsidR="00A9600D" w:rsidRPr="00DF59DE" w:rsidRDefault="00931340" w:rsidP="001C10FD">
            <w:pPr>
              <w:jc w:val="center"/>
              <w:rPr>
                <w:rFonts w:ascii="Times New Roman" w:hAnsi="Times New Roman"/>
                <w:kern w:val="0"/>
                <w:szCs w:val="21"/>
              </w:rPr>
            </w:pPr>
            <w:r w:rsidRPr="00DF59DE">
              <w:rPr>
                <w:rFonts w:ascii="Times New Roman" w:hAnsi="Times New Roman"/>
                <w:kern w:val="0"/>
                <w:szCs w:val="21"/>
              </w:rPr>
              <w:t>3</w:t>
            </w:r>
            <w:r w:rsidR="00315F83" w:rsidRPr="00DF59DE">
              <w:rPr>
                <w:rFonts w:ascii="Times New Roman" w:hAnsi="Times New Roman"/>
                <w:kern w:val="0"/>
                <w:szCs w:val="21"/>
              </w:rPr>
              <w:t>5</w:t>
            </w:r>
            <w:r w:rsidRPr="00DF59DE">
              <w:rPr>
                <w:rFonts w:ascii="Times New Roman" w:hAnsi="Times New Roman"/>
                <w:kern w:val="0"/>
                <w:szCs w:val="21"/>
              </w:rPr>
              <w:t>000</w:t>
            </w:r>
            <w:r w:rsidR="00315F83" w:rsidRPr="00DF59DE">
              <w:rPr>
                <w:rFonts w:ascii="Times New Roman" w:hAnsi="Times New Roman"/>
                <w:kern w:val="0"/>
                <w:szCs w:val="21"/>
              </w:rPr>
              <w:t>～</w:t>
            </w:r>
            <w:r w:rsidRPr="00DF59DE">
              <w:rPr>
                <w:rFonts w:ascii="Times New Roman" w:hAnsi="Times New Roman"/>
                <w:kern w:val="0"/>
                <w:szCs w:val="21"/>
              </w:rPr>
              <w:t>4</w:t>
            </w:r>
            <w:r w:rsidR="00315F83" w:rsidRPr="00DF59DE">
              <w:rPr>
                <w:rFonts w:ascii="Times New Roman" w:hAnsi="Times New Roman"/>
                <w:kern w:val="0"/>
                <w:szCs w:val="21"/>
              </w:rPr>
              <w:t>8</w:t>
            </w:r>
            <w:r w:rsidRPr="00DF59DE">
              <w:rPr>
                <w:rFonts w:ascii="Times New Roman" w:hAnsi="Times New Roman"/>
                <w:kern w:val="0"/>
                <w:szCs w:val="21"/>
              </w:rPr>
              <w:t>000</w:t>
            </w:r>
          </w:p>
        </w:tc>
      </w:tr>
      <w:tr w:rsidR="00A9600D" w:rsidRPr="00DF59DE" w14:paraId="5ED2E6DD" w14:textId="77777777" w:rsidTr="00BF69FD">
        <w:tc>
          <w:tcPr>
            <w:tcW w:w="2405" w:type="dxa"/>
            <w:vAlign w:val="center"/>
          </w:tcPr>
          <w:p w14:paraId="5B34D61C" w14:textId="3481BD76"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R101</w:t>
            </w:r>
            <w:r w:rsidRPr="00DF59DE">
              <w:rPr>
                <w:rFonts w:ascii="Times New Roman" w:hAnsi="Times New Roman"/>
                <w:kern w:val="0"/>
                <w:szCs w:val="21"/>
              </w:rPr>
              <w:t>压差</w:t>
            </w:r>
          </w:p>
        </w:tc>
        <w:tc>
          <w:tcPr>
            <w:tcW w:w="1559" w:type="dxa"/>
            <w:vAlign w:val="center"/>
          </w:tcPr>
          <w:p w14:paraId="1506D960" w14:textId="704E2497"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PDI-11504</w:t>
            </w:r>
          </w:p>
        </w:tc>
        <w:tc>
          <w:tcPr>
            <w:tcW w:w="851" w:type="dxa"/>
            <w:vAlign w:val="center"/>
          </w:tcPr>
          <w:p w14:paraId="42CDEC40" w14:textId="0CD8F9F0"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MPa</w:t>
            </w:r>
          </w:p>
        </w:tc>
        <w:tc>
          <w:tcPr>
            <w:tcW w:w="1984" w:type="dxa"/>
            <w:vAlign w:val="center"/>
          </w:tcPr>
          <w:p w14:paraId="70ED2BD0" w14:textId="672F3D0B" w:rsidR="00A9600D" w:rsidRPr="00DF59DE" w:rsidRDefault="003626F1" w:rsidP="001C10FD">
            <w:pPr>
              <w:jc w:val="center"/>
              <w:rPr>
                <w:rFonts w:ascii="Times New Roman" w:eastAsia="黑体" w:hAnsi="Times New Roman"/>
              </w:rPr>
            </w:pPr>
            <w:r w:rsidRPr="00DF59DE">
              <w:rPr>
                <w:rFonts w:ascii="Times New Roman" w:hAnsi="Times New Roman"/>
                <w:kern w:val="0"/>
                <w:szCs w:val="21"/>
              </w:rPr>
              <w:t>0</w:t>
            </w:r>
            <w:r w:rsidRPr="00DF59DE">
              <w:rPr>
                <w:rFonts w:ascii="Times New Roman" w:hAnsi="Times New Roman"/>
                <w:kern w:val="0"/>
                <w:szCs w:val="21"/>
              </w:rPr>
              <w:t>～</w:t>
            </w:r>
            <w:r w:rsidRPr="00DF59DE">
              <w:rPr>
                <w:rFonts w:ascii="Times New Roman" w:hAnsi="Times New Roman"/>
                <w:kern w:val="0"/>
                <w:szCs w:val="21"/>
              </w:rPr>
              <w:t>0.5</w:t>
            </w:r>
          </w:p>
        </w:tc>
        <w:tc>
          <w:tcPr>
            <w:tcW w:w="1978" w:type="dxa"/>
          </w:tcPr>
          <w:p w14:paraId="55B6BF3A" w14:textId="3767660A" w:rsidR="00A9600D" w:rsidRPr="00DF59DE" w:rsidRDefault="00165155" w:rsidP="001C10FD">
            <w:pPr>
              <w:jc w:val="center"/>
              <w:rPr>
                <w:rFonts w:ascii="Times New Roman" w:hAnsi="Times New Roman"/>
                <w:kern w:val="0"/>
                <w:szCs w:val="21"/>
              </w:rPr>
            </w:pPr>
            <w:r w:rsidRPr="00DF59DE">
              <w:rPr>
                <w:rFonts w:ascii="Times New Roman" w:hAnsi="Times New Roman"/>
                <w:kern w:val="0"/>
                <w:szCs w:val="21"/>
              </w:rPr>
              <w:t>0.219</w:t>
            </w:r>
            <w:r w:rsidRPr="00DF59DE">
              <w:rPr>
                <w:rFonts w:ascii="Times New Roman" w:hAnsi="Times New Roman"/>
                <w:kern w:val="0"/>
                <w:szCs w:val="21"/>
              </w:rPr>
              <w:t>～</w:t>
            </w:r>
            <w:r w:rsidRPr="00DF59DE">
              <w:rPr>
                <w:rFonts w:ascii="Times New Roman" w:hAnsi="Times New Roman"/>
                <w:kern w:val="0"/>
                <w:szCs w:val="21"/>
              </w:rPr>
              <w:t>0.256</w:t>
            </w:r>
          </w:p>
        </w:tc>
      </w:tr>
      <w:tr w:rsidR="00A9600D" w:rsidRPr="00DF59DE" w14:paraId="6902EC95" w14:textId="77777777" w:rsidTr="00BF69FD">
        <w:tc>
          <w:tcPr>
            <w:tcW w:w="2405" w:type="dxa"/>
            <w:vAlign w:val="center"/>
          </w:tcPr>
          <w:p w14:paraId="4909A1E4" w14:textId="5190A886"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R102</w:t>
            </w:r>
            <w:r w:rsidRPr="00DF59DE">
              <w:rPr>
                <w:rFonts w:ascii="Times New Roman" w:hAnsi="Times New Roman"/>
                <w:kern w:val="0"/>
                <w:szCs w:val="21"/>
              </w:rPr>
              <w:t>压差</w:t>
            </w:r>
          </w:p>
        </w:tc>
        <w:tc>
          <w:tcPr>
            <w:tcW w:w="1559" w:type="dxa"/>
            <w:vAlign w:val="center"/>
          </w:tcPr>
          <w:p w14:paraId="11948AA9" w14:textId="359DF253"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PDI-12004</w:t>
            </w:r>
          </w:p>
        </w:tc>
        <w:tc>
          <w:tcPr>
            <w:tcW w:w="851" w:type="dxa"/>
            <w:vAlign w:val="center"/>
          </w:tcPr>
          <w:p w14:paraId="0A983F47" w14:textId="43F85AA5"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MPa</w:t>
            </w:r>
          </w:p>
        </w:tc>
        <w:tc>
          <w:tcPr>
            <w:tcW w:w="1984" w:type="dxa"/>
            <w:vAlign w:val="center"/>
          </w:tcPr>
          <w:p w14:paraId="0DC03E05" w14:textId="6298DCBA"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0</w:t>
            </w:r>
            <w:r w:rsidR="00B94E88" w:rsidRPr="00DF59DE">
              <w:rPr>
                <w:rFonts w:ascii="Times New Roman" w:hAnsi="Times New Roman"/>
                <w:kern w:val="0"/>
                <w:szCs w:val="21"/>
              </w:rPr>
              <w:t>～</w:t>
            </w:r>
            <w:r w:rsidRPr="00DF59DE">
              <w:rPr>
                <w:rFonts w:ascii="Times New Roman" w:hAnsi="Times New Roman"/>
                <w:kern w:val="0"/>
                <w:szCs w:val="21"/>
              </w:rPr>
              <w:t>0.3</w:t>
            </w:r>
          </w:p>
        </w:tc>
        <w:tc>
          <w:tcPr>
            <w:tcW w:w="1978" w:type="dxa"/>
          </w:tcPr>
          <w:p w14:paraId="2317F446" w14:textId="6DCA22AC" w:rsidR="00A9600D" w:rsidRPr="00DF59DE" w:rsidRDefault="009B3C7D" w:rsidP="001C10FD">
            <w:pPr>
              <w:jc w:val="center"/>
              <w:rPr>
                <w:rFonts w:ascii="Times New Roman" w:hAnsi="Times New Roman"/>
                <w:kern w:val="0"/>
                <w:szCs w:val="21"/>
              </w:rPr>
            </w:pPr>
            <w:r w:rsidRPr="00DF59DE">
              <w:rPr>
                <w:rFonts w:ascii="Times New Roman" w:hAnsi="Times New Roman"/>
                <w:kern w:val="0"/>
                <w:szCs w:val="21"/>
              </w:rPr>
              <w:t>0.092</w:t>
            </w:r>
            <w:r w:rsidRPr="00DF59DE">
              <w:rPr>
                <w:rFonts w:ascii="Times New Roman" w:hAnsi="Times New Roman"/>
                <w:kern w:val="0"/>
                <w:szCs w:val="21"/>
              </w:rPr>
              <w:t>～</w:t>
            </w:r>
            <w:r w:rsidRPr="00DF59DE">
              <w:rPr>
                <w:rFonts w:ascii="Times New Roman" w:hAnsi="Times New Roman"/>
                <w:kern w:val="0"/>
                <w:szCs w:val="21"/>
              </w:rPr>
              <w:t>0.105</w:t>
            </w:r>
          </w:p>
        </w:tc>
      </w:tr>
      <w:tr w:rsidR="00A9600D" w:rsidRPr="00DF59DE" w14:paraId="1385A67C" w14:textId="77777777" w:rsidTr="00BF69FD">
        <w:tc>
          <w:tcPr>
            <w:tcW w:w="2405" w:type="dxa"/>
            <w:vAlign w:val="center"/>
          </w:tcPr>
          <w:p w14:paraId="7D977F98" w14:textId="0766253C"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R-101</w:t>
            </w:r>
            <w:r w:rsidRPr="00DF59DE">
              <w:rPr>
                <w:rFonts w:ascii="Times New Roman" w:hAnsi="Times New Roman"/>
                <w:kern w:val="0"/>
                <w:szCs w:val="21"/>
              </w:rPr>
              <w:t>入口</w:t>
            </w:r>
          </w:p>
        </w:tc>
        <w:tc>
          <w:tcPr>
            <w:tcW w:w="1559" w:type="dxa"/>
            <w:vAlign w:val="center"/>
          </w:tcPr>
          <w:p w14:paraId="3806E853" w14:textId="74AF226B"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TI-11306</w:t>
            </w:r>
          </w:p>
        </w:tc>
        <w:tc>
          <w:tcPr>
            <w:tcW w:w="851" w:type="dxa"/>
            <w:vAlign w:val="center"/>
          </w:tcPr>
          <w:p w14:paraId="7C0B8699" w14:textId="29BA34B3" w:rsidR="00A9600D" w:rsidRPr="00DF59DE" w:rsidRDefault="00A9600D" w:rsidP="001C10FD">
            <w:pPr>
              <w:jc w:val="center"/>
              <w:rPr>
                <w:rFonts w:ascii="Times New Roman" w:eastAsia="黑体" w:hAnsi="Times New Roman"/>
              </w:rPr>
            </w:pPr>
            <w:r w:rsidRPr="00DF59DE">
              <w:rPr>
                <w:rFonts w:ascii="Times New Roman" w:hAnsi="Times New Roman"/>
                <w:szCs w:val="21"/>
              </w:rPr>
              <w:t>℃</w:t>
            </w:r>
          </w:p>
        </w:tc>
        <w:tc>
          <w:tcPr>
            <w:tcW w:w="1984" w:type="dxa"/>
            <w:vAlign w:val="center"/>
          </w:tcPr>
          <w:p w14:paraId="6137A29A" w14:textId="33282CBF" w:rsidR="00A9600D" w:rsidRPr="00DF59DE" w:rsidRDefault="001C03A1" w:rsidP="001C10FD">
            <w:pPr>
              <w:jc w:val="center"/>
              <w:rPr>
                <w:rFonts w:ascii="Times New Roman" w:eastAsia="黑体" w:hAnsi="Times New Roman"/>
              </w:rPr>
            </w:pPr>
            <w:r w:rsidRPr="00DF59DE">
              <w:rPr>
                <w:rFonts w:ascii="Times New Roman" w:hAnsi="Times New Roman"/>
                <w:kern w:val="0"/>
                <w:szCs w:val="21"/>
              </w:rPr>
              <w:t>3</w:t>
            </w:r>
            <w:r w:rsidR="00CB685A" w:rsidRPr="00DF59DE">
              <w:rPr>
                <w:rFonts w:ascii="Times New Roman" w:hAnsi="Times New Roman"/>
                <w:kern w:val="0"/>
                <w:szCs w:val="21"/>
              </w:rPr>
              <w:t>54</w:t>
            </w:r>
            <w:r w:rsidRPr="00DF59DE">
              <w:rPr>
                <w:rFonts w:ascii="Times New Roman" w:hAnsi="Times New Roman"/>
                <w:kern w:val="0"/>
                <w:szCs w:val="21"/>
              </w:rPr>
              <w:t>～</w:t>
            </w:r>
            <w:r w:rsidRPr="00DF59DE">
              <w:rPr>
                <w:rFonts w:ascii="Times New Roman" w:hAnsi="Times New Roman"/>
                <w:kern w:val="0"/>
                <w:szCs w:val="21"/>
              </w:rPr>
              <w:t>39</w:t>
            </w:r>
            <w:r w:rsidR="00CB685A" w:rsidRPr="00DF59DE">
              <w:rPr>
                <w:rFonts w:ascii="Times New Roman" w:hAnsi="Times New Roman"/>
                <w:kern w:val="0"/>
                <w:szCs w:val="21"/>
              </w:rPr>
              <w:t>7</w:t>
            </w:r>
          </w:p>
        </w:tc>
        <w:tc>
          <w:tcPr>
            <w:tcW w:w="1978" w:type="dxa"/>
          </w:tcPr>
          <w:p w14:paraId="2E65D413" w14:textId="0100E6D8" w:rsidR="00A9600D" w:rsidRPr="00DF59DE" w:rsidRDefault="00404829" w:rsidP="001C10FD">
            <w:pPr>
              <w:jc w:val="center"/>
              <w:rPr>
                <w:rFonts w:ascii="Times New Roman" w:hAnsi="Times New Roman"/>
                <w:kern w:val="0"/>
                <w:szCs w:val="21"/>
              </w:rPr>
            </w:pPr>
            <w:r>
              <w:rPr>
                <w:rFonts w:ascii="Times New Roman" w:hAnsi="Times New Roman"/>
                <w:kern w:val="0"/>
                <w:szCs w:val="21"/>
              </w:rPr>
              <w:t>330</w:t>
            </w:r>
            <w:r w:rsidR="00EF72D7" w:rsidRPr="00DF59DE">
              <w:rPr>
                <w:rFonts w:ascii="Times New Roman" w:hAnsi="Times New Roman"/>
                <w:kern w:val="0"/>
                <w:szCs w:val="21"/>
              </w:rPr>
              <w:t>～</w:t>
            </w:r>
            <w:r w:rsidR="00EF72D7" w:rsidRPr="00DF59DE">
              <w:rPr>
                <w:rFonts w:ascii="Times New Roman" w:hAnsi="Times New Roman"/>
                <w:kern w:val="0"/>
                <w:szCs w:val="21"/>
              </w:rPr>
              <w:t>352</w:t>
            </w:r>
          </w:p>
        </w:tc>
      </w:tr>
      <w:tr w:rsidR="00A9600D" w:rsidRPr="00DF59DE" w14:paraId="610BBDBD" w14:textId="77777777" w:rsidTr="00BF69FD">
        <w:tc>
          <w:tcPr>
            <w:tcW w:w="2405" w:type="dxa"/>
            <w:vAlign w:val="center"/>
          </w:tcPr>
          <w:p w14:paraId="0AF8AFF1" w14:textId="7EAA3772" w:rsidR="00A9600D" w:rsidRPr="00DF59DE" w:rsidRDefault="00A9600D" w:rsidP="001C10FD">
            <w:pPr>
              <w:jc w:val="center"/>
              <w:rPr>
                <w:rFonts w:ascii="Times New Roman" w:eastAsia="黑体" w:hAnsi="Times New Roman"/>
              </w:rPr>
            </w:pPr>
            <w:r w:rsidRPr="00DF59DE">
              <w:rPr>
                <w:rFonts w:ascii="Times New Roman" w:hAnsi="Times New Roman"/>
                <w:color w:val="000000" w:themeColor="text1"/>
                <w:kern w:val="0"/>
                <w:szCs w:val="21"/>
              </w:rPr>
              <w:t>R-101</w:t>
            </w:r>
            <w:r w:rsidRPr="00DF59DE">
              <w:rPr>
                <w:rFonts w:ascii="Times New Roman" w:hAnsi="Times New Roman"/>
                <w:color w:val="000000" w:themeColor="text1"/>
                <w:kern w:val="0"/>
                <w:szCs w:val="21"/>
              </w:rPr>
              <w:t>温升</w:t>
            </w:r>
          </w:p>
        </w:tc>
        <w:tc>
          <w:tcPr>
            <w:tcW w:w="1559" w:type="dxa"/>
            <w:vAlign w:val="center"/>
          </w:tcPr>
          <w:p w14:paraId="0182623B" w14:textId="631E0274"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R-101TD</w:t>
            </w:r>
          </w:p>
        </w:tc>
        <w:tc>
          <w:tcPr>
            <w:tcW w:w="851" w:type="dxa"/>
            <w:vAlign w:val="center"/>
          </w:tcPr>
          <w:p w14:paraId="01FF3553" w14:textId="601BAFD5" w:rsidR="00A9600D" w:rsidRPr="00DF59DE" w:rsidRDefault="00A9600D" w:rsidP="001C10FD">
            <w:pPr>
              <w:jc w:val="center"/>
              <w:rPr>
                <w:rFonts w:ascii="Times New Roman" w:eastAsia="黑体" w:hAnsi="Times New Roman"/>
              </w:rPr>
            </w:pPr>
            <w:r w:rsidRPr="00DF59DE">
              <w:rPr>
                <w:rFonts w:ascii="Times New Roman" w:hAnsi="Times New Roman"/>
                <w:szCs w:val="21"/>
              </w:rPr>
              <w:t xml:space="preserve">℃ </w:t>
            </w:r>
          </w:p>
        </w:tc>
        <w:tc>
          <w:tcPr>
            <w:tcW w:w="1984" w:type="dxa"/>
            <w:vAlign w:val="center"/>
          </w:tcPr>
          <w:p w14:paraId="36AD53FF" w14:textId="0FCFDEF4"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≤12</w:t>
            </w:r>
          </w:p>
        </w:tc>
        <w:tc>
          <w:tcPr>
            <w:tcW w:w="1978" w:type="dxa"/>
          </w:tcPr>
          <w:p w14:paraId="327C2E5F" w14:textId="241F136F" w:rsidR="00A9600D" w:rsidRPr="00DF59DE" w:rsidRDefault="00FE5AC5" w:rsidP="001C10FD">
            <w:pPr>
              <w:jc w:val="center"/>
              <w:rPr>
                <w:rFonts w:ascii="Times New Roman" w:hAnsi="Times New Roman"/>
                <w:kern w:val="0"/>
                <w:szCs w:val="21"/>
              </w:rPr>
            </w:pPr>
            <w:r w:rsidRPr="00DF59DE">
              <w:rPr>
                <w:rFonts w:ascii="Times New Roman" w:hAnsi="Times New Roman"/>
                <w:kern w:val="0"/>
                <w:szCs w:val="21"/>
              </w:rPr>
              <w:t>1</w:t>
            </w:r>
            <w:r w:rsidR="00DE7B15">
              <w:rPr>
                <w:rFonts w:ascii="Times New Roman" w:hAnsi="Times New Roman"/>
                <w:kern w:val="0"/>
                <w:szCs w:val="21"/>
              </w:rPr>
              <w:t>3</w:t>
            </w:r>
            <w:r w:rsidRPr="00DF59DE">
              <w:rPr>
                <w:rFonts w:ascii="Times New Roman" w:hAnsi="Times New Roman"/>
                <w:kern w:val="0"/>
                <w:szCs w:val="21"/>
              </w:rPr>
              <w:t>～</w:t>
            </w:r>
            <w:r w:rsidR="008F18D1" w:rsidRPr="00DF59DE">
              <w:rPr>
                <w:rFonts w:ascii="Times New Roman" w:hAnsi="Times New Roman"/>
                <w:kern w:val="0"/>
                <w:szCs w:val="21"/>
              </w:rPr>
              <w:t>35</w:t>
            </w:r>
          </w:p>
        </w:tc>
      </w:tr>
      <w:tr w:rsidR="00A9600D" w:rsidRPr="00DF59DE" w14:paraId="31133DC9" w14:textId="77777777" w:rsidTr="00BF69FD">
        <w:tc>
          <w:tcPr>
            <w:tcW w:w="2405" w:type="dxa"/>
            <w:vAlign w:val="center"/>
          </w:tcPr>
          <w:p w14:paraId="4C3D28CE" w14:textId="115107AA"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R</w:t>
            </w:r>
            <w:r w:rsidRPr="00DF59DE">
              <w:rPr>
                <w:rFonts w:ascii="Times New Roman" w:hAnsi="Times New Roman"/>
                <w:kern w:val="0"/>
                <w:szCs w:val="21"/>
              </w:rPr>
              <w:t>－</w:t>
            </w:r>
            <w:r w:rsidRPr="00DF59DE">
              <w:rPr>
                <w:rFonts w:ascii="Times New Roman" w:hAnsi="Times New Roman"/>
                <w:kern w:val="0"/>
                <w:szCs w:val="21"/>
              </w:rPr>
              <w:t xml:space="preserve">102 </w:t>
            </w:r>
            <w:r w:rsidRPr="00DF59DE">
              <w:rPr>
                <w:rFonts w:ascii="Times New Roman" w:hAnsi="Times New Roman"/>
                <w:kern w:val="0"/>
                <w:szCs w:val="21"/>
              </w:rPr>
              <w:t>入口</w:t>
            </w:r>
          </w:p>
        </w:tc>
        <w:tc>
          <w:tcPr>
            <w:tcW w:w="1559" w:type="dxa"/>
            <w:vAlign w:val="center"/>
          </w:tcPr>
          <w:p w14:paraId="61534F0F" w14:textId="6C9FD155"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TI-12009</w:t>
            </w:r>
          </w:p>
        </w:tc>
        <w:tc>
          <w:tcPr>
            <w:tcW w:w="851" w:type="dxa"/>
            <w:vAlign w:val="center"/>
          </w:tcPr>
          <w:p w14:paraId="540CE5B0" w14:textId="21356A47" w:rsidR="00A9600D" w:rsidRPr="00DF59DE" w:rsidRDefault="00A9600D" w:rsidP="001C10FD">
            <w:pPr>
              <w:jc w:val="center"/>
              <w:rPr>
                <w:rFonts w:ascii="Times New Roman" w:eastAsia="黑体" w:hAnsi="Times New Roman"/>
              </w:rPr>
            </w:pPr>
            <w:r w:rsidRPr="00DF59DE">
              <w:rPr>
                <w:rFonts w:ascii="Times New Roman" w:hAnsi="Times New Roman"/>
                <w:szCs w:val="21"/>
              </w:rPr>
              <w:t xml:space="preserve">℃ </w:t>
            </w:r>
          </w:p>
        </w:tc>
        <w:tc>
          <w:tcPr>
            <w:tcW w:w="1984" w:type="dxa"/>
            <w:vAlign w:val="center"/>
          </w:tcPr>
          <w:p w14:paraId="0DD478B7" w14:textId="45F99AF7" w:rsidR="00A9600D" w:rsidRPr="00DF59DE" w:rsidRDefault="00FD6956" w:rsidP="001C10FD">
            <w:pPr>
              <w:jc w:val="center"/>
              <w:rPr>
                <w:rFonts w:ascii="Times New Roman" w:eastAsia="黑体" w:hAnsi="Times New Roman"/>
              </w:rPr>
            </w:pPr>
            <w:r w:rsidRPr="00DF59DE">
              <w:rPr>
                <w:rFonts w:ascii="Times New Roman" w:hAnsi="Times New Roman"/>
                <w:kern w:val="0"/>
                <w:szCs w:val="21"/>
              </w:rPr>
              <w:t>331</w:t>
            </w:r>
            <w:r w:rsidRPr="00DF59DE">
              <w:rPr>
                <w:rFonts w:ascii="Times New Roman" w:hAnsi="Times New Roman"/>
                <w:kern w:val="0"/>
                <w:szCs w:val="21"/>
              </w:rPr>
              <w:t>～</w:t>
            </w:r>
            <w:r w:rsidRPr="00DF59DE">
              <w:rPr>
                <w:rFonts w:ascii="Times New Roman" w:hAnsi="Times New Roman"/>
                <w:kern w:val="0"/>
                <w:szCs w:val="21"/>
              </w:rPr>
              <w:t>378</w:t>
            </w:r>
          </w:p>
        </w:tc>
        <w:tc>
          <w:tcPr>
            <w:tcW w:w="1978" w:type="dxa"/>
          </w:tcPr>
          <w:p w14:paraId="2B27CDE9" w14:textId="1262FE8A" w:rsidR="00A9600D" w:rsidRPr="00DF59DE" w:rsidRDefault="008F18D1" w:rsidP="001C10FD">
            <w:pPr>
              <w:jc w:val="center"/>
              <w:rPr>
                <w:rFonts w:ascii="Times New Roman" w:hAnsi="Times New Roman"/>
                <w:kern w:val="0"/>
                <w:szCs w:val="21"/>
              </w:rPr>
            </w:pPr>
            <w:r w:rsidRPr="00404829">
              <w:rPr>
                <w:rFonts w:ascii="Times New Roman" w:hAnsi="Times New Roman"/>
                <w:kern w:val="0"/>
                <w:szCs w:val="21"/>
              </w:rPr>
              <w:t>3</w:t>
            </w:r>
            <w:r w:rsidR="00404829" w:rsidRPr="00404829">
              <w:rPr>
                <w:rFonts w:ascii="Times New Roman" w:hAnsi="Times New Roman"/>
                <w:kern w:val="0"/>
                <w:szCs w:val="21"/>
              </w:rPr>
              <w:t>3</w:t>
            </w:r>
            <w:r w:rsidRPr="00404829">
              <w:rPr>
                <w:rFonts w:ascii="Times New Roman" w:hAnsi="Times New Roman"/>
                <w:kern w:val="0"/>
                <w:szCs w:val="21"/>
              </w:rPr>
              <w:t>0</w:t>
            </w:r>
            <w:r w:rsidRPr="00DF59DE">
              <w:rPr>
                <w:rFonts w:ascii="Times New Roman" w:hAnsi="Times New Roman"/>
                <w:kern w:val="0"/>
                <w:szCs w:val="21"/>
              </w:rPr>
              <w:t>～</w:t>
            </w:r>
            <w:r w:rsidRPr="00DF59DE">
              <w:rPr>
                <w:rFonts w:ascii="Times New Roman" w:hAnsi="Times New Roman"/>
                <w:kern w:val="0"/>
                <w:szCs w:val="21"/>
              </w:rPr>
              <w:t>3</w:t>
            </w:r>
            <w:r w:rsidR="00404829">
              <w:rPr>
                <w:rFonts w:ascii="Times New Roman" w:hAnsi="Times New Roman"/>
                <w:kern w:val="0"/>
                <w:szCs w:val="21"/>
              </w:rPr>
              <w:t>53</w:t>
            </w:r>
          </w:p>
        </w:tc>
      </w:tr>
      <w:tr w:rsidR="00D4319E" w:rsidRPr="00DF59DE" w14:paraId="47FE5924" w14:textId="77777777" w:rsidTr="00BF69FD">
        <w:tc>
          <w:tcPr>
            <w:tcW w:w="2405" w:type="dxa"/>
            <w:vAlign w:val="center"/>
          </w:tcPr>
          <w:p w14:paraId="09BBC5C7" w14:textId="3AA61179" w:rsidR="00D4319E" w:rsidRPr="00DF59DE" w:rsidRDefault="00D4319E" w:rsidP="001C10FD">
            <w:pPr>
              <w:jc w:val="center"/>
              <w:rPr>
                <w:rFonts w:ascii="Times New Roman" w:hAnsi="Times New Roman"/>
                <w:kern w:val="0"/>
                <w:szCs w:val="21"/>
              </w:rPr>
            </w:pPr>
            <w:r w:rsidRPr="00DF59DE">
              <w:rPr>
                <w:rFonts w:ascii="Times New Roman" w:hAnsi="Times New Roman"/>
                <w:kern w:val="0"/>
                <w:szCs w:val="21"/>
              </w:rPr>
              <w:t>R-102</w:t>
            </w:r>
            <w:r w:rsidRPr="00DF59DE">
              <w:rPr>
                <w:rFonts w:ascii="Times New Roman" w:hAnsi="Times New Roman"/>
                <w:kern w:val="0"/>
                <w:szCs w:val="21"/>
              </w:rPr>
              <w:t>温升</w:t>
            </w:r>
          </w:p>
        </w:tc>
        <w:tc>
          <w:tcPr>
            <w:tcW w:w="1559" w:type="dxa"/>
            <w:vAlign w:val="center"/>
          </w:tcPr>
          <w:p w14:paraId="039F13DA" w14:textId="0FF92953" w:rsidR="00D4319E" w:rsidRPr="00DF59DE" w:rsidRDefault="00D4319E" w:rsidP="001C10FD">
            <w:pPr>
              <w:jc w:val="center"/>
              <w:rPr>
                <w:rFonts w:ascii="Times New Roman" w:hAnsi="Times New Roman"/>
                <w:kern w:val="0"/>
                <w:szCs w:val="21"/>
              </w:rPr>
            </w:pPr>
            <w:r w:rsidRPr="00DF59DE">
              <w:rPr>
                <w:rFonts w:ascii="Times New Roman" w:hAnsi="Times New Roman"/>
                <w:kern w:val="0"/>
                <w:szCs w:val="21"/>
              </w:rPr>
              <w:t>-</w:t>
            </w:r>
          </w:p>
        </w:tc>
        <w:tc>
          <w:tcPr>
            <w:tcW w:w="851" w:type="dxa"/>
            <w:vAlign w:val="center"/>
          </w:tcPr>
          <w:p w14:paraId="08C93A49" w14:textId="64B30AE0" w:rsidR="00D4319E" w:rsidRPr="00DF59DE" w:rsidRDefault="00D4319E" w:rsidP="001C10FD">
            <w:pPr>
              <w:jc w:val="center"/>
              <w:rPr>
                <w:rFonts w:ascii="Times New Roman" w:hAnsi="Times New Roman"/>
                <w:szCs w:val="21"/>
              </w:rPr>
            </w:pPr>
            <w:r w:rsidRPr="00DF59DE">
              <w:rPr>
                <w:rFonts w:ascii="Times New Roman" w:hAnsi="Times New Roman"/>
                <w:szCs w:val="21"/>
              </w:rPr>
              <w:t>℃</w:t>
            </w:r>
          </w:p>
        </w:tc>
        <w:tc>
          <w:tcPr>
            <w:tcW w:w="1984" w:type="dxa"/>
            <w:vAlign w:val="center"/>
          </w:tcPr>
          <w:p w14:paraId="2ACDBCD1" w14:textId="15249902" w:rsidR="00D4319E" w:rsidRPr="00DF59DE" w:rsidRDefault="00D4319E" w:rsidP="001C10FD">
            <w:pPr>
              <w:jc w:val="center"/>
              <w:rPr>
                <w:rFonts w:ascii="Times New Roman" w:hAnsi="Times New Roman"/>
                <w:color w:val="000000" w:themeColor="text1"/>
                <w:kern w:val="0"/>
                <w:szCs w:val="21"/>
              </w:rPr>
            </w:pPr>
            <w:r w:rsidRPr="00DF59DE">
              <w:rPr>
                <w:rFonts w:ascii="Times New Roman" w:hAnsi="Times New Roman"/>
                <w:color w:val="000000" w:themeColor="text1"/>
                <w:kern w:val="0"/>
                <w:szCs w:val="21"/>
              </w:rPr>
              <w:t>≤8</w:t>
            </w:r>
          </w:p>
        </w:tc>
        <w:tc>
          <w:tcPr>
            <w:tcW w:w="1978" w:type="dxa"/>
          </w:tcPr>
          <w:p w14:paraId="31D15D8B" w14:textId="455DB2D9" w:rsidR="00D4319E" w:rsidRPr="00DF59DE" w:rsidRDefault="008F18D1" w:rsidP="001C10FD">
            <w:pPr>
              <w:jc w:val="center"/>
              <w:rPr>
                <w:rFonts w:ascii="Times New Roman" w:hAnsi="Times New Roman"/>
                <w:kern w:val="0"/>
                <w:szCs w:val="21"/>
              </w:rPr>
            </w:pPr>
            <w:r w:rsidRPr="00DF59DE">
              <w:rPr>
                <w:rFonts w:ascii="Times New Roman" w:hAnsi="Times New Roman"/>
                <w:kern w:val="0"/>
                <w:szCs w:val="21"/>
              </w:rPr>
              <w:t>10</w:t>
            </w:r>
            <w:r w:rsidRPr="00DF59DE">
              <w:rPr>
                <w:rFonts w:ascii="Times New Roman" w:hAnsi="Times New Roman"/>
                <w:kern w:val="0"/>
                <w:szCs w:val="21"/>
              </w:rPr>
              <w:t>～</w:t>
            </w:r>
            <w:r w:rsidR="00DE7B15">
              <w:rPr>
                <w:rFonts w:ascii="Times New Roman" w:hAnsi="Times New Roman"/>
                <w:kern w:val="0"/>
                <w:szCs w:val="21"/>
              </w:rPr>
              <w:t>18</w:t>
            </w:r>
          </w:p>
        </w:tc>
      </w:tr>
      <w:tr w:rsidR="00A9600D" w:rsidRPr="00DF59DE" w14:paraId="75CABAA5" w14:textId="77777777" w:rsidTr="00BF69FD">
        <w:tc>
          <w:tcPr>
            <w:tcW w:w="2405" w:type="dxa"/>
            <w:vAlign w:val="center"/>
          </w:tcPr>
          <w:p w14:paraId="33B28475" w14:textId="313E39B2"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汽提</w:t>
            </w:r>
            <w:r w:rsidR="00980B29">
              <w:rPr>
                <w:rFonts w:ascii="Times New Roman" w:hAnsi="Times New Roman" w:hint="eastAsia"/>
                <w:kern w:val="0"/>
                <w:szCs w:val="21"/>
              </w:rPr>
              <w:t>塔进料温度</w:t>
            </w:r>
          </w:p>
        </w:tc>
        <w:tc>
          <w:tcPr>
            <w:tcW w:w="1559" w:type="dxa"/>
            <w:vAlign w:val="center"/>
          </w:tcPr>
          <w:p w14:paraId="62905691" w14:textId="704034A2" w:rsidR="00A9600D" w:rsidRPr="00DF59DE" w:rsidRDefault="00980B29" w:rsidP="001C10FD">
            <w:pPr>
              <w:jc w:val="center"/>
              <w:rPr>
                <w:rFonts w:ascii="Times New Roman" w:eastAsia="黑体" w:hAnsi="Times New Roman"/>
              </w:rPr>
            </w:pPr>
            <w:r>
              <w:rPr>
                <w:rFonts w:ascii="Times New Roman" w:hAnsi="Times New Roman"/>
                <w:kern w:val="0"/>
                <w:szCs w:val="21"/>
              </w:rPr>
              <w:t>TI</w:t>
            </w:r>
            <w:r w:rsidR="00A9600D" w:rsidRPr="00DF59DE">
              <w:rPr>
                <w:rFonts w:ascii="Times New Roman" w:hAnsi="Times New Roman"/>
                <w:kern w:val="0"/>
                <w:szCs w:val="21"/>
              </w:rPr>
              <w:t>-2010</w:t>
            </w:r>
            <w:r w:rsidR="00462398">
              <w:rPr>
                <w:rFonts w:ascii="Times New Roman" w:hAnsi="Times New Roman"/>
                <w:kern w:val="0"/>
                <w:szCs w:val="21"/>
              </w:rPr>
              <w:t>2</w:t>
            </w:r>
          </w:p>
        </w:tc>
        <w:tc>
          <w:tcPr>
            <w:tcW w:w="851" w:type="dxa"/>
            <w:vAlign w:val="center"/>
          </w:tcPr>
          <w:p w14:paraId="5655DF40" w14:textId="2C274F15" w:rsidR="00A9600D" w:rsidRPr="00DF59DE" w:rsidRDefault="00980B29" w:rsidP="001C10FD">
            <w:pPr>
              <w:jc w:val="center"/>
              <w:rPr>
                <w:rFonts w:ascii="Times New Roman" w:eastAsia="黑体" w:hAnsi="Times New Roman"/>
              </w:rPr>
            </w:pPr>
            <w:r>
              <w:rPr>
                <w:rFonts w:ascii="Times New Roman" w:hAnsi="Times New Roman" w:hint="eastAsia"/>
                <w:szCs w:val="21"/>
              </w:rPr>
              <w:t>℃</w:t>
            </w:r>
          </w:p>
        </w:tc>
        <w:tc>
          <w:tcPr>
            <w:tcW w:w="1984" w:type="dxa"/>
            <w:vAlign w:val="center"/>
          </w:tcPr>
          <w:p w14:paraId="37628DA4" w14:textId="5A0F4273" w:rsidR="00A9600D" w:rsidRPr="00DF59DE" w:rsidRDefault="00980B29" w:rsidP="001C10FD">
            <w:pPr>
              <w:jc w:val="center"/>
              <w:rPr>
                <w:rFonts w:ascii="Times New Roman" w:eastAsia="黑体" w:hAnsi="Times New Roman"/>
              </w:rPr>
            </w:pPr>
            <w:r>
              <w:rPr>
                <w:rFonts w:ascii="Times New Roman" w:hAnsi="Times New Roman"/>
                <w:color w:val="000000" w:themeColor="text1"/>
                <w:kern w:val="0"/>
                <w:szCs w:val="21"/>
              </w:rPr>
              <w:t>216</w:t>
            </w:r>
          </w:p>
        </w:tc>
        <w:tc>
          <w:tcPr>
            <w:tcW w:w="1978" w:type="dxa"/>
          </w:tcPr>
          <w:p w14:paraId="5AE09BED" w14:textId="68B34079" w:rsidR="00A9600D" w:rsidRPr="00DF59DE" w:rsidRDefault="00980B29" w:rsidP="001C10FD">
            <w:pPr>
              <w:jc w:val="center"/>
              <w:rPr>
                <w:rFonts w:ascii="Times New Roman" w:hAnsi="Times New Roman"/>
                <w:kern w:val="0"/>
                <w:szCs w:val="21"/>
              </w:rPr>
            </w:pPr>
            <w:r>
              <w:rPr>
                <w:rFonts w:ascii="Times New Roman" w:hAnsi="Times New Roman"/>
                <w:kern w:val="0"/>
                <w:szCs w:val="21"/>
              </w:rPr>
              <w:t>240</w:t>
            </w:r>
            <w:r w:rsidR="00F62569" w:rsidRPr="00DF59DE">
              <w:rPr>
                <w:rFonts w:ascii="Times New Roman" w:hAnsi="Times New Roman"/>
                <w:kern w:val="0"/>
                <w:szCs w:val="21"/>
              </w:rPr>
              <w:t>～</w:t>
            </w:r>
            <w:r>
              <w:rPr>
                <w:rFonts w:ascii="Times New Roman" w:hAnsi="Times New Roman"/>
                <w:kern w:val="0"/>
                <w:szCs w:val="21"/>
              </w:rPr>
              <w:t>250</w:t>
            </w:r>
          </w:p>
        </w:tc>
      </w:tr>
      <w:tr w:rsidR="00A9600D" w:rsidRPr="00DF59DE" w14:paraId="4B9024BB" w14:textId="77777777" w:rsidTr="00BF69FD">
        <w:tc>
          <w:tcPr>
            <w:tcW w:w="2405" w:type="dxa"/>
            <w:vAlign w:val="center"/>
          </w:tcPr>
          <w:p w14:paraId="71767492" w14:textId="2DA23475"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汽提塔塔顶压力</w:t>
            </w:r>
          </w:p>
        </w:tc>
        <w:tc>
          <w:tcPr>
            <w:tcW w:w="1559" w:type="dxa"/>
            <w:vAlign w:val="center"/>
          </w:tcPr>
          <w:p w14:paraId="686306AA" w14:textId="42C32D3E"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PIC-20301</w:t>
            </w:r>
          </w:p>
        </w:tc>
        <w:tc>
          <w:tcPr>
            <w:tcW w:w="851" w:type="dxa"/>
            <w:vAlign w:val="center"/>
          </w:tcPr>
          <w:p w14:paraId="3A038AE3" w14:textId="1EDCBD4E" w:rsidR="00A9600D" w:rsidRPr="00DF59DE" w:rsidRDefault="00A9600D" w:rsidP="001C10FD">
            <w:pPr>
              <w:jc w:val="center"/>
              <w:rPr>
                <w:rFonts w:ascii="Times New Roman" w:eastAsia="黑体" w:hAnsi="Times New Roman"/>
              </w:rPr>
            </w:pPr>
            <w:r w:rsidRPr="00DF59DE">
              <w:rPr>
                <w:rFonts w:ascii="Times New Roman" w:hAnsi="Times New Roman"/>
                <w:szCs w:val="21"/>
              </w:rPr>
              <w:t xml:space="preserve">MPa </w:t>
            </w:r>
          </w:p>
        </w:tc>
        <w:tc>
          <w:tcPr>
            <w:tcW w:w="1984" w:type="dxa"/>
            <w:vAlign w:val="center"/>
          </w:tcPr>
          <w:p w14:paraId="34F40C38" w14:textId="57EBDC64"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0.7</w:t>
            </w:r>
            <w:r w:rsidR="00167244" w:rsidRPr="00DF59DE">
              <w:rPr>
                <w:rFonts w:ascii="Times New Roman" w:hAnsi="Times New Roman"/>
                <w:kern w:val="0"/>
                <w:szCs w:val="21"/>
              </w:rPr>
              <w:t>～</w:t>
            </w:r>
            <w:r w:rsidRPr="00DF59DE">
              <w:rPr>
                <w:rFonts w:ascii="Times New Roman" w:hAnsi="Times New Roman"/>
                <w:kern w:val="0"/>
                <w:szCs w:val="21"/>
              </w:rPr>
              <w:t>0.9</w:t>
            </w:r>
          </w:p>
        </w:tc>
        <w:tc>
          <w:tcPr>
            <w:tcW w:w="1978" w:type="dxa"/>
          </w:tcPr>
          <w:p w14:paraId="11858D73" w14:textId="78FAB04D" w:rsidR="00A9600D" w:rsidRPr="00DE7B15" w:rsidRDefault="00F62569" w:rsidP="001C10FD">
            <w:pPr>
              <w:jc w:val="center"/>
              <w:rPr>
                <w:rFonts w:ascii="Times New Roman" w:hAnsi="Times New Roman"/>
                <w:kern w:val="0"/>
                <w:szCs w:val="21"/>
              </w:rPr>
            </w:pPr>
            <w:r w:rsidRPr="00DE7B15">
              <w:rPr>
                <w:rFonts w:ascii="Times New Roman" w:hAnsi="Times New Roman"/>
                <w:kern w:val="0"/>
                <w:szCs w:val="21"/>
              </w:rPr>
              <w:t>0.</w:t>
            </w:r>
            <w:r w:rsidR="00DE7B15" w:rsidRPr="00DE7B15">
              <w:rPr>
                <w:rFonts w:ascii="Times New Roman" w:hAnsi="Times New Roman"/>
                <w:kern w:val="0"/>
                <w:szCs w:val="21"/>
              </w:rPr>
              <w:t>65</w:t>
            </w:r>
            <w:r w:rsidRPr="00DE7B15">
              <w:rPr>
                <w:rFonts w:ascii="Times New Roman" w:hAnsi="Times New Roman"/>
                <w:kern w:val="0"/>
                <w:szCs w:val="21"/>
              </w:rPr>
              <w:t>～</w:t>
            </w:r>
            <w:r w:rsidRPr="00DE7B15">
              <w:rPr>
                <w:rFonts w:ascii="Times New Roman" w:hAnsi="Times New Roman"/>
                <w:kern w:val="0"/>
                <w:szCs w:val="21"/>
              </w:rPr>
              <w:t>0.87</w:t>
            </w:r>
          </w:p>
        </w:tc>
      </w:tr>
      <w:tr w:rsidR="00A9600D" w:rsidRPr="00DF59DE" w14:paraId="6948885A" w14:textId="77777777" w:rsidTr="00BF69FD">
        <w:tc>
          <w:tcPr>
            <w:tcW w:w="2405" w:type="dxa"/>
            <w:vAlign w:val="center"/>
          </w:tcPr>
          <w:p w14:paraId="17E8DF64" w14:textId="7DCB26D0"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分馏塔塔顶温度</w:t>
            </w:r>
          </w:p>
        </w:tc>
        <w:tc>
          <w:tcPr>
            <w:tcW w:w="1559" w:type="dxa"/>
            <w:vAlign w:val="center"/>
          </w:tcPr>
          <w:p w14:paraId="5BCEB31A" w14:textId="759CF318"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TIC-21201</w:t>
            </w:r>
          </w:p>
        </w:tc>
        <w:tc>
          <w:tcPr>
            <w:tcW w:w="851" w:type="dxa"/>
            <w:vAlign w:val="center"/>
          </w:tcPr>
          <w:p w14:paraId="23B9D9FE" w14:textId="35F2D4EC" w:rsidR="00A9600D" w:rsidRPr="00DF59DE" w:rsidRDefault="00A9600D" w:rsidP="001C10FD">
            <w:pPr>
              <w:jc w:val="center"/>
              <w:rPr>
                <w:rFonts w:ascii="Times New Roman" w:eastAsia="黑体" w:hAnsi="Times New Roman"/>
              </w:rPr>
            </w:pPr>
            <w:r w:rsidRPr="00DF59DE">
              <w:rPr>
                <w:rFonts w:ascii="Times New Roman" w:hAnsi="Times New Roman"/>
                <w:szCs w:val="21"/>
              </w:rPr>
              <w:t>℃</w:t>
            </w:r>
          </w:p>
        </w:tc>
        <w:tc>
          <w:tcPr>
            <w:tcW w:w="1984" w:type="dxa"/>
            <w:vAlign w:val="center"/>
          </w:tcPr>
          <w:p w14:paraId="2BECAE2E" w14:textId="2503814C" w:rsidR="00A9600D" w:rsidRPr="00DF59DE" w:rsidRDefault="00931340" w:rsidP="001C10FD">
            <w:pPr>
              <w:jc w:val="center"/>
              <w:rPr>
                <w:rFonts w:ascii="Times New Roman" w:hAnsi="Times New Roman"/>
                <w:kern w:val="0"/>
                <w:szCs w:val="21"/>
              </w:rPr>
            </w:pPr>
            <w:r w:rsidRPr="00DF59DE">
              <w:rPr>
                <w:rFonts w:ascii="Times New Roman" w:hAnsi="Times New Roman"/>
                <w:kern w:val="0"/>
                <w:szCs w:val="21"/>
              </w:rPr>
              <w:t>170</w:t>
            </w:r>
            <w:r w:rsidR="00BF5646" w:rsidRPr="00DF59DE">
              <w:rPr>
                <w:rFonts w:ascii="Times New Roman" w:hAnsi="Times New Roman"/>
                <w:kern w:val="0"/>
                <w:szCs w:val="21"/>
              </w:rPr>
              <w:t xml:space="preserve"> </w:t>
            </w:r>
          </w:p>
        </w:tc>
        <w:tc>
          <w:tcPr>
            <w:tcW w:w="1978" w:type="dxa"/>
          </w:tcPr>
          <w:p w14:paraId="31E2EA70" w14:textId="77214ED2" w:rsidR="00A9600D" w:rsidRPr="00DE7B15" w:rsidRDefault="00FA7757" w:rsidP="001C10FD">
            <w:pPr>
              <w:jc w:val="center"/>
              <w:rPr>
                <w:rFonts w:ascii="Times New Roman" w:hAnsi="Times New Roman"/>
                <w:kern w:val="0"/>
                <w:szCs w:val="21"/>
              </w:rPr>
            </w:pPr>
            <w:r w:rsidRPr="00DE7B15">
              <w:rPr>
                <w:rFonts w:ascii="Times New Roman" w:hAnsi="Times New Roman"/>
                <w:kern w:val="0"/>
                <w:szCs w:val="21"/>
              </w:rPr>
              <w:t>14</w:t>
            </w:r>
            <w:r w:rsidR="00DE7B15" w:rsidRPr="00DE7B15">
              <w:rPr>
                <w:rFonts w:ascii="Times New Roman" w:hAnsi="Times New Roman"/>
                <w:kern w:val="0"/>
                <w:szCs w:val="21"/>
              </w:rPr>
              <w:t>5</w:t>
            </w:r>
            <w:r w:rsidRPr="00DE7B15">
              <w:rPr>
                <w:rFonts w:ascii="Times New Roman" w:hAnsi="Times New Roman"/>
                <w:kern w:val="0"/>
                <w:szCs w:val="21"/>
              </w:rPr>
              <w:t>～</w:t>
            </w:r>
            <w:r w:rsidR="00931340" w:rsidRPr="00DE7B15">
              <w:rPr>
                <w:rFonts w:ascii="Times New Roman" w:hAnsi="Times New Roman"/>
                <w:kern w:val="0"/>
                <w:szCs w:val="21"/>
              </w:rPr>
              <w:t>17</w:t>
            </w:r>
            <w:r w:rsidRPr="00DE7B15">
              <w:rPr>
                <w:rFonts w:ascii="Times New Roman" w:hAnsi="Times New Roman"/>
                <w:kern w:val="0"/>
                <w:szCs w:val="21"/>
              </w:rPr>
              <w:t>4</w:t>
            </w:r>
          </w:p>
        </w:tc>
      </w:tr>
      <w:tr w:rsidR="00A9600D" w:rsidRPr="00DF59DE" w14:paraId="41418F5B" w14:textId="77777777" w:rsidTr="00BF69FD">
        <w:tc>
          <w:tcPr>
            <w:tcW w:w="2405" w:type="dxa"/>
            <w:vAlign w:val="center"/>
          </w:tcPr>
          <w:p w14:paraId="1EA3D158" w14:textId="2126D189"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分馏塔进料塔盘温度</w:t>
            </w:r>
          </w:p>
        </w:tc>
        <w:tc>
          <w:tcPr>
            <w:tcW w:w="1559" w:type="dxa"/>
            <w:vAlign w:val="center"/>
          </w:tcPr>
          <w:p w14:paraId="0DA2DEFC" w14:textId="69414B4F"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TI-22102</w:t>
            </w:r>
          </w:p>
        </w:tc>
        <w:tc>
          <w:tcPr>
            <w:tcW w:w="851" w:type="dxa"/>
            <w:vAlign w:val="center"/>
          </w:tcPr>
          <w:p w14:paraId="3C511DFF" w14:textId="3FDF2698" w:rsidR="00A9600D" w:rsidRPr="00DF59DE" w:rsidRDefault="00A9600D" w:rsidP="001C10FD">
            <w:pPr>
              <w:jc w:val="center"/>
              <w:rPr>
                <w:rFonts w:ascii="Times New Roman" w:eastAsia="黑体" w:hAnsi="Times New Roman"/>
              </w:rPr>
            </w:pPr>
            <w:r w:rsidRPr="00DF59DE">
              <w:rPr>
                <w:rFonts w:ascii="Times New Roman" w:hAnsi="Times New Roman"/>
                <w:szCs w:val="21"/>
              </w:rPr>
              <w:t xml:space="preserve">℃ </w:t>
            </w:r>
          </w:p>
        </w:tc>
        <w:tc>
          <w:tcPr>
            <w:tcW w:w="1984" w:type="dxa"/>
            <w:vAlign w:val="center"/>
          </w:tcPr>
          <w:p w14:paraId="0EF89F2C" w14:textId="12D37803" w:rsidR="00A9600D" w:rsidRPr="008358B7" w:rsidRDefault="008358B7" w:rsidP="001C10FD">
            <w:pPr>
              <w:jc w:val="center"/>
              <w:rPr>
                <w:rFonts w:ascii="Times New Roman" w:hAnsi="Times New Roman"/>
                <w:kern w:val="0"/>
                <w:szCs w:val="21"/>
              </w:rPr>
            </w:pPr>
            <w:r w:rsidRPr="008358B7">
              <w:rPr>
                <w:rFonts w:ascii="Times New Roman" w:hAnsi="Times New Roman"/>
                <w:kern w:val="0"/>
                <w:szCs w:val="21"/>
              </w:rPr>
              <w:t>216</w:t>
            </w:r>
            <w:r w:rsidRPr="008358B7">
              <w:rPr>
                <w:rFonts w:ascii="Times New Roman" w:hAnsi="Times New Roman" w:hint="eastAsia"/>
                <w:kern w:val="0"/>
                <w:szCs w:val="21"/>
              </w:rPr>
              <w:t>～</w:t>
            </w:r>
            <w:r w:rsidRPr="008358B7">
              <w:rPr>
                <w:rFonts w:ascii="Times New Roman" w:hAnsi="Times New Roman"/>
                <w:kern w:val="0"/>
                <w:szCs w:val="21"/>
              </w:rPr>
              <w:t>222</w:t>
            </w:r>
            <w:r w:rsidR="002C1B91" w:rsidRPr="008358B7">
              <w:rPr>
                <w:rFonts w:ascii="Times New Roman" w:hAnsi="Times New Roman"/>
                <w:kern w:val="0"/>
                <w:szCs w:val="21"/>
              </w:rPr>
              <w:t xml:space="preserve"> </w:t>
            </w:r>
          </w:p>
        </w:tc>
        <w:tc>
          <w:tcPr>
            <w:tcW w:w="1978" w:type="dxa"/>
          </w:tcPr>
          <w:p w14:paraId="72FF2529" w14:textId="497C3A8D" w:rsidR="00A9600D" w:rsidRPr="00DE7B15" w:rsidRDefault="00140B5F" w:rsidP="001C10FD">
            <w:pPr>
              <w:jc w:val="center"/>
              <w:rPr>
                <w:rFonts w:ascii="Times New Roman" w:hAnsi="Times New Roman"/>
                <w:kern w:val="0"/>
                <w:szCs w:val="21"/>
              </w:rPr>
            </w:pPr>
            <w:r w:rsidRPr="00DE7B15">
              <w:rPr>
                <w:rFonts w:ascii="Times New Roman" w:hAnsi="Times New Roman" w:hint="eastAsia"/>
                <w:kern w:val="0"/>
                <w:szCs w:val="21"/>
              </w:rPr>
              <w:t>2</w:t>
            </w:r>
            <w:r w:rsidR="00DE7B15" w:rsidRPr="00DE7B15">
              <w:rPr>
                <w:rFonts w:ascii="Times New Roman" w:hAnsi="Times New Roman"/>
                <w:kern w:val="0"/>
                <w:szCs w:val="21"/>
              </w:rPr>
              <w:t>45</w:t>
            </w:r>
            <w:r w:rsidRPr="00DE7B15">
              <w:rPr>
                <w:rFonts w:ascii="宋体" w:hAnsi="宋体" w:hint="eastAsia"/>
                <w:kern w:val="0"/>
                <w:szCs w:val="21"/>
              </w:rPr>
              <w:t>～</w:t>
            </w:r>
            <w:r w:rsidRPr="00DE7B15">
              <w:rPr>
                <w:rFonts w:ascii="Times New Roman" w:hAnsi="Times New Roman"/>
                <w:kern w:val="0"/>
                <w:szCs w:val="21"/>
              </w:rPr>
              <w:t>2</w:t>
            </w:r>
            <w:r w:rsidR="00DE7B15" w:rsidRPr="00DE7B15">
              <w:rPr>
                <w:rFonts w:ascii="Times New Roman" w:hAnsi="Times New Roman"/>
                <w:kern w:val="0"/>
                <w:szCs w:val="21"/>
              </w:rPr>
              <w:t>70</w:t>
            </w:r>
          </w:p>
        </w:tc>
      </w:tr>
      <w:tr w:rsidR="00A9600D" w:rsidRPr="00DF59DE" w14:paraId="3F46CCB2" w14:textId="77777777" w:rsidTr="00BF69FD">
        <w:tc>
          <w:tcPr>
            <w:tcW w:w="2405" w:type="dxa"/>
            <w:vAlign w:val="center"/>
          </w:tcPr>
          <w:p w14:paraId="0B255A79" w14:textId="08F30E0A"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分馏塔塔底温度</w:t>
            </w:r>
          </w:p>
        </w:tc>
        <w:tc>
          <w:tcPr>
            <w:tcW w:w="1559" w:type="dxa"/>
            <w:vAlign w:val="center"/>
          </w:tcPr>
          <w:p w14:paraId="330C8137" w14:textId="6F6E3E2B"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TI-21204</w:t>
            </w:r>
          </w:p>
        </w:tc>
        <w:tc>
          <w:tcPr>
            <w:tcW w:w="851" w:type="dxa"/>
            <w:vAlign w:val="center"/>
          </w:tcPr>
          <w:p w14:paraId="01C5E9BC" w14:textId="6ED86C48" w:rsidR="00A9600D" w:rsidRPr="00DF59DE" w:rsidRDefault="00A9600D" w:rsidP="001C10FD">
            <w:pPr>
              <w:jc w:val="center"/>
              <w:rPr>
                <w:rFonts w:ascii="Times New Roman" w:eastAsia="黑体" w:hAnsi="Times New Roman"/>
              </w:rPr>
            </w:pPr>
            <w:r w:rsidRPr="00DF59DE">
              <w:rPr>
                <w:rFonts w:ascii="Times New Roman" w:hAnsi="Times New Roman"/>
                <w:szCs w:val="21"/>
              </w:rPr>
              <w:t xml:space="preserve">℃ </w:t>
            </w:r>
          </w:p>
        </w:tc>
        <w:tc>
          <w:tcPr>
            <w:tcW w:w="1984" w:type="dxa"/>
            <w:vAlign w:val="center"/>
          </w:tcPr>
          <w:p w14:paraId="20A4811A" w14:textId="2162D874" w:rsidR="00A9600D" w:rsidRPr="00DF59DE" w:rsidRDefault="004B7B20" w:rsidP="001C10FD">
            <w:pPr>
              <w:jc w:val="center"/>
              <w:rPr>
                <w:rFonts w:ascii="Times New Roman" w:eastAsia="黑体" w:hAnsi="Times New Roman"/>
              </w:rPr>
            </w:pPr>
            <w:r w:rsidRPr="00DF59DE">
              <w:rPr>
                <w:rFonts w:ascii="Times New Roman" w:hAnsi="Times New Roman"/>
                <w:kern w:val="0"/>
                <w:szCs w:val="21"/>
              </w:rPr>
              <w:t>280</w:t>
            </w:r>
          </w:p>
        </w:tc>
        <w:tc>
          <w:tcPr>
            <w:tcW w:w="1978" w:type="dxa"/>
          </w:tcPr>
          <w:p w14:paraId="61F997F0" w14:textId="59EADA51" w:rsidR="00A9600D" w:rsidRPr="00DF59DE" w:rsidRDefault="00FA7757" w:rsidP="001C10FD">
            <w:pPr>
              <w:jc w:val="center"/>
              <w:rPr>
                <w:rFonts w:ascii="Times New Roman" w:hAnsi="Times New Roman"/>
                <w:kern w:val="0"/>
                <w:szCs w:val="21"/>
              </w:rPr>
            </w:pPr>
            <w:r w:rsidRPr="00DF59DE">
              <w:rPr>
                <w:rFonts w:ascii="Times New Roman" w:hAnsi="Times New Roman"/>
                <w:kern w:val="0"/>
                <w:szCs w:val="21"/>
              </w:rPr>
              <w:t>292</w:t>
            </w:r>
            <w:r w:rsidR="00E00DD1" w:rsidRPr="00DF59DE">
              <w:rPr>
                <w:rFonts w:ascii="Times New Roman" w:hAnsi="Times New Roman"/>
                <w:kern w:val="0"/>
                <w:szCs w:val="21"/>
              </w:rPr>
              <w:t>～</w:t>
            </w:r>
            <w:r w:rsidR="00E00DD1" w:rsidRPr="00DF59DE">
              <w:rPr>
                <w:rFonts w:ascii="Times New Roman" w:hAnsi="Times New Roman"/>
                <w:kern w:val="0"/>
                <w:szCs w:val="21"/>
              </w:rPr>
              <w:t>320</w:t>
            </w:r>
          </w:p>
        </w:tc>
      </w:tr>
      <w:tr w:rsidR="00A9600D" w:rsidRPr="00DF59DE" w14:paraId="602BE65C" w14:textId="77777777" w:rsidTr="00BF69FD">
        <w:tc>
          <w:tcPr>
            <w:tcW w:w="2405" w:type="dxa"/>
            <w:vAlign w:val="center"/>
          </w:tcPr>
          <w:p w14:paraId="5304F574" w14:textId="0008F5E7"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分馏塔塔顶压力</w:t>
            </w:r>
          </w:p>
        </w:tc>
        <w:tc>
          <w:tcPr>
            <w:tcW w:w="1559" w:type="dxa"/>
            <w:vAlign w:val="center"/>
          </w:tcPr>
          <w:p w14:paraId="00493CAF" w14:textId="72CE53E4"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PIC-21204</w:t>
            </w:r>
          </w:p>
        </w:tc>
        <w:tc>
          <w:tcPr>
            <w:tcW w:w="851" w:type="dxa"/>
            <w:vAlign w:val="center"/>
          </w:tcPr>
          <w:p w14:paraId="14A9BB60" w14:textId="5EC584C5" w:rsidR="00A9600D" w:rsidRPr="00DF59DE" w:rsidRDefault="00A9600D" w:rsidP="001C10FD">
            <w:pPr>
              <w:jc w:val="center"/>
              <w:rPr>
                <w:rFonts w:ascii="Times New Roman" w:eastAsia="黑体" w:hAnsi="Times New Roman"/>
              </w:rPr>
            </w:pPr>
            <w:r w:rsidRPr="00DF59DE">
              <w:rPr>
                <w:rFonts w:ascii="Times New Roman" w:hAnsi="Times New Roman"/>
                <w:szCs w:val="21"/>
              </w:rPr>
              <w:t>MPa</w:t>
            </w:r>
          </w:p>
        </w:tc>
        <w:tc>
          <w:tcPr>
            <w:tcW w:w="1984" w:type="dxa"/>
            <w:vAlign w:val="center"/>
          </w:tcPr>
          <w:p w14:paraId="4E861563" w14:textId="106B48EF" w:rsidR="00A9600D" w:rsidRPr="00DF59DE" w:rsidRDefault="00A9600D" w:rsidP="001C10FD">
            <w:pPr>
              <w:jc w:val="center"/>
              <w:rPr>
                <w:rFonts w:ascii="Times New Roman" w:eastAsia="黑体" w:hAnsi="Times New Roman"/>
              </w:rPr>
            </w:pPr>
            <w:r w:rsidRPr="00DF59DE">
              <w:rPr>
                <w:rFonts w:ascii="Times New Roman" w:hAnsi="Times New Roman"/>
                <w:kern w:val="0"/>
                <w:szCs w:val="21"/>
              </w:rPr>
              <w:t>0.15</w:t>
            </w:r>
            <w:r w:rsidR="004B7B20" w:rsidRPr="00DF59DE">
              <w:rPr>
                <w:rFonts w:ascii="Times New Roman" w:hAnsi="Times New Roman"/>
                <w:kern w:val="0"/>
                <w:szCs w:val="21"/>
              </w:rPr>
              <w:t>～</w:t>
            </w:r>
            <w:r w:rsidRPr="00DF59DE">
              <w:rPr>
                <w:rFonts w:ascii="Times New Roman" w:hAnsi="Times New Roman"/>
                <w:kern w:val="0"/>
                <w:szCs w:val="21"/>
              </w:rPr>
              <w:t>0.35</w:t>
            </w:r>
          </w:p>
        </w:tc>
        <w:tc>
          <w:tcPr>
            <w:tcW w:w="1978" w:type="dxa"/>
          </w:tcPr>
          <w:p w14:paraId="08EF5210" w14:textId="1565B213" w:rsidR="00A9600D" w:rsidRPr="00DF59DE" w:rsidRDefault="00E00DD1" w:rsidP="001C10FD">
            <w:pPr>
              <w:jc w:val="center"/>
              <w:rPr>
                <w:rFonts w:ascii="Times New Roman" w:hAnsi="Times New Roman"/>
                <w:kern w:val="0"/>
                <w:szCs w:val="21"/>
              </w:rPr>
            </w:pPr>
            <w:r w:rsidRPr="00DF59DE">
              <w:rPr>
                <w:rFonts w:ascii="Times New Roman" w:hAnsi="Times New Roman"/>
                <w:kern w:val="0"/>
                <w:szCs w:val="21"/>
              </w:rPr>
              <w:t>0.172</w:t>
            </w:r>
            <w:r w:rsidRPr="00DF59DE">
              <w:rPr>
                <w:rFonts w:ascii="Times New Roman" w:hAnsi="Times New Roman"/>
                <w:kern w:val="0"/>
                <w:szCs w:val="21"/>
              </w:rPr>
              <w:t>～</w:t>
            </w:r>
            <w:r w:rsidRPr="00DF59DE">
              <w:rPr>
                <w:rFonts w:ascii="Times New Roman" w:hAnsi="Times New Roman"/>
                <w:kern w:val="0"/>
                <w:szCs w:val="21"/>
              </w:rPr>
              <w:t>0.212</w:t>
            </w:r>
          </w:p>
        </w:tc>
      </w:tr>
      <w:tr w:rsidR="00A9600D" w:rsidRPr="00DF59DE" w14:paraId="6AD38AB1" w14:textId="77777777" w:rsidTr="00BF69FD">
        <w:tc>
          <w:tcPr>
            <w:tcW w:w="2405" w:type="dxa"/>
          </w:tcPr>
          <w:p w14:paraId="0F313A41" w14:textId="64152AE8" w:rsidR="00A9600D" w:rsidRPr="00DF59DE" w:rsidRDefault="008E3FED" w:rsidP="001C10FD">
            <w:pPr>
              <w:jc w:val="center"/>
              <w:rPr>
                <w:rFonts w:ascii="Times New Roman" w:hAnsi="Times New Roman"/>
                <w:kern w:val="0"/>
                <w:szCs w:val="21"/>
              </w:rPr>
            </w:pPr>
            <w:r w:rsidRPr="00DF59DE">
              <w:rPr>
                <w:rFonts w:ascii="Times New Roman" w:hAnsi="Times New Roman"/>
                <w:kern w:val="0"/>
                <w:szCs w:val="21"/>
              </w:rPr>
              <w:t>原料柴油硫含量</w:t>
            </w:r>
          </w:p>
        </w:tc>
        <w:tc>
          <w:tcPr>
            <w:tcW w:w="1559" w:type="dxa"/>
          </w:tcPr>
          <w:p w14:paraId="6E94997D" w14:textId="652A9C35" w:rsidR="00A9600D" w:rsidRPr="00DF59DE" w:rsidRDefault="00F31C41" w:rsidP="001C10FD">
            <w:pPr>
              <w:jc w:val="center"/>
              <w:rPr>
                <w:rFonts w:ascii="Times New Roman" w:hAnsi="Times New Roman"/>
                <w:kern w:val="0"/>
                <w:szCs w:val="21"/>
              </w:rPr>
            </w:pPr>
            <w:r w:rsidRPr="00DF59DE">
              <w:rPr>
                <w:rFonts w:ascii="Times New Roman" w:hAnsi="Times New Roman"/>
                <w:kern w:val="0"/>
                <w:szCs w:val="21"/>
              </w:rPr>
              <w:t>-</w:t>
            </w:r>
          </w:p>
        </w:tc>
        <w:tc>
          <w:tcPr>
            <w:tcW w:w="851" w:type="dxa"/>
          </w:tcPr>
          <w:p w14:paraId="55D1545C" w14:textId="1CCEB60F" w:rsidR="00A9600D" w:rsidRPr="00DF59DE" w:rsidRDefault="008E3FED" w:rsidP="001C10FD">
            <w:pPr>
              <w:jc w:val="center"/>
              <w:rPr>
                <w:rFonts w:ascii="Times New Roman" w:hAnsi="Times New Roman"/>
                <w:kern w:val="0"/>
                <w:szCs w:val="21"/>
              </w:rPr>
            </w:pPr>
            <w:r w:rsidRPr="00DF59DE">
              <w:rPr>
                <w:rFonts w:ascii="Times New Roman" w:hAnsi="Times New Roman"/>
                <w:kern w:val="0"/>
                <w:szCs w:val="21"/>
              </w:rPr>
              <w:t>mg/kg</w:t>
            </w:r>
          </w:p>
        </w:tc>
        <w:tc>
          <w:tcPr>
            <w:tcW w:w="1984" w:type="dxa"/>
            <w:vAlign w:val="center"/>
          </w:tcPr>
          <w:p w14:paraId="5A9E2250" w14:textId="51084065" w:rsidR="00A9600D" w:rsidRPr="00DF59DE" w:rsidRDefault="008E3FED" w:rsidP="001C10FD">
            <w:pPr>
              <w:jc w:val="center"/>
              <w:rPr>
                <w:rFonts w:ascii="Times New Roman" w:hAnsi="Times New Roman"/>
                <w:kern w:val="0"/>
                <w:szCs w:val="21"/>
              </w:rPr>
            </w:pPr>
            <w:r w:rsidRPr="00DF59DE">
              <w:rPr>
                <w:rFonts w:ascii="Times New Roman" w:hAnsi="Times New Roman"/>
                <w:kern w:val="0"/>
                <w:szCs w:val="21"/>
              </w:rPr>
              <w:t>≤7900</w:t>
            </w:r>
          </w:p>
        </w:tc>
        <w:tc>
          <w:tcPr>
            <w:tcW w:w="1978" w:type="dxa"/>
          </w:tcPr>
          <w:p w14:paraId="7F974F8B" w14:textId="5A068210" w:rsidR="00A9600D" w:rsidRPr="00DF59DE" w:rsidRDefault="0005598A" w:rsidP="001C10FD">
            <w:pPr>
              <w:jc w:val="center"/>
              <w:rPr>
                <w:rFonts w:ascii="Times New Roman" w:hAnsi="Times New Roman"/>
                <w:kern w:val="0"/>
                <w:szCs w:val="21"/>
              </w:rPr>
            </w:pPr>
            <w:r w:rsidRPr="00A14AD8">
              <w:rPr>
                <w:rFonts w:ascii="Times New Roman" w:hAnsi="Times New Roman"/>
                <w:kern w:val="0"/>
                <w:szCs w:val="21"/>
              </w:rPr>
              <w:t>1</w:t>
            </w:r>
            <w:r w:rsidR="00A14AD8" w:rsidRPr="00A14AD8">
              <w:rPr>
                <w:rFonts w:ascii="Times New Roman" w:hAnsi="Times New Roman"/>
                <w:kern w:val="0"/>
                <w:szCs w:val="21"/>
              </w:rPr>
              <w:t>300</w:t>
            </w:r>
            <w:r w:rsidRPr="00A14AD8">
              <w:rPr>
                <w:rFonts w:ascii="Times New Roman" w:hAnsi="Times New Roman"/>
                <w:kern w:val="0"/>
                <w:szCs w:val="21"/>
              </w:rPr>
              <w:t>～</w:t>
            </w:r>
            <w:r w:rsidRPr="00A14AD8">
              <w:rPr>
                <w:rFonts w:ascii="Times New Roman" w:hAnsi="Times New Roman"/>
                <w:kern w:val="0"/>
                <w:szCs w:val="21"/>
              </w:rPr>
              <w:t>94</w:t>
            </w:r>
            <w:r w:rsidRPr="00DF59DE">
              <w:rPr>
                <w:rFonts w:ascii="Times New Roman" w:hAnsi="Times New Roman"/>
                <w:kern w:val="0"/>
                <w:szCs w:val="21"/>
              </w:rPr>
              <w:t>49</w:t>
            </w:r>
          </w:p>
        </w:tc>
      </w:tr>
      <w:tr w:rsidR="008E3FED" w:rsidRPr="00DF59DE" w14:paraId="27FB70C1" w14:textId="77777777" w:rsidTr="00BF69FD">
        <w:tc>
          <w:tcPr>
            <w:tcW w:w="2405" w:type="dxa"/>
          </w:tcPr>
          <w:p w14:paraId="00CC95D2" w14:textId="0CA36FF3" w:rsidR="008E3FED" w:rsidRPr="00DF59DE" w:rsidRDefault="008E3FED" w:rsidP="001C10FD">
            <w:pPr>
              <w:jc w:val="center"/>
              <w:rPr>
                <w:rFonts w:ascii="Times New Roman" w:hAnsi="Times New Roman"/>
                <w:kern w:val="0"/>
                <w:szCs w:val="21"/>
              </w:rPr>
            </w:pPr>
            <w:r w:rsidRPr="00DF59DE">
              <w:rPr>
                <w:rFonts w:ascii="Times New Roman" w:hAnsi="Times New Roman"/>
                <w:kern w:val="0"/>
                <w:szCs w:val="21"/>
              </w:rPr>
              <w:t>原料柴油氮含量</w:t>
            </w:r>
          </w:p>
        </w:tc>
        <w:tc>
          <w:tcPr>
            <w:tcW w:w="1559" w:type="dxa"/>
          </w:tcPr>
          <w:p w14:paraId="439C432D" w14:textId="2EB777FE" w:rsidR="008E3FED" w:rsidRPr="00DF59DE" w:rsidRDefault="00F31C41" w:rsidP="001C10FD">
            <w:pPr>
              <w:jc w:val="center"/>
              <w:rPr>
                <w:rFonts w:ascii="Times New Roman" w:hAnsi="Times New Roman"/>
                <w:kern w:val="0"/>
                <w:szCs w:val="21"/>
              </w:rPr>
            </w:pPr>
            <w:r w:rsidRPr="00DF59DE">
              <w:rPr>
                <w:rFonts w:ascii="Times New Roman" w:hAnsi="Times New Roman"/>
                <w:kern w:val="0"/>
                <w:szCs w:val="21"/>
              </w:rPr>
              <w:t>-</w:t>
            </w:r>
          </w:p>
        </w:tc>
        <w:tc>
          <w:tcPr>
            <w:tcW w:w="851" w:type="dxa"/>
          </w:tcPr>
          <w:p w14:paraId="5CC9DD6E" w14:textId="172A7993" w:rsidR="008E3FED" w:rsidRPr="00DF59DE" w:rsidRDefault="008E3FED" w:rsidP="001C10FD">
            <w:pPr>
              <w:jc w:val="center"/>
              <w:rPr>
                <w:rFonts w:ascii="Times New Roman" w:hAnsi="Times New Roman"/>
                <w:kern w:val="0"/>
                <w:szCs w:val="21"/>
              </w:rPr>
            </w:pPr>
            <w:r w:rsidRPr="00DF59DE">
              <w:rPr>
                <w:rFonts w:ascii="Times New Roman" w:hAnsi="Times New Roman"/>
                <w:kern w:val="0"/>
                <w:szCs w:val="21"/>
              </w:rPr>
              <w:t>mg/kg</w:t>
            </w:r>
          </w:p>
        </w:tc>
        <w:tc>
          <w:tcPr>
            <w:tcW w:w="1984" w:type="dxa"/>
            <w:vAlign w:val="center"/>
          </w:tcPr>
          <w:p w14:paraId="4740A039" w14:textId="09D06E87" w:rsidR="008E3FED" w:rsidRPr="00DF59DE" w:rsidRDefault="003B1401" w:rsidP="001C10FD">
            <w:pPr>
              <w:jc w:val="center"/>
              <w:rPr>
                <w:rFonts w:ascii="Times New Roman" w:hAnsi="Times New Roman"/>
                <w:kern w:val="0"/>
                <w:szCs w:val="21"/>
              </w:rPr>
            </w:pPr>
            <w:r w:rsidRPr="00DF59DE">
              <w:rPr>
                <w:rFonts w:ascii="Times New Roman" w:hAnsi="Times New Roman"/>
                <w:kern w:val="0"/>
                <w:szCs w:val="21"/>
              </w:rPr>
              <w:t>≤183</w:t>
            </w:r>
          </w:p>
        </w:tc>
        <w:tc>
          <w:tcPr>
            <w:tcW w:w="1978" w:type="dxa"/>
          </w:tcPr>
          <w:p w14:paraId="154F8DB1" w14:textId="4D48ABE9" w:rsidR="008E3FED" w:rsidRPr="00DF59DE" w:rsidRDefault="0005598A" w:rsidP="001C10FD">
            <w:pPr>
              <w:jc w:val="center"/>
              <w:rPr>
                <w:rFonts w:ascii="Times New Roman" w:hAnsi="Times New Roman"/>
                <w:kern w:val="0"/>
                <w:szCs w:val="21"/>
              </w:rPr>
            </w:pPr>
            <w:r w:rsidRPr="00DF59DE">
              <w:rPr>
                <w:rFonts w:ascii="Times New Roman" w:hAnsi="Times New Roman"/>
                <w:kern w:val="0"/>
                <w:szCs w:val="21"/>
              </w:rPr>
              <w:t>58</w:t>
            </w:r>
            <w:r w:rsidR="00140662" w:rsidRPr="00DF59DE">
              <w:rPr>
                <w:rFonts w:ascii="Times New Roman" w:hAnsi="Times New Roman"/>
                <w:kern w:val="0"/>
                <w:szCs w:val="21"/>
              </w:rPr>
              <w:t>～</w:t>
            </w:r>
            <w:r w:rsidRPr="00DF59DE">
              <w:rPr>
                <w:rFonts w:ascii="Times New Roman" w:hAnsi="Times New Roman"/>
                <w:kern w:val="0"/>
                <w:szCs w:val="21"/>
              </w:rPr>
              <w:t>179</w:t>
            </w:r>
          </w:p>
        </w:tc>
      </w:tr>
      <w:tr w:rsidR="008E3FED" w:rsidRPr="00DF59DE" w14:paraId="6F776E09" w14:textId="77777777" w:rsidTr="00BF69FD">
        <w:tc>
          <w:tcPr>
            <w:tcW w:w="2405" w:type="dxa"/>
          </w:tcPr>
          <w:p w14:paraId="084C5BDC" w14:textId="37D8F399" w:rsidR="008E3FED" w:rsidRPr="00DF59DE" w:rsidRDefault="003B1401" w:rsidP="001C10FD">
            <w:pPr>
              <w:jc w:val="center"/>
              <w:rPr>
                <w:rFonts w:ascii="Times New Roman" w:hAnsi="Times New Roman"/>
                <w:kern w:val="0"/>
                <w:szCs w:val="21"/>
              </w:rPr>
            </w:pPr>
            <w:r w:rsidRPr="00DF59DE">
              <w:rPr>
                <w:rFonts w:ascii="Times New Roman" w:hAnsi="Times New Roman"/>
                <w:kern w:val="0"/>
                <w:szCs w:val="21"/>
              </w:rPr>
              <w:t>原料柴油水含量</w:t>
            </w:r>
          </w:p>
        </w:tc>
        <w:tc>
          <w:tcPr>
            <w:tcW w:w="1559" w:type="dxa"/>
          </w:tcPr>
          <w:p w14:paraId="746CC2F0" w14:textId="4F8323D7" w:rsidR="008E3FED" w:rsidRPr="00DF59DE" w:rsidRDefault="00F31C41" w:rsidP="001C10FD">
            <w:pPr>
              <w:jc w:val="center"/>
              <w:rPr>
                <w:rFonts w:ascii="Times New Roman" w:hAnsi="Times New Roman"/>
                <w:kern w:val="0"/>
                <w:szCs w:val="21"/>
              </w:rPr>
            </w:pPr>
            <w:r w:rsidRPr="00DF59DE">
              <w:rPr>
                <w:rFonts w:ascii="Times New Roman" w:hAnsi="Times New Roman"/>
                <w:kern w:val="0"/>
                <w:szCs w:val="21"/>
              </w:rPr>
              <w:t>-</w:t>
            </w:r>
          </w:p>
        </w:tc>
        <w:tc>
          <w:tcPr>
            <w:tcW w:w="851" w:type="dxa"/>
          </w:tcPr>
          <w:p w14:paraId="0B7F5DFD" w14:textId="3A2EA9B3" w:rsidR="008E3FED" w:rsidRPr="00DF59DE" w:rsidRDefault="003B1401" w:rsidP="001C10FD">
            <w:pPr>
              <w:jc w:val="center"/>
              <w:rPr>
                <w:rFonts w:ascii="Times New Roman" w:hAnsi="Times New Roman"/>
                <w:kern w:val="0"/>
                <w:szCs w:val="21"/>
              </w:rPr>
            </w:pPr>
            <w:r w:rsidRPr="00DF59DE">
              <w:rPr>
                <w:rFonts w:ascii="Times New Roman" w:hAnsi="Times New Roman"/>
                <w:kern w:val="0"/>
                <w:szCs w:val="21"/>
              </w:rPr>
              <w:t>ug/g</w:t>
            </w:r>
          </w:p>
        </w:tc>
        <w:tc>
          <w:tcPr>
            <w:tcW w:w="1984" w:type="dxa"/>
          </w:tcPr>
          <w:p w14:paraId="30455C7F" w14:textId="20A0BAE4" w:rsidR="008E3FED" w:rsidRPr="00DF59DE" w:rsidRDefault="003B1401" w:rsidP="001C10FD">
            <w:pPr>
              <w:jc w:val="center"/>
              <w:rPr>
                <w:rFonts w:ascii="Times New Roman" w:hAnsi="Times New Roman"/>
                <w:kern w:val="0"/>
                <w:szCs w:val="21"/>
              </w:rPr>
            </w:pPr>
            <w:r w:rsidRPr="00DF59DE">
              <w:rPr>
                <w:rFonts w:ascii="Times New Roman" w:hAnsi="Times New Roman"/>
                <w:kern w:val="0"/>
                <w:szCs w:val="21"/>
              </w:rPr>
              <w:t>＜</w:t>
            </w:r>
            <w:r w:rsidRPr="00DF59DE">
              <w:rPr>
                <w:rFonts w:ascii="Times New Roman" w:hAnsi="Times New Roman"/>
                <w:kern w:val="0"/>
                <w:szCs w:val="21"/>
              </w:rPr>
              <w:t>300</w:t>
            </w:r>
          </w:p>
        </w:tc>
        <w:tc>
          <w:tcPr>
            <w:tcW w:w="1978" w:type="dxa"/>
          </w:tcPr>
          <w:p w14:paraId="6FFA46B5" w14:textId="379D0A99" w:rsidR="008E3FED" w:rsidRPr="00DF59DE" w:rsidRDefault="00140662" w:rsidP="001C10FD">
            <w:pPr>
              <w:jc w:val="center"/>
              <w:rPr>
                <w:rFonts w:ascii="Times New Roman" w:hAnsi="Times New Roman"/>
                <w:kern w:val="0"/>
                <w:szCs w:val="21"/>
              </w:rPr>
            </w:pPr>
            <w:r w:rsidRPr="00DF59DE">
              <w:rPr>
                <w:rFonts w:ascii="Times New Roman" w:hAnsi="Times New Roman"/>
                <w:kern w:val="0"/>
                <w:szCs w:val="21"/>
              </w:rPr>
              <w:t>53</w:t>
            </w:r>
            <w:r w:rsidRPr="00DF59DE">
              <w:rPr>
                <w:rFonts w:ascii="Times New Roman" w:hAnsi="Times New Roman"/>
                <w:kern w:val="0"/>
                <w:szCs w:val="21"/>
              </w:rPr>
              <w:t>～</w:t>
            </w:r>
            <w:r w:rsidRPr="00DF59DE">
              <w:rPr>
                <w:rFonts w:ascii="Times New Roman" w:hAnsi="Times New Roman"/>
                <w:kern w:val="0"/>
                <w:szCs w:val="21"/>
              </w:rPr>
              <w:t>555</w:t>
            </w:r>
          </w:p>
        </w:tc>
      </w:tr>
      <w:tr w:rsidR="008E3FED" w:rsidRPr="00DF59DE" w14:paraId="2C9F4DA6" w14:textId="77777777" w:rsidTr="00BF69FD">
        <w:tc>
          <w:tcPr>
            <w:tcW w:w="2405" w:type="dxa"/>
          </w:tcPr>
          <w:p w14:paraId="53C538D8" w14:textId="2E144DDC" w:rsidR="008E3FED" w:rsidRPr="00DF59DE" w:rsidRDefault="00A14AD8" w:rsidP="001C10FD">
            <w:pPr>
              <w:jc w:val="center"/>
              <w:rPr>
                <w:rFonts w:ascii="Times New Roman" w:hAnsi="Times New Roman"/>
                <w:kern w:val="0"/>
                <w:szCs w:val="21"/>
              </w:rPr>
            </w:pPr>
            <w:r>
              <w:rPr>
                <w:rFonts w:ascii="Times New Roman" w:hAnsi="Times New Roman" w:hint="eastAsia"/>
                <w:kern w:val="0"/>
                <w:szCs w:val="21"/>
              </w:rPr>
              <w:t>直柴</w:t>
            </w:r>
            <w:r w:rsidR="003B1401" w:rsidRPr="00DF59DE">
              <w:rPr>
                <w:rFonts w:ascii="Times New Roman" w:hAnsi="Times New Roman"/>
                <w:kern w:val="0"/>
                <w:szCs w:val="21"/>
              </w:rPr>
              <w:t>95%</w:t>
            </w:r>
            <w:r w:rsidR="003B1401" w:rsidRPr="00DF59DE">
              <w:rPr>
                <w:rFonts w:ascii="Times New Roman" w:hAnsi="Times New Roman"/>
                <w:kern w:val="0"/>
                <w:szCs w:val="21"/>
              </w:rPr>
              <w:t>馏出温度</w:t>
            </w:r>
          </w:p>
        </w:tc>
        <w:tc>
          <w:tcPr>
            <w:tcW w:w="1559" w:type="dxa"/>
          </w:tcPr>
          <w:p w14:paraId="50228DC2" w14:textId="7502BD67" w:rsidR="008E3FED" w:rsidRPr="00DF59DE" w:rsidRDefault="00F31C41" w:rsidP="001C10FD">
            <w:pPr>
              <w:jc w:val="center"/>
              <w:rPr>
                <w:rFonts w:ascii="Times New Roman" w:hAnsi="Times New Roman"/>
                <w:kern w:val="0"/>
                <w:szCs w:val="21"/>
              </w:rPr>
            </w:pPr>
            <w:r w:rsidRPr="00DF59DE">
              <w:rPr>
                <w:rFonts w:ascii="Times New Roman" w:hAnsi="Times New Roman"/>
                <w:kern w:val="0"/>
                <w:szCs w:val="21"/>
              </w:rPr>
              <w:t>-</w:t>
            </w:r>
          </w:p>
        </w:tc>
        <w:tc>
          <w:tcPr>
            <w:tcW w:w="851" w:type="dxa"/>
          </w:tcPr>
          <w:p w14:paraId="58A53CC4" w14:textId="265EDE15" w:rsidR="008E3FED" w:rsidRPr="00DF59DE" w:rsidRDefault="003B1401" w:rsidP="001C10FD">
            <w:pPr>
              <w:jc w:val="center"/>
              <w:rPr>
                <w:rFonts w:ascii="Times New Roman" w:hAnsi="Times New Roman"/>
                <w:kern w:val="0"/>
                <w:szCs w:val="21"/>
              </w:rPr>
            </w:pPr>
            <w:r w:rsidRPr="00DF59DE">
              <w:rPr>
                <w:rFonts w:ascii="Times New Roman" w:hAnsi="Times New Roman"/>
                <w:kern w:val="0"/>
                <w:szCs w:val="21"/>
              </w:rPr>
              <w:t>℃</w:t>
            </w:r>
          </w:p>
        </w:tc>
        <w:tc>
          <w:tcPr>
            <w:tcW w:w="1984" w:type="dxa"/>
          </w:tcPr>
          <w:p w14:paraId="56191D9E" w14:textId="516ED8DC" w:rsidR="008E3FED" w:rsidRPr="00DF59DE" w:rsidRDefault="003B1401" w:rsidP="001C10FD">
            <w:pPr>
              <w:jc w:val="center"/>
              <w:rPr>
                <w:rFonts w:ascii="Times New Roman" w:hAnsi="Times New Roman"/>
                <w:kern w:val="0"/>
                <w:szCs w:val="21"/>
              </w:rPr>
            </w:pPr>
            <w:r w:rsidRPr="00DF59DE">
              <w:rPr>
                <w:rFonts w:ascii="Times New Roman" w:hAnsi="Times New Roman"/>
                <w:kern w:val="0"/>
                <w:szCs w:val="21"/>
              </w:rPr>
              <w:t>≤358</w:t>
            </w:r>
          </w:p>
        </w:tc>
        <w:tc>
          <w:tcPr>
            <w:tcW w:w="1978" w:type="dxa"/>
          </w:tcPr>
          <w:p w14:paraId="1C921E40" w14:textId="4156F67A" w:rsidR="008E3FED" w:rsidRPr="00DF59DE" w:rsidRDefault="006C3145" w:rsidP="001C10FD">
            <w:pPr>
              <w:jc w:val="center"/>
              <w:rPr>
                <w:rFonts w:ascii="Times New Roman" w:hAnsi="Times New Roman"/>
                <w:kern w:val="0"/>
                <w:szCs w:val="21"/>
              </w:rPr>
            </w:pPr>
            <w:r w:rsidRPr="00DF59DE">
              <w:rPr>
                <w:rFonts w:ascii="Times New Roman" w:hAnsi="Times New Roman"/>
                <w:kern w:val="0"/>
                <w:szCs w:val="21"/>
              </w:rPr>
              <w:t>327</w:t>
            </w:r>
            <w:r w:rsidRPr="00DF59DE">
              <w:rPr>
                <w:rFonts w:ascii="Times New Roman" w:hAnsi="Times New Roman"/>
                <w:kern w:val="0"/>
                <w:szCs w:val="21"/>
              </w:rPr>
              <w:t>～</w:t>
            </w:r>
            <w:r w:rsidRPr="00DF59DE">
              <w:rPr>
                <w:rFonts w:ascii="Times New Roman" w:hAnsi="Times New Roman"/>
                <w:kern w:val="0"/>
                <w:szCs w:val="21"/>
              </w:rPr>
              <w:t>364</w:t>
            </w:r>
          </w:p>
        </w:tc>
      </w:tr>
      <w:tr w:rsidR="008E3FED" w:rsidRPr="00DF59DE" w14:paraId="0033B60E" w14:textId="77777777" w:rsidTr="00BF69FD">
        <w:tc>
          <w:tcPr>
            <w:tcW w:w="2405" w:type="dxa"/>
          </w:tcPr>
          <w:p w14:paraId="7672AF52" w14:textId="44A65BEE" w:rsidR="008E3FED" w:rsidRPr="00DF59DE" w:rsidRDefault="003B1401" w:rsidP="001C10FD">
            <w:pPr>
              <w:jc w:val="center"/>
              <w:rPr>
                <w:rFonts w:ascii="Times New Roman" w:hAnsi="Times New Roman"/>
                <w:kern w:val="0"/>
                <w:szCs w:val="21"/>
              </w:rPr>
            </w:pPr>
            <w:r w:rsidRPr="00DF59DE">
              <w:rPr>
                <w:rFonts w:ascii="Times New Roman" w:hAnsi="Times New Roman"/>
                <w:kern w:val="0"/>
                <w:szCs w:val="21"/>
              </w:rPr>
              <w:t>焦化柴油终馏点</w:t>
            </w:r>
          </w:p>
        </w:tc>
        <w:tc>
          <w:tcPr>
            <w:tcW w:w="1559" w:type="dxa"/>
          </w:tcPr>
          <w:p w14:paraId="28BCCAB6" w14:textId="4D601866" w:rsidR="008E3FED" w:rsidRPr="00DF59DE" w:rsidRDefault="00BF69FD" w:rsidP="001C10FD">
            <w:pPr>
              <w:jc w:val="center"/>
              <w:rPr>
                <w:rFonts w:ascii="Times New Roman" w:hAnsi="Times New Roman"/>
                <w:kern w:val="0"/>
                <w:szCs w:val="21"/>
              </w:rPr>
            </w:pPr>
            <w:r w:rsidRPr="00DF59DE">
              <w:rPr>
                <w:rFonts w:ascii="Times New Roman" w:hAnsi="Times New Roman"/>
                <w:kern w:val="0"/>
                <w:szCs w:val="21"/>
              </w:rPr>
              <w:t>-</w:t>
            </w:r>
          </w:p>
        </w:tc>
        <w:tc>
          <w:tcPr>
            <w:tcW w:w="851" w:type="dxa"/>
          </w:tcPr>
          <w:p w14:paraId="6DB96D93" w14:textId="1430BE35" w:rsidR="008E3FED" w:rsidRPr="00DF59DE" w:rsidRDefault="003B1401" w:rsidP="001C10FD">
            <w:pPr>
              <w:jc w:val="center"/>
              <w:rPr>
                <w:rFonts w:ascii="Times New Roman" w:hAnsi="Times New Roman"/>
                <w:kern w:val="0"/>
                <w:szCs w:val="21"/>
              </w:rPr>
            </w:pPr>
            <w:r w:rsidRPr="00DF59DE">
              <w:rPr>
                <w:rFonts w:ascii="Times New Roman" w:hAnsi="Times New Roman"/>
                <w:kern w:val="0"/>
                <w:szCs w:val="21"/>
              </w:rPr>
              <w:t>℃</w:t>
            </w:r>
          </w:p>
        </w:tc>
        <w:tc>
          <w:tcPr>
            <w:tcW w:w="1984" w:type="dxa"/>
          </w:tcPr>
          <w:p w14:paraId="7DAD88D9" w14:textId="36C16373" w:rsidR="008E3FED" w:rsidRPr="00DF59DE" w:rsidRDefault="003B1401" w:rsidP="001C10FD">
            <w:pPr>
              <w:jc w:val="center"/>
              <w:rPr>
                <w:rFonts w:ascii="Times New Roman" w:hAnsi="Times New Roman"/>
                <w:kern w:val="0"/>
                <w:szCs w:val="21"/>
              </w:rPr>
            </w:pPr>
            <w:r w:rsidRPr="00DF59DE">
              <w:rPr>
                <w:rFonts w:ascii="Times New Roman" w:hAnsi="Times New Roman"/>
                <w:kern w:val="0"/>
                <w:szCs w:val="21"/>
              </w:rPr>
              <w:t>330~34</w:t>
            </w:r>
            <w:r w:rsidR="00462398">
              <w:rPr>
                <w:rFonts w:ascii="Times New Roman" w:hAnsi="Times New Roman"/>
                <w:kern w:val="0"/>
                <w:szCs w:val="21"/>
              </w:rPr>
              <w:t>3</w:t>
            </w:r>
          </w:p>
        </w:tc>
        <w:tc>
          <w:tcPr>
            <w:tcW w:w="1978" w:type="dxa"/>
          </w:tcPr>
          <w:p w14:paraId="0567F521" w14:textId="5D821F2F" w:rsidR="008E3FED" w:rsidRPr="00DF59DE" w:rsidRDefault="006C3145" w:rsidP="001C10FD">
            <w:pPr>
              <w:jc w:val="center"/>
              <w:rPr>
                <w:rFonts w:ascii="Times New Roman" w:hAnsi="Times New Roman"/>
                <w:kern w:val="0"/>
                <w:szCs w:val="21"/>
              </w:rPr>
            </w:pPr>
            <w:r w:rsidRPr="00DF59DE">
              <w:rPr>
                <w:rFonts w:ascii="Times New Roman" w:hAnsi="Times New Roman"/>
                <w:kern w:val="0"/>
                <w:szCs w:val="21"/>
              </w:rPr>
              <w:t>347</w:t>
            </w:r>
            <w:r w:rsidRPr="00DF59DE">
              <w:rPr>
                <w:rFonts w:ascii="Times New Roman" w:hAnsi="Times New Roman"/>
                <w:kern w:val="0"/>
                <w:szCs w:val="21"/>
              </w:rPr>
              <w:t>～</w:t>
            </w:r>
            <w:r w:rsidRPr="00DF59DE">
              <w:rPr>
                <w:rFonts w:ascii="Times New Roman" w:hAnsi="Times New Roman"/>
                <w:kern w:val="0"/>
                <w:szCs w:val="21"/>
              </w:rPr>
              <w:t>361</w:t>
            </w:r>
          </w:p>
        </w:tc>
      </w:tr>
      <w:tr w:rsidR="008E3FED" w:rsidRPr="00DF59DE" w14:paraId="720A40EC" w14:textId="77777777" w:rsidTr="00BF69FD">
        <w:tc>
          <w:tcPr>
            <w:tcW w:w="2405" w:type="dxa"/>
          </w:tcPr>
          <w:p w14:paraId="5ADBDA00" w14:textId="119BB7B8" w:rsidR="008E3FED" w:rsidRPr="00DF59DE" w:rsidRDefault="00BE5AF7" w:rsidP="001C10FD">
            <w:pPr>
              <w:jc w:val="center"/>
              <w:rPr>
                <w:rFonts w:ascii="Times New Roman" w:hAnsi="Times New Roman"/>
                <w:kern w:val="0"/>
                <w:szCs w:val="21"/>
              </w:rPr>
            </w:pPr>
            <w:r w:rsidRPr="00DF59DE">
              <w:rPr>
                <w:rFonts w:ascii="Times New Roman" w:hAnsi="Times New Roman"/>
                <w:kern w:val="0"/>
                <w:szCs w:val="21"/>
              </w:rPr>
              <w:t>产品柴油硫含量</w:t>
            </w:r>
          </w:p>
        </w:tc>
        <w:tc>
          <w:tcPr>
            <w:tcW w:w="1559" w:type="dxa"/>
          </w:tcPr>
          <w:p w14:paraId="3F472491" w14:textId="7A94EAB3" w:rsidR="008E3FED" w:rsidRPr="00DF59DE" w:rsidRDefault="00BF69FD" w:rsidP="001C10FD">
            <w:pPr>
              <w:jc w:val="center"/>
              <w:rPr>
                <w:rFonts w:ascii="Times New Roman" w:hAnsi="Times New Roman"/>
                <w:kern w:val="0"/>
                <w:szCs w:val="21"/>
              </w:rPr>
            </w:pPr>
            <w:r w:rsidRPr="00DF59DE">
              <w:rPr>
                <w:rFonts w:ascii="Times New Roman" w:hAnsi="Times New Roman"/>
                <w:kern w:val="0"/>
                <w:szCs w:val="21"/>
              </w:rPr>
              <w:t>-</w:t>
            </w:r>
          </w:p>
        </w:tc>
        <w:tc>
          <w:tcPr>
            <w:tcW w:w="851" w:type="dxa"/>
          </w:tcPr>
          <w:p w14:paraId="2752AC7D" w14:textId="04FE0A59" w:rsidR="008E3FED" w:rsidRPr="00DF59DE" w:rsidRDefault="00BE5AF7" w:rsidP="001C10FD">
            <w:pPr>
              <w:jc w:val="center"/>
              <w:rPr>
                <w:rFonts w:ascii="Times New Roman" w:hAnsi="Times New Roman"/>
                <w:kern w:val="0"/>
                <w:szCs w:val="21"/>
              </w:rPr>
            </w:pPr>
            <w:r w:rsidRPr="00DF59DE">
              <w:rPr>
                <w:rFonts w:ascii="Times New Roman" w:hAnsi="Times New Roman"/>
                <w:kern w:val="0"/>
                <w:szCs w:val="21"/>
              </w:rPr>
              <w:t>mg/kg</w:t>
            </w:r>
          </w:p>
        </w:tc>
        <w:tc>
          <w:tcPr>
            <w:tcW w:w="1984" w:type="dxa"/>
          </w:tcPr>
          <w:p w14:paraId="29AFFAC6" w14:textId="33557561" w:rsidR="008E3FED" w:rsidRPr="00DF59DE" w:rsidRDefault="00BE5AF7" w:rsidP="001C10FD">
            <w:pPr>
              <w:jc w:val="center"/>
              <w:rPr>
                <w:rFonts w:ascii="Times New Roman" w:hAnsi="Times New Roman"/>
                <w:kern w:val="0"/>
                <w:szCs w:val="21"/>
              </w:rPr>
            </w:pPr>
            <w:r w:rsidRPr="00DF59DE">
              <w:rPr>
                <w:rFonts w:ascii="Times New Roman" w:hAnsi="Times New Roman"/>
                <w:kern w:val="0"/>
                <w:szCs w:val="21"/>
              </w:rPr>
              <w:t>＜</w:t>
            </w:r>
            <w:r w:rsidRPr="00DF59DE">
              <w:rPr>
                <w:rFonts w:ascii="Times New Roman" w:hAnsi="Times New Roman"/>
                <w:kern w:val="0"/>
                <w:szCs w:val="21"/>
              </w:rPr>
              <w:t>8</w:t>
            </w:r>
          </w:p>
        </w:tc>
        <w:tc>
          <w:tcPr>
            <w:tcW w:w="1978" w:type="dxa"/>
          </w:tcPr>
          <w:p w14:paraId="5F343CB8" w14:textId="170486C7" w:rsidR="008E3FED" w:rsidRPr="00DF59DE" w:rsidRDefault="00AE2014" w:rsidP="001C10FD">
            <w:pPr>
              <w:jc w:val="center"/>
              <w:rPr>
                <w:rFonts w:ascii="Times New Roman" w:hAnsi="Times New Roman"/>
                <w:kern w:val="0"/>
                <w:szCs w:val="21"/>
              </w:rPr>
            </w:pPr>
            <w:r>
              <w:rPr>
                <w:rFonts w:ascii="Times New Roman" w:hAnsi="Times New Roman"/>
                <w:kern w:val="0"/>
                <w:szCs w:val="21"/>
              </w:rPr>
              <w:t>4</w:t>
            </w:r>
            <w:r w:rsidR="006C3145" w:rsidRPr="00DF59DE">
              <w:rPr>
                <w:rFonts w:ascii="Times New Roman" w:hAnsi="Times New Roman"/>
                <w:kern w:val="0"/>
                <w:szCs w:val="21"/>
              </w:rPr>
              <w:t>～</w:t>
            </w:r>
            <w:r>
              <w:rPr>
                <w:rFonts w:ascii="Times New Roman" w:hAnsi="Times New Roman"/>
                <w:kern w:val="0"/>
                <w:szCs w:val="21"/>
              </w:rPr>
              <w:t>10</w:t>
            </w:r>
          </w:p>
        </w:tc>
      </w:tr>
      <w:tr w:rsidR="008E3FED" w:rsidRPr="00DF59DE" w14:paraId="1AC63A90" w14:textId="77777777" w:rsidTr="00BF69FD">
        <w:tc>
          <w:tcPr>
            <w:tcW w:w="2405" w:type="dxa"/>
          </w:tcPr>
          <w:p w14:paraId="7B81224D" w14:textId="32E196DA" w:rsidR="008E3FED" w:rsidRPr="00DF59DE" w:rsidRDefault="00AF7BDE" w:rsidP="001C10FD">
            <w:pPr>
              <w:jc w:val="center"/>
              <w:rPr>
                <w:rFonts w:ascii="Times New Roman" w:hAnsi="Times New Roman"/>
                <w:kern w:val="0"/>
                <w:szCs w:val="21"/>
              </w:rPr>
            </w:pPr>
            <w:r w:rsidRPr="00DF59DE">
              <w:rPr>
                <w:rFonts w:ascii="Times New Roman" w:hAnsi="Times New Roman"/>
                <w:kern w:val="0"/>
                <w:szCs w:val="21"/>
              </w:rPr>
              <w:t>R-101</w:t>
            </w:r>
            <w:r w:rsidRPr="00DF59DE">
              <w:rPr>
                <w:rFonts w:ascii="Times New Roman" w:hAnsi="Times New Roman"/>
                <w:kern w:val="0"/>
                <w:szCs w:val="21"/>
              </w:rPr>
              <w:t>床层最高温度</w:t>
            </w:r>
          </w:p>
        </w:tc>
        <w:tc>
          <w:tcPr>
            <w:tcW w:w="1559" w:type="dxa"/>
          </w:tcPr>
          <w:p w14:paraId="240DD03F" w14:textId="3AE46313" w:rsidR="008E3FED" w:rsidRPr="00DF59DE" w:rsidRDefault="00AF7BDE" w:rsidP="001C10FD">
            <w:pPr>
              <w:jc w:val="center"/>
              <w:rPr>
                <w:rFonts w:ascii="Times New Roman" w:hAnsi="Times New Roman"/>
                <w:kern w:val="0"/>
                <w:szCs w:val="21"/>
              </w:rPr>
            </w:pPr>
            <w:r w:rsidRPr="00DF59DE">
              <w:rPr>
                <w:rFonts w:ascii="Times New Roman" w:hAnsi="Times New Roman"/>
                <w:kern w:val="0"/>
                <w:szCs w:val="21"/>
              </w:rPr>
              <w:t>TI-11506</w:t>
            </w:r>
          </w:p>
        </w:tc>
        <w:tc>
          <w:tcPr>
            <w:tcW w:w="851" w:type="dxa"/>
          </w:tcPr>
          <w:p w14:paraId="40FAC67F" w14:textId="6346DE32" w:rsidR="008E3FED" w:rsidRPr="00DF59DE" w:rsidRDefault="00AF7BDE" w:rsidP="001C10FD">
            <w:pPr>
              <w:jc w:val="center"/>
              <w:rPr>
                <w:rFonts w:ascii="Times New Roman" w:hAnsi="Times New Roman"/>
                <w:kern w:val="0"/>
                <w:szCs w:val="21"/>
              </w:rPr>
            </w:pPr>
            <w:r w:rsidRPr="00DF59DE">
              <w:rPr>
                <w:rFonts w:ascii="Times New Roman" w:hAnsi="Times New Roman"/>
                <w:kern w:val="0"/>
                <w:szCs w:val="21"/>
              </w:rPr>
              <w:t>℃</w:t>
            </w:r>
          </w:p>
        </w:tc>
        <w:tc>
          <w:tcPr>
            <w:tcW w:w="1984" w:type="dxa"/>
          </w:tcPr>
          <w:p w14:paraId="6F9DC628" w14:textId="1F2F9F01" w:rsidR="008E3FED" w:rsidRPr="00DF59DE" w:rsidRDefault="00AF7BDE" w:rsidP="001C10FD">
            <w:pPr>
              <w:ind w:firstLineChars="300" w:firstLine="630"/>
              <w:rPr>
                <w:rFonts w:ascii="Times New Roman" w:hAnsi="Times New Roman"/>
                <w:kern w:val="0"/>
                <w:szCs w:val="21"/>
              </w:rPr>
            </w:pPr>
            <w:r w:rsidRPr="00DF59DE">
              <w:rPr>
                <w:rFonts w:ascii="Times New Roman" w:hAnsi="Times New Roman"/>
                <w:kern w:val="0"/>
                <w:szCs w:val="21"/>
              </w:rPr>
              <w:t>≤400</w:t>
            </w:r>
          </w:p>
        </w:tc>
        <w:tc>
          <w:tcPr>
            <w:tcW w:w="1978" w:type="dxa"/>
          </w:tcPr>
          <w:p w14:paraId="12C7EC70" w14:textId="5BFBB46E" w:rsidR="008E3FED" w:rsidRPr="00DF59DE" w:rsidRDefault="00E00DD1" w:rsidP="001C10FD">
            <w:pPr>
              <w:jc w:val="center"/>
              <w:rPr>
                <w:rFonts w:ascii="Times New Roman" w:hAnsi="Times New Roman"/>
                <w:kern w:val="0"/>
                <w:szCs w:val="21"/>
              </w:rPr>
            </w:pPr>
            <w:r w:rsidRPr="00DF59DE">
              <w:rPr>
                <w:rFonts w:ascii="Times New Roman" w:hAnsi="Times New Roman"/>
                <w:kern w:val="0"/>
                <w:szCs w:val="21"/>
              </w:rPr>
              <w:t>378</w:t>
            </w:r>
          </w:p>
        </w:tc>
      </w:tr>
      <w:tr w:rsidR="00351F37" w:rsidRPr="00DF59DE" w14:paraId="1711E438" w14:textId="77777777" w:rsidTr="00BF69FD">
        <w:tc>
          <w:tcPr>
            <w:tcW w:w="2405" w:type="dxa"/>
          </w:tcPr>
          <w:p w14:paraId="7E347E0C" w14:textId="75224E75" w:rsidR="00351F37" w:rsidRPr="00DF59DE" w:rsidRDefault="008467EC" w:rsidP="001C10FD">
            <w:pPr>
              <w:jc w:val="center"/>
              <w:rPr>
                <w:rFonts w:ascii="Times New Roman" w:hAnsi="Times New Roman"/>
                <w:kern w:val="0"/>
                <w:szCs w:val="21"/>
              </w:rPr>
            </w:pPr>
            <w:r w:rsidRPr="00DF59DE">
              <w:rPr>
                <w:rFonts w:ascii="Times New Roman" w:hAnsi="Times New Roman"/>
                <w:kern w:val="0"/>
                <w:szCs w:val="21"/>
              </w:rPr>
              <w:t>R-102</w:t>
            </w:r>
            <w:r w:rsidRPr="00DF59DE">
              <w:rPr>
                <w:rFonts w:ascii="Times New Roman" w:hAnsi="Times New Roman"/>
                <w:kern w:val="0"/>
                <w:szCs w:val="21"/>
              </w:rPr>
              <w:t>床层最高温度</w:t>
            </w:r>
          </w:p>
        </w:tc>
        <w:tc>
          <w:tcPr>
            <w:tcW w:w="1559" w:type="dxa"/>
          </w:tcPr>
          <w:p w14:paraId="3ED47FD4" w14:textId="1F99FD7C" w:rsidR="00351F37" w:rsidRPr="00DF59DE" w:rsidRDefault="008467EC" w:rsidP="001C10FD">
            <w:pPr>
              <w:jc w:val="center"/>
              <w:rPr>
                <w:rFonts w:ascii="Times New Roman" w:hAnsi="Times New Roman"/>
                <w:kern w:val="0"/>
                <w:szCs w:val="21"/>
              </w:rPr>
            </w:pPr>
            <w:r w:rsidRPr="00DF59DE">
              <w:rPr>
                <w:rFonts w:ascii="Times New Roman" w:hAnsi="Times New Roman"/>
                <w:kern w:val="0"/>
                <w:szCs w:val="21"/>
              </w:rPr>
              <w:t>TI-1200</w:t>
            </w:r>
            <w:r w:rsidR="00E00DD1" w:rsidRPr="00DF59DE">
              <w:rPr>
                <w:rFonts w:ascii="Times New Roman" w:hAnsi="Times New Roman"/>
                <w:kern w:val="0"/>
                <w:szCs w:val="21"/>
              </w:rPr>
              <w:t>7</w:t>
            </w:r>
          </w:p>
        </w:tc>
        <w:tc>
          <w:tcPr>
            <w:tcW w:w="851" w:type="dxa"/>
          </w:tcPr>
          <w:p w14:paraId="7938D063" w14:textId="0A80B96E" w:rsidR="00351F37" w:rsidRPr="00DF59DE" w:rsidRDefault="008467EC" w:rsidP="001C10FD">
            <w:pPr>
              <w:jc w:val="center"/>
              <w:rPr>
                <w:rFonts w:ascii="Times New Roman" w:hAnsi="Times New Roman"/>
                <w:kern w:val="0"/>
                <w:szCs w:val="21"/>
              </w:rPr>
            </w:pPr>
            <w:r w:rsidRPr="00DF59DE">
              <w:rPr>
                <w:rFonts w:ascii="Times New Roman" w:hAnsi="Times New Roman"/>
                <w:kern w:val="0"/>
                <w:szCs w:val="21"/>
              </w:rPr>
              <w:t>℃</w:t>
            </w:r>
          </w:p>
        </w:tc>
        <w:tc>
          <w:tcPr>
            <w:tcW w:w="1984" w:type="dxa"/>
          </w:tcPr>
          <w:p w14:paraId="139F6725" w14:textId="2A78E40A" w:rsidR="00351F37" w:rsidRPr="00DF59DE" w:rsidRDefault="008467EC" w:rsidP="001C10FD">
            <w:pPr>
              <w:jc w:val="center"/>
              <w:rPr>
                <w:rFonts w:ascii="Times New Roman" w:hAnsi="Times New Roman"/>
                <w:kern w:val="0"/>
                <w:szCs w:val="21"/>
              </w:rPr>
            </w:pPr>
            <w:r w:rsidRPr="00DF59DE">
              <w:rPr>
                <w:rFonts w:ascii="Times New Roman" w:hAnsi="Times New Roman"/>
                <w:kern w:val="0"/>
                <w:szCs w:val="21"/>
              </w:rPr>
              <w:t>≤400</w:t>
            </w:r>
          </w:p>
        </w:tc>
        <w:tc>
          <w:tcPr>
            <w:tcW w:w="1978" w:type="dxa"/>
          </w:tcPr>
          <w:p w14:paraId="6544AF9C" w14:textId="521E98F0" w:rsidR="00351F37" w:rsidRPr="00DF59DE" w:rsidRDefault="00E00DD1" w:rsidP="001C10FD">
            <w:pPr>
              <w:jc w:val="center"/>
              <w:rPr>
                <w:rFonts w:ascii="Times New Roman" w:hAnsi="Times New Roman"/>
                <w:kern w:val="0"/>
                <w:szCs w:val="21"/>
              </w:rPr>
            </w:pPr>
            <w:r w:rsidRPr="00DF59DE">
              <w:rPr>
                <w:rFonts w:ascii="Times New Roman" w:hAnsi="Times New Roman"/>
                <w:kern w:val="0"/>
                <w:szCs w:val="21"/>
              </w:rPr>
              <w:t>366</w:t>
            </w:r>
          </w:p>
        </w:tc>
      </w:tr>
      <w:tr w:rsidR="00351F37" w:rsidRPr="00DF59DE" w14:paraId="3BE234FD" w14:textId="77777777" w:rsidTr="00BF69FD">
        <w:tc>
          <w:tcPr>
            <w:tcW w:w="2405" w:type="dxa"/>
          </w:tcPr>
          <w:p w14:paraId="246CE514" w14:textId="3F05C227" w:rsidR="00351F37" w:rsidRPr="00DF59DE" w:rsidRDefault="008467EC" w:rsidP="001C10FD">
            <w:pPr>
              <w:jc w:val="center"/>
              <w:rPr>
                <w:rFonts w:ascii="Times New Roman" w:hAnsi="Times New Roman"/>
                <w:kern w:val="0"/>
                <w:szCs w:val="21"/>
              </w:rPr>
            </w:pPr>
            <w:r w:rsidRPr="00DF59DE">
              <w:rPr>
                <w:rFonts w:ascii="Times New Roman" w:hAnsi="Times New Roman"/>
                <w:kern w:val="0"/>
                <w:szCs w:val="21"/>
              </w:rPr>
              <w:t>R-101</w:t>
            </w:r>
            <w:r w:rsidRPr="00DF59DE">
              <w:rPr>
                <w:rFonts w:ascii="Times New Roman" w:hAnsi="Times New Roman"/>
                <w:kern w:val="0"/>
                <w:szCs w:val="21"/>
              </w:rPr>
              <w:t>压力</w:t>
            </w:r>
          </w:p>
        </w:tc>
        <w:tc>
          <w:tcPr>
            <w:tcW w:w="1559" w:type="dxa"/>
          </w:tcPr>
          <w:p w14:paraId="009CF49B" w14:textId="2DD5B889" w:rsidR="00351F37" w:rsidRPr="00DF59DE" w:rsidRDefault="008467EC" w:rsidP="001C10FD">
            <w:pPr>
              <w:jc w:val="center"/>
              <w:rPr>
                <w:rFonts w:ascii="Times New Roman" w:hAnsi="Times New Roman"/>
                <w:kern w:val="0"/>
                <w:szCs w:val="21"/>
              </w:rPr>
            </w:pPr>
            <w:r w:rsidRPr="00DF59DE">
              <w:rPr>
                <w:rFonts w:ascii="Times New Roman" w:hAnsi="Times New Roman"/>
                <w:kern w:val="0"/>
                <w:szCs w:val="21"/>
              </w:rPr>
              <w:t>PI-11701</w:t>
            </w:r>
          </w:p>
        </w:tc>
        <w:tc>
          <w:tcPr>
            <w:tcW w:w="851" w:type="dxa"/>
          </w:tcPr>
          <w:p w14:paraId="20608499" w14:textId="3076F6B3" w:rsidR="00351F37" w:rsidRPr="00DF59DE" w:rsidRDefault="008467EC" w:rsidP="001C10FD">
            <w:pPr>
              <w:jc w:val="center"/>
              <w:rPr>
                <w:rFonts w:ascii="Times New Roman" w:hAnsi="Times New Roman"/>
                <w:kern w:val="0"/>
                <w:szCs w:val="21"/>
              </w:rPr>
            </w:pPr>
            <w:r w:rsidRPr="00DF59DE">
              <w:rPr>
                <w:rFonts w:ascii="Times New Roman" w:hAnsi="Times New Roman"/>
                <w:kern w:val="0"/>
                <w:szCs w:val="21"/>
              </w:rPr>
              <w:t>MPa</w:t>
            </w:r>
          </w:p>
        </w:tc>
        <w:tc>
          <w:tcPr>
            <w:tcW w:w="1984" w:type="dxa"/>
          </w:tcPr>
          <w:p w14:paraId="31CBB475" w14:textId="27AC826E" w:rsidR="00351F37" w:rsidRPr="00DF59DE" w:rsidRDefault="008467EC" w:rsidP="001C10FD">
            <w:pPr>
              <w:jc w:val="center"/>
              <w:rPr>
                <w:rFonts w:ascii="Times New Roman" w:hAnsi="Times New Roman"/>
                <w:kern w:val="0"/>
                <w:szCs w:val="21"/>
              </w:rPr>
            </w:pPr>
            <w:r w:rsidRPr="00DF59DE">
              <w:rPr>
                <w:rFonts w:ascii="Times New Roman" w:hAnsi="Times New Roman"/>
                <w:kern w:val="0"/>
                <w:szCs w:val="21"/>
              </w:rPr>
              <w:t>9.0</w:t>
            </w:r>
            <w:r w:rsidRPr="00DF59DE">
              <w:rPr>
                <w:rFonts w:ascii="Times New Roman" w:hAnsi="Times New Roman"/>
                <w:kern w:val="0"/>
                <w:szCs w:val="21"/>
              </w:rPr>
              <w:t>～</w:t>
            </w:r>
            <w:r w:rsidRPr="00DF59DE">
              <w:rPr>
                <w:rFonts w:ascii="Times New Roman" w:hAnsi="Times New Roman"/>
                <w:kern w:val="0"/>
                <w:szCs w:val="21"/>
              </w:rPr>
              <w:t>9.6</w:t>
            </w:r>
          </w:p>
        </w:tc>
        <w:tc>
          <w:tcPr>
            <w:tcW w:w="1978" w:type="dxa"/>
          </w:tcPr>
          <w:p w14:paraId="6ED6A76F" w14:textId="682FC9CA" w:rsidR="00351F37" w:rsidRPr="00DF59DE" w:rsidRDefault="00BF69FD" w:rsidP="001C10FD">
            <w:pPr>
              <w:jc w:val="center"/>
              <w:rPr>
                <w:rFonts w:ascii="Times New Roman" w:hAnsi="Times New Roman"/>
                <w:kern w:val="0"/>
                <w:szCs w:val="21"/>
              </w:rPr>
            </w:pPr>
            <w:r w:rsidRPr="00DF59DE">
              <w:rPr>
                <w:rFonts w:ascii="Times New Roman" w:hAnsi="Times New Roman"/>
                <w:kern w:val="0"/>
                <w:szCs w:val="21"/>
              </w:rPr>
              <w:t>8.8</w:t>
            </w:r>
            <w:r w:rsidRPr="00DF59DE">
              <w:rPr>
                <w:rFonts w:ascii="Times New Roman" w:hAnsi="Times New Roman"/>
                <w:kern w:val="0"/>
                <w:szCs w:val="21"/>
              </w:rPr>
              <w:t>～</w:t>
            </w:r>
            <w:r w:rsidRPr="00DF59DE">
              <w:rPr>
                <w:rFonts w:ascii="Times New Roman" w:hAnsi="Times New Roman"/>
                <w:kern w:val="0"/>
                <w:szCs w:val="21"/>
              </w:rPr>
              <w:t>9.5</w:t>
            </w:r>
          </w:p>
        </w:tc>
      </w:tr>
    </w:tbl>
    <w:p w14:paraId="36AA40D4" w14:textId="77777777" w:rsidR="00A47608" w:rsidRPr="008D4AE4" w:rsidRDefault="00E338EB" w:rsidP="008D4AE4">
      <w:pPr>
        <w:pStyle w:val="Z"/>
        <w:ind w:firstLine="420"/>
      </w:pPr>
      <w:r w:rsidRPr="008D4AE4">
        <w:t>工艺</w:t>
      </w:r>
      <w:r w:rsidR="00A47608" w:rsidRPr="008D4AE4">
        <w:t>参数偏离的说明</w:t>
      </w:r>
      <w:r w:rsidR="00A44C0F" w:rsidRPr="008D4AE4">
        <w:t>：</w:t>
      </w:r>
    </w:p>
    <w:p w14:paraId="00678CAD" w14:textId="7BD210EF" w:rsidR="002E013E" w:rsidRPr="008D4AE4" w:rsidRDefault="00A44C0F" w:rsidP="008D4AE4">
      <w:pPr>
        <w:pStyle w:val="Z"/>
        <w:ind w:firstLine="420"/>
      </w:pPr>
      <w:r w:rsidRPr="008D4AE4">
        <w:t>1</w:t>
      </w:r>
      <w:r w:rsidRPr="008D4AE4">
        <w:t>）</w:t>
      </w:r>
      <w:r w:rsidR="002E013E" w:rsidRPr="008D4AE4">
        <w:t>为平衡全厂生产，焦化柴油及焦化汽油掺炼比例指标超出设计</w:t>
      </w:r>
      <w:r w:rsidR="000B1269" w:rsidRPr="008D4AE4">
        <w:t>，混合原料硫含量超指标</w:t>
      </w:r>
      <w:r w:rsidR="00A14AD8" w:rsidRPr="008D4AE4">
        <w:rPr>
          <w:rFonts w:hint="eastAsia"/>
        </w:rPr>
        <w:t>；</w:t>
      </w:r>
      <w:r w:rsidR="000B1269" w:rsidRPr="008D4AE4">
        <w:t>因上游装置脱水不充分</w:t>
      </w:r>
      <w:r w:rsidR="00A14AD8" w:rsidRPr="008D4AE4">
        <w:rPr>
          <w:rFonts w:hint="eastAsia"/>
        </w:rPr>
        <w:t>，焦化汽柴油水含量</w:t>
      </w:r>
      <w:r w:rsidR="00462398" w:rsidRPr="008D4AE4">
        <w:rPr>
          <w:rFonts w:hint="eastAsia"/>
        </w:rPr>
        <w:t>高</w:t>
      </w:r>
      <w:r w:rsidR="000B1269" w:rsidRPr="008D4AE4">
        <w:t>，</w:t>
      </w:r>
      <w:r w:rsidR="000554DB">
        <w:rPr>
          <w:rFonts w:hint="eastAsia"/>
        </w:rPr>
        <w:t>导致</w:t>
      </w:r>
      <w:r w:rsidR="000B1269" w:rsidRPr="008D4AE4">
        <w:t>混合原料水含量出现超指标。</w:t>
      </w:r>
    </w:p>
    <w:p w14:paraId="21B28ECE" w14:textId="611C4306" w:rsidR="00980B29" w:rsidRPr="008D4AE4" w:rsidRDefault="00462398" w:rsidP="008D4AE4">
      <w:pPr>
        <w:pStyle w:val="Z"/>
        <w:ind w:firstLine="420"/>
      </w:pPr>
      <w:r w:rsidRPr="008D4AE4">
        <w:t>2</w:t>
      </w:r>
      <w:r w:rsidR="002E013E" w:rsidRPr="008D4AE4">
        <w:t>）因焦化汽柴油掺炼比例及焦化柴油终馏点超设计，</w:t>
      </w:r>
      <w:r w:rsidR="00AE2014" w:rsidRPr="008D4AE4">
        <w:rPr>
          <w:rFonts w:hint="eastAsia"/>
        </w:rPr>
        <w:t>反应</w:t>
      </w:r>
      <w:r w:rsidR="002E013E" w:rsidRPr="008D4AE4">
        <w:t>耗氢量增加，新氢进装置流量</w:t>
      </w:r>
      <w:r w:rsidR="00AE2014" w:rsidRPr="008D4AE4">
        <w:rPr>
          <w:rFonts w:hint="eastAsia"/>
        </w:rPr>
        <w:t>超过设计耗氢量；同时由于焦化汽柴油的溴价和比例均高出设计值，造成</w:t>
      </w:r>
      <w:r w:rsidR="002E013E" w:rsidRPr="008D4AE4">
        <w:t>R-101</w:t>
      </w:r>
      <w:r w:rsidR="002E013E" w:rsidRPr="008D4AE4">
        <w:t>及</w:t>
      </w:r>
      <w:r w:rsidR="002E013E" w:rsidRPr="008D4AE4">
        <w:t>R-102</w:t>
      </w:r>
      <w:r w:rsidR="002E013E" w:rsidRPr="008D4AE4">
        <w:t>温升</w:t>
      </w:r>
      <w:r w:rsidR="00AE2014" w:rsidRPr="008D4AE4">
        <w:rPr>
          <w:rFonts w:hint="eastAsia"/>
        </w:rPr>
        <w:t>升高，</w:t>
      </w:r>
      <w:r w:rsidR="00980B29" w:rsidRPr="008D4AE4">
        <w:rPr>
          <w:rFonts w:hint="eastAsia"/>
        </w:rPr>
        <w:t>远超过设计温升</w:t>
      </w:r>
      <w:r w:rsidRPr="008D4AE4">
        <w:rPr>
          <w:rFonts w:hint="eastAsia"/>
        </w:rPr>
        <w:t>，一反总温升达到设计温升的</w:t>
      </w:r>
      <w:r w:rsidRPr="008D4AE4">
        <w:rPr>
          <w:rFonts w:hint="eastAsia"/>
        </w:rPr>
        <w:t>2</w:t>
      </w:r>
      <w:r w:rsidRPr="008D4AE4">
        <w:t>.5</w:t>
      </w:r>
      <w:r w:rsidRPr="008D4AE4">
        <w:rPr>
          <w:rFonts w:hint="eastAsia"/>
        </w:rPr>
        <w:t>倍</w:t>
      </w:r>
      <w:r w:rsidR="008D4AE4" w:rsidRPr="008D4AE4">
        <w:rPr>
          <w:rFonts w:hint="eastAsia"/>
        </w:rPr>
        <w:t>。</w:t>
      </w:r>
    </w:p>
    <w:p w14:paraId="1445B6A8" w14:textId="7A6DA9B6" w:rsidR="00A44C0F" w:rsidRPr="008D4AE4" w:rsidRDefault="00980B29" w:rsidP="008D4AE4">
      <w:pPr>
        <w:pStyle w:val="Z"/>
        <w:ind w:firstLine="420"/>
      </w:pPr>
      <w:r w:rsidRPr="008D4AE4">
        <w:rPr>
          <w:rFonts w:hint="eastAsia"/>
        </w:rPr>
        <w:lastRenderedPageBreak/>
        <w:t>4</w:t>
      </w:r>
      <w:r w:rsidRPr="008D4AE4">
        <w:rPr>
          <w:rFonts w:hint="eastAsia"/>
        </w:rPr>
        <w:t>）为降低装置能耗，尽量利用反应热量，因此在轻烃流程技改后，将</w:t>
      </w:r>
      <w:r w:rsidR="00D56CD3" w:rsidRPr="008D4AE4">
        <w:rPr>
          <w:rFonts w:hint="eastAsia"/>
        </w:rPr>
        <w:t>汽提塔进料温度</w:t>
      </w:r>
      <w:r w:rsidRPr="008D4AE4">
        <w:rPr>
          <w:rFonts w:hint="eastAsia"/>
        </w:rPr>
        <w:t>从</w:t>
      </w:r>
      <w:r w:rsidRPr="008D4AE4">
        <w:rPr>
          <w:rFonts w:hint="eastAsia"/>
        </w:rPr>
        <w:t>2</w:t>
      </w:r>
      <w:r w:rsidRPr="008D4AE4">
        <w:t>20</w:t>
      </w:r>
      <w:r w:rsidRPr="008D4AE4">
        <w:rPr>
          <w:rFonts w:hint="eastAsia"/>
        </w:rPr>
        <w:t>℃提高至</w:t>
      </w:r>
      <w:r w:rsidRPr="008D4AE4">
        <w:rPr>
          <w:rFonts w:hint="eastAsia"/>
        </w:rPr>
        <w:t>2</w:t>
      </w:r>
      <w:r w:rsidRPr="008D4AE4">
        <w:t>40</w:t>
      </w:r>
      <w:r w:rsidRPr="008D4AE4">
        <w:rPr>
          <w:rFonts w:hint="eastAsia"/>
        </w:rPr>
        <w:t>~</w:t>
      </w:r>
      <w:r w:rsidRPr="008D4AE4">
        <w:t>260</w:t>
      </w:r>
      <w:r w:rsidRPr="008D4AE4">
        <w:rPr>
          <w:rFonts w:hint="eastAsia"/>
        </w:rPr>
        <w:t>℃；为降低分馏塔塔顶负荷，降低分馏</w:t>
      </w:r>
      <w:r w:rsidR="00462398" w:rsidRPr="008D4AE4">
        <w:rPr>
          <w:rFonts w:hint="eastAsia"/>
        </w:rPr>
        <w:t>段</w:t>
      </w:r>
      <w:r w:rsidRPr="008D4AE4">
        <w:rPr>
          <w:rFonts w:hint="eastAsia"/>
        </w:rPr>
        <w:t>能耗，对汽提塔进行降压操作</w:t>
      </w:r>
      <w:r w:rsidR="00462398" w:rsidRPr="008D4AE4">
        <w:rPr>
          <w:rFonts w:hint="eastAsia"/>
        </w:rPr>
        <w:t>，最低降至</w:t>
      </w:r>
      <w:r w:rsidR="00462398" w:rsidRPr="008D4AE4">
        <w:rPr>
          <w:rFonts w:hint="eastAsia"/>
        </w:rPr>
        <w:t>0</w:t>
      </w:r>
      <w:r w:rsidR="00462398" w:rsidRPr="008D4AE4">
        <w:t>.7MP</w:t>
      </w:r>
      <w:r w:rsidR="00462398" w:rsidRPr="008D4AE4">
        <w:rPr>
          <w:rFonts w:hint="eastAsia"/>
        </w:rPr>
        <w:t>a</w:t>
      </w:r>
      <w:r w:rsidRPr="008D4AE4">
        <w:rPr>
          <w:rFonts w:hint="eastAsia"/>
        </w:rPr>
        <w:t>，塔压低于设计</w:t>
      </w:r>
      <w:r w:rsidR="00462398" w:rsidRPr="008D4AE4">
        <w:rPr>
          <w:rFonts w:hint="eastAsia"/>
        </w:rPr>
        <w:t>操作</w:t>
      </w:r>
      <w:r w:rsidRPr="008D4AE4">
        <w:rPr>
          <w:rFonts w:hint="eastAsia"/>
        </w:rPr>
        <w:t>压力</w:t>
      </w:r>
      <w:r w:rsidR="00D56CD3" w:rsidRPr="008D4AE4">
        <w:rPr>
          <w:rFonts w:hint="eastAsia"/>
        </w:rPr>
        <w:t>。</w:t>
      </w:r>
    </w:p>
    <w:p w14:paraId="076A23C7" w14:textId="77777777" w:rsidR="002E013E" w:rsidRPr="008D4AE4" w:rsidRDefault="00980B29" w:rsidP="008D4AE4">
      <w:pPr>
        <w:pStyle w:val="Z"/>
        <w:ind w:firstLine="420"/>
      </w:pPr>
      <w:r w:rsidRPr="008D4AE4">
        <w:t>5</w:t>
      </w:r>
      <w:r w:rsidR="002E013E" w:rsidRPr="008D4AE4">
        <w:t>）为配合航煤</w:t>
      </w:r>
      <w:r w:rsidR="000B1269" w:rsidRPr="008D4AE4">
        <w:t>装置生产柴油，柴油产品闪点</w:t>
      </w:r>
      <w:r w:rsidRPr="008D4AE4">
        <w:rPr>
          <w:rFonts w:hint="eastAsia"/>
        </w:rPr>
        <w:t>从</w:t>
      </w:r>
      <w:r w:rsidRPr="008D4AE4">
        <w:rPr>
          <w:rFonts w:hint="eastAsia"/>
        </w:rPr>
        <w:t>6</w:t>
      </w:r>
      <w:r w:rsidRPr="008D4AE4">
        <w:t>6</w:t>
      </w:r>
      <w:r w:rsidRPr="008D4AE4">
        <w:rPr>
          <w:rFonts w:hint="eastAsia"/>
        </w:rPr>
        <w:t>℃</w:t>
      </w:r>
      <w:r w:rsidR="000B1269" w:rsidRPr="008D4AE4">
        <w:t>提至</w:t>
      </w:r>
      <w:r w:rsidR="000B1269" w:rsidRPr="008D4AE4">
        <w:t>73℃</w:t>
      </w:r>
      <w:r w:rsidR="000B1269" w:rsidRPr="008D4AE4">
        <w:t>，因此分馏塔</w:t>
      </w:r>
      <w:r w:rsidRPr="008D4AE4">
        <w:rPr>
          <w:rFonts w:hint="eastAsia"/>
        </w:rPr>
        <w:t>底温和顶温均高于设计操作温度。</w:t>
      </w:r>
    </w:p>
    <w:p w14:paraId="1414286A" w14:textId="13B9FC7F" w:rsidR="00980B29" w:rsidRPr="008D4AE4" w:rsidRDefault="00980B29" w:rsidP="008D4AE4">
      <w:pPr>
        <w:pStyle w:val="Z"/>
        <w:ind w:firstLine="420"/>
      </w:pPr>
      <w:r w:rsidRPr="008D4AE4">
        <w:rPr>
          <w:rFonts w:hint="eastAsia"/>
        </w:rPr>
        <w:t>6</w:t>
      </w:r>
      <w:r w:rsidRPr="008D4AE4">
        <w:rPr>
          <w:rFonts w:hint="eastAsia"/>
        </w:rPr>
        <w:t>）由于焦化装置工艺</w:t>
      </w:r>
      <w:r w:rsidR="00462398" w:rsidRPr="008D4AE4">
        <w:rPr>
          <w:rFonts w:hint="eastAsia"/>
        </w:rPr>
        <w:t>流程</w:t>
      </w:r>
      <w:r w:rsidRPr="008D4AE4">
        <w:rPr>
          <w:rFonts w:hint="eastAsia"/>
        </w:rPr>
        <w:t>限制，焦化柴油终馏点</w:t>
      </w:r>
      <w:r w:rsidR="00462398" w:rsidRPr="008D4AE4">
        <w:rPr>
          <w:rFonts w:hint="eastAsia"/>
        </w:rPr>
        <w:t>平均</w:t>
      </w:r>
      <w:r w:rsidR="00462398" w:rsidRPr="008D4AE4">
        <w:rPr>
          <w:rFonts w:hint="eastAsia"/>
        </w:rPr>
        <w:t>3</w:t>
      </w:r>
      <w:r w:rsidR="00462398" w:rsidRPr="008D4AE4">
        <w:t>56</w:t>
      </w:r>
      <w:r w:rsidR="00462398" w:rsidRPr="008D4AE4">
        <w:rPr>
          <w:rFonts w:hint="eastAsia"/>
        </w:rPr>
        <w:t>℃，</w:t>
      </w:r>
      <w:r w:rsidRPr="008D4AE4">
        <w:rPr>
          <w:rFonts w:hint="eastAsia"/>
        </w:rPr>
        <w:t>高于设计焦柴终馏点</w:t>
      </w:r>
      <w:r w:rsidR="00462398" w:rsidRPr="008D4AE4">
        <w:rPr>
          <w:rFonts w:hint="eastAsia"/>
        </w:rPr>
        <w:t>3</w:t>
      </w:r>
      <w:r w:rsidR="00462398" w:rsidRPr="008D4AE4">
        <w:t>43</w:t>
      </w:r>
      <w:r w:rsidR="00462398" w:rsidRPr="008D4AE4">
        <w:rPr>
          <w:rFonts w:hint="eastAsia"/>
        </w:rPr>
        <w:t>℃</w:t>
      </w:r>
      <w:r w:rsidRPr="008D4AE4">
        <w:rPr>
          <w:rFonts w:hint="eastAsia"/>
        </w:rPr>
        <w:t>。</w:t>
      </w:r>
    </w:p>
    <w:p w14:paraId="64781905" w14:textId="64156C4F" w:rsidR="00980B29" w:rsidRPr="00DF59DE" w:rsidRDefault="00980B29" w:rsidP="00980B29">
      <w:pPr>
        <w:pStyle w:val="Z"/>
        <w:ind w:firstLineChars="0" w:firstLine="0"/>
        <w:sectPr w:rsidR="00980B29" w:rsidRPr="00DF59DE" w:rsidSect="00D532B8">
          <w:headerReference w:type="default" r:id="rId26"/>
          <w:footerReference w:type="default" r:id="rId27"/>
          <w:pgSz w:w="11906" w:h="16838" w:code="9"/>
          <w:pgMar w:top="1418" w:right="1418" w:bottom="1418" w:left="1701" w:header="1077" w:footer="170" w:gutter="0"/>
          <w:cols w:space="720"/>
          <w:docGrid w:linePitch="312"/>
        </w:sectPr>
      </w:pPr>
    </w:p>
    <w:p w14:paraId="61B3075F" w14:textId="7EBB655B" w:rsidR="00CF0007" w:rsidRPr="00DF59DE" w:rsidRDefault="00A47608" w:rsidP="00E13CEF">
      <w:pPr>
        <w:pStyle w:val="1"/>
        <w:spacing w:beforeLines="200" w:before="480" w:afterLines="50" w:after="120" w:line="480" w:lineRule="auto"/>
        <w:rPr>
          <w:rFonts w:ascii="Times New Roman" w:hAnsi="Times New Roman"/>
          <w:sz w:val="22"/>
          <w:szCs w:val="28"/>
        </w:rPr>
      </w:pPr>
      <w:bookmarkStart w:id="12" w:name="_Toc58838866"/>
      <w:r w:rsidRPr="00DF59DE">
        <w:rPr>
          <w:rFonts w:ascii="Times New Roman" w:hAnsi="Times New Roman"/>
          <w:sz w:val="22"/>
          <w:szCs w:val="28"/>
        </w:rPr>
        <w:lastRenderedPageBreak/>
        <w:t>4</w:t>
      </w:r>
      <w:r w:rsidRPr="00DF59DE">
        <w:rPr>
          <w:rFonts w:ascii="Times New Roman" w:hAnsi="Times New Roman"/>
          <w:sz w:val="22"/>
          <w:szCs w:val="28"/>
        </w:rPr>
        <w:t>操作平稳率</w:t>
      </w:r>
      <w:bookmarkEnd w:id="12"/>
    </w:p>
    <w:p w14:paraId="60F2E346" w14:textId="115A0A21" w:rsidR="00E338EB" w:rsidRPr="00DF59DE" w:rsidRDefault="00E338EB" w:rsidP="00E13CEF">
      <w:pPr>
        <w:pStyle w:val="2"/>
        <w:spacing w:before="120" w:after="120"/>
        <w:rPr>
          <w:rFonts w:ascii="Times New Roman" w:hAnsi="Times New Roman"/>
          <w:b/>
          <w:bCs w:val="0"/>
        </w:rPr>
      </w:pPr>
      <w:bookmarkStart w:id="13" w:name="_Toc58838867"/>
      <w:r w:rsidRPr="00DF59DE">
        <w:rPr>
          <w:rFonts w:ascii="Times New Roman" w:hAnsi="Times New Roman"/>
          <w:b/>
          <w:bCs w:val="0"/>
        </w:rPr>
        <w:t>4.1</w:t>
      </w:r>
      <w:r w:rsidR="002532F1">
        <w:rPr>
          <w:rFonts w:ascii="Times New Roman" w:hAnsi="Times New Roman" w:hint="eastAsia"/>
          <w:b/>
          <w:bCs w:val="0"/>
        </w:rPr>
        <w:t>全年</w:t>
      </w:r>
      <w:r w:rsidRPr="00DF59DE">
        <w:rPr>
          <w:rFonts w:ascii="Times New Roman" w:hAnsi="Times New Roman"/>
          <w:b/>
          <w:bCs w:val="0"/>
        </w:rPr>
        <w:t>平稳率统计</w:t>
      </w:r>
      <w:bookmarkEnd w:id="13"/>
    </w:p>
    <w:p w14:paraId="7FB9DED9" w14:textId="526EA352" w:rsidR="00E82906" w:rsidRPr="00DF59DE" w:rsidRDefault="00982423" w:rsidP="00E13CEF">
      <w:pPr>
        <w:spacing w:beforeLines="50" w:before="120" w:afterLines="50" w:after="120" w:line="240" w:lineRule="auto"/>
        <w:jc w:val="center"/>
        <w:rPr>
          <w:rFonts w:ascii="Times New Roman" w:eastAsia="黑体" w:hAnsi="Times New Roman"/>
          <w:bCs/>
          <w:szCs w:val="21"/>
        </w:rPr>
      </w:pPr>
      <w:r w:rsidRPr="00DF59DE">
        <w:rPr>
          <w:rFonts w:ascii="Times New Roman" w:eastAsia="黑体" w:hAnsi="Times New Roman"/>
        </w:rPr>
        <w:t>表</w:t>
      </w:r>
      <w:r w:rsidRPr="00DF59DE">
        <w:rPr>
          <w:rFonts w:ascii="Times New Roman" w:eastAsia="黑体" w:hAnsi="Times New Roman"/>
        </w:rPr>
        <w:t>4-1</w:t>
      </w:r>
      <w:r w:rsidRPr="00DF59DE">
        <w:rPr>
          <w:rFonts w:ascii="Times New Roman" w:eastAsia="黑体" w:hAnsi="Times New Roman"/>
          <w:bCs/>
          <w:szCs w:val="21"/>
        </w:rPr>
        <w:t>平稳率统计表</w:t>
      </w:r>
    </w:p>
    <w:tbl>
      <w:tblPr>
        <w:tblW w:w="13589" w:type="dxa"/>
        <w:jc w:val="center"/>
        <w:tblLook w:val="04A0" w:firstRow="1" w:lastRow="0" w:firstColumn="1" w:lastColumn="0" w:noHBand="0" w:noVBand="1"/>
      </w:tblPr>
      <w:tblGrid>
        <w:gridCol w:w="939"/>
        <w:gridCol w:w="1265"/>
        <w:gridCol w:w="1048"/>
        <w:gridCol w:w="939"/>
        <w:gridCol w:w="939"/>
        <w:gridCol w:w="939"/>
        <w:gridCol w:w="939"/>
        <w:gridCol w:w="939"/>
        <w:gridCol w:w="939"/>
        <w:gridCol w:w="939"/>
        <w:gridCol w:w="939"/>
        <w:gridCol w:w="939"/>
        <w:gridCol w:w="939"/>
        <w:gridCol w:w="947"/>
      </w:tblGrid>
      <w:tr w:rsidR="00E82906" w:rsidRPr="00DF59DE" w14:paraId="7D0DD75A" w14:textId="77777777" w:rsidTr="00E82906">
        <w:trPr>
          <w:trHeight w:val="309"/>
          <w:jc w:val="center"/>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7F356" w14:textId="77777777" w:rsidR="00E82906" w:rsidRPr="00DF59DE" w:rsidRDefault="00E82906" w:rsidP="00E13CEF">
            <w:pPr>
              <w:widowControl/>
              <w:spacing w:before="120" w:after="120" w:line="240" w:lineRule="auto"/>
              <w:jc w:val="center"/>
              <w:rPr>
                <w:rFonts w:ascii="Times New Roman" w:eastAsia="等线" w:hAnsi="Times New Roman"/>
                <w:color w:val="000000"/>
                <w:kern w:val="0"/>
                <w:sz w:val="22"/>
                <w:szCs w:val="22"/>
              </w:rPr>
            </w:pPr>
            <w:r w:rsidRPr="00DF59DE">
              <w:rPr>
                <w:rFonts w:ascii="Times New Roman" w:hAnsi="Times New Roman"/>
                <w:color w:val="000000"/>
                <w:kern w:val="0"/>
                <w:sz w:val="22"/>
                <w:szCs w:val="22"/>
              </w:rPr>
              <w:t>合格率</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211EF5B2" w14:textId="77777777" w:rsidR="00E82906" w:rsidRPr="00DF59DE" w:rsidRDefault="00E82906" w:rsidP="00E13CEF">
            <w:pPr>
              <w:widowControl/>
              <w:spacing w:before="120" w:after="120" w:line="240" w:lineRule="auto"/>
              <w:jc w:val="center"/>
              <w:rPr>
                <w:rFonts w:ascii="Times New Roman" w:eastAsia="等线" w:hAnsi="Times New Roman"/>
                <w:color w:val="000000"/>
                <w:kern w:val="0"/>
                <w:sz w:val="22"/>
                <w:szCs w:val="22"/>
              </w:rPr>
            </w:pPr>
            <w:r w:rsidRPr="00DF59DE">
              <w:rPr>
                <w:rFonts w:ascii="Times New Roman" w:hAnsi="Times New Roman"/>
                <w:color w:val="000000"/>
                <w:kern w:val="0"/>
                <w:sz w:val="22"/>
                <w:szCs w:val="22"/>
              </w:rPr>
              <w:t>年平稳率</w:t>
            </w:r>
          </w:p>
        </w:tc>
        <w:tc>
          <w:tcPr>
            <w:tcW w:w="11385" w:type="dxa"/>
            <w:gridSpan w:val="12"/>
            <w:tcBorders>
              <w:top w:val="single" w:sz="4" w:space="0" w:color="auto"/>
              <w:left w:val="nil"/>
              <w:bottom w:val="single" w:sz="4" w:space="0" w:color="auto"/>
              <w:right w:val="single" w:sz="4" w:space="0" w:color="auto"/>
            </w:tcBorders>
            <w:shd w:val="clear" w:color="auto" w:fill="auto"/>
            <w:vAlign w:val="center"/>
            <w:hideMark/>
          </w:tcPr>
          <w:p w14:paraId="3BC48422" w14:textId="30DC4AAF" w:rsidR="00E82906" w:rsidRPr="00DF59DE" w:rsidRDefault="00E82906" w:rsidP="00E13CEF">
            <w:pPr>
              <w:widowControl/>
              <w:spacing w:before="120" w:after="120" w:line="240" w:lineRule="auto"/>
              <w:jc w:val="center"/>
              <w:rPr>
                <w:rFonts w:ascii="Times New Roman" w:eastAsia="等线" w:hAnsi="Times New Roman"/>
                <w:color w:val="000000"/>
                <w:kern w:val="0"/>
                <w:sz w:val="22"/>
                <w:szCs w:val="22"/>
              </w:rPr>
            </w:pPr>
            <w:r w:rsidRPr="00DF59DE">
              <w:rPr>
                <w:rFonts w:ascii="Times New Roman" w:hAnsi="Times New Roman"/>
                <w:color w:val="000000"/>
                <w:kern w:val="0"/>
                <w:sz w:val="22"/>
                <w:szCs w:val="22"/>
              </w:rPr>
              <w:t>平稳率</w:t>
            </w:r>
            <w:r w:rsidRPr="00DF59DE">
              <w:rPr>
                <w:rFonts w:ascii="Times New Roman" w:eastAsia="等线" w:hAnsi="Times New Roman"/>
                <w:color w:val="000000"/>
                <w:kern w:val="0"/>
                <w:sz w:val="22"/>
                <w:szCs w:val="22"/>
              </w:rPr>
              <w:t>,%</w:t>
            </w:r>
          </w:p>
        </w:tc>
      </w:tr>
      <w:tr w:rsidR="00E82906" w:rsidRPr="00DF59DE" w14:paraId="34829792" w14:textId="77777777" w:rsidTr="00E82906">
        <w:trPr>
          <w:trHeight w:val="320"/>
          <w:jc w:val="center"/>
        </w:trPr>
        <w:tc>
          <w:tcPr>
            <w:tcW w:w="939" w:type="dxa"/>
            <w:tcBorders>
              <w:top w:val="nil"/>
              <w:left w:val="single" w:sz="4" w:space="0" w:color="auto"/>
              <w:bottom w:val="single" w:sz="4" w:space="0" w:color="auto"/>
              <w:right w:val="single" w:sz="4" w:space="0" w:color="auto"/>
            </w:tcBorders>
            <w:shd w:val="clear" w:color="auto" w:fill="auto"/>
            <w:vAlign w:val="center"/>
            <w:hideMark/>
          </w:tcPr>
          <w:p w14:paraId="170B9115" w14:textId="3636052B" w:rsidR="00E82906" w:rsidRPr="00DF59DE" w:rsidRDefault="00E82906" w:rsidP="00E13CEF">
            <w:pPr>
              <w:widowControl/>
              <w:spacing w:before="120" w:after="120" w:line="240" w:lineRule="auto"/>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w:t>
            </w:r>
          </w:p>
        </w:tc>
        <w:tc>
          <w:tcPr>
            <w:tcW w:w="1265" w:type="dxa"/>
            <w:tcBorders>
              <w:top w:val="nil"/>
              <w:left w:val="nil"/>
              <w:bottom w:val="single" w:sz="4" w:space="0" w:color="auto"/>
              <w:right w:val="single" w:sz="4" w:space="0" w:color="auto"/>
            </w:tcBorders>
            <w:shd w:val="clear" w:color="auto" w:fill="auto"/>
            <w:vAlign w:val="center"/>
            <w:hideMark/>
          </w:tcPr>
          <w:p w14:paraId="31C98FFF" w14:textId="51710754" w:rsidR="00E82906" w:rsidRPr="00DF59DE" w:rsidRDefault="00E82906" w:rsidP="00E13CEF">
            <w:pPr>
              <w:widowControl/>
              <w:spacing w:before="120" w:after="120" w:line="240" w:lineRule="auto"/>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w:t>
            </w:r>
          </w:p>
        </w:tc>
        <w:tc>
          <w:tcPr>
            <w:tcW w:w="1048" w:type="dxa"/>
            <w:tcBorders>
              <w:top w:val="nil"/>
              <w:left w:val="nil"/>
              <w:bottom w:val="single" w:sz="4" w:space="0" w:color="auto"/>
              <w:right w:val="single" w:sz="4" w:space="0" w:color="auto"/>
            </w:tcBorders>
            <w:shd w:val="clear" w:color="auto" w:fill="auto"/>
            <w:vAlign w:val="center"/>
            <w:hideMark/>
          </w:tcPr>
          <w:p w14:paraId="1CA5FA69" w14:textId="77777777" w:rsidR="00E82906" w:rsidRPr="00DF59DE" w:rsidRDefault="00E82906" w:rsidP="00E13CEF">
            <w:pPr>
              <w:widowControl/>
              <w:spacing w:before="120" w:after="120" w:line="240" w:lineRule="auto"/>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1</w:t>
            </w:r>
            <w:r w:rsidRPr="00DF59DE">
              <w:rPr>
                <w:rFonts w:ascii="Times New Roman" w:hAnsi="Times New Roman"/>
                <w:color w:val="000000"/>
                <w:kern w:val="0"/>
                <w:sz w:val="22"/>
                <w:szCs w:val="22"/>
              </w:rPr>
              <w:t>月</w:t>
            </w:r>
          </w:p>
        </w:tc>
        <w:tc>
          <w:tcPr>
            <w:tcW w:w="939" w:type="dxa"/>
            <w:tcBorders>
              <w:top w:val="nil"/>
              <w:left w:val="nil"/>
              <w:bottom w:val="single" w:sz="4" w:space="0" w:color="auto"/>
              <w:right w:val="single" w:sz="4" w:space="0" w:color="auto"/>
            </w:tcBorders>
            <w:shd w:val="clear" w:color="auto" w:fill="auto"/>
            <w:vAlign w:val="center"/>
            <w:hideMark/>
          </w:tcPr>
          <w:p w14:paraId="268460A4" w14:textId="77777777" w:rsidR="00E82906" w:rsidRPr="00DF59DE" w:rsidRDefault="00E82906" w:rsidP="00E13CEF">
            <w:pPr>
              <w:widowControl/>
              <w:spacing w:before="120" w:after="120" w:line="240" w:lineRule="auto"/>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2</w:t>
            </w:r>
            <w:r w:rsidRPr="00DF59DE">
              <w:rPr>
                <w:rFonts w:ascii="Times New Roman" w:hAnsi="Times New Roman"/>
                <w:color w:val="000000"/>
                <w:kern w:val="0"/>
                <w:sz w:val="22"/>
                <w:szCs w:val="22"/>
              </w:rPr>
              <w:t>月</w:t>
            </w:r>
          </w:p>
        </w:tc>
        <w:tc>
          <w:tcPr>
            <w:tcW w:w="939" w:type="dxa"/>
            <w:tcBorders>
              <w:top w:val="nil"/>
              <w:left w:val="nil"/>
              <w:bottom w:val="single" w:sz="4" w:space="0" w:color="auto"/>
              <w:right w:val="single" w:sz="4" w:space="0" w:color="auto"/>
            </w:tcBorders>
            <w:shd w:val="clear" w:color="auto" w:fill="auto"/>
            <w:vAlign w:val="center"/>
            <w:hideMark/>
          </w:tcPr>
          <w:p w14:paraId="3F7C4CE5" w14:textId="77777777" w:rsidR="00E82906" w:rsidRPr="00DF59DE" w:rsidRDefault="00E82906" w:rsidP="00E13CEF">
            <w:pPr>
              <w:widowControl/>
              <w:spacing w:before="120" w:after="120" w:line="240" w:lineRule="auto"/>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3</w:t>
            </w:r>
            <w:r w:rsidRPr="00DF59DE">
              <w:rPr>
                <w:rFonts w:ascii="Times New Roman" w:hAnsi="Times New Roman"/>
                <w:color w:val="000000"/>
                <w:kern w:val="0"/>
                <w:sz w:val="22"/>
                <w:szCs w:val="22"/>
              </w:rPr>
              <w:t>月</w:t>
            </w:r>
          </w:p>
        </w:tc>
        <w:tc>
          <w:tcPr>
            <w:tcW w:w="939" w:type="dxa"/>
            <w:tcBorders>
              <w:top w:val="nil"/>
              <w:left w:val="nil"/>
              <w:bottom w:val="single" w:sz="4" w:space="0" w:color="auto"/>
              <w:right w:val="single" w:sz="4" w:space="0" w:color="auto"/>
            </w:tcBorders>
            <w:shd w:val="clear" w:color="auto" w:fill="auto"/>
            <w:vAlign w:val="center"/>
            <w:hideMark/>
          </w:tcPr>
          <w:p w14:paraId="1E9EB473" w14:textId="77777777" w:rsidR="00E82906" w:rsidRPr="00DF59DE" w:rsidRDefault="00E82906" w:rsidP="00E13CEF">
            <w:pPr>
              <w:widowControl/>
              <w:spacing w:before="120" w:after="120" w:line="240" w:lineRule="auto"/>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4</w:t>
            </w:r>
            <w:r w:rsidRPr="00DF59DE">
              <w:rPr>
                <w:rFonts w:ascii="Times New Roman" w:hAnsi="Times New Roman"/>
                <w:color w:val="000000"/>
                <w:kern w:val="0"/>
                <w:sz w:val="22"/>
                <w:szCs w:val="22"/>
              </w:rPr>
              <w:t>月</w:t>
            </w:r>
          </w:p>
        </w:tc>
        <w:tc>
          <w:tcPr>
            <w:tcW w:w="939" w:type="dxa"/>
            <w:tcBorders>
              <w:top w:val="nil"/>
              <w:left w:val="nil"/>
              <w:bottom w:val="single" w:sz="4" w:space="0" w:color="auto"/>
              <w:right w:val="single" w:sz="4" w:space="0" w:color="auto"/>
            </w:tcBorders>
            <w:shd w:val="clear" w:color="auto" w:fill="auto"/>
            <w:vAlign w:val="center"/>
            <w:hideMark/>
          </w:tcPr>
          <w:p w14:paraId="497D6FA7" w14:textId="77777777" w:rsidR="00E82906" w:rsidRPr="00DF59DE" w:rsidRDefault="00E82906" w:rsidP="00E13CEF">
            <w:pPr>
              <w:widowControl/>
              <w:spacing w:before="120" w:after="120" w:line="240" w:lineRule="auto"/>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5</w:t>
            </w:r>
            <w:r w:rsidRPr="00DF59DE">
              <w:rPr>
                <w:rFonts w:ascii="Times New Roman" w:hAnsi="Times New Roman"/>
                <w:color w:val="000000"/>
                <w:kern w:val="0"/>
                <w:sz w:val="22"/>
                <w:szCs w:val="22"/>
              </w:rPr>
              <w:t>月</w:t>
            </w:r>
          </w:p>
        </w:tc>
        <w:tc>
          <w:tcPr>
            <w:tcW w:w="939" w:type="dxa"/>
            <w:tcBorders>
              <w:top w:val="nil"/>
              <w:left w:val="nil"/>
              <w:bottom w:val="single" w:sz="4" w:space="0" w:color="auto"/>
              <w:right w:val="single" w:sz="4" w:space="0" w:color="auto"/>
            </w:tcBorders>
            <w:shd w:val="clear" w:color="auto" w:fill="auto"/>
            <w:vAlign w:val="center"/>
            <w:hideMark/>
          </w:tcPr>
          <w:p w14:paraId="6C312545" w14:textId="77777777" w:rsidR="00E82906" w:rsidRPr="00DF59DE" w:rsidRDefault="00E82906" w:rsidP="00E13CEF">
            <w:pPr>
              <w:widowControl/>
              <w:spacing w:before="120" w:after="120" w:line="240" w:lineRule="auto"/>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6</w:t>
            </w:r>
            <w:r w:rsidRPr="00DF59DE">
              <w:rPr>
                <w:rFonts w:ascii="Times New Roman" w:hAnsi="Times New Roman"/>
                <w:color w:val="000000"/>
                <w:kern w:val="0"/>
                <w:sz w:val="22"/>
                <w:szCs w:val="22"/>
              </w:rPr>
              <w:t>月</w:t>
            </w:r>
          </w:p>
        </w:tc>
        <w:tc>
          <w:tcPr>
            <w:tcW w:w="939" w:type="dxa"/>
            <w:tcBorders>
              <w:top w:val="nil"/>
              <w:left w:val="nil"/>
              <w:bottom w:val="single" w:sz="4" w:space="0" w:color="auto"/>
              <w:right w:val="single" w:sz="4" w:space="0" w:color="auto"/>
            </w:tcBorders>
            <w:shd w:val="clear" w:color="auto" w:fill="auto"/>
            <w:vAlign w:val="center"/>
            <w:hideMark/>
          </w:tcPr>
          <w:p w14:paraId="346FAC79" w14:textId="77777777" w:rsidR="00E82906" w:rsidRPr="00DF59DE" w:rsidRDefault="00E82906" w:rsidP="00E13CEF">
            <w:pPr>
              <w:widowControl/>
              <w:spacing w:before="120" w:after="120" w:line="240" w:lineRule="auto"/>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7</w:t>
            </w:r>
            <w:r w:rsidRPr="00DF59DE">
              <w:rPr>
                <w:rFonts w:ascii="Times New Roman" w:hAnsi="Times New Roman"/>
                <w:color w:val="000000"/>
                <w:kern w:val="0"/>
                <w:sz w:val="22"/>
                <w:szCs w:val="22"/>
              </w:rPr>
              <w:t>月</w:t>
            </w:r>
          </w:p>
        </w:tc>
        <w:tc>
          <w:tcPr>
            <w:tcW w:w="939" w:type="dxa"/>
            <w:tcBorders>
              <w:top w:val="nil"/>
              <w:left w:val="nil"/>
              <w:bottom w:val="single" w:sz="4" w:space="0" w:color="auto"/>
              <w:right w:val="single" w:sz="4" w:space="0" w:color="auto"/>
            </w:tcBorders>
            <w:shd w:val="clear" w:color="auto" w:fill="auto"/>
            <w:vAlign w:val="center"/>
            <w:hideMark/>
          </w:tcPr>
          <w:p w14:paraId="3B3860B8" w14:textId="77777777" w:rsidR="00E82906" w:rsidRPr="00DF59DE" w:rsidRDefault="00E82906" w:rsidP="00E13CEF">
            <w:pPr>
              <w:widowControl/>
              <w:spacing w:before="120" w:after="120" w:line="240" w:lineRule="auto"/>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8</w:t>
            </w:r>
            <w:r w:rsidRPr="00DF59DE">
              <w:rPr>
                <w:rFonts w:ascii="Times New Roman" w:hAnsi="Times New Roman"/>
                <w:color w:val="000000"/>
                <w:kern w:val="0"/>
                <w:sz w:val="22"/>
                <w:szCs w:val="22"/>
              </w:rPr>
              <w:t>月</w:t>
            </w:r>
          </w:p>
        </w:tc>
        <w:tc>
          <w:tcPr>
            <w:tcW w:w="939" w:type="dxa"/>
            <w:tcBorders>
              <w:top w:val="nil"/>
              <w:left w:val="nil"/>
              <w:bottom w:val="single" w:sz="4" w:space="0" w:color="auto"/>
              <w:right w:val="single" w:sz="4" w:space="0" w:color="auto"/>
            </w:tcBorders>
            <w:shd w:val="clear" w:color="auto" w:fill="auto"/>
            <w:vAlign w:val="center"/>
            <w:hideMark/>
          </w:tcPr>
          <w:p w14:paraId="7CE3469C" w14:textId="77777777" w:rsidR="00E82906" w:rsidRPr="00DF59DE" w:rsidRDefault="00E82906" w:rsidP="00E13CEF">
            <w:pPr>
              <w:widowControl/>
              <w:spacing w:before="120" w:after="120" w:line="240" w:lineRule="auto"/>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9</w:t>
            </w:r>
            <w:r w:rsidRPr="00DF59DE">
              <w:rPr>
                <w:rFonts w:ascii="Times New Roman" w:hAnsi="Times New Roman"/>
                <w:color w:val="000000"/>
                <w:kern w:val="0"/>
                <w:sz w:val="22"/>
                <w:szCs w:val="22"/>
              </w:rPr>
              <w:t>月</w:t>
            </w:r>
          </w:p>
        </w:tc>
        <w:tc>
          <w:tcPr>
            <w:tcW w:w="939" w:type="dxa"/>
            <w:tcBorders>
              <w:top w:val="nil"/>
              <w:left w:val="nil"/>
              <w:bottom w:val="single" w:sz="4" w:space="0" w:color="auto"/>
              <w:right w:val="single" w:sz="4" w:space="0" w:color="auto"/>
            </w:tcBorders>
            <w:shd w:val="clear" w:color="auto" w:fill="auto"/>
            <w:vAlign w:val="center"/>
            <w:hideMark/>
          </w:tcPr>
          <w:p w14:paraId="3618D1B9" w14:textId="77777777" w:rsidR="00E82906" w:rsidRPr="00DF59DE" w:rsidRDefault="00E82906" w:rsidP="00E13CEF">
            <w:pPr>
              <w:widowControl/>
              <w:spacing w:before="120" w:after="120" w:line="240" w:lineRule="auto"/>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10</w:t>
            </w:r>
            <w:r w:rsidRPr="00DF59DE">
              <w:rPr>
                <w:rFonts w:ascii="Times New Roman" w:hAnsi="Times New Roman"/>
                <w:color w:val="000000"/>
                <w:kern w:val="0"/>
                <w:sz w:val="22"/>
                <w:szCs w:val="22"/>
              </w:rPr>
              <w:t>月</w:t>
            </w:r>
          </w:p>
        </w:tc>
        <w:tc>
          <w:tcPr>
            <w:tcW w:w="939" w:type="dxa"/>
            <w:tcBorders>
              <w:top w:val="nil"/>
              <w:left w:val="nil"/>
              <w:bottom w:val="single" w:sz="4" w:space="0" w:color="auto"/>
              <w:right w:val="single" w:sz="4" w:space="0" w:color="auto"/>
            </w:tcBorders>
            <w:shd w:val="clear" w:color="auto" w:fill="auto"/>
            <w:vAlign w:val="center"/>
            <w:hideMark/>
          </w:tcPr>
          <w:p w14:paraId="71327434" w14:textId="77777777" w:rsidR="00E82906" w:rsidRPr="00DF59DE" w:rsidRDefault="00E82906" w:rsidP="00E13CEF">
            <w:pPr>
              <w:widowControl/>
              <w:spacing w:before="120" w:after="120" w:line="240" w:lineRule="auto"/>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11</w:t>
            </w:r>
            <w:r w:rsidRPr="00DF59DE">
              <w:rPr>
                <w:rFonts w:ascii="Times New Roman" w:hAnsi="Times New Roman"/>
                <w:color w:val="000000"/>
                <w:kern w:val="0"/>
                <w:sz w:val="22"/>
                <w:szCs w:val="22"/>
              </w:rPr>
              <w:t>月</w:t>
            </w:r>
          </w:p>
        </w:tc>
        <w:tc>
          <w:tcPr>
            <w:tcW w:w="939" w:type="dxa"/>
            <w:tcBorders>
              <w:top w:val="nil"/>
              <w:left w:val="nil"/>
              <w:bottom w:val="single" w:sz="4" w:space="0" w:color="auto"/>
              <w:right w:val="single" w:sz="4" w:space="0" w:color="auto"/>
            </w:tcBorders>
            <w:shd w:val="clear" w:color="auto" w:fill="auto"/>
            <w:vAlign w:val="center"/>
            <w:hideMark/>
          </w:tcPr>
          <w:p w14:paraId="37A0F277" w14:textId="77777777" w:rsidR="00E82906" w:rsidRPr="00DF59DE" w:rsidRDefault="00E82906" w:rsidP="00E13CEF">
            <w:pPr>
              <w:widowControl/>
              <w:spacing w:before="120" w:after="120" w:line="240" w:lineRule="auto"/>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12</w:t>
            </w:r>
            <w:r w:rsidRPr="00DF59DE">
              <w:rPr>
                <w:rFonts w:ascii="Times New Roman" w:hAnsi="Times New Roman"/>
                <w:color w:val="000000"/>
                <w:kern w:val="0"/>
                <w:sz w:val="22"/>
                <w:szCs w:val="22"/>
              </w:rPr>
              <w:t>月</w:t>
            </w:r>
          </w:p>
        </w:tc>
      </w:tr>
      <w:tr w:rsidR="00E82906" w:rsidRPr="00DF59DE" w14:paraId="1072DAE5" w14:textId="77777777" w:rsidTr="00E82906">
        <w:trPr>
          <w:trHeight w:val="368"/>
          <w:jc w:val="center"/>
        </w:trPr>
        <w:tc>
          <w:tcPr>
            <w:tcW w:w="939" w:type="dxa"/>
            <w:tcBorders>
              <w:top w:val="nil"/>
              <w:left w:val="single" w:sz="4" w:space="0" w:color="auto"/>
              <w:bottom w:val="single" w:sz="4" w:space="0" w:color="auto"/>
              <w:right w:val="single" w:sz="4" w:space="0" w:color="auto"/>
            </w:tcBorders>
            <w:shd w:val="clear" w:color="auto" w:fill="auto"/>
            <w:vAlign w:val="center"/>
            <w:hideMark/>
          </w:tcPr>
          <w:p w14:paraId="10FD9BCD" w14:textId="77777777" w:rsidR="00E82906" w:rsidRPr="00DF59DE" w:rsidRDefault="00E82906" w:rsidP="00E13CEF">
            <w:pPr>
              <w:widowControl/>
              <w:spacing w:before="120" w:after="120" w:line="240" w:lineRule="auto"/>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97</w:t>
            </w:r>
          </w:p>
        </w:tc>
        <w:tc>
          <w:tcPr>
            <w:tcW w:w="1265" w:type="dxa"/>
            <w:tcBorders>
              <w:top w:val="nil"/>
              <w:left w:val="nil"/>
              <w:bottom w:val="single" w:sz="4" w:space="0" w:color="auto"/>
              <w:right w:val="single" w:sz="4" w:space="0" w:color="auto"/>
            </w:tcBorders>
            <w:shd w:val="clear" w:color="auto" w:fill="auto"/>
            <w:vAlign w:val="center"/>
            <w:hideMark/>
          </w:tcPr>
          <w:p w14:paraId="6C4EC031" w14:textId="77777777" w:rsidR="00E82906" w:rsidRPr="00DF59DE" w:rsidRDefault="00E82906" w:rsidP="00E13CEF">
            <w:pPr>
              <w:widowControl/>
              <w:spacing w:before="120" w:after="120" w:line="240" w:lineRule="auto"/>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 xml:space="preserve">99.80 </w:t>
            </w:r>
          </w:p>
        </w:tc>
        <w:tc>
          <w:tcPr>
            <w:tcW w:w="1048" w:type="dxa"/>
            <w:tcBorders>
              <w:top w:val="nil"/>
              <w:left w:val="nil"/>
              <w:bottom w:val="single" w:sz="4" w:space="0" w:color="auto"/>
              <w:right w:val="single" w:sz="4" w:space="0" w:color="auto"/>
            </w:tcBorders>
            <w:shd w:val="clear" w:color="auto" w:fill="auto"/>
            <w:vAlign w:val="center"/>
            <w:hideMark/>
          </w:tcPr>
          <w:p w14:paraId="243004E6" w14:textId="77777777" w:rsidR="00E82906" w:rsidRPr="00DF59DE" w:rsidRDefault="00E82906" w:rsidP="00E13CEF">
            <w:pPr>
              <w:widowControl/>
              <w:spacing w:before="120" w:after="120" w:line="240" w:lineRule="auto"/>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99.52</w:t>
            </w:r>
          </w:p>
        </w:tc>
        <w:tc>
          <w:tcPr>
            <w:tcW w:w="939" w:type="dxa"/>
            <w:tcBorders>
              <w:top w:val="nil"/>
              <w:left w:val="nil"/>
              <w:bottom w:val="single" w:sz="4" w:space="0" w:color="auto"/>
              <w:right w:val="single" w:sz="4" w:space="0" w:color="auto"/>
            </w:tcBorders>
            <w:shd w:val="clear" w:color="auto" w:fill="auto"/>
            <w:vAlign w:val="center"/>
            <w:hideMark/>
          </w:tcPr>
          <w:p w14:paraId="6138B103" w14:textId="77777777" w:rsidR="00E82906" w:rsidRPr="00DF59DE" w:rsidRDefault="00E82906" w:rsidP="00E13CEF">
            <w:pPr>
              <w:widowControl/>
              <w:spacing w:before="120" w:after="120" w:line="240" w:lineRule="auto"/>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99.8</w:t>
            </w:r>
          </w:p>
        </w:tc>
        <w:tc>
          <w:tcPr>
            <w:tcW w:w="939" w:type="dxa"/>
            <w:tcBorders>
              <w:top w:val="nil"/>
              <w:left w:val="nil"/>
              <w:bottom w:val="single" w:sz="4" w:space="0" w:color="auto"/>
              <w:right w:val="single" w:sz="4" w:space="0" w:color="auto"/>
            </w:tcBorders>
            <w:shd w:val="clear" w:color="auto" w:fill="auto"/>
            <w:vAlign w:val="center"/>
            <w:hideMark/>
          </w:tcPr>
          <w:p w14:paraId="56EBA88A" w14:textId="77777777" w:rsidR="00E82906" w:rsidRPr="00DF59DE" w:rsidRDefault="00E82906" w:rsidP="00E13CEF">
            <w:pPr>
              <w:widowControl/>
              <w:spacing w:before="120" w:after="120" w:line="240" w:lineRule="auto"/>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99.62</w:t>
            </w:r>
          </w:p>
        </w:tc>
        <w:tc>
          <w:tcPr>
            <w:tcW w:w="939" w:type="dxa"/>
            <w:tcBorders>
              <w:top w:val="nil"/>
              <w:left w:val="nil"/>
              <w:bottom w:val="single" w:sz="4" w:space="0" w:color="auto"/>
              <w:right w:val="single" w:sz="4" w:space="0" w:color="auto"/>
            </w:tcBorders>
            <w:shd w:val="clear" w:color="auto" w:fill="auto"/>
            <w:vAlign w:val="center"/>
            <w:hideMark/>
          </w:tcPr>
          <w:p w14:paraId="29AD97EA" w14:textId="77777777" w:rsidR="00E82906" w:rsidRPr="00DF59DE" w:rsidRDefault="00E82906" w:rsidP="00E13CEF">
            <w:pPr>
              <w:widowControl/>
              <w:spacing w:before="120" w:after="120" w:line="240" w:lineRule="auto"/>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99.88</w:t>
            </w:r>
          </w:p>
        </w:tc>
        <w:tc>
          <w:tcPr>
            <w:tcW w:w="939" w:type="dxa"/>
            <w:tcBorders>
              <w:top w:val="nil"/>
              <w:left w:val="nil"/>
              <w:bottom w:val="single" w:sz="4" w:space="0" w:color="auto"/>
              <w:right w:val="single" w:sz="4" w:space="0" w:color="auto"/>
            </w:tcBorders>
            <w:shd w:val="clear" w:color="auto" w:fill="auto"/>
            <w:vAlign w:val="center"/>
            <w:hideMark/>
          </w:tcPr>
          <w:p w14:paraId="03A9C76D" w14:textId="77777777" w:rsidR="00E82906" w:rsidRPr="00DF59DE" w:rsidRDefault="00E82906" w:rsidP="00E13CEF">
            <w:pPr>
              <w:widowControl/>
              <w:spacing w:before="120" w:after="120" w:line="240" w:lineRule="auto"/>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99.65</w:t>
            </w:r>
          </w:p>
        </w:tc>
        <w:tc>
          <w:tcPr>
            <w:tcW w:w="939" w:type="dxa"/>
            <w:tcBorders>
              <w:top w:val="nil"/>
              <w:left w:val="nil"/>
              <w:bottom w:val="single" w:sz="4" w:space="0" w:color="auto"/>
              <w:right w:val="single" w:sz="4" w:space="0" w:color="auto"/>
            </w:tcBorders>
            <w:shd w:val="clear" w:color="auto" w:fill="auto"/>
            <w:vAlign w:val="center"/>
            <w:hideMark/>
          </w:tcPr>
          <w:p w14:paraId="235444CA" w14:textId="77777777" w:rsidR="00E82906" w:rsidRPr="00DF59DE" w:rsidRDefault="00E82906" w:rsidP="00E13CEF">
            <w:pPr>
              <w:widowControl/>
              <w:spacing w:before="120" w:after="120" w:line="240" w:lineRule="auto"/>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99.91</w:t>
            </w:r>
          </w:p>
        </w:tc>
        <w:tc>
          <w:tcPr>
            <w:tcW w:w="939" w:type="dxa"/>
            <w:tcBorders>
              <w:top w:val="nil"/>
              <w:left w:val="nil"/>
              <w:bottom w:val="single" w:sz="4" w:space="0" w:color="auto"/>
              <w:right w:val="single" w:sz="4" w:space="0" w:color="auto"/>
            </w:tcBorders>
            <w:shd w:val="clear" w:color="auto" w:fill="auto"/>
            <w:vAlign w:val="center"/>
            <w:hideMark/>
          </w:tcPr>
          <w:p w14:paraId="72DFC8F4" w14:textId="77777777" w:rsidR="00E82906" w:rsidRPr="00DF59DE" w:rsidRDefault="00E82906" w:rsidP="00E13CEF">
            <w:pPr>
              <w:widowControl/>
              <w:spacing w:before="120" w:after="120" w:line="240" w:lineRule="auto"/>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99.89</w:t>
            </w:r>
          </w:p>
        </w:tc>
        <w:tc>
          <w:tcPr>
            <w:tcW w:w="939" w:type="dxa"/>
            <w:tcBorders>
              <w:top w:val="nil"/>
              <w:left w:val="nil"/>
              <w:bottom w:val="single" w:sz="4" w:space="0" w:color="auto"/>
              <w:right w:val="single" w:sz="4" w:space="0" w:color="auto"/>
            </w:tcBorders>
            <w:shd w:val="clear" w:color="auto" w:fill="auto"/>
            <w:vAlign w:val="center"/>
            <w:hideMark/>
          </w:tcPr>
          <w:p w14:paraId="0E2D351A" w14:textId="77777777" w:rsidR="00E82906" w:rsidRPr="00DF59DE" w:rsidRDefault="00E82906" w:rsidP="00E13CEF">
            <w:pPr>
              <w:widowControl/>
              <w:spacing w:before="120" w:after="120" w:line="240" w:lineRule="auto"/>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99.7</w:t>
            </w:r>
          </w:p>
        </w:tc>
        <w:tc>
          <w:tcPr>
            <w:tcW w:w="939" w:type="dxa"/>
            <w:tcBorders>
              <w:top w:val="nil"/>
              <w:left w:val="nil"/>
              <w:bottom w:val="single" w:sz="4" w:space="0" w:color="auto"/>
              <w:right w:val="single" w:sz="4" w:space="0" w:color="auto"/>
            </w:tcBorders>
            <w:shd w:val="clear" w:color="auto" w:fill="auto"/>
            <w:vAlign w:val="center"/>
            <w:hideMark/>
          </w:tcPr>
          <w:p w14:paraId="775ACEAE" w14:textId="77777777" w:rsidR="00E82906" w:rsidRPr="00DF59DE" w:rsidRDefault="00E82906" w:rsidP="00E13CEF">
            <w:pPr>
              <w:widowControl/>
              <w:spacing w:before="120" w:after="120" w:line="240" w:lineRule="auto"/>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99.98</w:t>
            </w:r>
          </w:p>
        </w:tc>
        <w:tc>
          <w:tcPr>
            <w:tcW w:w="939" w:type="dxa"/>
            <w:tcBorders>
              <w:top w:val="nil"/>
              <w:left w:val="nil"/>
              <w:bottom w:val="single" w:sz="4" w:space="0" w:color="auto"/>
              <w:right w:val="single" w:sz="4" w:space="0" w:color="auto"/>
            </w:tcBorders>
            <w:shd w:val="clear" w:color="auto" w:fill="auto"/>
            <w:vAlign w:val="center"/>
            <w:hideMark/>
          </w:tcPr>
          <w:p w14:paraId="71B7D7CD" w14:textId="77777777" w:rsidR="00E82906" w:rsidRPr="00DF59DE" w:rsidRDefault="00E82906" w:rsidP="00E13CEF">
            <w:pPr>
              <w:widowControl/>
              <w:spacing w:before="120" w:after="120" w:line="240" w:lineRule="auto"/>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99.88</w:t>
            </w:r>
          </w:p>
        </w:tc>
        <w:tc>
          <w:tcPr>
            <w:tcW w:w="939" w:type="dxa"/>
            <w:tcBorders>
              <w:top w:val="nil"/>
              <w:left w:val="nil"/>
              <w:bottom w:val="single" w:sz="4" w:space="0" w:color="auto"/>
              <w:right w:val="single" w:sz="4" w:space="0" w:color="auto"/>
            </w:tcBorders>
            <w:shd w:val="clear" w:color="auto" w:fill="auto"/>
            <w:vAlign w:val="center"/>
            <w:hideMark/>
          </w:tcPr>
          <w:p w14:paraId="34DED792" w14:textId="77777777" w:rsidR="00E82906" w:rsidRPr="00DF59DE" w:rsidRDefault="00E82906" w:rsidP="00E13CEF">
            <w:pPr>
              <w:widowControl/>
              <w:spacing w:before="120" w:after="120" w:line="240" w:lineRule="auto"/>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99.92</w:t>
            </w:r>
          </w:p>
        </w:tc>
        <w:tc>
          <w:tcPr>
            <w:tcW w:w="939" w:type="dxa"/>
            <w:tcBorders>
              <w:top w:val="nil"/>
              <w:left w:val="nil"/>
              <w:bottom w:val="single" w:sz="4" w:space="0" w:color="auto"/>
              <w:right w:val="single" w:sz="4" w:space="0" w:color="auto"/>
            </w:tcBorders>
            <w:shd w:val="clear" w:color="auto" w:fill="auto"/>
            <w:vAlign w:val="center"/>
            <w:hideMark/>
          </w:tcPr>
          <w:p w14:paraId="6400DEDE" w14:textId="77777777" w:rsidR="00E82906" w:rsidRPr="00DF59DE" w:rsidRDefault="00E82906" w:rsidP="00E13CEF">
            <w:pPr>
              <w:widowControl/>
              <w:spacing w:before="120" w:after="120" w:line="240" w:lineRule="auto"/>
              <w:jc w:val="center"/>
              <w:rPr>
                <w:rFonts w:ascii="Times New Roman" w:eastAsia="等线" w:hAnsi="Times New Roman"/>
                <w:color w:val="000000"/>
                <w:kern w:val="0"/>
                <w:sz w:val="22"/>
                <w:szCs w:val="22"/>
              </w:rPr>
            </w:pPr>
            <w:r w:rsidRPr="00DF59DE">
              <w:rPr>
                <w:rFonts w:ascii="Times New Roman" w:eastAsia="等线" w:hAnsi="Times New Roman"/>
                <w:color w:val="000000"/>
                <w:kern w:val="0"/>
                <w:sz w:val="22"/>
                <w:szCs w:val="22"/>
              </w:rPr>
              <w:t>99.9</w:t>
            </w:r>
          </w:p>
        </w:tc>
      </w:tr>
    </w:tbl>
    <w:p w14:paraId="5EB51AD4" w14:textId="1CD35204" w:rsidR="00E82906" w:rsidRPr="00DF59DE" w:rsidRDefault="00E82906" w:rsidP="00E13CEF">
      <w:pPr>
        <w:spacing w:before="120" w:after="120"/>
        <w:ind w:firstLineChars="200" w:firstLine="420"/>
        <w:rPr>
          <w:rFonts w:ascii="Times New Roman" w:hAnsi="Times New Roman"/>
          <w:highlight w:val="yellow"/>
        </w:rPr>
      </w:pPr>
    </w:p>
    <w:p w14:paraId="314557A5" w14:textId="71FE35B9" w:rsidR="007C4ACE" w:rsidRPr="00DF59DE" w:rsidRDefault="001A3E3F" w:rsidP="00E13CEF">
      <w:pPr>
        <w:spacing w:before="120" w:after="120"/>
        <w:jc w:val="center"/>
        <w:rPr>
          <w:rFonts w:ascii="Times New Roman" w:eastAsia="黑体" w:hAnsi="Times New Roman"/>
        </w:rPr>
      </w:pPr>
      <w:r w:rsidRPr="00DF59DE">
        <w:rPr>
          <w:rFonts w:ascii="Times New Roman" w:hAnsi="Times New Roman"/>
          <w:noProof/>
        </w:rPr>
        <w:drawing>
          <wp:anchor distT="0" distB="0" distL="114300" distR="114300" simplePos="0" relativeHeight="251673600" behindDoc="0" locked="0" layoutInCell="1" allowOverlap="1" wp14:anchorId="0A1297B4" wp14:editId="451527A8">
            <wp:simplePos x="0" y="0"/>
            <wp:positionH relativeFrom="margin">
              <wp:align>center</wp:align>
            </wp:positionH>
            <wp:positionV relativeFrom="paragraph">
              <wp:posOffset>34339</wp:posOffset>
            </wp:positionV>
            <wp:extent cx="4359088" cy="2277908"/>
            <wp:effectExtent l="0" t="0" r="3810" b="8255"/>
            <wp:wrapSquare wrapText="bothSides"/>
            <wp:docPr id="3" name="图表 3">
              <a:extLst xmlns:a="http://schemas.openxmlformats.org/drawingml/2006/main">
                <a:ext uri="{FF2B5EF4-FFF2-40B4-BE49-F238E27FC236}">
                  <a16:creationId xmlns:a16="http://schemas.microsoft.com/office/drawing/2014/main" id="{E40B7EF8-1C17-432E-80BE-01293D5D9D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14:paraId="6CC44DE2" w14:textId="77777777" w:rsidR="007B1764" w:rsidRPr="00DF59DE" w:rsidRDefault="007B1764" w:rsidP="00E13CEF">
      <w:pPr>
        <w:spacing w:before="120" w:after="120"/>
        <w:rPr>
          <w:rFonts w:ascii="Times New Roman" w:eastAsia="黑体" w:hAnsi="Times New Roman"/>
        </w:rPr>
      </w:pPr>
    </w:p>
    <w:p w14:paraId="3177D1D9" w14:textId="77777777" w:rsidR="007B1764" w:rsidRPr="00DF59DE" w:rsidRDefault="007B1764" w:rsidP="00E13CEF">
      <w:pPr>
        <w:spacing w:before="120" w:after="120"/>
        <w:rPr>
          <w:rFonts w:ascii="Times New Roman" w:eastAsia="黑体" w:hAnsi="Times New Roman"/>
        </w:rPr>
      </w:pPr>
    </w:p>
    <w:p w14:paraId="71F2F748" w14:textId="77777777" w:rsidR="007B1764" w:rsidRPr="00DF59DE" w:rsidRDefault="007B1764" w:rsidP="00E13CEF">
      <w:pPr>
        <w:spacing w:before="120" w:after="120"/>
        <w:rPr>
          <w:rFonts w:ascii="Times New Roman" w:eastAsia="黑体" w:hAnsi="Times New Roman"/>
        </w:rPr>
      </w:pPr>
    </w:p>
    <w:p w14:paraId="1C66C5C2" w14:textId="77777777" w:rsidR="007B1764" w:rsidRPr="00DF59DE" w:rsidRDefault="007B1764" w:rsidP="00E13CEF">
      <w:pPr>
        <w:spacing w:before="120" w:after="120"/>
        <w:rPr>
          <w:rFonts w:ascii="Times New Roman" w:eastAsia="黑体" w:hAnsi="Times New Roman"/>
        </w:rPr>
      </w:pPr>
    </w:p>
    <w:p w14:paraId="57E81055" w14:textId="77777777" w:rsidR="007B1764" w:rsidRPr="00DF59DE" w:rsidRDefault="007B1764" w:rsidP="00E13CEF">
      <w:pPr>
        <w:spacing w:before="120" w:after="120"/>
        <w:rPr>
          <w:rFonts w:ascii="Times New Roman" w:eastAsia="黑体" w:hAnsi="Times New Roman"/>
        </w:rPr>
      </w:pPr>
    </w:p>
    <w:p w14:paraId="0982C999" w14:textId="60EDB1CD" w:rsidR="007B1764" w:rsidRPr="00DF59DE" w:rsidRDefault="007B1764" w:rsidP="00E13CEF">
      <w:pPr>
        <w:spacing w:before="120" w:after="120"/>
        <w:rPr>
          <w:rFonts w:ascii="Times New Roman" w:eastAsia="黑体" w:hAnsi="Times New Roman"/>
        </w:rPr>
      </w:pPr>
    </w:p>
    <w:p w14:paraId="19CAEF33" w14:textId="5FBC8326" w:rsidR="007B1764" w:rsidRPr="00DF59DE" w:rsidRDefault="007B1764" w:rsidP="00E13CEF">
      <w:pPr>
        <w:spacing w:before="120" w:after="120"/>
        <w:rPr>
          <w:rFonts w:ascii="Times New Roman" w:eastAsia="黑体" w:hAnsi="Times New Roman"/>
        </w:rPr>
      </w:pPr>
    </w:p>
    <w:p w14:paraId="352BECFA" w14:textId="34EF354A" w:rsidR="007B1764" w:rsidRPr="008D4AE4" w:rsidRDefault="00F310D8" w:rsidP="008D4AE4">
      <w:pPr>
        <w:pStyle w:val="Z"/>
        <w:ind w:firstLine="420"/>
        <w:rPr>
          <w:rFonts w:ascii="宋体" w:hAnsi="宋体"/>
        </w:rPr>
        <w:sectPr w:rsidR="007B1764" w:rsidRPr="008D4AE4" w:rsidSect="00D532B8">
          <w:headerReference w:type="default" r:id="rId29"/>
          <w:footerReference w:type="default" r:id="rId30"/>
          <w:pgSz w:w="16838" w:h="11906" w:orient="landscape" w:code="9"/>
          <w:pgMar w:top="1701" w:right="1418" w:bottom="1418" w:left="1418" w:header="1077" w:footer="170" w:gutter="0"/>
          <w:cols w:space="720"/>
          <w:docGrid w:linePitch="312"/>
        </w:sectPr>
      </w:pPr>
      <w:r w:rsidRPr="008D4AE4">
        <w:rPr>
          <w:rFonts w:ascii="宋体" w:hAnsi="宋体" w:hint="eastAsia"/>
        </w:rPr>
        <w:t>全年装置平稳率平均9</w:t>
      </w:r>
      <w:r w:rsidRPr="008D4AE4">
        <w:rPr>
          <w:rFonts w:ascii="宋体" w:hAnsi="宋体"/>
        </w:rPr>
        <w:t>9.8</w:t>
      </w:r>
      <w:r w:rsidRPr="008D4AE4">
        <w:rPr>
          <w:rFonts w:ascii="宋体" w:hAnsi="宋体" w:hint="eastAsia"/>
        </w:rPr>
        <w:t>%，</w:t>
      </w:r>
      <w:r w:rsidR="002532F1" w:rsidRPr="008D4AE4">
        <w:rPr>
          <w:rFonts w:ascii="宋体" w:hAnsi="宋体" w:hint="eastAsia"/>
        </w:rPr>
        <w:t>最低9</w:t>
      </w:r>
      <w:r w:rsidR="002532F1" w:rsidRPr="008D4AE4">
        <w:rPr>
          <w:rFonts w:ascii="宋体" w:hAnsi="宋体"/>
        </w:rPr>
        <w:t>9.5</w:t>
      </w:r>
      <w:r w:rsidR="002532F1" w:rsidRPr="008D4AE4">
        <w:rPr>
          <w:rFonts w:ascii="宋体" w:hAnsi="宋体" w:hint="eastAsia"/>
        </w:rPr>
        <w:t>%，均</w:t>
      </w:r>
      <w:r w:rsidRPr="008D4AE4">
        <w:rPr>
          <w:rFonts w:ascii="宋体" w:hAnsi="宋体" w:hint="eastAsia"/>
        </w:rPr>
        <w:t>达到公司</w:t>
      </w:r>
      <w:r w:rsidR="002532F1" w:rsidRPr="008D4AE4">
        <w:rPr>
          <w:rFonts w:ascii="宋体" w:hAnsi="宋体" w:hint="eastAsia"/>
        </w:rPr>
        <w:t>考核</w:t>
      </w:r>
      <w:r w:rsidRPr="008D4AE4">
        <w:rPr>
          <w:rFonts w:ascii="宋体" w:hAnsi="宋体" w:hint="eastAsia"/>
        </w:rPr>
        <w:t>指标要求。</w:t>
      </w:r>
    </w:p>
    <w:p w14:paraId="4AF11494" w14:textId="24610ECA" w:rsidR="00E338EB" w:rsidRPr="00DF59DE" w:rsidRDefault="00E338EB" w:rsidP="00E13CEF">
      <w:pPr>
        <w:pStyle w:val="2"/>
        <w:spacing w:before="156" w:after="156"/>
        <w:rPr>
          <w:rFonts w:ascii="Times New Roman" w:hAnsi="Times New Roman"/>
          <w:b/>
          <w:bCs w:val="0"/>
        </w:rPr>
      </w:pPr>
      <w:bookmarkStart w:id="14" w:name="_Toc58838868"/>
      <w:r w:rsidRPr="00DF59DE">
        <w:rPr>
          <w:rFonts w:ascii="Times New Roman" w:hAnsi="Times New Roman"/>
          <w:b/>
          <w:bCs w:val="0"/>
        </w:rPr>
        <w:lastRenderedPageBreak/>
        <w:t>4.2</w:t>
      </w:r>
      <w:r w:rsidRPr="00DF59DE">
        <w:rPr>
          <w:rFonts w:ascii="Times New Roman" w:hAnsi="Times New Roman"/>
          <w:b/>
          <w:bCs w:val="0"/>
        </w:rPr>
        <w:t>平稳率分析（全年）</w:t>
      </w:r>
      <w:bookmarkEnd w:id="14"/>
    </w:p>
    <w:p w14:paraId="6C94A76F" w14:textId="1E7F02A5" w:rsidR="00410F45" w:rsidRPr="00DF59DE" w:rsidRDefault="00410F45" w:rsidP="00E13CEF">
      <w:pPr>
        <w:spacing w:before="156" w:after="156"/>
        <w:jc w:val="center"/>
        <w:rPr>
          <w:rFonts w:ascii="Times New Roman" w:eastAsia="黑体" w:hAnsi="Times New Roman"/>
          <w:bCs/>
          <w:szCs w:val="21"/>
        </w:rPr>
      </w:pPr>
      <w:r w:rsidRPr="00DF59DE">
        <w:rPr>
          <w:rFonts w:ascii="Times New Roman" w:eastAsia="黑体" w:hAnsi="Times New Roman"/>
        </w:rPr>
        <w:t>表</w:t>
      </w:r>
      <w:r w:rsidRPr="00DF59DE">
        <w:rPr>
          <w:rFonts w:ascii="Times New Roman" w:eastAsia="黑体" w:hAnsi="Times New Roman"/>
        </w:rPr>
        <w:t>4-2</w:t>
      </w:r>
      <w:r w:rsidRPr="00DF59DE">
        <w:rPr>
          <w:rFonts w:ascii="Times New Roman" w:eastAsia="黑体" w:hAnsi="Times New Roman"/>
        </w:rPr>
        <w:t>装置</w:t>
      </w:r>
      <w:r w:rsidRPr="00DF59DE">
        <w:rPr>
          <w:rFonts w:ascii="Times New Roman" w:eastAsia="黑体" w:hAnsi="Times New Roman"/>
          <w:bCs/>
          <w:szCs w:val="21"/>
        </w:rPr>
        <w:t>平稳率主要影响参数统计表</w:t>
      </w:r>
    </w:p>
    <w:tbl>
      <w:tblPr>
        <w:tblStyle w:val="afb"/>
        <w:tblW w:w="3342" w:type="pct"/>
        <w:jc w:val="center"/>
        <w:tblLook w:val="04A0" w:firstRow="1" w:lastRow="0" w:firstColumn="1" w:lastColumn="0" w:noHBand="0" w:noVBand="1"/>
      </w:tblPr>
      <w:tblGrid>
        <w:gridCol w:w="2405"/>
        <w:gridCol w:w="4680"/>
        <w:gridCol w:w="2267"/>
      </w:tblGrid>
      <w:tr w:rsidR="00410F45" w:rsidRPr="00DF59DE" w14:paraId="30E92F8A" w14:textId="77777777" w:rsidTr="00C2034E">
        <w:trPr>
          <w:jc w:val="center"/>
        </w:trPr>
        <w:tc>
          <w:tcPr>
            <w:tcW w:w="1286" w:type="pct"/>
            <w:vAlign w:val="bottom"/>
          </w:tcPr>
          <w:p w14:paraId="1DE83195" w14:textId="099526AC" w:rsidR="00410F45" w:rsidRPr="00DF59DE" w:rsidRDefault="00410F45" w:rsidP="009D1FC3">
            <w:pPr>
              <w:jc w:val="center"/>
              <w:rPr>
                <w:rFonts w:ascii="Times New Roman" w:eastAsia="黑体" w:hAnsi="Times New Roman"/>
                <w:sz w:val="18"/>
                <w:szCs w:val="18"/>
              </w:rPr>
            </w:pPr>
            <w:r w:rsidRPr="00DF59DE">
              <w:rPr>
                <w:rFonts w:ascii="Times New Roman" w:hAnsi="Times New Roman"/>
                <w:bCs/>
                <w:sz w:val="18"/>
                <w:szCs w:val="18"/>
              </w:rPr>
              <w:t>装置</w:t>
            </w:r>
          </w:p>
        </w:tc>
        <w:tc>
          <w:tcPr>
            <w:tcW w:w="2502" w:type="pct"/>
            <w:vAlign w:val="bottom"/>
          </w:tcPr>
          <w:p w14:paraId="6FC2D61A" w14:textId="70DD6EB7" w:rsidR="00410F45" w:rsidRPr="00DF59DE" w:rsidRDefault="00410F45" w:rsidP="009D1FC3">
            <w:pPr>
              <w:jc w:val="center"/>
              <w:rPr>
                <w:rFonts w:ascii="Times New Roman" w:hAnsi="Times New Roman"/>
                <w:sz w:val="18"/>
                <w:szCs w:val="18"/>
              </w:rPr>
            </w:pPr>
            <w:r w:rsidRPr="00DF59DE">
              <w:rPr>
                <w:rFonts w:ascii="Times New Roman" w:hAnsi="Times New Roman"/>
                <w:sz w:val="18"/>
                <w:szCs w:val="18"/>
              </w:rPr>
              <w:t>操作指标</w:t>
            </w:r>
          </w:p>
        </w:tc>
        <w:tc>
          <w:tcPr>
            <w:tcW w:w="1212" w:type="pct"/>
            <w:vAlign w:val="bottom"/>
          </w:tcPr>
          <w:p w14:paraId="209C8D65" w14:textId="77777777" w:rsidR="00410F45" w:rsidRPr="00DF59DE" w:rsidRDefault="00410F45" w:rsidP="009D1FC3">
            <w:pPr>
              <w:jc w:val="center"/>
              <w:rPr>
                <w:rFonts w:ascii="Times New Roman" w:eastAsia="黑体" w:hAnsi="Times New Roman"/>
                <w:sz w:val="18"/>
                <w:szCs w:val="18"/>
              </w:rPr>
            </w:pPr>
            <w:r w:rsidRPr="00DF59DE">
              <w:rPr>
                <w:rFonts w:ascii="Times New Roman" w:hAnsi="Times New Roman"/>
                <w:bCs/>
                <w:sz w:val="18"/>
                <w:szCs w:val="18"/>
              </w:rPr>
              <w:t>平稳率</w:t>
            </w:r>
          </w:p>
        </w:tc>
      </w:tr>
      <w:tr w:rsidR="00F310D8" w:rsidRPr="00DF59DE" w14:paraId="06024D15" w14:textId="77777777" w:rsidTr="00C2034E">
        <w:trPr>
          <w:jc w:val="center"/>
        </w:trPr>
        <w:tc>
          <w:tcPr>
            <w:tcW w:w="1286" w:type="pct"/>
            <w:vMerge w:val="restart"/>
            <w:vAlign w:val="center"/>
          </w:tcPr>
          <w:p w14:paraId="7CD17E6C" w14:textId="0D247565" w:rsidR="00F310D8" w:rsidRPr="00DF59DE" w:rsidRDefault="00F310D8" w:rsidP="009D1FC3">
            <w:pPr>
              <w:jc w:val="center"/>
              <w:rPr>
                <w:rFonts w:ascii="Times New Roman" w:eastAsia="黑体" w:hAnsi="Times New Roman"/>
                <w:sz w:val="18"/>
                <w:szCs w:val="18"/>
              </w:rPr>
            </w:pPr>
            <w:r w:rsidRPr="00DF59DE">
              <w:rPr>
                <w:rFonts w:ascii="Times New Roman" w:hAnsi="Times New Roman"/>
                <w:sz w:val="18"/>
                <w:szCs w:val="18"/>
              </w:rPr>
              <w:t>柴油加氢装置</w:t>
            </w:r>
          </w:p>
        </w:tc>
        <w:tc>
          <w:tcPr>
            <w:tcW w:w="2502" w:type="pct"/>
          </w:tcPr>
          <w:p w14:paraId="0BEBE568" w14:textId="58C7F73E" w:rsidR="00F310D8" w:rsidRPr="00DF59DE" w:rsidRDefault="00F310D8" w:rsidP="009D1FC3">
            <w:pPr>
              <w:jc w:val="center"/>
              <w:rPr>
                <w:rFonts w:ascii="Times New Roman" w:hAnsi="Times New Roman"/>
                <w:sz w:val="18"/>
                <w:szCs w:val="18"/>
              </w:rPr>
            </w:pPr>
            <w:r w:rsidRPr="00DF59DE">
              <w:rPr>
                <w:rFonts w:ascii="Times New Roman" w:hAnsi="Times New Roman"/>
                <w:sz w:val="18"/>
                <w:szCs w:val="18"/>
              </w:rPr>
              <w:t>R-102</w:t>
            </w:r>
            <w:r w:rsidRPr="00DF59DE">
              <w:rPr>
                <w:rFonts w:ascii="Times New Roman" w:hAnsi="Times New Roman"/>
                <w:sz w:val="18"/>
                <w:szCs w:val="18"/>
              </w:rPr>
              <w:t>氢油比</w:t>
            </w:r>
          </w:p>
        </w:tc>
        <w:tc>
          <w:tcPr>
            <w:tcW w:w="1212" w:type="pct"/>
          </w:tcPr>
          <w:p w14:paraId="73CC771B" w14:textId="44C4446F" w:rsidR="00F310D8" w:rsidRPr="00DF59DE" w:rsidRDefault="00F310D8" w:rsidP="009D1FC3">
            <w:pPr>
              <w:jc w:val="center"/>
              <w:rPr>
                <w:rFonts w:ascii="Times New Roman" w:eastAsia="黑体" w:hAnsi="Times New Roman"/>
                <w:sz w:val="18"/>
                <w:szCs w:val="18"/>
              </w:rPr>
            </w:pPr>
            <w:r w:rsidRPr="00DF59DE">
              <w:rPr>
                <w:rFonts w:ascii="Times New Roman" w:eastAsia="黑体" w:hAnsi="Times New Roman"/>
                <w:sz w:val="18"/>
                <w:szCs w:val="18"/>
              </w:rPr>
              <w:t>9</w:t>
            </w:r>
            <w:r>
              <w:rPr>
                <w:rFonts w:ascii="Times New Roman" w:eastAsia="黑体" w:hAnsi="Times New Roman"/>
                <w:sz w:val="18"/>
                <w:szCs w:val="18"/>
              </w:rPr>
              <w:t>6</w:t>
            </w:r>
            <w:r w:rsidRPr="00DF59DE">
              <w:rPr>
                <w:rFonts w:ascii="Times New Roman" w:eastAsia="黑体" w:hAnsi="Times New Roman"/>
                <w:sz w:val="18"/>
                <w:szCs w:val="18"/>
              </w:rPr>
              <w:t>%</w:t>
            </w:r>
          </w:p>
        </w:tc>
      </w:tr>
      <w:tr w:rsidR="00F310D8" w:rsidRPr="00DF59DE" w14:paraId="3586A209" w14:textId="77777777" w:rsidTr="00C2034E">
        <w:trPr>
          <w:jc w:val="center"/>
        </w:trPr>
        <w:tc>
          <w:tcPr>
            <w:tcW w:w="1286" w:type="pct"/>
            <w:vMerge/>
          </w:tcPr>
          <w:p w14:paraId="2153E54A" w14:textId="77777777" w:rsidR="00F310D8" w:rsidRPr="00DF59DE" w:rsidRDefault="00F310D8" w:rsidP="009D1FC3">
            <w:pPr>
              <w:jc w:val="center"/>
              <w:rPr>
                <w:rFonts w:ascii="Times New Roman" w:eastAsia="黑体" w:hAnsi="Times New Roman"/>
                <w:sz w:val="18"/>
                <w:szCs w:val="18"/>
              </w:rPr>
            </w:pPr>
          </w:p>
        </w:tc>
        <w:tc>
          <w:tcPr>
            <w:tcW w:w="2502" w:type="pct"/>
          </w:tcPr>
          <w:p w14:paraId="2A900660" w14:textId="48460C6A" w:rsidR="00F310D8" w:rsidRPr="00DF59DE" w:rsidRDefault="00F310D8" w:rsidP="009D1FC3">
            <w:pPr>
              <w:jc w:val="center"/>
              <w:rPr>
                <w:rFonts w:ascii="Times New Roman" w:hAnsi="Times New Roman"/>
                <w:sz w:val="18"/>
                <w:szCs w:val="18"/>
              </w:rPr>
            </w:pPr>
            <w:r w:rsidRPr="00DF59DE">
              <w:rPr>
                <w:rFonts w:ascii="Times New Roman" w:hAnsi="Times New Roman"/>
                <w:sz w:val="18"/>
                <w:szCs w:val="18"/>
              </w:rPr>
              <w:t>D-105</w:t>
            </w:r>
            <w:r w:rsidRPr="00DF59DE">
              <w:rPr>
                <w:rFonts w:ascii="Times New Roman" w:hAnsi="Times New Roman"/>
                <w:sz w:val="18"/>
                <w:szCs w:val="18"/>
              </w:rPr>
              <w:t>顶部氢气压力</w:t>
            </w:r>
          </w:p>
        </w:tc>
        <w:tc>
          <w:tcPr>
            <w:tcW w:w="1212" w:type="pct"/>
          </w:tcPr>
          <w:p w14:paraId="72515714" w14:textId="6978D651" w:rsidR="00F310D8" w:rsidRPr="00DF59DE" w:rsidRDefault="00F310D8" w:rsidP="009D1FC3">
            <w:pPr>
              <w:jc w:val="center"/>
              <w:rPr>
                <w:rFonts w:ascii="Times New Roman" w:eastAsia="黑体" w:hAnsi="Times New Roman"/>
                <w:sz w:val="18"/>
                <w:szCs w:val="18"/>
              </w:rPr>
            </w:pPr>
            <w:r>
              <w:rPr>
                <w:rFonts w:ascii="Times New Roman" w:eastAsia="黑体" w:hAnsi="Times New Roman"/>
                <w:sz w:val="18"/>
                <w:szCs w:val="18"/>
              </w:rPr>
              <w:t>65</w:t>
            </w:r>
            <w:r w:rsidRPr="00DF59DE">
              <w:rPr>
                <w:rFonts w:ascii="Times New Roman" w:eastAsia="黑体" w:hAnsi="Times New Roman"/>
                <w:sz w:val="18"/>
                <w:szCs w:val="18"/>
              </w:rPr>
              <w:t>%</w:t>
            </w:r>
          </w:p>
        </w:tc>
      </w:tr>
      <w:tr w:rsidR="00F310D8" w:rsidRPr="00DF59DE" w14:paraId="4D386323" w14:textId="77777777" w:rsidTr="00C2034E">
        <w:trPr>
          <w:jc w:val="center"/>
        </w:trPr>
        <w:tc>
          <w:tcPr>
            <w:tcW w:w="1286" w:type="pct"/>
            <w:vMerge/>
          </w:tcPr>
          <w:p w14:paraId="5992D4A5" w14:textId="77777777" w:rsidR="00F310D8" w:rsidRPr="00DF59DE" w:rsidRDefault="00F310D8" w:rsidP="00F310D8">
            <w:pPr>
              <w:jc w:val="center"/>
              <w:rPr>
                <w:rFonts w:ascii="Times New Roman" w:eastAsia="黑体" w:hAnsi="Times New Roman"/>
                <w:sz w:val="18"/>
                <w:szCs w:val="18"/>
              </w:rPr>
            </w:pPr>
          </w:p>
        </w:tc>
        <w:tc>
          <w:tcPr>
            <w:tcW w:w="2502" w:type="pct"/>
          </w:tcPr>
          <w:p w14:paraId="70F4B466" w14:textId="74975A91" w:rsidR="00F310D8" w:rsidRPr="00F310D8" w:rsidRDefault="00F310D8" w:rsidP="00F310D8">
            <w:pPr>
              <w:jc w:val="center"/>
              <w:rPr>
                <w:rFonts w:ascii="Times New Roman" w:hAnsi="Times New Roman"/>
                <w:sz w:val="18"/>
                <w:szCs w:val="18"/>
                <w:highlight w:val="yellow"/>
              </w:rPr>
            </w:pPr>
            <w:r w:rsidRPr="00DF59DE">
              <w:rPr>
                <w:rFonts w:ascii="Times New Roman" w:hAnsi="Times New Roman"/>
                <w:sz w:val="18"/>
                <w:szCs w:val="18"/>
              </w:rPr>
              <w:t>F-201</w:t>
            </w:r>
            <w:r w:rsidRPr="00DF59DE">
              <w:rPr>
                <w:rFonts w:ascii="Times New Roman" w:hAnsi="Times New Roman"/>
                <w:sz w:val="18"/>
                <w:szCs w:val="18"/>
              </w:rPr>
              <w:t>氧含量</w:t>
            </w:r>
          </w:p>
        </w:tc>
        <w:tc>
          <w:tcPr>
            <w:tcW w:w="1212" w:type="pct"/>
          </w:tcPr>
          <w:p w14:paraId="76B9B3EC" w14:textId="6D7A66F5" w:rsidR="00F310D8" w:rsidRPr="00F310D8" w:rsidRDefault="00F310D8" w:rsidP="00F310D8">
            <w:pPr>
              <w:jc w:val="center"/>
              <w:rPr>
                <w:rFonts w:ascii="Times New Roman" w:eastAsia="黑体" w:hAnsi="Times New Roman"/>
                <w:sz w:val="18"/>
                <w:szCs w:val="18"/>
                <w:highlight w:val="yellow"/>
              </w:rPr>
            </w:pPr>
            <w:r>
              <w:rPr>
                <w:rFonts w:ascii="Times New Roman" w:eastAsia="黑体" w:hAnsi="Times New Roman"/>
                <w:sz w:val="18"/>
                <w:szCs w:val="18"/>
              </w:rPr>
              <w:t>83</w:t>
            </w:r>
            <w:r w:rsidRPr="00DF59DE">
              <w:rPr>
                <w:rFonts w:ascii="Times New Roman" w:eastAsia="黑体" w:hAnsi="Times New Roman"/>
                <w:sz w:val="18"/>
                <w:szCs w:val="18"/>
              </w:rPr>
              <w:t>%</w:t>
            </w:r>
          </w:p>
        </w:tc>
      </w:tr>
      <w:tr w:rsidR="00F310D8" w:rsidRPr="00DF59DE" w14:paraId="70530F17" w14:textId="77777777" w:rsidTr="00C2034E">
        <w:trPr>
          <w:jc w:val="center"/>
        </w:trPr>
        <w:tc>
          <w:tcPr>
            <w:tcW w:w="1286" w:type="pct"/>
            <w:vMerge/>
          </w:tcPr>
          <w:p w14:paraId="563365FB" w14:textId="77777777" w:rsidR="00F310D8" w:rsidRPr="00DF59DE" w:rsidRDefault="00F310D8" w:rsidP="00F310D8">
            <w:pPr>
              <w:jc w:val="center"/>
              <w:rPr>
                <w:rFonts w:ascii="Times New Roman" w:eastAsia="黑体" w:hAnsi="Times New Roman"/>
                <w:sz w:val="18"/>
                <w:szCs w:val="18"/>
              </w:rPr>
            </w:pPr>
          </w:p>
        </w:tc>
        <w:tc>
          <w:tcPr>
            <w:tcW w:w="2502" w:type="pct"/>
          </w:tcPr>
          <w:p w14:paraId="0CDC38CF" w14:textId="70313A48" w:rsidR="00F310D8" w:rsidRPr="00F310D8" w:rsidRDefault="00F310D8" w:rsidP="00F310D8">
            <w:pPr>
              <w:jc w:val="center"/>
              <w:rPr>
                <w:rFonts w:ascii="Times New Roman" w:hAnsi="Times New Roman"/>
                <w:sz w:val="18"/>
                <w:szCs w:val="18"/>
                <w:highlight w:val="yellow"/>
              </w:rPr>
            </w:pPr>
            <w:r w:rsidRPr="00DF59DE">
              <w:rPr>
                <w:rFonts w:ascii="Times New Roman" w:hAnsi="Times New Roman"/>
                <w:sz w:val="18"/>
                <w:szCs w:val="18"/>
              </w:rPr>
              <w:t>F-201</w:t>
            </w:r>
            <w:r w:rsidRPr="00DF59DE">
              <w:rPr>
                <w:rFonts w:ascii="Times New Roman" w:hAnsi="Times New Roman"/>
                <w:sz w:val="18"/>
                <w:szCs w:val="18"/>
              </w:rPr>
              <w:t>负压</w:t>
            </w:r>
          </w:p>
        </w:tc>
        <w:tc>
          <w:tcPr>
            <w:tcW w:w="1212" w:type="pct"/>
          </w:tcPr>
          <w:p w14:paraId="777C22E1" w14:textId="2B95C80E" w:rsidR="00F310D8" w:rsidRPr="00F310D8" w:rsidRDefault="00F310D8" w:rsidP="00F310D8">
            <w:pPr>
              <w:jc w:val="center"/>
              <w:rPr>
                <w:rFonts w:ascii="Times New Roman" w:eastAsia="黑体" w:hAnsi="Times New Roman"/>
                <w:sz w:val="18"/>
                <w:szCs w:val="18"/>
                <w:highlight w:val="yellow"/>
              </w:rPr>
            </w:pPr>
            <w:r>
              <w:rPr>
                <w:rFonts w:ascii="Times New Roman" w:eastAsia="黑体" w:hAnsi="Times New Roman"/>
                <w:sz w:val="18"/>
                <w:szCs w:val="18"/>
              </w:rPr>
              <w:t>72</w:t>
            </w:r>
            <w:r w:rsidRPr="00DF59DE">
              <w:rPr>
                <w:rFonts w:ascii="Times New Roman" w:eastAsia="黑体" w:hAnsi="Times New Roman"/>
                <w:sz w:val="18"/>
                <w:szCs w:val="18"/>
              </w:rPr>
              <w:t>%</w:t>
            </w:r>
          </w:p>
        </w:tc>
      </w:tr>
      <w:tr w:rsidR="00F310D8" w:rsidRPr="00DF59DE" w14:paraId="11CE61BC" w14:textId="77777777" w:rsidTr="00C2034E">
        <w:trPr>
          <w:jc w:val="center"/>
        </w:trPr>
        <w:tc>
          <w:tcPr>
            <w:tcW w:w="1286" w:type="pct"/>
            <w:vMerge/>
          </w:tcPr>
          <w:p w14:paraId="5ECE2C15" w14:textId="77777777" w:rsidR="00F310D8" w:rsidRPr="00DF59DE" w:rsidRDefault="00F310D8" w:rsidP="00F310D8">
            <w:pPr>
              <w:jc w:val="center"/>
              <w:rPr>
                <w:rFonts w:ascii="Times New Roman" w:eastAsia="黑体" w:hAnsi="Times New Roman"/>
                <w:sz w:val="18"/>
                <w:szCs w:val="18"/>
              </w:rPr>
            </w:pPr>
          </w:p>
        </w:tc>
        <w:tc>
          <w:tcPr>
            <w:tcW w:w="2502" w:type="pct"/>
          </w:tcPr>
          <w:p w14:paraId="267DFA59" w14:textId="57BDD68B" w:rsidR="00F310D8" w:rsidRPr="00F310D8" w:rsidRDefault="00F310D8" w:rsidP="00F310D8">
            <w:pPr>
              <w:jc w:val="center"/>
              <w:rPr>
                <w:rFonts w:ascii="Times New Roman" w:hAnsi="Times New Roman"/>
                <w:sz w:val="18"/>
                <w:szCs w:val="18"/>
                <w:highlight w:val="yellow"/>
              </w:rPr>
            </w:pPr>
            <w:r w:rsidRPr="00F310D8">
              <w:rPr>
                <w:rFonts w:ascii="Times New Roman" w:hAnsi="Times New Roman" w:hint="eastAsia"/>
                <w:sz w:val="18"/>
                <w:szCs w:val="18"/>
              </w:rPr>
              <w:t>R</w:t>
            </w:r>
            <w:r w:rsidRPr="00F310D8">
              <w:rPr>
                <w:rFonts w:ascii="Times New Roman" w:hAnsi="Times New Roman"/>
                <w:sz w:val="18"/>
                <w:szCs w:val="18"/>
              </w:rPr>
              <w:t>-101</w:t>
            </w:r>
            <w:r w:rsidRPr="00F310D8">
              <w:rPr>
                <w:rFonts w:ascii="Times New Roman" w:hAnsi="Times New Roman" w:hint="eastAsia"/>
                <w:sz w:val="18"/>
                <w:szCs w:val="18"/>
              </w:rPr>
              <w:t>液位</w:t>
            </w:r>
          </w:p>
        </w:tc>
        <w:tc>
          <w:tcPr>
            <w:tcW w:w="1212" w:type="pct"/>
          </w:tcPr>
          <w:p w14:paraId="49F9DE35" w14:textId="5BF52084" w:rsidR="00F310D8" w:rsidRPr="00F310D8" w:rsidRDefault="00F310D8" w:rsidP="00F310D8">
            <w:pPr>
              <w:jc w:val="center"/>
              <w:rPr>
                <w:rFonts w:ascii="Times New Roman" w:eastAsia="黑体" w:hAnsi="Times New Roman"/>
                <w:sz w:val="18"/>
                <w:szCs w:val="18"/>
              </w:rPr>
            </w:pPr>
            <w:r w:rsidRPr="00F310D8">
              <w:rPr>
                <w:rFonts w:ascii="Times New Roman" w:eastAsia="黑体" w:hAnsi="Times New Roman" w:hint="eastAsia"/>
                <w:sz w:val="18"/>
                <w:szCs w:val="18"/>
              </w:rPr>
              <w:t>9</w:t>
            </w:r>
            <w:r w:rsidRPr="00F310D8">
              <w:rPr>
                <w:rFonts w:ascii="Times New Roman" w:eastAsia="黑体" w:hAnsi="Times New Roman"/>
                <w:sz w:val="18"/>
                <w:szCs w:val="18"/>
              </w:rPr>
              <w:t>4</w:t>
            </w:r>
            <w:r w:rsidRPr="00F310D8">
              <w:rPr>
                <w:rFonts w:ascii="Times New Roman" w:eastAsia="黑体" w:hAnsi="Times New Roman" w:hint="eastAsia"/>
                <w:sz w:val="18"/>
                <w:szCs w:val="18"/>
              </w:rPr>
              <w:t>%</w:t>
            </w:r>
          </w:p>
        </w:tc>
      </w:tr>
      <w:tr w:rsidR="00F310D8" w:rsidRPr="00DF59DE" w14:paraId="53623661" w14:textId="77777777" w:rsidTr="00C2034E">
        <w:trPr>
          <w:jc w:val="center"/>
        </w:trPr>
        <w:tc>
          <w:tcPr>
            <w:tcW w:w="1286" w:type="pct"/>
            <w:vMerge/>
          </w:tcPr>
          <w:p w14:paraId="35A11821" w14:textId="77777777" w:rsidR="00F310D8" w:rsidRPr="00DF59DE" w:rsidRDefault="00F310D8" w:rsidP="00F310D8">
            <w:pPr>
              <w:jc w:val="center"/>
              <w:rPr>
                <w:rFonts w:ascii="Times New Roman" w:eastAsia="黑体" w:hAnsi="Times New Roman"/>
                <w:sz w:val="18"/>
                <w:szCs w:val="18"/>
              </w:rPr>
            </w:pPr>
          </w:p>
        </w:tc>
        <w:tc>
          <w:tcPr>
            <w:tcW w:w="2502" w:type="pct"/>
          </w:tcPr>
          <w:p w14:paraId="00278AA6" w14:textId="023DCF95" w:rsidR="00F310D8" w:rsidRPr="00DF59DE" w:rsidRDefault="00F310D8" w:rsidP="00F310D8">
            <w:pPr>
              <w:jc w:val="center"/>
              <w:rPr>
                <w:rFonts w:ascii="Times New Roman" w:hAnsi="Times New Roman"/>
                <w:sz w:val="18"/>
                <w:szCs w:val="18"/>
              </w:rPr>
            </w:pPr>
            <w:r>
              <w:rPr>
                <w:rFonts w:ascii="Times New Roman" w:hAnsi="Times New Roman" w:hint="eastAsia"/>
                <w:sz w:val="18"/>
                <w:szCs w:val="18"/>
              </w:rPr>
              <w:t>R</w:t>
            </w:r>
            <w:r>
              <w:rPr>
                <w:rFonts w:ascii="Times New Roman" w:hAnsi="Times New Roman"/>
                <w:sz w:val="18"/>
                <w:szCs w:val="18"/>
              </w:rPr>
              <w:t>-101</w:t>
            </w:r>
            <w:r>
              <w:rPr>
                <w:rFonts w:ascii="Times New Roman" w:hAnsi="Times New Roman" w:hint="eastAsia"/>
                <w:sz w:val="18"/>
                <w:szCs w:val="18"/>
              </w:rPr>
              <w:t>顶部压力</w:t>
            </w:r>
          </w:p>
        </w:tc>
        <w:tc>
          <w:tcPr>
            <w:tcW w:w="1212" w:type="pct"/>
          </w:tcPr>
          <w:p w14:paraId="07FEC1EC" w14:textId="3BEF0D48" w:rsidR="00F310D8" w:rsidRPr="00F310D8" w:rsidRDefault="00F310D8" w:rsidP="00F310D8">
            <w:pPr>
              <w:jc w:val="center"/>
              <w:rPr>
                <w:rFonts w:ascii="Times New Roman" w:eastAsia="黑体" w:hAnsi="Times New Roman"/>
                <w:sz w:val="18"/>
                <w:szCs w:val="18"/>
              </w:rPr>
            </w:pPr>
            <w:r>
              <w:rPr>
                <w:rFonts w:ascii="Times New Roman" w:eastAsia="黑体" w:hAnsi="Times New Roman" w:hint="eastAsia"/>
                <w:sz w:val="18"/>
                <w:szCs w:val="18"/>
              </w:rPr>
              <w:t>9</w:t>
            </w:r>
            <w:r>
              <w:rPr>
                <w:rFonts w:ascii="Times New Roman" w:eastAsia="黑体" w:hAnsi="Times New Roman"/>
                <w:sz w:val="18"/>
                <w:szCs w:val="18"/>
              </w:rPr>
              <w:t>2</w:t>
            </w:r>
            <w:r>
              <w:rPr>
                <w:rFonts w:ascii="Times New Roman" w:eastAsia="黑体" w:hAnsi="Times New Roman" w:hint="eastAsia"/>
                <w:sz w:val="18"/>
                <w:szCs w:val="18"/>
              </w:rPr>
              <w:t>%</w:t>
            </w:r>
          </w:p>
        </w:tc>
      </w:tr>
      <w:tr w:rsidR="00F310D8" w:rsidRPr="00DF59DE" w14:paraId="63D3AAEF" w14:textId="77777777" w:rsidTr="00C2034E">
        <w:trPr>
          <w:jc w:val="center"/>
        </w:trPr>
        <w:tc>
          <w:tcPr>
            <w:tcW w:w="1286" w:type="pct"/>
            <w:vMerge/>
          </w:tcPr>
          <w:p w14:paraId="09031235" w14:textId="77777777" w:rsidR="00F310D8" w:rsidRPr="00DF59DE" w:rsidRDefault="00F310D8" w:rsidP="00F310D8">
            <w:pPr>
              <w:jc w:val="center"/>
              <w:rPr>
                <w:rFonts w:ascii="Times New Roman" w:eastAsia="黑体" w:hAnsi="Times New Roman"/>
                <w:sz w:val="18"/>
                <w:szCs w:val="18"/>
              </w:rPr>
            </w:pPr>
          </w:p>
        </w:tc>
        <w:tc>
          <w:tcPr>
            <w:tcW w:w="2502" w:type="pct"/>
          </w:tcPr>
          <w:p w14:paraId="55DE340C" w14:textId="1CDCBB16" w:rsidR="00F310D8" w:rsidRPr="00DF59DE" w:rsidRDefault="00F310D8" w:rsidP="00F310D8">
            <w:pPr>
              <w:jc w:val="center"/>
              <w:rPr>
                <w:rFonts w:ascii="Times New Roman" w:hAnsi="Times New Roman"/>
                <w:sz w:val="18"/>
                <w:szCs w:val="18"/>
              </w:rPr>
            </w:pPr>
            <w:r>
              <w:rPr>
                <w:rFonts w:ascii="Times New Roman" w:hAnsi="Times New Roman" w:hint="eastAsia"/>
                <w:sz w:val="18"/>
                <w:szCs w:val="18"/>
              </w:rPr>
              <w:t>R</w:t>
            </w:r>
            <w:r>
              <w:rPr>
                <w:rFonts w:ascii="Times New Roman" w:hAnsi="Times New Roman"/>
                <w:sz w:val="18"/>
                <w:szCs w:val="18"/>
              </w:rPr>
              <w:t>-102</w:t>
            </w:r>
            <w:r>
              <w:rPr>
                <w:rFonts w:ascii="Times New Roman" w:hAnsi="Times New Roman" w:hint="eastAsia"/>
                <w:sz w:val="18"/>
                <w:szCs w:val="18"/>
              </w:rPr>
              <w:t>液位</w:t>
            </w:r>
          </w:p>
        </w:tc>
        <w:tc>
          <w:tcPr>
            <w:tcW w:w="1212" w:type="pct"/>
          </w:tcPr>
          <w:p w14:paraId="487FA46C" w14:textId="3EC025A3" w:rsidR="00F310D8" w:rsidRPr="00F310D8" w:rsidRDefault="00F310D8" w:rsidP="00F310D8">
            <w:pPr>
              <w:jc w:val="center"/>
              <w:rPr>
                <w:rFonts w:ascii="Times New Roman" w:eastAsia="黑体" w:hAnsi="Times New Roman"/>
                <w:sz w:val="18"/>
                <w:szCs w:val="18"/>
              </w:rPr>
            </w:pPr>
            <w:r>
              <w:rPr>
                <w:rFonts w:ascii="Times New Roman" w:eastAsia="黑体" w:hAnsi="Times New Roman" w:hint="eastAsia"/>
                <w:sz w:val="18"/>
                <w:szCs w:val="18"/>
              </w:rPr>
              <w:t>9</w:t>
            </w:r>
            <w:r>
              <w:rPr>
                <w:rFonts w:ascii="Times New Roman" w:eastAsia="黑体" w:hAnsi="Times New Roman"/>
                <w:sz w:val="18"/>
                <w:szCs w:val="18"/>
              </w:rPr>
              <w:t>8</w:t>
            </w:r>
            <w:r>
              <w:rPr>
                <w:rFonts w:ascii="Times New Roman" w:eastAsia="黑体" w:hAnsi="Times New Roman" w:hint="eastAsia"/>
                <w:sz w:val="18"/>
                <w:szCs w:val="18"/>
              </w:rPr>
              <w:t>%</w:t>
            </w:r>
          </w:p>
        </w:tc>
      </w:tr>
      <w:tr w:rsidR="00F310D8" w:rsidRPr="00DF59DE" w14:paraId="0763F61C" w14:textId="77777777" w:rsidTr="00C2034E">
        <w:trPr>
          <w:jc w:val="center"/>
        </w:trPr>
        <w:tc>
          <w:tcPr>
            <w:tcW w:w="1286" w:type="pct"/>
            <w:vMerge/>
          </w:tcPr>
          <w:p w14:paraId="7854EB6A" w14:textId="77777777" w:rsidR="00F310D8" w:rsidRPr="00DF59DE" w:rsidRDefault="00F310D8" w:rsidP="00F310D8">
            <w:pPr>
              <w:jc w:val="center"/>
              <w:rPr>
                <w:rFonts w:ascii="Times New Roman" w:eastAsia="黑体" w:hAnsi="Times New Roman"/>
              </w:rPr>
            </w:pPr>
          </w:p>
        </w:tc>
        <w:tc>
          <w:tcPr>
            <w:tcW w:w="2502" w:type="pct"/>
          </w:tcPr>
          <w:p w14:paraId="6CD83066" w14:textId="495038FC" w:rsidR="00F310D8" w:rsidRPr="00DF59DE" w:rsidRDefault="00F310D8" w:rsidP="00F310D8">
            <w:pPr>
              <w:jc w:val="center"/>
              <w:rPr>
                <w:rFonts w:ascii="Times New Roman" w:hAnsi="Times New Roman"/>
                <w:sz w:val="18"/>
                <w:szCs w:val="18"/>
              </w:rPr>
            </w:pPr>
            <w:r>
              <w:rPr>
                <w:rFonts w:ascii="Times New Roman" w:hAnsi="Times New Roman" w:hint="eastAsia"/>
                <w:sz w:val="18"/>
                <w:szCs w:val="18"/>
              </w:rPr>
              <w:t>D</w:t>
            </w:r>
            <w:r>
              <w:rPr>
                <w:rFonts w:ascii="Times New Roman" w:hAnsi="Times New Roman"/>
                <w:sz w:val="18"/>
                <w:szCs w:val="18"/>
              </w:rPr>
              <w:t>-201</w:t>
            </w:r>
            <w:r>
              <w:rPr>
                <w:rFonts w:ascii="Times New Roman" w:hAnsi="Times New Roman" w:hint="eastAsia"/>
                <w:sz w:val="18"/>
                <w:szCs w:val="18"/>
              </w:rPr>
              <w:t>液面</w:t>
            </w:r>
          </w:p>
        </w:tc>
        <w:tc>
          <w:tcPr>
            <w:tcW w:w="1212" w:type="pct"/>
          </w:tcPr>
          <w:p w14:paraId="3CC5B2AA" w14:textId="475E9A07" w:rsidR="00F310D8" w:rsidRPr="00F310D8" w:rsidRDefault="00F310D8" w:rsidP="00F310D8">
            <w:pPr>
              <w:jc w:val="center"/>
              <w:rPr>
                <w:rFonts w:ascii="Times New Roman" w:eastAsia="黑体" w:hAnsi="Times New Roman"/>
                <w:sz w:val="18"/>
                <w:szCs w:val="18"/>
              </w:rPr>
            </w:pPr>
            <w:r>
              <w:rPr>
                <w:rFonts w:ascii="Times New Roman" w:eastAsia="黑体" w:hAnsi="Times New Roman" w:hint="eastAsia"/>
                <w:sz w:val="18"/>
                <w:szCs w:val="18"/>
              </w:rPr>
              <w:t>8</w:t>
            </w:r>
            <w:r>
              <w:rPr>
                <w:rFonts w:ascii="Times New Roman" w:eastAsia="黑体" w:hAnsi="Times New Roman"/>
                <w:sz w:val="18"/>
                <w:szCs w:val="18"/>
              </w:rPr>
              <w:t>9</w:t>
            </w:r>
            <w:r>
              <w:rPr>
                <w:rFonts w:ascii="Times New Roman" w:eastAsia="黑体" w:hAnsi="Times New Roman" w:hint="eastAsia"/>
                <w:sz w:val="18"/>
                <w:szCs w:val="18"/>
              </w:rPr>
              <w:t>%</w:t>
            </w:r>
          </w:p>
        </w:tc>
      </w:tr>
      <w:tr w:rsidR="00F310D8" w:rsidRPr="00DF59DE" w14:paraId="47B31797" w14:textId="77777777" w:rsidTr="00C2034E">
        <w:trPr>
          <w:jc w:val="center"/>
        </w:trPr>
        <w:tc>
          <w:tcPr>
            <w:tcW w:w="1286" w:type="pct"/>
            <w:vMerge/>
          </w:tcPr>
          <w:p w14:paraId="74BB0FEA" w14:textId="77777777" w:rsidR="00F310D8" w:rsidRPr="00DF59DE" w:rsidRDefault="00F310D8" w:rsidP="00F310D8">
            <w:pPr>
              <w:jc w:val="center"/>
              <w:rPr>
                <w:rFonts w:ascii="Times New Roman" w:eastAsia="黑体" w:hAnsi="Times New Roman"/>
              </w:rPr>
            </w:pPr>
          </w:p>
        </w:tc>
        <w:tc>
          <w:tcPr>
            <w:tcW w:w="2502" w:type="pct"/>
          </w:tcPr>
          <w:p w14:paraId="475E70CE" w14:textId="1D637E72" w:rsidR="00F310D8" w:rsidRDefault="00F310D8" w:rsidP="00F310D8">
            <w:pPr>
              <w:jc w:val="center"/>
              <w:rPr>
                <w:rFonts w:ascii="Times New Roman" w:hAnsi="Times New Roman"/>
                <w:sz w:val="18"/>
                <w:szCs w:val="18"/>
              </w:rPr>
            </w:pPr>
            <w:r>
              <w:rPr>
                <w:rFonts w:ascii="Times New Roman" w:hAnsi="Times New Roman" w:hint="eastAsia"/>
                <w:sz w:val="18"/>
                <w:szCs w:val="18"/>
              </w:rPr>
              <w:t>D</w:t>
            </w:r>
            <w:r>
              <w:rPr>
                <w:rFonts w:ascii="Times New Roman" w:hAnsi="Times New Roman"/>
                <w:sz w:val="18"/>
                <w:szCs w:val="18"/>
              </w:rPr>
              <w:t>-202</w:t>
            </w:r>
            <w:r>
              <w:rPr>
                <w:rFonts w:ascii="Times New Roman" w:hAnsi="Times New Roman" w:hint="eastAsia"/>
                <w:sz w:val="18"/>
                <w:szCs w:val="18"/>
              </w:rPr>
              <w:t>液面</w:t>
            </w:r>
          </w:p>
        </w:tc>
        <w:tc>
          <w:tcPr>
            <w:tcW w:w="1212" w:type="pct"/>
          </w:tcPr>
          <w:p w14:paraId="0D1A5ECA" w14:textId="13EA5D78" w:rsidR="00F310D8" w:rsidRPr="00F310D8" w:rsidRDefault="00F310D8" w:rsidP="00F310D8">
            <w:pPr>
              <w:jc w:val="center"/>
              <w:rPr>
                <w:rFonts w:ascii="Times New Roman" w:eastAsia="黑体" w:hAnsi="Times New Roman"/>
                <w:sz w:val="18"/>
                <w:szCs w:val="18"/>
              </w:rPr>
            </w:pPr>
            <w:r>
              <w:rPr>
                <w:rFonts w:ascii="Times New Roman" w:eastAsia="黑体" w:hAnsi="Times New Roman" w:hint="eastAsia"/>
                <w:sz w:val="18"/>
                <w:szCs w:val="18"/>
              </w:rPr>
              <w:t>9</w:t>
            </w:r>
            <w:r>
              <w:rPr>
                <w:rFonts w:ascii="Times New Roman" w:eastAsia="黑体" w:hAnsi="Times New Roman"/>
                <w:sz w:val="18"/>
                <w:szCs w:val="18"/>
              </w:rPr>
              <w:t>2</w:t>
            </w:r>
            <w:r>
              <w:rPr>
                <w:rFonts w:ascii="Times New Roman" w:eastAsia="黑体" w:hAnsi="Times New Roman" w:hint="eastAsia"/>
                <w:sz w:val="18"/>
                <w:szCs w:val="18"/>
              </w:rPr>
              <w:t>%</w:t>
            </w:r>
          </w:p>
        </w:tc>
      </w:tr>
    </w:tbl>
    <w:p w14:paraId="2C33AB56" w14:textId="4EA77AD8" w:rsidR="00410F45" w:rsidRPr="00DF59DE" w:rsidRDefault="00CB0FD0" w:rsidP="00631B5C">
      <w:pPr>
        <w:tabs>
          <w:tab w:val="left" w:pos="630"/>
        </w:tabs>
        <w:rPr>
          <w:rFonts w:ascii="Times New Roman" w:hAnsi="Times New Roman"/>
        </w:rPr>
      </w:pPr>
      <w:r w:rsidRPr="00DF59DE">
        <w:rPr>
          <w:rFonts w:ascii="Times New Roman" w:hAnsi="Times New Roman"/>
        </w:rPr>
        <w:t>长期超标指标的</w:t>
      </w:r>
      <w:r w:rsidR="00410F45" w:rsidRPr="00DF59DE">
        <w:rPr>
          <w:rFonts w:ascii="Times New Roman" w:hAnsi="Times New Roman"/>
        </w:rPr>
        <w:t>原因分析：</w:t>
      </w:r>
    </w:p>
    <w:p w14:paraId="230656B2" w14:textId="769FF188" w:rsidR="00F310D8" w:rsidRDefault="003936E2" w:rsidP="00631B5C">
      <w:pPr>
        <w:tabs>
          <w:tab w:val="left" w:pos="630"/>
        </w:tabs>
        <w:spacing w:line="360" w:lineRule="auto"/>
        <w:ind w:firstLineChars="200" w:firstLine="420"/>
        <w:contextualSpacing/>
        <w:rPr>
          <w:rFonts w:ascii="Times New Roman" w:hAnsi="Times New Roman"/>
        </w:rPr>
      </w:pPr>
      <w:r w:rsidRPr="00DF59DE">
        <w:rPr>
          <w:rFonts w:ascii="Times New Roman" w:hAnsi="Times New Roman"/>
        </w:rPr>
        <w:t>1</w:t>
      </w:r>
      <w:r w:rsidRPr="00DF59DE">
        <w:rPr>
          <w:rFonts w:ascii="Times New Roman" w:hAnsi="Times New Roman"/>
        </w:rPr>
        <w:t>）</w:t>
      </w:r>
      <w:r w:rsidR="00F310D8">
        <w:rPr>
          <w:rFonts w:ascii="Times New Roman" w:hAnsi="Times New Roman"/>
        </w:rPr>
        <w:t xml:space="preserve"> </w:t>
      </w:r>
      <w:r w:rsidRPr="00DF59DE">
        <w:rPr>
          <w:rFonts w:ascii="Times New Roman" w:hAnsi="Times New Roman"/>
        </w:rPr>
        <w:t>因管网氢气压力不足，导致</w:t>
      </w:r>
      <w:r w:rsidRPr="00DF59DE">
        <w:rPr>
          <w:rFonts w:ascii="Times New Roman" w:hAnsi="Times New Roman"/>
        </w:rPr>
        <w:t>D-105</w:t>
      </w:r>
      <w:r w:rsidRPr="00DF59DE">
        <w:rPr>
          <w:rFonts w:ascii="Times New Roman" w:hAnsi="Times New Roman"/>
        </w:rPr>
        <w:t>顶部压力</w:t>
      </w:r>
      <w:r w:rsidR="00F310D8">
        <w:rPr>
          <w:rFonts w:ascii="Times New Roman" w:hAnsi="Times New Roman" w:hint="eastAsia"/>
        </w:rPr>
        <w:t>长时间低于控制指标。特别是在装置处于高负荷运行的上半年中，</w:t>
      </w:r>
      <w:r w:rsidR="00591285">
        <w:rPr>
          <w:rFonts w:ascii="Times New Roman" w:hAnsi="Times New Roman" w:hint="eastAsia"/>
        </w:rPr>
        <w:t>氢耗高，氢气系统压力不足导致二凡氢油比低于控制指标；在加工负荷较高期间，由于耗氢量大，</w:t>
      </w:r>
      <w:r w:rsidR="00591285">
        <w:rPr>
          <w:rFonts w:ascii="Times New Roman" w:hAnsi="Times New Roman" w:hint="eastAsia"/>
        </w:rPr>
        <w:t>K</w:t>
      </w:r>
      <w:r w:rsidR="00591285">
        <w:rPr>
          <w:rFonts w:ascii="Times New Roman" w:hAnsi="Times New Roman"/>
        </w:rPr>
        <w:t>-101</w:t>
      </w:r>
      <w:r w:rsidR="00591285">
        <w:rPr>
          <w:rFonts w:ascii="Times New Roman" w:hAnsi="Times New Roman" w:hint="eastAsia"/>
        </w:rPr>
        <w:t>二返一控制阀全部关闭，</w:t>
      </w:r>
      <w:r w:rsidR="00F310D8">
        <w:rPr>
          <w:rFonts w:ascii="Times New Roman" w:hAnsi="Times New Roman" w:hint="eastAsia"/>
        </w:rPr>
        <w:t>R</w:t>
      </w:r>
      <w:r w:rsidR="00F310D8">
        <w:rPr>
          <w:rFonts w:ascii="Times New Roman" w:hAnsi="Times New Roman"/>
        </w:rPr>
        <w:t>-101</w:t>
      </w:r>
      <w:r w:rsidR="00F310D8">
        <w:rPr>
          <w:rFonts w:ascii="Times New Roman" w:hAnsi="Times New Roman" w:hint="eastAsia"/>
        </w:rPr>
        <w:t>的压力</w:t>
      </w:r>
      <w:r w:rsidR="00591285">
        <w:rPr>
          <w:rFonts w:ascii="Times New Roman" w:hAnsi="Times New Roman" w:hint="eastAsia"/>
        </w:rPr>
        <w:t>完全决定于系统氢气压力，因此</w:t>
      </w:r>
      <w:r w:rsidR="00F310D8">
        <w:rPr>
          <w:rFonts w:ascii="Times New Roman" w:hAnsi="Times New Roman" w:hint="eastAsia"/>
        </w:rPr>
        <w:t>系统氢气压力</w:t>
      </w:r>
      <w:r w:rsidR="00591285">
        <w:rPr>
          <w:rFonts w:ascii="Times New Roman" w:hAnsi="Times New Roman" w:hint="eastAsia"/>
        </w:rPr>
        <w:t>波动</w:t>
      </w:r>
      <w:r w:rsidR="00F310D8">
        <w:rPr>
          <w:rFonts w:ascii="Times New Roman" w:hAnsi="Times New Roman" w:hint="eastAsia"/>
        </w:rPr>
        <w:t>，</w:t>
      </w:r>
      <w:r w:rsidR="00591285">
        <w:rPr>
          <w:rFonts w:ascii="Times New Roman" w:hAnsi="Times New Roman" w:hint="eastAsia"/>
        </w:rPr>
        <w:t>则</w:t>
      </w:r>
      <w:r w:rsidR="00F310D8">
        <w:rPr>
          <w:rFonts w:ascii="Times New Roman" w:hAnsi="Times New Roman" w:hint="eastAsia"/>
        </w:rPr>
        <w:t>引发两反压差波动，</w:t>
      </w:r>
      <w:r w:rsidR="000554DB">
        <w:rPr>
          <w:rFonts w:ascii="Times New Roman" w:hAnsi="Times New Roman" w:hint="eastAsia"/>
        </w:rPr>
        <w:t>导致</w:t>
      </w:r>
      <w:r w:rsidR="00F310D8">
        <w:rPr>
          <w:rFonts w:ascii="Times New Roman" w:hAnsi="Times New Roman" w:hint="eastAsia"/>
        </w:rPr>
        <w:t>一反和二反液位出现波动。</w:t>
      </w:r>
    </w:p>
    <w:p w14:paraId="353922C4" w14:textId="6B4654E1" w:rsidR="001D246F" w:rsidRPr="00DF59DE" w:rsidRDefault="00F310D8" w:rsidP="00C64F5C">
      <w:pPr>
        <w:tabs>
          <w:tab w:val="left" w:pos="630"/>
        </w:tabs>
        <w:spacing w:before="156" w:after="156" w:line="360" w:lineRule="auto"/>
        <w:ind w:firstLineChars="200" w:firstLine="420"/>
        <w:contextualSpacing/>
        <w:rPr>
          <w:rFonts w:ascii="Times New Roman" w:hAnsi="Times New Roman"/>
        </w:rPr>
      </w:pPr>
      <w:r>
        <w:rPr>
          <w:rFonts w:ascii="Times New Roman" w:hAnsi="Times New Roman" w:hint="eastAsia"/>
        </w:rPr>
        <w:t>2</w:t>
      </w:r>
      <w:r>
        <w:rPr>
          <w:rFonts w:ascii="Times New Roman" w:hAnsi="Times New Roman" w:hint="eastAsia"/>
        </w:rPr>
        <w:t>）</w:t>
      </w:r>
      <w:r w:rsidR="00591285">
        <w:rPr>
          <w:rFonts w:ascii="Times New Roman" w:hAnsi="Times New Roman" w:hint="eastAsia"/>
        </w:rPr>
        <w:t>上半年受燃料气组分波动影响，加热炉波动较大，引起加热炉负荷和氧含量控制难度增加，频繁超出控制指标，</w:t>
      </w:r>
      <w:r w:rsidR="00591285">
        <w:rPr>
          <w:rFonts w:ascii="Times New Roman" w:hAnsi="Times New Roman" w:hint="eastAsia"/>
        </w:rPr>
        <w:t>7</w:t>
      </w:r>
      <w:r w:rsidR="00591285">
        <w:rPr>
          <w:rFonts w:ascii="Times New Roman" w:hAnsi="Times New Roman" w:hint="eastAsia"/>
        </w:rPr>
        <w:t>月份完成燃料气流程技改后，加热炉参数受燃料气组分波动现象得到解决，仅在部分恶劣天气下短时间出现波动</w:t>
      </w:r>
      <w:r w:rsidR="00615B2D" w:rsidRPr="00DF59DE">
        <w:rPr>
          <w:rFonts w:ascii="Times New Roman" w:hAnsi="Times New Roman"/>
        </w:rPr>
        <w:t>。</w:t>
      </w:r>
    </w:p>
    <w:p w14:paraId="5C54DC6A" w14:textId="70235FE6" w:rsidR="003E4BC8" w:rsidRPr="00DF59DE" w:rsidRDefault="00591285" w:rsidP="00591285">
      <w:pPr>
        <w:tabs>
          <w:tab w:val="left" w:pos="630"/>
        </w:tabs>
        <w:spacing w:before="156" w:after="156" w:line="360" w:lineRule="auto"/>
        <w:ind w:firstLineChars="200" w:firstLine="420"/>
        <w:contextualSpacing/>
        <w:rPr>
          <w:rFonts w:ascii="Times New Roman" w:hAnsi="Times New Roman"/>
        </w:rPr>
      </w:pPr>
      <w:r>
        <w:rPr>
          <w:rFonts w:ascii="Times New Roman" w:hAnsi="Times New Roman"/>
        </w:rPr>
        <w:t>3</w:t>
      </w:r>
      <w:r w:rsidR="00615B2D" w:rsidRPr="00DF59DE">
        <w:rPr>
          <w:rFonts w:ascii="Times New Roman" w:hAnsi="Times New Roman"/>
        </w:rPr>
        <w:t>）</w:t>
      </w:r>
      <w:r>
        <w:rPr>
          <w:rFonts w:ascii="Times New Roman" w:hAnsi="Times New Roman" w:hint="eastAsia"/>
        </w:rPr>
        <w:t>由于轻烃外送能力不足，现场需部分外排至污油系统，</w:t>
      </w:r>
      <w:r w:rsidR="000554DB">
        <w:rPr>
          <w:rFonts w:ascii="Times New Roman" w:hAnsi="Times New Roman" w:hint="eastAsia"/>
        </w:rPr>
        <w:t>导致</w:t>
      </w:r>
      <w:r>
        <w:rPr>
          <w:rFonts w:ascii="Times New Roman" w:hAnsi="Times New Roman" w:hint="eastAsia"/>
        </w:rPr>
        <w:t>液面控制难度较大，时常出现液位超标，后经过轻烃流程技改后，目前</w:t>
      </w:r>
      <w:r>
        <w:rPr>
          <w:rFonts w:ascii="Times New Roman" w:hAnsi="Times New Roman" w:hint="eastAsia"/>
        </w:rPr>
        <w:t>D</w:t>
      </w:r>
      <w:r>
        <w:rPr>
          <w:rFonts w:ascii="Times New Roman" w:hAnsi="Times New Roman"/>
        </w:rPr>
        <w:t>-201</w:t>
      </w:r>
      <w:r>
        <w:rPr>
          <w:rFonts w:ascii="Times New Roman" w:hAnsi="Times New Roman" w:hint="eastAsia"/>
        </w:rPr>
        <w:t>液位波</w:t>
      </w:r>
      <w:r>
        <w:rPr>
          <w:rFonts w:ascii="Times New Roman" w:hAnsi="Times New Roman" w:hint="eastAsia"/>
        </w:rPr>
        <w:lastRenderedPageBreak/>
        <w:t>动幅度减小，波动幅度已经缩小至</w:t>
      </w:r>
      <w:r w:rsidR="002532F1">
        <w:rPr>
          <w:rFonts w:ascii="Times New Roman" w:hAnsi="Times New Roman" w:hint="eastAsia"/>
          <w:color w:val="000000" w:themeColor="text1"/>
        </w:rPr>
        <w:t>±</w:t>
      </w:r>
      <w:r w:rsidR="002532F1">
        <w:rPr>
          <w:rFonts w:ascii="Times New Roman" w:hAnsi="Times New Roman" w:hint="eastAsia"/>
          <w:color w:val="000000" w:themeColor="text1"/>
        </w:rPr>
        <w:t>5%</w:t>
      </w:r>
      <w:r w:rsidRPr="00591285">
        <w:rPr>
          <w:rFonts w:ascii="Times New Roman" w:hAnsi="Times New Roman" w:hint="eastAsia"/>
          <w:color w:val="000000" w:themeColor="text1"/>
        </w:rPr>
        <w:t>以</w:t>
      </w:r>
      <w:r>
        <w:rPr>
          <w:rFonts w:ascii="Times New Roman" w:hAnsi="Times New Roman" w:hint="eastAsia"/>
        </w:rPr>
        <w:t>内。</w:t>
      </w:r>
    </w:p>
    <w:p w14:paraId="6F748584" w14:textId="39F946D6" w:rsidR="00D43D54" w:rsidRPr="00DF59DE" w:rsidRDefault="00C4326E" w:rsidP="00CC1909">
      <w:pPr>
        <w:pStyle w:val="1"/>
        <w:spacing w:beforeLines="50" w:before="156" w:afterLines="50" w:after="156" w:line="480" w:lineRule="auto"/>
        <w:rPr>
          <w:rFonts w:ascii="Times New Roman" w:hAnsi="Times New Roman"/>
          <w:sz w:val="22"/>
          <w:szCs w:val="28"/>
        </w:rPr>
      </w:pPr>
      <w:bookmarkStart w:id="15" w:name="_Toc42346711"/>
      <w:bookmarkStart w:id="16" w:name="_Toc58838869"/>
      <w:bookmarkStart w:id="17" w:name="_Toc34415485"/>
      <w:r w:rsidRPr="00DF59DE">
        <w:rPr>
          <w:rFonts w:ascii="Times New Roman" w:hAnsi="Times New Roman"/>
          <w:sz w:val="22"/>
          <w:szCs w:val="28"/>
        </w:rPr>
        <w:t>5</w:t>
      </w:r>
      <w:r w:rsidR="00A826EE" w:rsidRPr="00DF59DE">
        <w:rPr>
          <w:rFonts w:ascii="Times New Roman" w:hAnsi="Times New Roman"/>
          <w:sz w:val="22"/>
          <w:szCs w:val="28"/>
        </w:rPr>
        <w:t>装置</w:t>
      </w:r>
      <w:r w:rsidR="0003309F" w:rsidRPr="00DF59DE">
        <w:rPr>
          <w:rFonts w:ascii="Times New Roman" w:hAnsi="Times New Roman"/>
          <w:sz w:val="22"/>
          <w:szCs w:val="28"/>
        </w:rPr>
        <w:t>能耗</w:t>
      </w:r>
      <w:bookmarkEnd w:id="15"/>
      <w:bookmarkEnd w:id="16"/>
      <w:r w:rsidR="00D40C3D" w:rsidRPr="00DF59DE">
        <w:rPr>
          <w:rFonts w:ascii="Times New Roman" w:hAnsi="Times New Roman"/>
          <w:sz w:val="22"/>
          <w:szCs w:val="28"/>
        </w:rPr>
        <w:tab/>
      </w:r>
    </w:p>
    <w:p w14:paraId="7D5B5F69" w14:textId="2B1F5BFB" w:rsidR="00982423" w:rsidRPr="00DF59DE" w:rsidRDefault="00982423" w:rsidP="00E13CEF">
      <w:pPr>
        <w:pStyle w:val="2"/>
        <w:spacing w:before="156" w:after="156"/>
        <w:rPr>
          <w:rFonts w:ascii="Times New Roman" w:hAnsi="Times New Roman"/>
          <w:b/>
          <w:bCs w:val="0"/>
        </w:rPr>
      </w:pPr>
      <w:bookmarkStart w:id="18" w:name="_Toc58838870"/>
      <w:r w:rsidRPr="00DF59DE">
        <w:rPr>
          <w:rFonts w:ascii="Times New Roman" w:hAnsi="Times New Roman"/>
          <w:b/>
          <w:bCs w:val="0"/>
        </w:rPr>
        <w:t>5.1</w:t>
      </w:r>
      <w:r w:rsidR="00A47608" w:rsidRPr="00DF59DE">
        <w:rPr>
          <w:rFonts w:ascii="Times New Roman" w:hAnsi="Times New Roman"/>
          <w:b/>
          <w:bCs w:val="0"/>
        </w:rPr>
        <w:t>综合</w:t>
      </w:r>
      <w:r w:rsidRPr="00DF59DE">
        <w:rPr>
          <w:rFonts w:ascii="Times New Roman" w:hAnsi="Times New Roman"/>
          <w:b/>
          <w:bCs w:val="0"/>
        </w:rPr>
        <w:t>能耗</w:t>
      </w:r>
      <w:r w:rsidR="00A47608" w:rsidRPr="00DF59DE">
        <w:rPr>
          <w:rFonts w:ascii="Times New Roman" w:hAnsi="Times New Roman"/>
          <w:b/>
          <w:bCs w:val="0"/>
        </w:rPr>
        <w:t>（</w:t>
      </w:r>
      <w:r w:rsidR="00A47608" w:rsidRPr="00DF59DE">
        <w:rPr>
          <w:rFonts w:ascii="Times New Roman" w:hAnsi="Times New Roman"/>
          <w:b/>
          <w:bCs w:val="0"/>
        </w:rPr>
        <w:t>12</w:t>
      </w:r>
      <w:r w:rsidR="00A47608" w:rsidRPr="00DF59DE">
        <w:rPr>
          <w:rFonts w:ascii="Times New Roman" w:hAnsi="Times New Roman"/>
          <w:b/>
          <w:bCs w:val="0"/>
        </w:rPr>
        <w:t>月）</w:t>
      </w:r>
      <w:bookmarkEnd w:id="18"/>
    </w:p>
    <w:p w14:paraId="4FADD8FE" w14:textId="628039EB" w:rsidR="00982423" w:rsidRPr="00DF59DE" w:rsidRDefault="00982423" w:rsidP="00E13CEF">
      <w:pPr>
        <w:spacing w:before="156" w:after="156" w:line="360" w:lineRule="auto"/>
        <w:ind w:firstLineChars="200" w:firstLine="420"/>
        <w:jc w:val="center"/>
        <w:rPr>
          <w:rFonts w:ascii="Times New Roman" w:eastAsia="黑体" w:hAnsi="Times New Roman"/>
          <w:szCs w:val="21"/>
        </w:rPr>
      </w:pPr>
      <w:bookmarkStart w:id="19" w:name="_Toc34838813"/>
      <w:bookmarkStart w:id="20" w:name="_Toc37232474"/>
      <w:bookmarkStart w:id="21" w:name="_Toc42346713"/>
      <w:bookmarkStart w:id="22" w:name="_Toc47529327"/>
      <w:r w:rsidRPr="00DF59DE">
        <w:rPr>
          <w:rFonts w:ascii="Times New Roman" w:eastAsia="黑体" w:hAnsi="Times New Roman"/>
          <w:szCs w:val="21"/>
        </w:rPr>
        <w:t>表</w:t>
      </w:r>
      <w:r w:rsidRPr="00DF59DE">
        <w:rPr>
          <w:rFonts w:ascii="Times New Roman" w:eastAsia="黑体" w:hAnsi="Times New Roman"/>
          <w:szCs w:val="21"/>
        </w:rPr>
        <w:t>5-1</w:t>
      </w:r>
      <w:r w:rsidR="000F61DD" w:rsidRPr="00DF59DE">
        <w:rPr>
          <w:rFonts w:ascii="Times New Roman" w:eastAsia="黑体" w:hAnsi="Times New Roman"/>
          <w:szCs w:val="21"/>
        </w:rPr>
        <w:t xml:space="preserve"> </w:t>
      </w:r>
      <w:r w:rsidRPr="00DF59DE">
        <w:rPr>
          <w:rFonts w:ascii="Times New Roman" w:eastAsia="黑体" w:hAnsi="Times New Roman"/>
          <w:szCs w:val="21"/>
        </w:rPr>
        <w:t>12</w:t>
      </w:r>
      <w:r w:rsidRPr="00DF59DE">
        <w:rPr>
          <w:rFonts w:ascii="Times New Roman" w:eastAsia="黑体" w:hAnsi="Times New Roman"/>
          <w:szCs w:val="21"/>
        </w:rPr>
        <w:t>月</w:t>
      </w:r>
      <w:r w:rsidR="00591285">
        <w:rPr>
          <w:rFonts w:ascii="Times New Roman" w:eastAsia="黑体" w:hAnsi="Times New Roman" w:hint="eastAsia"/>
          <w:szCs w:val="21"/>
        </w:rPr>
        <w:t>综合能耗</w:t>
      </w:r>
    </w:p>
    <w:tbl>
      <w:tblPr>
        <w:tblW w:w="5000" w:type="pct"/>
        <w:jc w:val="center"/>
        <w:tblLook w:val="04A0" w:firstRow="1" w:lastRow="0" w:firstColumn="1" w:lastColumn="0" w:noHBand="0" w:noVBand="1"/>
      </w:tblPr>
      <w:tblGrid>
        <w:gridCol w:w="1349"/>
        <w:gridCol w:w="1058"/>
        <w:gridCol w:w="848"/>
        <w:gridCol w:w="1136"/>
        <w:gridCol w:w="1044"/>
        <w:gridCol w:w="971"/>
        <w:gridCol w:w="716"/>
        <w:gridCol w:w="1063"/>
        <w:gridCol w:w="957"/>
        <w:gridCol w:w="795"/>
        <w:gridCol w:w="1013"/>
        <w:gridCol w:w="1293"/>
        <w:gridCol w:w="730"/>
        <w:gridCol w:w="1019"/>
      </w:tblGrid>
      <w:tr w:rsidR="00982423" w:rsidRPr="00DF59DE" w14:paraId="4D9D892B" w14:textId="77777777" w:rsidTr="00631B5C">
        <w:trPr>
          <w:trHeight w:val="276"/>
          <w:jc w:val="center"/>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A7A76" w14:textId="77777777" w:rsidR="00982423" w:rsidRPr="00DF59DE" w:rsidRDefault="00982423"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名称</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E8FA2E" w14:textId="77777777" w:rsidR="00982423" w:rsidRPr="00DF59DE" w:rsidRDefault="00982423"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折标系数</w:t>
            </w:r>
          </w:p>
        </w:tc>
        <w:tc>
          <w:tcPr>
            <w:tcW w:w="1082" w:type="pct"/>
            <w:gridSpan w:val="3"/>
            <w:tcBorders>
              <w:top w:val="single" w:sz="4" w:space="0" w:color="auto"/>
              <w:left w:val="nil"/>
              <w:bottom w:val="single" w:sz="4" w:space="0" w:color="auto"/>
              <w:right w:val="single" w:sz="4" w:space="0" w:color="auto"/>
            </w:tcBorders>
            <w:shd w:val="clear" w:color="auto" w:fill="auto"/>
            <w:vAlign w:val="center"/>
            <w:hideMark/>
          </w:tcPr>
          <w:p w14:paraId="6AD26D1B" w14:textId="77777777" w:rsidR="00982423" w:rsidRPr="00DF59DE" w:rsidRDefault="00982423"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设计</w:t>
            </w:r>
          </w:p>
        </w:tc>
        <w:tc>
          <w:tcPr>
            <w:tcW w:w="983" w:type="pct"/>
            <w:gridSpan w:val="3"/>
            <w:tcBorders>
              <w:top w:val="single" w:sz="4" w:space="0" w:color="auto"/>
              <w:left w:val="nil"/>
              <w:bottom w:val="single" w:sz="4" w:space="0" w:color="auto"/>
              <w:right w:val="single" w:sz="4" w:space="0" w:color="auto"/>
            </w:tcBorders>
            <w:shd w:val="clear" w:color="auto" w:fill="auto"/>
            <w:noWrap/>
            <w:vAlign w:val="center"/>
            <w:hideMark/>
          </w:tcPr>
          <w:p w14:paraId="25B0A011" w14:textId="77777777" w:rsidR="00982423" w:rsidRPr="00DF59DE" w:rsidRDefault="00982423"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本月</w:t>
            </w:r>
          </w:p>
        </w:tc>
        <w:tc>
          <w:tcPr>
            <w:tcW w:w="988" w:type="pct"/>
            <w:gridSpan w:val="3"/>
            <w:tcBorders>
              <w:top w:val="single" w:sz="4" w:space="0" w:color="auto"/>
              <w:left w:val="nil"/>
              <w:bottom w:val="single" w:sz="4" w:space="0" w:color="auto"/>
              <w:right w:val="single" w:sz="4" w:space="0" w:color="auto"/>
            </w:tcBorders>
            <w:shd w:val="clear" w:color="auto" w:fill="auto"/>
            <w:noWrap/>
            <w:vAlign w:val="center"/>
            <w:hideMark/>
          </w:tcPr>
          <w:p w14:paraId="03F97E60" w14:textId="77777777" w:rsidR="00982423" w:rsidRPr="00DF59DE" w:rsidRDefault="00982423"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上月</w:t>
            </w:r>
          </w:p>
        </w:tc>
        <w:tc>
          <w:tcPr>
            <w:tcW w:w="1087" w:type="pct"/>
            <w:gridSpan w:val="3"/>
            <w:tcBorders>
              <w:top w:val="single" w:sz="4" w:space="0" w:color="auto"/>
              <w:left w:val="nil"/>
              <w:bottom w:val="single" w:sz="4" w:space="0" w:color="auto"/>
              <w:right w:val="single" w:sz="4" w:space="0" w:color="auto"/>
            </w:tcBorders>
            <w:shd w:val="clear" w:color="auto" w:fill="auto"/>
            <w:noWrap/>
            <w:vAlign w:val="center"/>
            <w:hideMark/>
          </w:tcPr>
          <w:p w14:paraId="1571E652" w14:textId="77777777" w:rsidR="00982423" w:rsidRPr="00DF59DE" w:rsidRDefault="00982423"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本年累计</w:t>
            </w:r>
          </w:p>
        </w:tc>
      </w:tr>
      <w:tr w:rsidR="00057B5A" w:rsidRPr="00DF59DE" w14:paraId="2B19CD78" w14:textId="77777777" w:rsidTr="00631B5C">
        <w:trPr>
          <w:trHeight w:val="276"/>
          <w:jc w:val="center"/>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2FA404FF" w14:textId="77777777" w:rsidR="00982423" w:rsidRPr="00DF59DE" w:rsidRDefault="00982423" w:rsidP="00EB3A61">
            <w:pPr>
              <w:widowControl/>
              <w:spacing w:line="240" w:lineRule="auto"/>
              <w:jc w:val="center"/>
              <w:rPr>
                <w:rFonts w:ascii="Times New Roman" w:hAnsi="Times New Roman"/>
                <w:color w:val="000000"/>
                <w:kern w:val="0"/>
                <w:sz w:val="18"/>
                <w:szCs w:val="18"/>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14:paraId="42608453" w14:textId="77777777" w:rsidR="00982423" w:rsidRPr="00DF59DE" w:rsidRDefault="00982423" w:rsidP="00EB3A61">
            <w:pPr>
              <w:widowControl/>
              <w:spacing w:line="240" w:lineRule="auto"/>
              <w:jc w:val="center"/>
              <w:rPr>
                <w:rFonts w:ascii="Times New Roman" w:hAnsi="Times New Roman"/>
                <w:color w:val="000000"/>
                <w:kern w:val="0"/>
                <w:sz w:val="18"/>
                <w:szCs w:val="18"/>
              </w:rPr>
            </w:pPr>
          </w:p>
        </w:tc>
        <w:tc>
          <w:tcPr>
            <w:tcW w:w="303" w:type="pct"/>
            <w:tcBorders>
              <w:top w:val="nil"/>
              <w:left w:val="nil"/>
              <w:bottom w:val="single" w:sz="4" w:space="0" w:color="auto"/>
              <w:right w:val="single" w:sz="4" w:space="0" w:color="auto"/>
            </w:tcBorders>
            <w:shd w:val="clear" w:color="auto" w:fill="auto"/>
            <w:noWrap/>
            <w:vAlign w:val="center"/>
            <w:hideMark/>
          </w:tcPr>
          <w:p w14:paraId="0BC14E41" w14:textId="77777777" w:rsidR="00982423" w:rsidRPr="00DF59DE" w:rsidRDefault="00982423"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数量</w:t>
            </w:r>
          </w:p>
        </w:tc>
        <w:tc>
          <w:tcPr>
            <w:tcW w:w="406" w:type="pct"/>
            <w:tcBorders>
              <w:top w:val="nil"/>
              <w:left w:val="nil"/>
              <w:bottom w:val="single" w:sz="4" w:space="0" w:color="auto"/>
              <w:right w:val="single" w:sz="4" w:space="0" w:color="auto"/>
            </w:tcBorders>
            <w:shd w:val="clear" w:color="auto" w:fill="auto"/>
            <w:noWrap/>
            <w:vAlign w:val="center"/>
            <w:hideMark/>
          </w:tcPr>
          <w:p w14:paraId="11E3CEE2" w14:textId="77777777" w:rsidR="00982423" w:rsidRPr="00DF59DE" w:rsidRDefault="00982423"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单耗</w:t>
            </w:r>
          </w:p>
        </w:tc>
        <w:tc>
          <w:tcPr>
            <w:tcW w:w="373" w:type="pct"/>
            <w:tcBorders>
              <w:top w:val="nil"/>
              <w:left w:val="nil"/>
              <w:bottom w:val="single" w:sz="4" w:space="0" w:color="auto"/>
              <w:right w:val="single" w:sz="4" w:space="0" w:color="auto"/>
            </w:tcBorders>
            <w:shd w:val="clear" w:color="auto" w:fill="auto"/>
            <w:vAlign w:val="center"/>
            <w:hideMark/>
          </w:tcPr>
          <w:p w14:paraId="6B848193" w14:textId="77777777" w:rsidR="00982423" w:rsidRPr="00DF59DE" w:rsidRDefault="00982423"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单位能耗</w:t>
            </w:r>
          </w:p>
        </w:tc>
        <w:tc>
          <w:tcPr>
            <w:tcW w:w="347" w:type="pct"/>
            <w:tcBorders>
              <w:top w:val="nil"/>
              <w:left w:val="nil"/>
              <w:bottom w:val="single" w:sz="4" w:space="0" w:color="auto"/>
              <w:right w:val="single" w:sz="4" w:space="0" w:color="auto"/>
            </w:tcBorders>
            <w:shd w:val="clear" w:color="auto" w:fill="auto"/>
            <w:noWrap/>
            <w:vAlign w:val="center"/>
            <w:hideMark/>
          </w:tcPr>
          <w:p w14:paraId="556BDD8F" w14:textId="77777777" w:rsidR="00982423" w:rsidRPr="00DF59DE" w:rsidRDefault="00982423"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数量</w:t>
            </w:r>
          </w:p>
        </w:tc>
        <w:tc>
          <w:tcPr>
            <w:tcW w:w="256" w:type="pct"/>
            <w:tcBorders>
              <w:top w:val="nil"/>
              <w:left w:val="nil"/>
              <w:bottom w:val="single" w:sz="4" w:space="0" w:color="auto"/>
              <w:right w:val="single" w:sz="4" w:space="0" w:color="auto"/>
            </w:tcBorders>
            <w:shd w:val="clear" w:color="auto" w:fill="auto"/>
            <w:noWrap/>
            <w:vAlign w:val="center"/>
            <w:hideMark/>
          </w:tcPr>
          <w:p w14:paraId="261FAC37" w14:textId="77777777" w:rsidR="00982423" w:rsidRPr="00DF59DE" w:rsidRDefault="00982423"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单耗</w:t>
            </w:r>
          </w:p>
        </w:tc>
        <w:tc>
          <w:tcPr>
            <w:tcW w:w="380" w:type="pct"/>
            <w:tcBorders>
              <w:top w:val="nil"/>
              <w:left w:val="nil"/>
              <w:bottom w:val="single" w:sz="4" w:space="0" w:color="auto"/>
              <w:right w:val="single" w:sz="4" w:space="0" w:color="auto"/>
            </w:tcBorders>
            <w:shd w:val="clear" w:color="auto" w:fill="auto"/>
            <w:vAlign w:val="center"/>
            <w:hideMark/>
          </w:tcPr>
          <w:p w14:paraId="281E77B9" w14:textId="77777777" w:rsidR="00982423" w:rsidRPr="00DF59DE" w:rsidRDefault="00982423"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单位能耗</w:t>
            </w:r>
          </w:p>
        </w:tc>
        <w:tc>
          <w:tcPr>
            <w:tcW w:w="342" w:type="pct"/>
            <w:tcBorders>
              <w:top w:val="nil"/>
              <w:left w:val="nil"/>
              <w:bottom w:val="single" w:sz="4" w:space="0" w:color="auto"/>
              <w:right w:val="single" w:sz="4" w:space="0" w:color="auto"/>
            </w:tcBorders>
            <w:shd w:val="clear" w:color="auto" w:fill="auto"/>
            <w:noWrap/>
            <w:vAlign w:val="center"/>
            <w:hideMark/>
          </w:tcPr>
          <w:p w14:paraId="33E3C176" w14:textId="77777777" w:rsidR="00982423" w:rsidRPr="00DF59DE" w:rsidRDefault="00982423"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数量</w:t>
            </w:r>
          </w:p>
        </w:tc>
        <w:tc>
          <w:tcPr>
            <w:tcW w:w="284" w:type="pct"/>
            <w:tcBorders>
              <w:top w:val="nil"/>
              <w:left w:val="nil"/>
              <w:bottom w:val="single" w:sz="4" w:space="0" w:color="auto"/>
              <w:right w:val="single" w:sz="4" w:space="0" w:color="auto"/>
            </w:tcBorders>
            <w:shd w:val="clear" w:color="auto" w:fill="auto"/>
            <w:noWrap/>
            <w:vAlign w:val="center"/>
            <w:hideMark/>
          </w:tcPr>
          <w:p w14:paraId="438189C2" w14:textId="77777777" w:rsidR="00982423" w:rsidRPr="00DF59DE" w:rsidRDefault="00982423"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单耗</w:t>
            </w:r>
          </w:p>
        </w:tc>
        <w:tc>
          <w:tcPr>
            <w:tcW w:w="362" w:type="pct"/>
            <w:tcBorders>
              <w:top w:val="nil"/>
              <w:left w:val="nil"/>
              <w:bottom w:val="single" w:sz="4" w:space="0" w:color="auto"/>
              <w:right w:val="single" w:sz="4" w:space="0" w:color="auto"/>
            </w:tcBorders>
            <w:shd w:val="clear" w:color="auto" w:fill="auto"/>
            <w:vAlign w:val="center"/>
            <w:hideMark/>
          </w:tcPr>
          <w:p w14:paraId="5B8EB2AA" w14:textId="77777777" w:rsidR="00982423" w:rsidRPr="00DF59DE" w:rsidRDefault="00982423"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单位能耗</w:t>
            </w:r>
          </w:p>
        </w:tc>
        <w:tc>
          <w:tcPr>
            <w:tcW w:w="462" w:type="pct"/>
            <w:tcBorders>
              <w:top w:val="nil"/>
              <w:left w:val="nil"/>
              <w:bottom w:val="single" w:sz="4" w:space="0" w:color="auto"/>
              <w:right w:val="single" w:sz="4" w:space="0" w:color="auto"/>
            </w:tcBorders>
            <w:shd w:val="clear" w:color="auto" w:fill="auto"/>
            <w:noWrap/>
            <w:vAlign w:val="center"/>
            <w:hideMark/>
          </w:tcPr>
          <w:p w14:paraId="0C68FFC6" w14:textId="77777777" w:rsidR="00982423" w:rsidRPr="00DF59DE" w:rsidRDefault="00982423"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数量</w:t>
            </w:r>
          </w:p>
        </w:tc>
        <w:tc>
          <w:tcPr>
            <w:tcW w:w="261" w:type="pct"/>
            <w:tcBorders>
              <w:top w:val="nil"/>
              <w:left w:val="nil"/>
              <w:bottom w:val="single" w:sz="4" w:space="0" w:color="auto"/>
              <w:right w:val="single" w:sz="4" w:space="0" w:color="auto"/>
            </w:tcBorders>
            <w:shd w:val="clear" w:color="auto" w:fill="auto"/>
            <w:noWrap/>
            <w:vAlign w:val="center"/>
            <w:hideMark/>
          </w:tcPr>
          <w:p w14:paraId="33290481" w14:textId="77777777" w:rsidR="00982423" w:rsidRPr="00DF59DE" w:rsidRDefault="00982423"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单耗</w:t>
            </w:r>
          </w:p>
        </w:tc>
        <w:tc>
          <w:tcPr>
            <w:tcW w:w="364" w:type="pct"/>
            <w:tcBorders>
              <w:top w:val="nil"/>
              <w:left w:val="nil"/>
              <w:bottom w:val="single" w:sz="4" w:space="0" w:color="auto"/>
              <w:right w:val="single" w:sz="4" w:space="0" w:color="auto"/>
            </w:tcBorders>
            <w:shd w:val="clear" w:color="auto" w:fill="auto"/>
            <w:vAlign w:val="center"/>
            <w:hideMark/>
          </w:tcPr>
          <w:p w14:paraId="479E9DD5" w14:textId="77777777" w:rsidR="00982423" w:rsidRPr="00DF59DE" w:rsidRDefault="00982423"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单位能耗</w:t>
            </w:r>
          </w:p>
        </w:tc>
      </w:tr>
      <w:tr w:rsidR="00057B5A" w:rsidRPr="00DF59DE" w14:paraId="238DB74B" w14:textId="77777777" w:rsidTr="00631B5C">
        <w:trPr>
          <w:trHeight w:val="276"/>
          <w:jc w:val="center"/>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17EC4D50" w14:textId="77777777" w:rsidR="00982423" w:rsidRPr="00DF59DE" w:rsidRDefault="00982423" w:rsidP="00EB3A61">
            <w:pPr>
              <w:widowControl/>
              <w:spacing w:line="240" w:lineRule="auto"/>
              <w:jc w:val="center"/>
              <w:rPr>
                <w:rFonts w:ascii="Times New Roman" w:hAnsi="Times New Roman"/>
                <w:color w:val="000000"/>
                <w:kern w:val="0"/>
                <w:sz w:val="18"/>
                <w:szCs w:val="18"/>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14:paraId="5F5EABEF" w14:textId="77777777" w:rsidR="00982423" w:rsidRPr="00DF59DE" w:rsidRDefault="00982423" w:rsidP="00EB3A61">
            <w:pPr>
              <w:widowControl/>
              <w:spacing w:line="240" w:lineRule="auto"/>
              <w:jc w:val="center"/>
              <w:rPr>
                <w:rFonts w:ascii="Times New Roman" w:hAnsi="Times New Roman"/>
                <w:color w:val="000000"/>
                <w:kern w:val="0"/>
                <w:sz w:val="18"/>
                <w:szCs w:val="18"/>
              </w:rPr>
            </w:pPr>
          </w:p>
        </w:tc>
        <w:tc>
          <w:tcPr>
            <w:tcW w:w="303" w:type="pct"/>
            <w:tcBorders>
              <w:top w:val="nil"/>
              <w:left w:val="nil"/>
              <w:bottom w:val="single" w:sz="4" w:space="0" w:color="auto"/>
              <w:right w:val="single" w:sz="4" w:space="0" w:color="auto"/>
            </w:tcBorders>
            <w:shd w:val="clear" w:color="auto" w:fill="auto"/>
            <w:noWrap/>
            <w:vAlign w:val="center"/>
            <w:hideMark/>
          </w:tcPr>
          <w:p w14:paraId="4DF6E0AA" w14:textId="77777777" w:rsidR="00982423" w:rsidRPr="00DF59DE" w:rsidRDefault="00982423"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t/h</w:t>
            </w:r>
          </w:p>
        </w:tc>
        <w:tc>
          <w:tcPr>
            <w:tcW w:w="406" w:type="pct"/>
            <w:tcBorders>
              <w:top w:val="nil"/>
              <w:left w:val="nil"/>
              <w:bottom w:val="single" w:sz="4" w:space="0" w:color="auto"/>
              <w:right w:val="single" w:sz="4" w:space="0" w:color="auto"/>
            </w:tcBorders>
            <w:shd w:val="clear" w:color="auto" w:fill="auto"/>
            <w:noWrap/>
            <w:vAlign w:val="center"/>
            <w:hideMark/>
          </w:tcPr>
          <w:p w14:paraId="1315C8BB" w14:textId="77777777" w:rsidR="00982423" w:rsidRPr="00DF59DE" w:rsidRDefault="00982423"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t/t</w:t>
            </w:r>
          </w:p>
        </w:tc>
        <w:tc>
          <w:tcPr>
            <w:tcW w:w="373" w:type="pct"/>
            <w:tcBorders>
              <w:top w:val="nil"/>
              <w:left w:val="nil"/>
              <w:bottom w:val="single" w:sz="4" w:space="0" w:color="auto"/>
              <w:right w:val="single" w:sz="4" w:space="0" w:color="auto"/>
            </w:tcBorders>
            <w:shd w:val="clear" w:color="auto" w:fill="auto"/>
            <w:vAlign w:val="center"/>
            <w:hideMark/>
          </w:tcPr>
          <w:p w14:paraId="45C261C9" w14:textId="2C9F090E" w:rsidR="00982423" w:rsidRPr="00DF59DE" w:rsidRDefault="002C0A1F"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KgEo</w:t>
            </w:r>
            <w:r w:rsidR="00982423" w:rsidRPr="00DF59DE">
              <w:rPr>
                <w:rFonts w:ascii="Times New Roman" w:hAnsi="Times New Roman"/>
                <w:color w:val="000000"/>
                <w:kern w:val="0"/>
                <w:sz w:val="18"/>
                <w:szCs w:val="18"/>
              </w:rPr>
              <w:t>/t</w:t>
            </w:r>
          </w:p>
        </w:tc>
        <w:tc>
          <w:tcPr>
            <w:tcW w:w="347" w:type="pct"/>
            <w:tcBorders>
              <w:top w:val="nil"/>
              <w:left w:val="nil"/>
              <w:bottom w:val="single" w:sz="4" w:space="0" w:color="auto"/>
              <w:right w:val="single" w:sz="4" w:space="0" w:color="auto"/>
            </w:tcBorders>
            <w:shd w:val="clear" w:color="auto" w:fill="auto"/>
            <w:noWrap/>
            <w:vAlign w:val="center"/>
            <w:hideMark/>
          </w:tcPr>
          <w:p w14:paraId="4D2E2A2B" w14:textId="77777777" w:rsidR="00982423" w:rsidRPr="00DF59DE" w:rsidRDefault="00982423"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t/h</w:t>
            </w:r>
          </w:p>
        </w:tc>
        <w:tc>
          <w:tcPr>
            <w:tcW w:w="256" w:type="pct"/>
            <w:tcBorders>
              <w:top w:val="nil"/>
              <w:left w:val="nil"/>
              <w:bottom w:val="single" w:sz="4" w:space="0" w:color="auto"/>
              <w:right w:val="single" w:sz="4" w:space="0" w:color="auto"/>
            </w:tcBorders>
            <w:shd w:val="clear" w:color="auto" w:fill="auto"/>
            <w:noWrap/>
            <w:vAlign w:val="center"/>
            <w:hideMark/>
          </w:tcPr>
          <w:p w14:paraId="7F149EC4" w14:textId="77777777" w:rsidR="00982423" w:rsidRPr="00DF59DE" w:rsidRDefault="00982423"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t/t</w:t>
            </w:r>
          </w:p>
        </w:tc>
        <w:tc>
          <w:tcPr>
            <w:tcW w:w="380" w:type="pct"/>
            <w:tcBorders>
              <w:top w:val="nil"/>
              <w:left w:val="nil"/>
              <w:bottom w:val="single" w:sz="4" w:space="0" w:color="auto"/>
              <w:right w:val="single" w:sz="4" w:space="0" w:color="auto"/>
            </w:tcBorders>
            <w:shd w:val="clear" w:color="auto" w:fill="auto"/>
            <w:vAlign w:val="center"/>
            <w:hideMark/>
          </w:tcPr>
          <w:p w14:paraId="551BBBAA" w14:textId="5177ABFC" w:rsidR="00982423" w:rsidRPr="00DF59DE" w:rsidRDefault="002C0A1F"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KgEo</w:t>
            </w:r>
            <w:r w:rsidR="00982423" w:rsidRPr="00DF59DE">
              <w:rPr>
                <w:rFonts w:ascii="Times New Roman" w:hAnsi="Times New Roman"/>
                <w:color w:val="000000"/>
                <w:kern w:val="0"/>
                <w:sz w:val="18"/>
                <w:szCs w:val="18"/>
              </w:rPr>
              <w:t>/t</w:t>
            </w:r>
          </w:p>
        </w:tc>
        <w:tc>
          <w:tcPr>
            <w:tcW w:w="342" w:type="pct"/>
            <w:tcBorders>
              <w:top w:val="nil"/>
              <w:left w:val="nil"/>
              <w:bottom w:val="single" w:sz="4" w:space="0" w:color="auto"/>
              <w:right w:val="single" w:sz="4" w:space="0" w:color="auto"/>
            </w:tcBorders>
            <w:shd w:val="clear" w:color="auto" w:fill="auto"/>
            <w:noWrap/>
            <w:vAlign w:val="center"/>
            <w:hideMark/>
          </w:tcPr>
          <w:p w14:paraId="23FB4958" w14:textId="77777777" w:rsidR="00982423" w:rsidRPr="00DF59DE" w:rsidRDefault="00982423"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t/h</w:t>
            </w:r>
          </w:p>
        </w:tc>
        <w:tc>
          <w:tcPr>
            <w:tcW w:w="284" w:type="pct"/>
            <w:tcBorders>
              <w:top w:val="nil"/>
              <w:left w:val="nil"/>
              <w:bottom w:val="single" w:sz="4" w:space="0" w:color="auto"/>
              <w:right w:val="single" w:sz="4" w:space="0" w:color="auto"/>
            </w:tcBorders>
            <w:shd w:val="clear" w:color="auto" w:fill="auto"/>
            <w:noWrap/>
            <w:vAlign w:val="center"/>
            <w:hideMark/>
          </w:tcPr>
          <w:p w14:paraId="7A396D9C" w14:textId="77777777" w:rsidR="00982423" w:rsidRPr="00DF59DE" w:rsidRDefault="00982423"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t/t</w:t>
            </w:r>
          </w:p>
        </w:tc>
        <w:tc>
          <w:tcPr>
            <w:tcW w:w="362" w:type="pct"/>
            <w:tcBorders>
              <w:top w:val="nil"/>
              <w:left w:val="nil"/>
              <w:bottom w:val="single" w:sz="4" w:space="0" w:color="auto"/>
              <w:right w:val="single" w:sz="4" w:space="0" w:color="auto"/>
            </w:tcBorders>
            <w:shd w:val="clear" w:color="auto" w:fill="auto"/>
            <w:vAlign w:val="center"/>
            <w:hideMark/>
          </w:tcPr>
          <w:p w14:paraId="082F062B" w14:textId="6517F29A" w:rsidR="00982423" w:rsidRPr="00DF59DE" w:rsidRDefault="002C0A1F"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KgEo</w:t>
            </w:r>
            <w:r w:rsidR="00982423" w:rsidRPr="00DF59DE">
              <w:rPr>
                <w:rFonts w:ascii="Times New Roman" w:hAnsi="Times New Roman"/>
                <w:color w:val="000000"/>
                <w:kern w:val="0"/>
                <w:sz w:val="18"/>
                <w:szCs w:val="18"/>
              </w:rPr>
              <w:t>/t</w:t>
            </w:r>
          </w:p>
        </w:tc>
        <w:tc>
          <w:tcPr>
            <w:tcW w:w="462" w:type="pct"/>
            <w:tcBorders>
              <w:top w:val="nil"/>
              <w:left w:val="nil"/>
              <w:bottom w:val="single" w:sz="4" w:space="0" w:color="auto"/>
              <w:right w:val="single" w:sz="4" w:space="0" w:color="auto"/>
            </w:tcBorders>
            <w:shd w:val="clear" w:color="auto" w:fill="auto"/>
            <w:noWrap/>
            <w:vAlign w:val="center"/>
            <w:hideMark/>
          </w:tcPr>
          <w:p w14:paraId="0F0C42EA" w14:textId="77777777" w:rsidR="00982423" w:rsidRPr="00DF59DE" w:rsidRDefault="00982423"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t</w:t>
            </w:r>
          </w:p>
        </w:tc>
        <w:tc>
          <w:tcPr>
            <w:tcW w:w="261" w:type="pct"/>
            <w:tcBorders>
              <w:top w:val="nil"/>
              <w:left w:val="nil"/>
              <w:bottom w:val="single" w:sz="4" w:space="0" w:color="auto"/>
              <w:right w:val="single" w:sz="4" w:space="0" w:color="auto"/>
            </w:tcBorders>
            <w:shd w:val="clear" w:color="auto" w:fill="auto"/>
            <w:noWrap/>
            <w:vAlign w:val="center"/>
            <w:hideMark/>
          </w:tcPr>
          <w:p w14:paraId="646FD3B0" w14:textId="77777777" w:rsidR="00982423" w:rsidRPr="00DF59DE" w:rsidRDefault="00982423"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t/t</w:t>
            </w:r>
          </w:p>
        </w:tc>
        <w:tc>
          <w:tcPr>
            <w:tcW w:w="364" w:type="pct"/>
            <w:tcBorders>
              <w:top w:val="nil"/>
              <w:left w:val="nil"/>
              <w:bottom w:val="single" w:sz="4" w:space="0" w:color="auto"/>
              <w:right w:val="single" w:sz="4" w:space="0" w:color="auto"/>
            </w:tcBorders>
            <w:shd w:val="clear" w:color="auto" w:fill="auto"/>
            <w:vAlign w:val="center"/>
            <w:hideMark/>
          </w:tcPr>
          <w:p w14:paraId="3118E81F" w14:textId="68A082E5" w:rsidR="00982423" w:rsidRPr="00DF59DE" w:rsidRDefault="002C0A1F"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KgEo</w:t>
            </w:r>
            <w:r w:rsidR="00982423" w:rsidRPr="00DF59DE">
              <w:rPr>
                <w:rFonts w:ascii="Times New Roman" w:hAnsi="Times New Roman"/>
                <w:color w:val="000000"/>
                <w:kern w:val="0"/>
                <w:sz w:val="18"/>
                <w:szCs w:val="18"/>
              </w:rPr>
              <w:t>/t</w:t>
            </w:r>
          </w:p>
        </w:tc>
      </w:tr>
      <w:tr w:rsidR="00057B5A" w:rsidRPr="00DF59DE" w14:paraId="6B6D2460" w14:textId="77777777" w:rsidTr="00631B5C">
        <w:trPr>
          <w:trHeight w:val="276"/>
          <w:jc w:val="center"/>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0EBD7D69" w14:textId="028FAD55" w:rsidR="00057B5A" w:rsidRPr="00DF59DE" w:rsidRDefault="00057B5A"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kern w:val="0"/>
                <w:szCs w:val="21"/>
              </w:rPr>
              <w:t>生产水</w:t>
            </w:r>
          </w:p>
        </w:tc>
        <w:tc>
          <w:tcPr>
            <w:tcW w:w="378" w:type="pct"/>
            <w:tcBorders>
              <w:top w:val="nil"/>
              <w:left w:val="nil"/>
              <w:bottom w:val="single" w:sz="4" w:space="0" w:color="auto"/>
              <w:right w:val="single" w:sz="4" w:space="0" w:color="auto"/>
            </w:tcBorders>
            <w:shd w:val="clear" w:color="auto" w:fill="auto"/>
            <w:vAlign w:val="center"/>
          </w:tcPr>
          <w:p w14:paraId="1680CB5C" w14:textId="17E18AD4"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0.17 </w:t>
            </w:r>
          </w:p>
        </w:tc>
        <w:tc>
          <w:tcPr>
            <w:tcW w:w="303" w:type="pct"/>
            <w:tcBorders>
              <w:top w:val="nil"/>
              <w:left w:val="nil"/>
              <w:bottom w:val="single" w:sz="4" w:space="0" w:color="auto"/>
              <w:right w:val="single" w:sz="4" w:space="0" w:color="auto"/>
            </w:tcBorders>
            <w:shd w:val="clear" w:color="auto" w:fill="auto"/>
            <w:vAlign w:val="center"/>
          </w:tcPr>
          <w:p w14:paraId="66065452" w14:textId="60D0CD21"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w:t>
            </w:r>
          </w:p>
        </w:tc>
        <w:tc>
          <w:tcPr>
            <w:tcW w:w="406" w:type="pct"/>
            <w:tcBorders>
              <w:top w:val="nil"/>
              <w:left w:val="nil"/>
              <w:bottom w:val="single" w:sz="4" w:space="0" w:color="auto"/>
              <w:right w:val="single" w:sz="4" w:space="0" w:color="auto"/>
            </w:tcBorders>
            <w:shd w:val="clear" w:color="auto" w:fill="auto"/>
            <w:vAlign w:val="center"/>
          </w:tcPr>
          <w:p w14:paraId="1BDDCE12" w14:textId="455A5FBA"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w:t>
            </w:r>
          </w:p>
        </w:tc>
        <w:tc>
          <w:tcPr>
            <w:tcW w:w="373" w:type="pct"/>
            <w:tcBorders>
              <w:top w:val="nil"/>
              <w:left w:val="nil"/>
              <w:bottom w:val="single" w:sz="4" w:space="0" w:color="auto"/>
              <w:right w:val="single" w:sz="4" w:space="0" w:color="auto"/>
            </w:tcBorders>
            <w:shd w:val="clear" w:color="auto" w:fill="auto"/>
            <w:vAlign w:val="center"/>
          </w:tcPr>
          <w:p w14:paraId="27373AD1" w14:textId="37173C43"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0.00</w:t>
            </w:r>
          </w:p>
        </w:tc>
        <w:tc>
          <w:tcPr>
            <w:tcW w:w="347" w:type="pct"/>
            <w:tcBorders>
              <w:top w:val="nil"/>
              <w:left w:val="nil"/>
              <w:bottom w:val="single" w:sz="4" w:space="0" w:color="auto"/>
              <w:right w:val="single" w:sz="4" w:space="0" w:color="auto"/>
            </w:tcBorders>
            <w:shd w:val="clear" w:color="auto" w:fill="auto"/>
            <w:noWrap/>
            <w:vAlign w:val="center"/>
          </w:tcPr>
          <w:p w14:paraId="0CD83933" w14:textId="104C981A"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0.00 </w:t>
            </w:r>
          </w:p>
        </w:tc>
        <w:tc>
          <w:tcPr>
            <w:tcW w:w="256" w:type="pct"/>
            <w:tcBorders>
              <w:top w:val="nil"/>
              <w:left w:val="nil"/>
              <w:bottom w:val="single" w:sz="4" w:space="0" w:color="auto"/>
              <w:right w:val="single" w:sz="4" w:space="0" w:color="auto"/>
            </w:tcBorders>
            <w:shd w:val="clear" w:color="auto" w:fill="auto"/>
            <w:noWrap/>
            <w:vAlign w:val="center"/>
          </w:tcPr>
          <w:p w14:paraId="5E1701C3" w14:textId="63655274"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0.00</w:t>
            </w:r>
          </w:p>
        </w:tc>
        <w:tc>
          <w:tcPr>
            <w:tcW w:w="380" w:type="pct"/>
            <w:tcBorders>
              <w:top w:val="nil"/>
              <w:left w:val="nil"/>
              <w:bottom w:val="single" w:sz="4" w:space="0" w:color="auto"/>
              <w:right w:val="single" w:sz="4" w:space="0" w:color="auto"/>
            </w:tcBorders>
            <w:shd w:val="clear" w:color="auto" w:fill="auto"/>
            <w:noWrap/>
            <w:vAlign w:val="center"/>
          </w:tcPr>
          <w:p w14:paraId="33AB846F" w14:textId="23954E7E"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w:t>
            </w:r>
          </w:p>
        </w:tc>
        <w:tc>
          <w:tcPr>
            <w:tcW w:w="342" w:type="pct"/>
            <w:tcBorders>
              <w:top w:val="nil"/>
              <w:left w:val="nil"/>
              <w:bottom w:val="single" w:sz="4" w:space="0" w:color="auto"/>
              <w:right w:val="single" w:sz="4" w:space="0" w:color="auto"/>
            </w:tcBorders>
            <w:shd w:val="clear" w:color="auto" w:fill="auto"/>
            <w:noWrap/>
            <w:vAlign w:val="center"/>
          </w:tcPr>
          <w:p w14:paraId="5604740F" w14:textId="3F58860B"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w:t>
            </w:r>
          </w:p>
        </w:tc>
        <w:tc>
          <w:tcPr>
            <w:tcW w:w="284" w:type="pct"/>
            <w:tcBorders>
              <w:top w:val="nil"/>
              <w:left w:val="nil"/>
              <w:bottom w:val="single" w:sz="4" w:space="0" w:color="auto"/>
              <w:right w:val="single" w:sz="4" w:space="0" w:color="auto"/>
            </w:tcBorders>
            <w:shd w:val="clear" w:color="auto" w:fill="auto"/>
            <w:noWrap/>
            <w:vAlign w:val="center"/>
          </w:tcPr>
          <w:p w14:paraId="03E54635" w14:textId="421B170F"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w:t>
            </w:r>
          </w:p>
        </w:tc>
        <w:tc>
          <w:tcPr>
            <w:tcW w:w="362" w:type="pct"/>
            <w:tcBorders>
              <w:top w:val="nil"/>
              <w:left w:val="nil"/>
              <w:bottom w:val="single" w:sz="4" w:space="0" w:color="auto"/>
              <w:right w:val="single" w:sz="4" w:space="0" w:color="auto"/>
            </w:tcBorders>
            <w:shd w:val="clear" w:color="auto" w:fill="auto"/>
            <w:vAlign w:val="center"/>
          </w:tcPr>
          <w:p w14:paraId="0DC3222B" w14:textId="245063BB"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0.00</w:t>
            </w:r>
          </w:p>
        </w:tc>
        <w:tc>
          <w:tcPr>
            <w:tcW w:w="462" w:type="pct"/>
            <w:tcBorders>
              <w:top w:val="nil"/>
              <w:left w:val="nil"/>
              <w:bottom w:val="single" w:sz="4" w:space="0" w:color="auto"/>
              <w:right w:val="single" w:sz="4" w:space="0" w:color="auto"/>
            </w:tcBorders>
            <w:shd w:val="clear" w:color="auto" w:fill="auto"/>
            <w:noWrap/>
            <w:vAlign w:val="center"/>
          </w:tcPr>
          <w:p w14:paraId="120286F8" w14:textId="315FDC8E"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399.0 </w:t>
            </w:r>
          </w:p>
        </w:tc>
        <w:tc>
          <w:tcPr>
            <w:tcW w:w="261" w:type="pct"/>
            <w:tcBorders>
              <w:top w:val="nil"/>
              <w:left w:val="nil"/>
              <w:bottom w:val="single" w:sz="4" w:space="0" w:color="auto"/>
              <w:right w:val="single" w:sz="4" w:space="0" w:color="auto"/>
            </w:tcBorders>
            <w:shd w:val="clear" w:color="auto" w:fill="auto"/>
            <w:noWrap/>
            <w:vAlign w:val="center"/>
          </w:tcPr>
          <w:p w14:paraId="0600862E" w14:textId="0811C248"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0.17</w:t>
            </w:r>
          </w:p>
        </w:tc>
        <w:tc>
          <w:tcPr>
            <w:tcW w:w="364" w:type="pct"/>
            <w:tcBorders>
              <w:top w:val="nil"/>
              <w:left w:val="nil"/>
              <w:bottom w:val="single" w:sz="4" w:space="0" w:color="auto"/>
              <w:right w:val="single" w:sz="4" w:space="0" w:color="auto"/>
            </w:tcBorders>
            <w:shd w:val="clear" w:color="auto" w:fill="auto"/>
            <w:noWrap/>
            <w:vAlign w:val="center"/>
          </w:tcPr>
          <w:p w14:paraId="5D283B05" w14:textId="1E39011B"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0.00 </w:t>
            </w:r>
          </w:p>
        </w:tc>
      </w:tr>
      <w:tr w:rsidR="00057B5A" w:rsidRPr="00DF59DE" w14:paraId="69D7370B" w14:textId="77777777" w:rsidTr="00631B5C">
        <w:trPr>
          <w:trHeight w:val="276"/>
          <w:jc w:val="center"/>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551976DA" w14:textId="0176AC8A"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循环水</w:t>
            </w:r>
          </w:p>
        </w:tc>
        <w:tc>
          <w:tcPr>
            <w:tcW w:w="378" w:type="pct"/>
            <w:tcBorders>
              <w:top w:val="nil"/>
              <w:left w:val="nil"/>
              <w:bottom w:val="single" w:sz="4" w:space="0" w:color="auto"/>
              <w:right w:val="single" w:sz="4" w:space="0" w:color="auto"/>
            </w:tcBorders>
            <w:shd w:val="clear" w:color="auto" w:fill="auto"/>
            <w:vAlign w:val="center"/>
          </w:tcPr>
          <w:p w14:paraId="4CF16C53" w14:textId="4E6D55AB"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0.10 </w:t>
            </w:r>
          </w:p>
        </w:tc>
        <w:tc>
          <w:tcPr>
            <w:tcW w:w="303" w:type="pct"/>
            <w:tcBorders>
              <w:top w:val="nil"/>
              <w:left w:val="nil"/>
              <w:bottom w:val="single" w:sz="4" w:space="0" w:color="auto"/>
              <w:right w:val="single" w:sz="4" w:space="0" w:color="auto"/>
            </w:tcBorders>
            <w:shd w:val="clear" w:color="auto" w:fill="auto"/>
            <w:vAlign w:val="center"/>
          </w:tcPr>
          <w:p w14:paraId="64D591E7" w14:textId="7FF930AE"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667</w:t>
            </w:r>
          </w:p>
        </w:tc>
        <w:tc>
          <w:tcPr>
            <w:tcW w:w="406" w:type="pct"/>
            <w:tcBorders>
              <w:top w:val="nil"/>
              <w:left w:val="nil"/>
              <w:bottom w:val="single" w:sz="4" w:space="0" w:color="auto"/>
              <w:right w:val="single" w:sz="4" w:space="0" w:color="auto"/>
            </w:tcBorders>
            <w:shd w:val="clear" w:color="auto" w:fill="auto"/>
            <w:vAlign w:val="center"/>
          </w:tcPr>
          <w:p w14:paraId="704B3E61" w14:textId="15CD83DE"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2.55</w:t>
            </w:r>
          </w:p>
        </w:tc>
        <w:tc>
          <w:tcPr>
            <w:tcW w:w="373" w:type="pct"/>
            <w:tcBorders>
              <w:top w:val="nil"/>
              <w:left w:val="nil"/>
              <w:bottom w:val="single" w:sz="4" w:space="0" w:color="auto"/>
              <w:right w:val="single" w:sz="4" w:space="0" w:color="auto"/>
            </w:tcBorders>
            <w:shd w:val="clear" w:color="000000" w:fill="FFFFFF"/>
            <w:vAlign w:val="center"/>
          </w:tcPr>
          <w:p w14:paraId="11A50BEC" w14:textId="08488A7B"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0.15</w:t>
            </w:r>
          </w:p>
        </w:tc>
        <w:tc>
          <w:tcPr>
            <w:tcW w:w="347" w:type="pct"/>
            <w:tcBorders>
              <w:top w:val="nil"/>
              <w:left w:val="nil"/>
              <w:bottom w:val="single" w:sz="4" w:space="0" w:color="auto"/>
              <w:right w:val="single" w:sz="4" w:space="0" w:color="auto"/>
            </w:tcBorders>
            <w:shd w:val="clear" w:color="auto" w:fill="auto"/>
            <w:noWrap/>
            <w:vAlign w:val="center"/>
          </w:tcPr>
          <w:p w14:paraId="03C719CE" w14:textId="6573C59B"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1847.65 </w:t>
            </w:r>
          </w:p>
        </w:tc>
        <w:tc>
          <w:tcPr>
            <w:tcW w:w="256" w:type="pct"/>
            <w:tcBorders>
              <w:top w:val="nil"/>
              <w:left w:val="nil"/>
              <w:bottom w:val="single" w:sz="4" w:space="0" w:color="auto"/>
              <w:right w:val="single" w:sz="4" w:space="0" w:color="auto"/>
            </w:tcBorders>
            <w:shd w:val="clear" w:color="auto" w:fill="auto"/>
            <w:noWrap/>
            <w:vAlign w:val="center"/>
          </w:tcPr>
          <w:p w14:paraId="0835A8BD" w14:textId="41192633"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9.87</w:t>
            </w:r>
          </w:p>
        </w:tc>
        <w:tc>
          <w:tcPr>
            <w:tcW w:w="380" w:type="pct"/>
            <w:tcBorders>
              <w:top w:val="nil"/>
              <w:left w:val="nil"/>
              <w:bottom w:val="single" w:sz="4" w:space="0" w:color="auto"/>
              <w:right w:val="single" w:sz="4" w:space="0" w:color="auto"/>
            </w:tcBorders>
            <w:shd w:val="clear" w:color="auto" w:fill="auto"/>
            <w:noWrap/>
            <w:vAlign w:val="center"/>
          </w:tcPr>
          <w:p w14:paraId="0D971748" w14:textId="31F0F8E3"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0.99</w:t>
            </w:r>
          </w:p>
        </w:tc>
        <w:tc>
          <w:tcPr>
            <w:tcW w:w="342" w:type="pct"/>
            <w:tcBorders>
              <w:top w:val="nil"/>
              <w:left w:val="nil"/>
              <w:bottom w:val="single" w:sz="4" w:space="0" w:color="auto"/>
              <w:right w:val="single" w:sz="4" w:space="0" w:color="auto"/>
            </w:tcBorders>
            <w:shd w:val="clear" w:color="auto" w:fill="auto"/>
            <w:noWrap/>
            <w:vAlign w:val="center"/>
          </w:tcPr>
          <w:p w14:paraId="7864D69B" w14:textId="3B0EC923"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1858</w:t>
            </w:r>
          </w:p>
        </w:tc>
        <w:tc>
          <w:tcPr>
            <w:tcW w:w="284" w:type="pct"/>
            <w:tcBorders>
              <w:top w:val="nil"/>
              <w:left w:val="nil"/>
              <w:bottom w:val="single" w:sz="4" w:space="0" w:color="auto"/>
              <w:right w:val="single" w:sz="4" w:space="0" w:color="auto"/>
            </w:tcBorders>
            <w:shd w:val="clear" w:color="auto" w:fill="auto"/>
            <w:noWrap/>
            <w:vAlign w:val="center"/>
          </w:tcPr>
          <w:p w14:paraId="4F89F404" w14:textId="41471324"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9.16</w:t>
            </w:r>
          </w:p>
        </w:tc>
        <w:tc>
          <w:tcPr>
            <w:tcW w:w="362" w:type="pct"/>
            <w:tcBorders>
              <w:top w:val="nil"/>
              <w:left w:val="nil"/>
              <w:bottom w:val="single" w:sz="4" w:space="0" w:color="auto"/>
              <w:right w:val="single" w:sz="4" w:space="0" w:color="auto"/>
            </w:tcBorders>
            <w:shd w:val="clear" w:color="auto" w:fill="auto"/>
            <w:vAlign w:val="center"/>
          </w:tcPr>
          <w:p w14:paraId="7A631318" w14:textId="5EB6143C"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0.92</w:t>
            </w:r>
          </w:p>
        </w:tc>
        <w:tc>
          <w:tcPr>
            <w:tcW w:w="462" w:type="pct"/>
            <w:tcBorders>
              <w:top w:val="nil"/>
              <w:left w:val="nil"/>
              <w:bottom w:val="single" w:sz="4" w:space="0" w:color="auto"/>
              <w:right w:val="single" w:sz="4" w:space="0" w:color="auto"/>
            </w:tcBorders>
            <w:shd w:val="clear" w:color="auto" w:fill="auto"/>
            <w:noWrap/>
            <w:vAlign w:val="center"/>
          </w:tcPr>
          <w:p w14:paraId="45E07129" w14:textId="0E4EDFFC"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13765125 </w:t>
            </w:r>
          </w:p>
        </w:tc>
        <w:tc>
          <w:tcPr>
            <w:tcW w:w="261" w:type="pct"/>
            <w:tcBorders>
              <w:top w:val="nil"/>
              <w:left w:val="nil"/>
              <w:bottom w:val="single" w:sz="4" w:space="0" w:color="auto"/>
              <w:right w:val="single" w:sz="4" w:space="0" w:color="auto"/>
            </w:tcBorders>
            <w:shd w:val="clear" w:color="auto" w:fill="auto"/>
            <w:noWrap/>
            <w:vAlign w:val="center"/>
          </w:tcPr>
          <w:p w14:paraId="4E620C08" w14:textId="7D8FBC78"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0.1</w:t>
            </w:r>
          </w:p>
        </w:tc>
        <w:tc>
          <w:tcPr>
            <w:tcW w:w="364" w:type="pct"/>
            <w:tcBorders>
              <w:top w:val="nil"/>
              <w:left w:val="nil"/>
              <w:bottom w:val="single" w:sz="4" w:space="0" w:color="auto"/>
              <w:right w:val="single" w:sz="4" w:space="0" w:color="auto"/>
            </w:tcBorders>
            <w:shd w:val="clear" w:color="auto" w:fill="auto"/>
            <w:noWrap/>
            <w:vAlign w:val="center"/>
          </w:tcPr>
          <w:p w14:paraId="22747C74" w14:textId="07E4BCF5"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0.63 </w:t>
            </w:r>
          </w:p>
        </w:tc>
      </w:tr>
      <w:tr w:rsidR="00057B5A" w:rsidRPr="00DF59DE" w14:paraId="558EB466" w14:textId="77777777" w:rsidTr="00631B5C">
        <w:trPr>
          <w:trHeight w:val="276"/>
          <w:jc w:val="center"/>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00679716" w14:textId="1C49E7C8"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除盐水</w:t>
            </w:r>
          </w:p>
        </w:tc>
        <w:tc>
          <w:tcPr>
            <w:tcW w:w="378" w:type="pct"/>
            <w:tcBorders>
              <w:top w:val="nil"/>
              <w:left w:val="nil"/>
              <w:bottom w:val="single" w:sz="4" w:space="0" w:color="auto"/>
              <w:right w:val="single" w:sz="4" w:space="0" w:color="auto"/>
            </w:tcBorders>
            <w:shd w:val="clear" w:color="auto" w:fill="auto"/>
            <w:vAlign w:val="center"/>
          </w:tcPr>
          <w:p w14:paraId="211BE4A9" w14:textId="640DE8CC"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2.30 </w:t>
            </w:r>
          </w:p>
        </w:tc>
        <w:tc>
          <w:tcPr>
            <w:tcW w:w="303" w:type="pct"/>
            <w:tcBorders>
              <w:top w:val="nil"/>
              <w:left w:val="nil"/>
              <w:bottom w:val="single" w:sz="4" w:space="0" w:color="auto"/>
              <w:right w:val="single" w:sz="4" w:space="0" w:color="auto"/>
            </w:tcBorders>
            <w:shd w:val="clear" w:color="000000" w:fill="FFFFFF"/>
            <w:vAlign w:val="center"/>
          </w:tcPr>
          <w:p w14:paraId="461FEDAE" w14:textId="6E32DEF1"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19.94</w:t>
            </w:r>
          </w:p>
        </w:tc>
        <w:tc>
          <w:tcPr>
            <w:tcW w:w="406" w:type="pct"/>
            <w:tcBorders>
              <w:top w:val="nil"/>
              <w:left w:val="nil"/>
              <w:bottom w:val="single" w:sz="4" w:space="0" w:color="auto"/>
              <w:right w:val="single" w:sz="4" w:space="0" w:color="auto"/>
            </w:tcBorders>
            <w:shd w:val="clear" w:color="auto" w:fill="auto"/>
            <w:vAlign w:val="center"/>
          </w:tcPr>
          <w:p w14:paraId="51EDFC9C" w14:textId="309FC16E"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0.076</w:t>
            </w:r>
          </w:p>
        </w:tc>
        <w:tc>
          <w:tcPr>
            <w:tcW w:w="373" w:type="pct"/>
            <w:tcBorders>
              <w:top w:val="nil"/>
              <w:left w:val="nil"/>
              <w:bottom w:val="single" w:sz="4" w:space="0" w:color="auto"/>
              <w:right w:val="single" w:sz="4" w:space="0" w:color="auto"/>
            </w:tcBorders>
            <w:shd w:val="clear" w:color="000000" w:fill="FFFFFF"/>
            <w:vAlign w:val="center"/>
          </w:tcPr>
          <w:p w14:paraId="3200C2B1" w14:textId="7BCC78CA"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0.08</w:t>
            </w:r>
          </w:p>
        </w:tc>
        <w:tc>
          <w:tcPr>
            <w:tcW w:w="347" w:type="pct"/>
            <w:tcBorders>
              <w:top w:val="nil"/>
              <w:left w:val="nil"/>
              <w:bottom w:val="single" w:sz="4" w:space="0" w:color="auto"/>
              <w:right w:val="single" w:sz="4" w:space="0" w:color="auto"/>
            </w:tcBorders>
            <w:shd w:val="clear" w:color="auto" w:fill="auto"/>
            <w:noWrap/>
            <w:vAlign w:val="center"/>
          </w:tcPr>
          <w:p w14:paraId="6239C7DB" w14:textId="2570B2F0"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12.92 </w:t>
            </w:r>
          </w:p>
        </w:tc>
        <w:tc>
          <w:tcPr>
            <w:tcW w:w="256" w:type="pct"/>
            <w:tcBorders>
              <w:top w:val="nil"/>
              <w:left w:val="nil"/>
              <w:bottom w:val="single" w:sz="4" w:space="0" w:color="auto"/>
              <w:right w:val="single" w:sz="4" w:space="0" w:color="auto"/>
            </w:tcBorders>
            <w:shd w:val="clear" w:color="auto" w:fill="auto"/>
            <w:noWrap/>
            <w:vAlign w:val="center"/>
          </w:tcPr>
          <w:p w14:paraId="5DB5084E" w14:textId="7CDB483E"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0.07</w:t>
            </w:r>
          </w:p>
        </w:tc>
        <w:tc>
          <w:tcPr>
            <w:tcW w:w="380" w:type="pct"/>
            <w:tcBorders>
              <w:top w:val="nil"/>
              <w:left w:val="nil"/>
              <w:bottom w:val="single" w:sz="4" w:space="0" w:color="auto"/>
              <w:right w:val="single" w:sz="4" w:space="0" w:color="auto"/>
            </w:tcBorders>
            <w:shd w:val="clear" w:color="auto" w:fill="auto"/>
            <w:noWrap/>
            <w:vAlign w:val="center"/>
          </w:tcPr>
          <w:p w14:paraId="050C79D2" w14:textId="0488F063"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0.16</w:t>
            </w:r>
          </w:p>
        </w:tc>
        <w:tc>
          <w:tcPr>
            <w:tcW w:w="342" w:type="pct"/>
            <w:tcBorders>
              <w:top w:val="nil"/>
              <w:left w:val="nil"/>
              <w:bottom w:val="single" w:sz="4" w:space="0" w:color="auto"/>
              <w:right w:val="single" w:sz="4" w:space="0" w:color="auto"/>
            </w:tcBorders>
            <w:shd w:val="clear" w:color="auto" w:fill="auto"/>
            <w:noWrap/>
            <w:vAlign w:val="center"/>
          </w:tcPr>
          <w:p w14:paraId="4AAA2CD4" w14:textId="0A331891"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13.42</w:t>
            </w:r>
          </w:p>
        </w:tc>
        <w:tc>
          <w:tcPr>
            <w:tcW w:w="284" w:type="pct"/>
            <w:tcBorders>
              <w:top w:val="nil"/>
              <w:left w:val="nil"/>
              <w:bottom w:val="single" w:sz="4" w:space="0" w:color="auto"/>
              <w:right w:val="single" w:sz="4" w:space="0" w:color="auto"/>
            </w:tcBorders>
            <w:shd w:val="clear" w:color="auto" w:fill="auto"/>
            <w:noWrap/>
            <w:vAlign w:val="center"/>
          </w:tcPr>
          <w:p w14:paraId="7D869C0D" w14:textId="65423330"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0.07</w:t>
            </w:r>
          </w:p>
        </w:tc>
        <w:tc>
          <w:tcPr>
            <w:tcW w:w="362" w:type="pct"/>
            <w:tcBorders>
              <w:top w:val="nil"/>
              <w:left w:val="nil"/>
              <w:bottom w:val="single" w:sz="4" w:space="0" w:color="auto"/>
              <w:right w:val="single" w:sz="4" w:space="0" w:color="auto"/>
            </w:tcBorders>
            <w:shd w:val="clear" w:color="auto" w:fill="auto"/>
            <w:vAlign w:val="center"/>
          </w:tcPr>
          <w:p w14:paraId="301D932A" w14:textId="37B2A157"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0.15</w:t>
            </w:r>
          </w:p>
        </w:tc>
        <w:tc>
          <w:tcPr>
            <w:tcW w:w="462" w:type="pct"/>
            <w:tcBorders>
              <w:top w:val="nil"/>
              <w:left w:val="nil"/>
              <w:bottom w:val="single" w:sz="4" w:space="0" w:color="auto"/>
              <w:right w:val="single" w:sz="4" w:space="0" w:color="auto"/>
            </w:tcBorders>
            <w:shd w:val="clear" w:color="auto" w:fill="auto"/>
            <w:noWrap/>
            <w:vAlign w:val="center"/>
          </w:tcPr>
          <w:p w14:paraId="79A37038" w14:textId="55A82E1C"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13376</w:t>
            </w:r>
            <w:r w:rsidR="00D20B80" w:rsidRPr="00DF59DE">
              <w:rPr>
                <w:rFonts w:ascii="Times New Roman" w:hAnsi="Times New Roman"/>
                <w:kern w:val="0"/>
                <w:szCs w:val="21"/>
              </w:rPr>
              <w:t>2</w:t>
            </w:r>
          </w:p>
        </w:tc>
        <w:tc>
          <w:tcPr>
            <w:tcW w:w="261" w:type="pct"/>
            <w:tcBorders>
              <w:top w:val="nil"/>
              <w:left w:val="nil"/>
              <w:bottom w:val="single" w:sz="4" w:space="0" w:color="auto"/>
              <w:right w:val="single" w:sz="4" w:space="0" w:color="auto"/>
            </w:tcBorders>
            <w:shd w:val="clear" w:color="auto" w:fill="auto"/>
            <w:noWrap/>
            <w:vAlign w:val="center"/>
          </w:tcPr>
          <w:p w14:paraId="0E151CDE" w14:textId="299C628D"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2.3</w:t>
            </w:r>
          </w:p>
        </w:tc>
        <w:tc>
          <w:tcPr>
            <w:tcW w:w="364" w:type="pct"/>
            <w:tcBorders>
              <w:top w:val="nil"/>
              <w:left w:val="nil"/>
              <w:bottom w:val="single" w:sz="4" w:space="0" w:color="auto"/>
              <w:right w:val="single" w:sz="4" w:space="0" w:color="auto"/>
            </w:tcBorders>
            <w:shd w:val="clear" w:color="auto" w:fill="auto"/>
            <w:noWrap/>
            <w:vAlign w:val="center"/>
          </w:tcPr>
          <w:p w14:paraId="5B012253" w14:textId="3F311F78"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0.14 </w:t>
            </w:r>
          </w:p>
        </w:tc>
      </w:tr>
      <w:tr w:rsidR="00057B5A" w:rsidRPr="00DF59DE" w14:paraId="25319DF1" w14:textId="77777777" w:rsidTr="00631B5C">
        <w:trPr>
          <w:trHeight w:val="276"/>
          <w:jc w:val="center"/>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5EAB9C9F" w14:textId="1810203D"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除氧水</w:t>
            </w:r>
          </w:p>
        </w:tc>
        <w:tc>
          <w:tcPr>
            <w:tcW w:w="378" w:type="pct"/>
            <w:tcBorders>
              <w:top w:val="nil"/>
              <w:left w:val="nil"/>
              <w:bottom w:val="single" w:sz="4" w:space="0" w:color="auto"/>
              <w:right w:val="single" w:sz="4" w:space="0" w:color="auto"/>
            </w:tcBorders>
            <w:shd w:val="clear" w:color="auto" w:fill="auto"/>
            <w:vAlign w:val="center"/>
          </w:tcPr>
          <w:p w14:paraId="78A46B5B" w14:textId="598A663D"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9.20 </w:t>
            </w:r>
          </w:p>
        </w:tc>
        <w:tc>
          <w:tcPr>
            <w:tcW w:w="303" w:type="pct"/>
            <w:tcBorders>
              <w:top w:val="nil"/>
              <w:left w:val="nil"/>
              <w:bottom w:val="single" w:sz="4" w:space="0" w:color="auto"/>
              <w:right w:val="single" w:sz="4" w:space="0" w:color="auto"/>
            </w:tcBorders>
            <w:shd w:val="clear" w:color="auto" w:fill="auto"/>
            <w:noWrap/>
            <w:vAlign w:val="center"/>
          </w:tcPr>
          <w:p w14:paraId="56B77BF7" w14:textId="5B61843B"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15.7</w:t>
            </w:r>
          </w:p>
        </w:tc>
        <w:tc>
          <w:tcPr>
            <w:tcW w:w="406" w:type="pct"/>
            <w:tcBorders>
              <w:top w:val="nil"/>
              <w:left w:val="nil"/>
              <w:bottom w:val="single" w:sz="4" w:space="0" w:color="auto"/>
              <w:right w:val="single" w:sz="4" w:space="0" w:color="auto"/>
            </w:tcBorders>
            <w:shd w:val="clear" w:color="auto" w:fill="auto"/>
            <w:vAlign w:val="center"/>
          </w:tcPr>
          <w:p w14:paraId="581BA0F3" w14:textId="471ABB9A"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0.06</w:t>
            </w:r>
          </w:p>
        </w:tc>
        <w:tc>
          <w:tcPr>
            <w:tcW w:w="373" w:type="pct"/>
            <w:tcBorders>
              <w:top w:val="nil"/>
              <w:left w:val="nil"/>
              <w:bottom w:val="single" w:sz="4" w:space="0" w:color="auto"/>
              <w:right w:val="single" w:sz="4" w:space="0" w:color="auto"/>
            </w:tcBorders>
            <w:shd w:val="clear" w:color="000000" w:fill="FFFFFF"/>
            <w:vAlign w:val="center"/>
          </w:tcPr>
          <w:p w14:paraId="36FA6B89" w14:textId="679BD98F"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0.39</w:t>
            </w:r>
          </w:p>
        </w:tc>
        <w:tc>
          <w:tcPr>
            <w:tcW w:w="347" w:type="pct"/>
            <w:tcBorders>
              <w:top w:val="nil"/>
              <w:left w:val="nil"/>
              <w:bottom w:val="single" w:sz="4" w:space="0" w:color="auto"/>
              <w:right w:val="single" w:sz="4" w:space="0" w:color="auto"/>
            </w:tcBorders>
            <w:shd w:val="clear" w:color="auto" w:fill="auto"/>
            <w:noWrap/>
            <w:vAlign w:val="center"/>
          </w:tcPr>
          <w:p w14:paraId="3FFC37C4" w14:textId="6F8D5CAE"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11.90 </w:t>
            </w:r>
          </w:p>
        </w:tc>
        <w:tc>
          <w:tcPr>
            <w:tcW w:w="256" w:type="pct"/>
            <w:tcBorders>
              <w:top w:val="nil"/>
              <w:left w:val="nil"/>
              <w:bottom w:val="single" w:sz="4" w:space="0" w:color="auto"/>
              <w:right w:val="single" w:sz="4" w:space="0" w:color="auto"/>
            </w:tcBorders>
            <w:shd w:val="clear" w:color="auto" w:fill="auto"/>
            <w:noWrap/>
            <w:vAlign w:val="center"/>
          </w:tcPr>
          <w:p w14:paraId="49F4419B" w14:textId="036F6AF0"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0.06</w:t>
            </w:r>
          </w:p>
        </w:tc>
        <w:tc>
          <w:tcPr>
            <w:tcW w:w="380" w:type="pct"/>
            <w:tcBorders>
              <w:top w:val="nil"/>
              <w:left w:val="nil"/>
              <w:bottom w:val="single" w:sz="4" w:space="0" w:color="auto"/>
              <w:right w:val="single" w:sz="4" w:space="0" w:color="auto"/>
            </w:tcBorders>
            <w:shd w:val="clear" w:color="auto" w:fill="auto"/>
            <w:noWrap/>
            <w:vAlign w:val="center"/>
          </w:tcPr>
          <w:p w14:paraId="3A85A443" w14:textId="147ACA3A"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0.58</w:t>
            </w:r>
          </w:p>
        </w:tc>
        <w:tc>
          <w:tcPr>
            <w:tcW w:w="342" w:type="pct"/>
            <w:tcBorders>
              <w:top w:val="nil"/>
              <w:left w:val="nil"/>
              <w:bottom w:val="single" w:sz="4" w:space="0" w:color="auto"/>
              <w:right w:val="single" w:sz="4" w:space="0" w:color="auto"/>
            </w:tcBorders>
            <w:shd w:val="clear" w:color="auto" w:fill="auto"/>
            <w:noWrap/>
            <w:vAlign w:val="center"/>
          </w:tcPr>
          <w:p w14:paraId="33FB66B9" w14:textId="5AE44578"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12.74</w:t>
            </w:r>
          </w:p>
        </w:tc>
        <w:tc>
          <w:tcPr>
            <w:tcW w:w="284" w:type="pct"/>
            <w:tcBorders>
              <w:top w:val="nil"/>
              <w:left w:val="nil"/>
              <w:bottom w:val="single" w:sz="4" w:space="0" w:color="auto"/>
              <w:right w:val="single" w:sz="4" w:space="0" w:color="auto"/>
            </w:tcBorders>
            <w:shd w:val="clear" w:color="auto" w:fill="auto"/>
            <w:noWrap/>
            <w:vAlign w:val="center"/>
          </w:tcPr>
          <w:p w14:paraId="4EA08C84" w14:textId="0249F5A6"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0.06</w:t>
            </w:r>
          </w:p>
        </w:tc>
        <w:tc>
          <w:tcPr>
            <w:tcW w:w="362" w:type="pct"/>
            <w:tcBorders>
              <w:top w:val="nil"/>
              <w:left w:val="nil"/>
              <w:bottom w:val="single" w:sz="4" w:space="0" w:color="auto"/>
              <w:right w:val="single" w:sz="4" w:space="0" w:color="auto"/>
            </w:tcBorders>
            <w:shd w:val="clear" w:color="auto" w:fill="auto"/>
            <w:vAlign w:val="center"/>
          </w:tcPr>
          <w:p w14:paraId="003B7E79" w14:textId="6A6187BE"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0.58</w:t>
            </w:r>
          </w:p>
        </w:tc>
        <w:tc>
          <w:tcPr>
            <w:tcW w:w="462" w:type="pct"/>
            <w:tcBorders>
              <w:top w:val="nil"/>
              <w:left w:val="nil"/>
              <w:bottom w:val="single" w:sz="4" w:space="0" w:color="auto"/>
              <w:right w:val="single" w:sz="4" w:space="0" w:color="auto"/>
            </w:tcBorders>
            <w:shd w:val="clear" w:color="auto" w:fill="auto"/>
            <w:noWrap/>
            <w:vAlign w:val="center"/>
          </w:tcPr>
          <w:p w14:paraId="056F8542" w14:textId="716EE825"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13225</w:t>
            </w:r>
            <w:r w:rsidR="00D20B80" w:rsidRPr="00DF59DE">
              <w:rPr>
                <w:rFonts w:ascii="Times New Roman" w:hAnsi="Times New Roman"/>
                <w:kern w:val="0"/>
                <w:szCs w:val="21"/>
              </w:rPr>
              <w:t>2</w:t>
            </w:r>
          </w:p>
        </w:tc>
        <w:tc>
          <w:tcPr>
            <w:tcW w:w="261" w:type="pct"/>
            <w:tcBorders>
              <w:top w:val="nil"/>
              <w:left w:val="nil"/>
              <w:bottom w:val="single" w:sz="4" w:space="0" w:color="auto"/>
              <w:right w:val="single" w:sz="4" w:space="0" w:color="auto"/>
            </w:tcBorders>
            <w:shd w:val="clear" w:color="auto" w:fill="auto"/>
            <w:noWrap/>
            <w:vAlign w:val="center"/>
          </w:tcPr>
          <w:p w14:paraId="2257E948" w14:textId="0A2CB9F8"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9.2</w:t>
            </w:r>
          </w:p>
        </w:tc>
        <w:tc>
          <w:tcPr>
            <w:tcW w:w="364" w:type="pct"/>
            <w:tcBorders>
              <w:top w:val="nil"/>
              <w:left w:val="nil"/>
              <w:bottom w:val="single" w:sz="4" w:space="0" w:color="auto"/>
              <w:right w:val="single" w:sz="4" w:space="0" w:color="auto"/>
            </w:tcBorders>
            <w:shd w:val="clear" w:color="auto" w:fill="auto"/>
            <w:noWrap/>
            <w:vAlign w:val="center"/>
          </w:tcPr>
          <w:p w14:paraId="219D28C4" w14:textId="696497DE"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0.56 </w:t>
            </w:r>
          </w:p>
        </w:tc>
      </w:tr>
      <w:tr w:rsidR="00057B5A" w:rsidRPr="00DF59DE" w14:paraId="44F960BB" w14:textId="77777777" w:rsidTr="00631B5C">
        <w:trPr>
          <w:trHeight w:val="276"/>
          <w:jc w:val="center"/>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7B84E141" w14:textId="62588264"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电</w:t>
            </w:r>
          </w:p>
        </w:tc>
        <w:tc>
          <w:tcPr>
            <w:tcW w:w="378" w:type="pct"/>
            <w:tcBorders>
              <w:top w:val="nil"/>
              <w:left w:val="nil"/>
              <w:bottom w:val="single" w:sz="4" w:space="0" w:color="auto"/>
              <w:right w:val="single" w:sz="4" w:space="0" w:color="auto"/>
            </w:tcBorders>
            <w:shd w:val="clear" w:color="auto" w:fill="auto"/>
            <w:vAlign w:val="center"/>
          </w:tcPr>
          <w:p w14:paraId="33C273BC" w14:textId="4B85245C"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0.23 </w:t>
            </w:r>
          </w:p>
        </w:tc>
        <w:tc>
          <w:tcPr>
            <w:tcW w:w="303" w:type="pct"/>
            <w:tcBorders>
              <w:top w:val="nil"/>
              <w:left w:val="nil"/>
              <w:bottom w:val="single" w:sz="4" w:space="0" w:color="auto"/>
              <w:right w:val="single" w:sz="4" w:space="0" w:color="auto"/>
            </w:tcBorders>
            <w:shd w:val="clear" w:color="auto" w:fill="auto"/>
            <w:noWrap/>
            <w:vAlign w:val="center"/>
          </w:tcPr>
          <w:p w14:paraId="45DED1EE" w14:textId="250440EE"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5198</w:t>
            </w:r>
          </w:p>
        </w:tc>
        <w:tc>
          <w:tcPr>
            <w:tcW w:w="406" w:type="pct"/>
            <w:tcBorders>
              <w:top w:val="nil"/>
              <w:left w:val="nil"/>
              <w:bottom w:val="single" w:sz="4" w:space="0" w:color="auto"/>
              <w:right w:val="single" w:sz="4" w:space="0" w:color="auto"/>
            </w:tcBorders>
            <w:shd w:val="clear" w:color="auto" w:fill="auto"/>
            <w:vAlign w:val="center"/>
          </w:tcPr>
          <w:p w14:paraId="1028811D" w14:textId="2F3BBA1C"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19.9</w:t>
            </w:r>
          </w:p>
        </w:tc>
        <w:tc>
          <w:tcPr>
            <w:tcW w:w="373" w:type="pct"/>
            <w:tcBorders>
              <w:top w:val="nil"/>
              <w:left w:val="nil"/>
              <w:bottom w:val="single" w:sz="4" w:space="0" w:color="auto"/>
              <w:right w:val="single" w:sz="4" w:space="0" w:color="auto"/>
            </w:tcBorders>
            <w:shd w:val="clear" w:color="000000" w:fill="FFFFFF"/>
            <w:vAlign w:val="center"/>
          </w:tcPr>
          <w:p w14:paraId="7CEDED5A" w14:textId="215FA13C"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4.37</w:t>
            </w:r>
          </w:p>
        </w:tc>
        <w:tc>
          <w:tcPr>
            <w:tcW w:w="347" w:type="pct"/>
            <w:tcBorders>
              <w:top w:val="nil"/>
              <w:left w:val="nil"/>
              <w:bottom w:val="single" w:sz="4" w:space="0" w:color="auto"/>
              <w:right w:val="single" w:sz="4" w:space="0" w:color="auto"/>
            </w:tcBorders>
            <w:shd w:val="clear" w:color="auto" w:fill="auto"/>
            <w:noWrap/>
            <w:vAlign w:val="center"/>
          </w:tcPr>
          <w:p w14:paraId="4EB7A243" w14:textId="2CDE4F0B"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5082.5 </w:t>
            </w:r>
          </w:p>
        </w:tc>
        <w:tc>
          <w:tcPr>
            <w:tcW w:w="256" w:type="pct"/>
            <w:tcBorders>
              <w:top w:val="nil"/>
              <w:left w:val="nil"/>
              <w:bottom w:val="single" w:sz="4" w:space="0" w:color="auto"/>
              <w:right w:val="single" w:sz="4" w:space="0" w:color="auto"/>
            </w:tcBorders>
            <w:shd w:val="clear" w:color="auto" w:fill="auto"/>
            <w:noWrap/>
            <w:vAlign w:val="center"/>
          </w:tcPr>
          <w:p w14:paraId="75D8B4E3" w14:textId="646628C4"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27.15</w:t>
            </w:r>
          </w:p>
        </w:tc>
        <w:tc>
          <w:tcPr>
            <w:tcW w:w="380" w:type="pct"/>
            <w:tcBorders>
              <w:top w:val="nil"/>
              <w:left w:val="nil"/>
              <w:bottom w:val="single" w:sz="4" w:space="0" w:color="auto"/>
              <w:right w:val="single" w:sz="4" w:space="0" w:color="auto"/>
            </w:tcBorders>
            <w:shd w:val="clear" w:color="auto" w:fill="auto"/>
            <w:noWrap/>
            <w:vAlign w:val="center"/>
          </w:tcPr>
          <w:p w14:paraId="15A04C6C" w14:textId="45ACD8C1"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6.24</w:t>
            </w:r>
          </w:p>
        </w:tc>
        <w:tc>
          <w:tcPr>
            <w:tcW w:w="342" w:type="pct"/>
            <w:tcBorders>
              <w:top w:val="nil"/>
              <w:left w:val="nil"/>
              <w:bottom w:val="single" w:sz="4" w:space="0" w:color="auto"/>
              <w:right w:val="single" w:sz="4" w:space="0" w:color="auto"/>
            </w:tcBorders>
            <w:shd w:val="clear" w:color="auto" w:fill="auto"/>
            <w:noWrap/>
            <w:vAlign w:val="center"/>
          </w:tcPr>
          <w:p w14:paraId="41A08AB3" w14:textId="3AA164D5"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5077</w:t>
            </w:r>
          </w:p>
        </w:tc>
        <w:tc>
          <w:tcPr>
            <w:tcW w:w="284" w:type="pct"/>
            <w:tcBorders>
              <w:top w:val="nil"/>
              <w:left w:val="nil"/>
              <w:bottom w:val="single" w:sz="4" w:space="0" w:color="auto"/>
              <w:right w:val="single" w:sz="4" w:space="0" w:color="auto"/>
            </w:tcBorders>
            <w:shd w:val="clear" w:color="auto" w:fill="auto"/>
            <w:noWrap/>
            <w:vAlign w:val="center"/>
          </w:tcPr>
          <w:p w14:paraId="46F5C919" w14:textId="5CA623EE"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25.03</w:t>
            </w:r>
          </w:p>
        </w:tc>
        <w:tc>
          <w:tcPr>
            <w:tcW w:w="362" w:type="pct"/>
            <w:tcBorders>
              <w:top w:val="nil"/>
              <w:left w:val="nil"/>
              <w:bottom w:val="single" w:sz="4" w:space="0" w:color="auto"/>
              <w:right w:val="single" w:sz="4" w:space="0" w:color="auto"/>
            </w:tcBorders>
            <w:shd w:val="clear" w:color="auto" w:fill="auto"/>
            <w:vAlign w:val="center"/>
          </w:tcPr>
          <w:p w14:paraId="5E309647" w14:textId="6CBD5885"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5.76</w:t>
            </w:r>
          </w:p>
        </w:tc>
        <w:tc>
          <w:tcPr>
            <w:tcW w:w="462" w:type="pct"/>
            <w:tcBorders>
              <w:top w:val="nil"/>
              <w:left w:val="nil"/>
              <w:bottom w:val="single" w:sz="4" w:space="0" w:color="auto"/>
              <w:right w:val="single" w:sz="4" w:space="0" w:color="auto"/>
            </w:tcBorders>
            <w:shd w:val="clear" w:color="auto" w:fill="auto"/>
            <w:noWrap/>
            <w:vAlign w:val="center"/>
          </w:tcPr>
          <w:p w14:paraId="0902059A" w14:textId="64EC2417"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4555142</w:t>
            </w:r>
            <w:r w:rsidR="00D20B80" w:rsidRPr="00DF59DE">
              <w:rPr>
                <w:rFonts w:ascii="Times New Roman" w:hAnsi="Times New Roman"/>
                <w:kern w:val="0"/>
                <w:szCs w:val="21"/>
              </w:rPr>
              <w:t>9</w:t>
            </w:r>
            <w:r w:rsidRPr="00DF59DE">
              <w:rPr>
                <w:rFonts w:ascii="Times New Roman" w:hAnsi="Times New Roman"/>
                <w:kern w:val="0"/>
                <w:szCs w:val="21"/>
              </w:rPr>
              <w:t xml:space="preserve"> </w:t>
            </w:r>
          </w:p>
        </w:tc>
        <w:tc>
          <w:tcPr>
            <w:tcW w:w="261" w:type="pct"/>
            <w:tcBorders>
              <w:top w:val="nil"/>
              <w:left w:val="nil"/>
              <w:bottom w:val="single" w:sz="4" w:space="0" w:color="auto"/>
              <w:right w:val="single" w:sz="4" w:space="0" w:color="auto"/>
            </w:tcBorders>
            <w:shd w:val="clear" w:color="auto" w:fill="auto"/>
            <w:noWrap/>
            <w:vAlign w:val="center"/>
          </w:tcPr>
          <w:p w14:paraId="2D9D9653" w14:textId="02EEDDE0"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0.23</w:t>
            </w:r>
          </w:p>
        </w:tc>
        <w:tc>
          <w:tcPr>
            <w:tcW w:w="364" w:type="pct"/>
            <w:tcBorders>
              <w:top w:val="nil"/>
              <w:left w:val="nil"/>
              <w:bottom w:val="single" w:sz="4" w:space="0" w:color="auto"/>
              <w:right w:val="single" w:sz="4" w:space="0" w:color="auto"/>
            </w:tcBorders>
            <w:shd w:val="clear" w:color="auto" w:fill="auto"/>
            <w:noWrap/>
            <w:vAlign w:val="center"/>
          </w:tcPr>
          <w:p w14:paraId="119CBC88" w14:textId="62447BD1"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4.78 </w:t>
            </w:r>
          </w:p>
        </w:tc>
      </w:tr>
      <w:tr w:rsidR="00057B5A" w:rsidRPr="00DF59DE" w14:paraId="784F1CBA" w14:textId="77777777" w:rsidTr="00631B5C">
        <w:trPr>
          <w:trHeight w:val="276"/>
          <w:jc w:val="center"/>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2E00D009" w14:textId="15485844"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0.6MPa</w:t>
            </w:r>
            <w:r w:rsidRPr="00DF59DE">
              <w:rPr>
                <w:rFonts w:ascii="Times New Roman" w:hAnsi="Times New Roman"/>
                <w:kern w:val="0"/>
                <w:szCs w:val="21"/>
              </w:rPr>
              <w:t>氮气</w:t>
            </w:r>
          </w:p>
        </w:tc>
        <w:tc>
          <w:tcPr>
            <w:tcW w:w="378" w:type="pct"/>
            <w:tcBorders>
              <w:top w:val="nil"/>
              <w:left w:val="nil"/>
              <w:bottom w:val="single" w:sz="4" w:space="0" w:color="auto"/>
              <w:right w:val="single" w:sz="4" w:space="0" w:color="auto"/>
            </w:tcBorders>
            <w:shd w:val="clear" w:color="auto" w:fill="auto"/>
            <w:vAlign w:val="center"/>
          </w:tcPr>
          <w:p w14:paraId="7039A489" w14:textId="5C890633"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0.15 </w:t>
            </w:r>
          </w:p>
        </w:tc>
        <w:tc>
          <w:tcPr>
            <w:tcW w:w="303" w:type="pct"/>
            <w:tcBorders>
              <w:top w:val="nil"/>
              <w:left w:val="nil"/>
              <w:bottom w:val="single" w:sz="4" w:space="0" w:color="auto"/>
              <w:right w:val="single" w:sz="4" w:space="0" w:color="auto"/>
            </w:tcBorders>
            <w:shd w:val="clear" w:color="auto" w:fill="auto"/>
            <w:noWrap/>
            <w:vAlign w:val="center"/>
          </w:tcPr>
          <w:p w14:paraId="6E6A0F9B" w14:textId="7EDBB103"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90</w:t>
            </w:r>
          </w:p>
        </w:tc>
        <w:tc>
          <w:tcPr>
            <w:tcW w:w="406" w:type="pct"/>
            <w:tcBorders>
              <w:top w:val="nil"/>
              <w:left w:val="nil"/>
              <w:bottom w:val="single" w:sz="4" w:space="0" w:color="auto"/>
              <w:right w:val="single" w:sz="4" w:space="0" w:color="auto"/>
            </w:tcBorders>
            <w:shd w:val="clear" w:color="auto" w:fill="auto"/>
            <w:vAlign w:val="center"/>
          </w:tcPr>
          <w:p w14:paraId="75E5A69D" w14:textId="4D22AEC2"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0.34</w:t>
            </w:r>
          </w:p>
        </w:tc>
        <w:tc>
          <w:tcPr>
            <w:tcW w:w="373" w:type="pct"/>
            <w:tcBorders>
              <w:top w:val="nil"/>
              <w:left w:val="nil"/>
              <w:bottom w:val="single" w:sz="4" w:space="0" w:color="auto"/>
              <w:right w:val="single" w:sz="4" w:space="0" w:color="auto"/>
            </w:tcBorders>
            <w:shd w:val="clear" w:color="000000" w:fill="FFFFFF"/>
            <w:vAlign w:val="center"/>
          </w:tcPr>
          <w:p w14:paraId="0635D83D" w14:textId="46972D41"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0.05</w:t>
            </w:r>
          </w:p>
        </w:tc>
        <w:tc>
          <w:tcPr>
            <w:tcW w:w="347" w:type="pct"/>
            <w:tcBorders>
              <w:top w:val="nil"/>
              <w:left w:val="nil"/>
              <w:bottom w:val="single" w:sz="4" w:space="0" w:color="auto"/>
              <w:right w:val="single" w:sz="4" w:space="0" w:color="auto"/>
            </w:tcBorders>
            <w:shd w:val="clear" w:color="auto" w:fill="auto"/>
            <w:noWrap/>
            <w:vAlign w:val="center"/>
          </w:tcPr>
          <w:p w14:paraId="5AB551BC" w14:textId="5791CABA"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0.94 </w:t>
            </w:r>
          </w:p>
        </w:tc>
        <w:tc>
          <w:tcPr>
            <w:tcW w:w="256" w:type="pct"/>
            <w:tcBorders>
              <w:top w:val="nil"/>
              <w:left w:val="nil"/>
              <w:bottom w:val="single" w:sz="4" w:space="0" w:color="auto"/>
              <w:right w:val="single" w:sz="4" w:space="0" w:color="auto"/>
            </w:tcBorders>
            <w:shd w:val="clear" w:color="auto" w:fill="auto"/>
            <w:noWrap/>
            <w:vAlign w:val="center"/>
          </w:tcPr>
          <w:p w14:paraId="790D6E43" w14:textId="3E36CE28"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0.01</w:t>
            </w:r>
          </w:p>
        </w:tc>
        <w:tc>
          <w:tcPr>
            <w:tcW w:w="380" w:type="pct"/>
            <w:tcBorders>
              <w:top w:val="nil"/>
              <w:left w:val="nil"/>
              <w:bottom w:val="single" w:sz="4" w:space="0" w:color="auto"/>
              <w:right w:val="single" w:sz="4" w:space="0" w:color="auto"/>
            </w:tcBorders>
            <w:shd w:val="clear" w:color="auto" w:fill="auto"/>
            <w:noWrap/>
            <w:vAlign w:val="center"/>
          </w:tcPr>
          <w:p w14:paraId="134BFFCC" w14:textId="13043B1C"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w:t>
            </w:r>
          </w:p>
        </w:tc>
        <w:tc>
          <w:tcPr>
            <w:tcW w:w="342" w:type="pct"/>
            <w:tcBorders>
              <w:top w:val="nil"/>
              <w:left w:val="nil"/>
              <w:bottom w:val="single" w:sz="4" w:space="0" w:color="auto"/>
              <w:right w:val="single" w:sz="4" w:space="0" w:color="auto"/>
            </w:tcBorders>
            <w:shd w:val="clear" w:color="auto" w:fill="auto"/>
            <w:noWrap/>
            <w:vAlign w:val="center"/>
          </w:tcPr>
          <w:p w14:paraId="65A0E789" w14:textId="36F9D835"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0.97</w:t>
            </w:r>
          </w:p>
        </w:tc>
        <w:tc>
          <w:tcPr>
            <w:tcW w:w="284" w:type="pct"/>
            <w:tcBorders>
              <w:top w:val="nil"/>
              <w:left w:val="nil"/>
              <w:bottom w:val="single" w:sz="4" w:space="0" w:color="auto"/>
              <w:right w:val="single" w:sz="4" w:space="0" w:color="auto"/>
            </w:tcBorders>
            <w:shd w:val="clear" w:color="auto" w:fill="auto"/>
            <w:noWrap/>
            <w:vAlign w:val="center"/>
          </w:tcPr>
          <w:p w14:paraId="68DF55F9" w14:textId="29E846B1"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0.0048</w:t>
            </w:r>
          </w:p>
        </w:tc>
        <w:tc>
          <w:tcPr>
            <w:tcW w:w="362" w:type="pct"/>
            <w:tcBorders>
              <w:top w:val="nil"/>
              <w:left w:val="nil"/>
              <w:bottom w:val="single" w:sz="4" w:space="0" w:color="auto"/>
              <w:right w:val="single" w:sz="4" w:space="0" w:color="auto"/>
            </w:tcBorders>
            <w:shd w:val="clear" w:color="auto" w:fill="auto"/>
            <w:vAlign w:val="center"/>
          </w:tcPr>
          <w:p w14:paraId="5AF21E2D" w14:textId="4EECBB2F"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0.00</w:t>
            </w:r>
          </w:p>
        </w:tc>
        <w:tc>
          <w:tcPr>
            <w:tcW w:w="462" w:type="pct"/>
            <w:tcBorders>
              <w:top w:val="nil"/>
              <w:left w:val="nil"/>
              <w:bottom w:val="single" w:sz="4" w:space="0" w:color="auto"/>
              <w:right w:val="single" w:sz="4" w:space="0" w:color="auto"/>
            </w:tcBorders>
            <w:shd w:val="clear" w:color="auto" w:fill="auto"/>
            <w:noWrap/>
            <w:vAlign w:val="center"/>
          </w:tcPr>
          <w:p w14:paraId="157C93B2" w14:textId="11506C9A"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5873</w:t>
            </w:r>
          </w:p>
        </w:tc>
        <w:tc>
          <w:tcPr>
            <w:tcW w:w="261" w:type="pct"/>
            <w:tcBorders>
              <w:top w:val="nil"/>
              <w:left w:val="nil"/>
              <w:bottom w:val="single" w:sz="4" w:space="0" w:color="auto"/>
              <w:right w:val="single" w:sz="4" w:space="0" w:color="auto"/>
            </w:tcBorders>
            <w:shd w:val="clear" w:color="auto" w:fill="auto"/>
            <w:noWrap/>
            <w:vAlign w:val="center"/>
          </w:tcPr>
          <w:p w14:paraId="673AC3FE" w14:textId="07365FD5"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0.15</w:t>
            </w:r>
          </w:p>
        </w:tc>
        <w:tc>
          <w:tcPr>
            <w:tcW w:w="364" w:type="pct"/>
            <w:tcBorders>
              <w:top w:val="nil"/>
              <w:left w:val="nil"/>
              <w:bottom w:val="single" w:sz="4" w:space="0" w:color="auto"/>
              <w:right w:val="single" w:sz="4" w:space="0" w:color="auto"/>
            </w:tcBorders>
            <w:shd w:val="clear" w:color="auto" w:fill="auto"/>
            <w:noWrap/>
            <w:vAlign w:val="center"/>
          </w:tcPr>
          <w:p w14:paraId="547DC72E" w14:textId="47F86840"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0.00 </w:t>
            </w:r>
          </w:p>
        </w:tc>
      </w:tr>
      <w:tr w:rsidR="00057B5A" w:rsidRPr="00DF59DE" w14:paraId="5931C3E0" w14:textId="77777777" w:rsidTr="00631B5C">
        <w:trPr>
          <w:trHeight w:val="276"/>
          <w:jc w:val="center"/>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0E0E16CA" w14:textId="136ED750"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2.5MPa</w:t>
            </w:r>
            <w:r w:rsidRPr="00DF59DE">
              <w:rPr>
                <w:rFonts w:ascii="Times New Roman" w:hAnsi="Times New Roman"/>
                <w:kern w:val="0"/>
                <w:szCs w:val="21"/>
              </w:rPr>
              <w:t>氮气</w:t>
            </w:r>
          </w:p>
        </w:tc>
        <w:tc>
          <w:tcPr>
            <w:tcW w:w="378" w:type="pct"/>
            <w:tcBorders>
              <w:top w:val="nil"/>
              <w:left w:val="nil"/>
              <w:bottom w:val="single" w:sz="4" w:space="0" w:color="auto"/>
              <w:right w:val="single" w:sz="4" w:space="0" w:color="auto"/>
            </w:tcBorders>
            <w:shd w:val="clear" w:color="auto" w:fill="auto"/>
            <w:vAlign w:val="center"/>
          </w:tcPr>
          <w:p w14:paraId="4D8D09BD" w14:textId="4766E245"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0.15 </w:t>
            </w:r>
          </w:p>
        </w:tc>
        <w:tc>
          <w:tcPr>
            <w:tcW w:w="303" w:type="pct"/>
            <w:tcBorders>
              <w:top w:val="nil"/>
              <w:left w:val="nil"/>
              <w:bottom w:val="single" w:sz="4" w:space="0" w:color="auto"/>
              <w:right w:val="single" w:sz="4" w:space="0" w:color="auto"/>
            </w:tcBorders>
            <w:shd w:val="clear" w:color="auto" w:fill="auto"/>
            <w:noWrap/>
            <w:vAlign w:val="center"/>
          </w:tcPr>
          <w:p w14:paraId="36BB8701" w14:textId="62E0BDB3"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w:t>
            </w:r>
          </w:p>
        </w:tc>
        <w:tc>
          <w:tcPr>
            <w:tcW w:w="406" w:type="pct"/>
            <w:tcBorders>
              <w:top w:val="nil"/>
              <w:left w:val="nil"/>
              <w:bottom w:val="single" w:sz="4" w:space="0" w:color="auto"/>
              <w:right w:val="single" w:sz="4" w:space="0" w:color="auto"/>
            </w:tcBorders>
            <w:shd w:val="clear" w:color="auto" w:fill="auto"/>
            <w:vAlign w:val="center"/>
          </w:tcPr>
          <w:p w14:paraId="5337080E" w14:textId="62DA5E55"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w:t>
            </w:r>
          </w:p>
        </w:tc>
        <w:tc>
          <w:tcPr>
            <w:tcW w:w="373" w:type="pct"/>
            <w:tcBorders>
              <w:top w:val="nil"/>
              <w:left w:val="nil"/>
              <w:bottom w:val="single" w:sz="4" w:space="0" w:color="auto"/>
              <w:right w:val="single" w:sz="4" w:space="0" w:color="auto"/>
            </w:tcBorders>
            <w:shd w:val="clear" w:color="000000" w:fill="FFFFFF"/>
            <w:vAlign w:val="center"/>
          </w:tcPr>
          <w:p w14:paraId="013CE100" w14:textId="6E61C8B4"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0.00</w:t>
            </w:r>
          </w:p>
        </w:tc>
        <w:tc>
          <w:tcPr>
            <w:tcW w:w="347" w:type="pct"/>
            <w:tcBorders>
              <w:top w:val="nil"/>
              <w:left w:val="nil"/>
              <w:bottom w:val="single" w:sz="4" w:space="0" w:color="auto"/>
              <w:right w:val="single" w:sz="4" w:space="0" w:color="auto"/>
            </w:tcBorders>
            <w:shd w:val="clear" w:color="auto" w:fill="auto"/>
            <w:noWrap/>
            <w:vAlign w:val="center"/>
          </w:tcPr>
          <w:p w14:paraId="17905D4C" w14:textId="0F1B187E"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0.00 </w:t>
            </w:r>
          </w:p>
        </w:tc>
        <w:tc>
          <w:tcPr>
            <w:tcW w:w="256" w:type="pct"/>
            <w:tcBorders>
              <w:top w:val="nil"/>
              <w:left w:val="nil"/>
              <w:bottom w:val="single" w:sz="4" w:space="0" w:color="auto"/>
              <w:right w:val="single" w:sz="4" w:space="0" w:color="auto"/>
            </w:tcBorders>
            <w:shd w:val="clear" w:color="auto" w:fill="auto"/>
            <w:noWrap/>
            <w:vAlign w:val="center"/>
          </w:tcPr>
          <w:p w14:paraId="1857EB1A" w14:textId="578F9E09"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0.00</w:t>
            </w:r>
          </w:p>
        </w:tc>
        <w:tc>
          <w:tcPr>
            <w:tcW w:w="380" w:type="pct"/>
            <w:tcBorders>
              <w:top w:val="nil"/>
              <w:left w:val="nil"/>
              <w:bottom w:val="single" w:sz="4" w:space="0" w:color="auto"/>
              <w:right w:val="single" w:sz="4" w:space="0" w:color="auto"/>
            </w:tcBorders>
            <w:shd w:val="clear" w:color="auto" w:fill="auto"/>
            <w:noWrap/>
            <w:vAlign w:val="center"/>
          </w:tcPr>
          <w:p w14:paraId="7FE31627" w14:textId="245C503B"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w:t>
            </w:r>
          </w:p>
        </w:tc>
        <w:tc>
          <w:tcPr>
            <w:tcW w:w="342" w:type="pct"/>
            <w:tcBorders>
              <w:top w:val="nil"/>
              <w:left w:val="nil"/>
              <w:bottom w:val="single" w:sz="4" w:space="0" w:color="auto"/>
              <w:right w:val="single" w:sz="4" w:space="0" w:color="auto"/>
            </w:tcBorders>
            <w:shd w:val="clear" w:color="auto" w:fill="auto"/>
            <w:noWrap/>
            <w:vAlign w:val="center"/>
          </w:tcPr>
          <w:p w14:paraId="45D5C639" w14:textId="6AD5CD78"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w:t>
            </w:r>
          </w:p>
        </w:tc>
        <w:tc>
          <w:tcPr>
            <w:tcW w:w="284" w:type="pct"/>
            <w:tcBorders>
              <w:top w:val="nil"/>
              <w:left w:val="nil"/>
              <w:bottom w:val="single" w:sz="4" w:space="0" w:color="auto"/>
              <w:right w:val="single" w:sz="4" w:space="0" w:color="auto"/>
            </w:tcBorders>
            <w:shd w:val="clear" w:color="auto" w:fill="auto"/>
            <w:noWrap/>
            <w:vAlign w:val="center"/>
          </w:tcPr>
          <w:p w14:paraId="35225817" w14:textId="273854CE"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w:t>
            </w:r>
          </w:p>
        </w:tc>
        <w:tc>
          <w:tcPr>
            <w:tcW w:w="362" w:type="pct"/>
            <w:tcBorders>
              <w:top w:val="nil"/>
              <w:left w:val="nil"/>
              <w:bottom w:val="single" w:sz="4" w:space="0" w:color="auto"/>
              <w:right w:val="single" w:sz="4" w:space="0" w:color="auto"/>
            </w:tcBorders>
            <w:shd w:val="clear" w:color="auto" w:fill="auto"/>
            <w:vAlign w:val="center"/>
          </w:tcPr>
          <w:p w14:paraId="019A4CF7" w14:textId="371A1F01"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0.00</w:t>
            </w:r>
          </w:p>
        </w:tc>
        <w:tc>
          <w:tcPr>
            <w:tcW w:w="462" w:type="pct"/>
            <w:tcBorders>
              <w:top w:val="nil"/>
              <w:left w:val="nil"/>
              <w:bottom w:val="single" w:sz="4" w:space="0" w:color="auto"/>
              <w:right w:val="single" w:sz="4" w:space="0" w:color="auto"/>
            </w:tcBorders>
            <w:shd w:val="clear" w:color="auto" w:fill="auto"/>
            <w:noWrap/>
            <w:vAlign w:val="center"/>
          </w:tcPr>
          <w:p w14:paraId="178754B5" w14:textId="51C96071"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2868 </w:t>
            </w:r>
          </w:p>
        </w:tc>
        <w:tc>
          <w:tcPr>
            <w:tcW w:w="261" w:type="pct"/>
            <w:tcBorders>
              <w:top w:val="nil"/>
              <w:left w:val="nil"/>
              <w:bottom w:val="single" w:sz="4" w:space="0" w:color="auto"/>
              <w:right w:val="single" w:sz="4" w:space="0" w:color="auto"/>
            </w:tcBorders>
            <w:shd w:val="clear" w:color="auto" w:fill="auto"/>
            <w:noWrap/>
            <w:vAlign w:val="center"/>
          </w:tcPr>
          <w:p w14:paraId="3DC96757" w14:textId="43C9904E"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0.15</w:t>
            </w:r>
          </w:p>
        </w:tc>
        <w:tc>
          <w:tcPr>
            <w:tcW w:w="364" w:type="pct"/>
            <w:tcBorders>
              <w:top w:val="nil"/>
              <w:left w:val="nil"/>
              <w:bottom w:val="single" w:sz="4" w:space="0" w:color="auto"/>
              <w:right w:val="single" w:sz="4" w:space="0" w:color="auto"/>
            </w:tcBorders>
            <w:shd w:val="clear" w:color="auto" w:fill="auto"/>
            <w:noWrap/>
            <w:vAlign w:val="center"/>
          </w:tcPr>
          <w:p w14:paraId="728E53CD" w14:textId="11E8EC8E"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0.00 </w:t>
            </w:r>
          </w:p>
        </w:tc>
      </w:tr>
      <w:tr w:rsidR="00057B5A" w:rsidRPr="00DF59DE" w14:paraId="2A009D0E" w14:textId="77777777" w:rsidTr="00631B5C">
        <w:trPr>
          <w:trHeight w:val="276"/>
          <w:jc w:val="center"/>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6534517F" w14:textId="5D5617C0"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仪表风</w:t>
            </w:r>
          </w:p>
        </w:tc>
        <w:tc>
          <w:tcPr>
            <w:tcW w:w="378" w:type="pct"/>
            <w:tcBorders>
              <w:top w:val="nil"/>
              <w:left w:val="nil"/>
              <w:bottom w:val="single" w:sz="4" w:space="0" w:color="auto"/>
              <w:right w:val="single" w:sz="4" w:space="0" w:color="auto"/>
            </w:tcBorders>
            <w:shd w:val="clear" w:color="auto" w:fill="auto"/>
            <w:vAlign w:val="center"/>
          </w:tcPr>
          <w:p w14:paraId="23276F46" w14:textId="04A2CBE0"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0.03 </w:t>
            </w:r>
          </w:p>
        </w:tc>
        <w:tc>
          <w:tcPr>
            <w:tcW w:w="303" w:type="pct"/>
            <w:tcBorders>
              <w:top w:val="nil"/>
              <w:left w:val="nil"/>
              <w:bottom w:val="single" w:sz="4" w:space="0" w:color="auto"/>
              <w:right w:val="single" w:sz="4" w:space="0" w:color="auto"/>
            </w:tcBorders>
            <w:shd w:val="clear" w:color="auto" w:fill="auto"/>
            <w:noWrap/>
            <w:vAlign w:val="center"/>
          </w:tcPr>
          <w:p w14:paraId="3AE486C1" w14:textId="4520D7E3"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300</w:t>
            </w:r>
          </w:p>
        </w:tc>
        <w:tc>
          <w:tcPr>
            <w:tcW w:w="406" w:type="pct"/>
            <w:tcBorders>
              <w:top w:val="nil"/>
              <w:left w:val="nil"/>
              <w:bottom w:val="single" w:sz="4" w:space="0" w:color="auto"/>
              <w:right w:val="single" w:sz="4" w:space="0" w:color="auto"/>
            </w:tcBorders>
            <w:shd w:val="clear" w:color="auto" w:fill="auto"/>
            <w:vAlign w:val="center"/>
          </w:tcPr>
          <w:p w14:paraId="6C126809" w14:textId="1806FC87"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1.14</w:t>
            </w:r>
          </w:p>
        </w:tc>
        <w:tc>
          <w:tcPr>
            <w:tcW w:w="373" w:type="pct"/>
            <w:tcBorders>
              <w:top w:val="nil"/>
              <w:left w:val="nil"/>
              <w:bottom w:val="single" w:sz="4" w:space="0" w:color="auto"/>
              <w:right w:val="single" w:sz="4" w:space="0" w:color="auto"/>
            </w:tcBorders>
            <w:shd w:val="clear" w:color="000000" w:fill="FFFFFF"/>
            <w:vAlign w:val="center"/>
          </w:tcPr>
          <w:p w14:paraId="192E1DE1" w14:textId="5F129172"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0.04</w:t>
            </w:r>
          </w:p>
        </w:tc>
        <w:tc>
          <w:tcPr>
            <w:tcW w:w="347" w:type="pct"/>
            <w:tcBorders>
              <w:top w:val="nil"/>
              <w:left w:val="nil"/>
              <w:bottom w:val="single" w:sz="4" w:space="0" w:color="auto"/>
              <w:right w:val="single" w:sz="4" w:space="0" w:color="auto"/>
            </w:tcBorders>
            <w:shd w:val="clear" w:color="auto" w:fill="auto"/>
            <w:noWrap/>
            <w:vAlign w:val="center"/>
          </w:tcPr>
          <w:p w14:paraId="193CF6EA" w14:textId="1D8741DD"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221.35 </w:t>
            </w:r>
          </w:p>
        </w:tc>
        <w:tc>
          <w:tcPr>
            <w:tcW w:w="256" w:type="pct"/>
            <w:tcBorders>
              <w:top w:val="nil"/>
              <w:left w:val="nil"/>
              <w:bottom w:val="single" w:sz="4" w:space="0" w:color="auto"/>
              <w:right w:val="single" w:sz="4" w:space="0" w:color="auto"/>
            </w:tcBorders>
            <w:shd w:val="clear" w:color="auto" w:fill="auto"/>
            <w:noWrap/>
            <w:vAlign w:val="center"/>
          </w:tcPr>
          <w:p w14:paraId="52D92EFF" w14:textId="3BAEA061"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1.18</w:t>
            </w:r>
          </w:p>
        </w:tc>
        <w:tc>
          <w:tcPr>
            <w:tcW w:w="380" w:type="pct"/>
            <w:tcBorders>
              <w:top w:val="nil"/>
              <w:left w:val="nil"/>
              <w:bottom w:val="single" w:sz="4" w:space="0" w:color="auto"/>
              <w:right w:val="single" w:sz="4" w:space="0" w:color="auto"/>
            </w:tcBorders>
            <w:shd w:val="clear" w:color="auto" w:fill="auto"/>
            <w:noWrap/>
            <w:vAlign w:val="center"/>
          </w:tcPr>
          <w:p w14:paraId="70ECCB1E" w14:textId="047E9D9C"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0.04</w:t>
            </w:r>
          </w:p>
        </w:tc>
        <w:tc>
          <w:tcPr>
            <w:tcW w:w="342" w:type="pct"/>
            <w:tcBorders>
              <w:top w:val="nil"/>
              <w:left w:val="nil"/>
              <w:bottom w:val="single" w:sz="4" w:space="0" w:color="auto"/>
              <w:right w:val="single" w:sz="4" w:space="0" w:color="auto"/>
            </w:tcBorders>
            <w:shd w:val="clear" w:color="auto" w:fill="auto"/>
            <w:noWrap/>
            <w:vAlign w:val="center"/>
          </w:tcPr>
          <w:p w14:paraId="47393FF9" w14:textId="645AE94C"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222.3</w:t>
            </w:r>
          </w:p>
        </w:tc>
        <w:tc>
          <w:tcPr>
            <w:tcW w:w="284" w:type="pct"/>
            <w:tcBorders>
              <w:top w:val="nil"/>
              <w:left w:val="nil"/>
              <w:bottom w:val="single" w:sz="4" w:space="0" w:color="auto"/>
              <w:right w:val="single" w:sz="4" w:space="0" w:color="auto"/>
            </w:tcBorders>
            <w:shd w:val="clear" w:color="auto" w:fill="auto"/>
            <w:noWrap/>
            <w:vAlign w:val="center"/>
          </w:tcPr>
          <w:p w14:paraId="7A5819E1" w14:textId="09611D02"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1.10</w:t>
            </w:r>
          </w:p>
        </w:tc>
        <w:tc>
          <w:tcPr>
            <w:tcW w:w="362" w:type="pct"/>
            <w:tcBorders>
              <w:top w:val="nil"/>
              <w:left w:val="nil"/>
              <w:bottom w:val="single" w:sz="4" w:space="0" w:color="auto"/>
              <w:right w:val="single" w:sz="4" w:space="0" w:color="auto"/>
            </w:tcBorders>
            <w:shd w:val="clear" w:color="auto" w:fill="auto"/>
            <w:vAlign w:val="center"/>
          </w:tcPr>
          <w:p w14:paraId="20E5D88F" w14:textId="6DA282AF"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0.03</w:t>
            </w:r>
          </w:p>
        </w:tc>
        <w:tc>
          <w:tcPr>
            <w:tcW w:w="462" w:type="pct"/>
            <w:tcBorders>
              <w:top w:val="nil"/>
              <w:left w:val="nil"/>
              <w:bottom w:val="single" w:sz="4" w:space="0" w:color="auto"/>
              <w:right w:val="single" w:sz="4" w:space="0" w:color="auto"/>
            </w:tcBorders>
            <w:shd w:val="clear" w:color="auto" w:fill="auto"/>
            <w:noWrap/>
            <w:vAlign w:val="center"/>
          </w:tcPr>
          <w:p w14:paraId="2CB19754" w14:textId="641FFF53"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1916134 </w:t>
            </w:r>
          </w:p>
        </w:tc>
        <w:tc>
          <w:tcPr>
            <w:tcW w:w="261" w:type="pct"/>
            <w:tcBorders>
              <w:top w:val="nil"/>
              <w:left w:val="nil"/>
              <w:bottom w:val="single" w:sz="4" w:space="0" w:color="auto"/>
              <w:right w:val="single" w:sz="4" w:space="0" w:color="auto"/>
            </w:tcBorders>
            <w:shd w:val="clear" w:color="auto" w:fill="auto"/>
            <w:noWrap/>
            <w:vAlign w:val="center"/>
          </w:tcPr>
          <w:p w14:paraId="34073FE4" w14:textId="1CACA824"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0.03</w:t>
            </w:r>
          </w:p>
        </w:tc>
        <w:tc>
          <w:tcPr>
            <w:tcW w:w="364" w:type="pct"/>
            <w:tcBorders>
              <w:top w:val="nil"/>
              <w:left w:val="nil"/>
              <w:bottom w:val="single" w:sz="4" w:space="0" w:color="auto"/>
              <w:right w:val="single" w:sz="4" w:space="0" w:color="auto"/>
            </w:tcBorders>
            <w:shd w:val="clear" w:color="auto" w:fill="auto"/>
            <w:noWrap/>
            <w:vAlign w:val="center"/>
          </w:tcPr>
          <w:p w14:paraId="152AE785" w14:textId="76215F22"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0.03 </w:t>
            </w:r>
          </w:p>
        </w:tc>
      </w:tr>
      <w:tr w:rsidR="00057B5A" w:rsidRPr="00DF59DE" w14:paraId="41D79483" w14:textId="77777777" w:rsidTr="00631B5C">
        <w:trPr>
          <w:trHeight w:val="276"/>
          <w:jc w:val="center"/>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7495DD5A" w14:textId="723082D7" w:rsidR="00057B5A" w:rsidRPr="00DF59DE" w:rsidRDefault="00057B5A"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kern w:val="0"/>
                <w:szCs w:val="21"/>
              </w:rPr>
              <w:t>燃料气</w:t>
            </w:r>
          </w:p>
        </w:tc>
        <w:tc>
          <w:tcPr>
            <w:tcW w:w="378" w:type="pct"/>
            <w:tcBorders>
              <w:top w:val="nil"/>
              <w:left w:val="nil"/>
              <w:bottom w:val="single" w:sz="4" w:space="0" w:color="auto"/>
              <w:right w:val="single" w:sz="4" w:space="0" w:color="auto"/>
            </w:tcBorders>
            <w:shd w:val="clear" w:color="auto" w:fill="auto"/>
            <w:vAlign w:val="center"/>
          </w:tcPr>
          <w:p w14:paraId="3459B989" w14:textId="1F12B2E8"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800.00 </w:t>
            </w:r>
          </w:p>
        </w:tc>
        <w:tc>
          <w:tcPr>
            <w:tcW w:w="303" w:type="pct"/>
            <w:tcBorders>
              <w:top w:val="nil"/>
              <w:left w:val="nil"/>
              <w:bottom w:val="single" w:sz="4" w:space="0" w:color="auto"/>
              <w:right w:val="single" w:sz="4" w:space="0" w:color="auto"/>
            </w:tcBorders>
            <w:shd w:val="clear" w:color="auto" w:fill="auto"/>
            <w:noWrap/>
            <w:vAlign w:val="center"/>
          </w:tcPr>
          <w:p w14:paraId="712F8FB6" w14:textId="25174758"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0.75</w:t>
            </w:r>
          </w:p>
        </w:tc>
        <w:tc>
          <w:tcPr>
            <w:tcW w:w="406" w:type="pct"/>
            <w:tcBorders>
              <w:top w:val="nil"/>
              <w:left w:val="nil"/>
              <w:bottom w:val="single" w:sz="4" w:space="0" w:color="auto"/>
              <w:right w:val="single" w:sz="4" w:space="0" w:color="auto"/>
            </w:tcBorders>
            <w:shd w:val="clear" w:color="auto" w:fill="auto"/>
            <w:vAlign w:val="center"/>
          </w:tcPr>
          <w:p w14:paraId="48A93C3E" w14:textId="0918C740"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0.003</w:t>
            </w:r>
          </w:p>
        </w:tc>
        <w:tc>
          <w:tcPr>
            <w:tcW w:w="373" w:type="pct"/>
            <w:tcBorders>
              <w:top w:val="nil"/>
              <w:left w:val="nil"/>
              <w:bottom w:val="single" w:sz="4" w:space="0" w:color="auto"/>
              <w:right w:val="single" w:sz="4" w:space="0" w:color="auto"/>
            </w:tcBorders>
            <w:shd w:val="clear" w:color="000000" w:fill="FFFFFF"/>
            <w:vAlign w:val="center"/>
          </w:tcPr>
          <w:p w14:paraId="1F78EB92" w14:textId="16A09248"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4.43</w:t>
            </w:r>
          </w:p>
        </w:tc>
        <w:tc>
          <w:tcPr>
            <w:tcW w:w="347" w:type="pct"/>
            <w:tcBorders>
              <w:top w:val="nil"/>
              <w:left w:val="nil"/>
              <w:bottom w:val="single" w:sz="4" w:space="0" w:color="auto"/>
              <w:right w:val="single" w:sz="4" w:space="0" w:color="auto"/>
            </w:tcBorders>
            <w:shd w:val="clear" w:color="auto" w:fill="auto"/>
            <w:noWrap/>
            <w:vAlign w:val="center"/>
          </w:tcPr>
          <w:p w14:paraId="7CF1F9BB" w14:textId="68F67594"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1.19 </w:t>
            </w:r>
          </w:p>
        </w:tc>
        <w:tc>
          <w:tcPr>
            <w:tcW w:w="256" w:type="pct"/>
            <w:tcBorders>
              <w:top w:val="nil"/>
              <w:left w:val="nil"/>
              <w:bottom w:val="single" w:sz="4" w:space="0" w:color="auto"/>
              <w:right w:val="single" w:sz="4" w:space="0" w:color="auto"/>
            </w:tcBorders>
            <w:shd w:val="clear" w:color="auto" w:fill="auto"/>
            <w:noWrap/>
            <w:vAlign w:val="center"/>
          </w:tcPr>
          <w:p w14:paraId="6A0675E4" w14:textId="354B6C4D"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0.01</w:t>
            </w:r>
          </w:p>
        </w:tc>
        <w:tc>
          <w:tcPr>
            <w:tcW w:w="380" w:type="pct"/>
            <w:tcBorders>
              <w:top w:val="nil"/>
              <w:left w:val="nil"/>
              <w:bottom w:val="single" w:sz="4" w:space="0" w:color="auto"/>
              <w:right w:val="single" w:sz="4" w:space="0" w:color="auto"/>
            </w:tcBorders>
            <w:shd w:val="clear" w:color="auto" w:fill="auto"/>
            <w:noWrap/>
            <w:vAlign w:val="center"/>
          </w:tcPr>
          <w:p w14:paraId="14E58884" w14:textId="087129AA"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5.08</w:t>
            </w:r>
          </w:p>
        </w:tc>
        <w:tc>
          <w:tcPr>
            <w:tcW w:w="342" w:type="pct"/>
            <w:tcBorders>
              <w:top w:val="nil"/>
              <w:left w:val="nil"/>
              <w:bottom w:val="single" w:sz="4" w:space="0" w:color="auto"/>
              <w:right w:val="single" w:sz="4" w:space="0" w:color="auto"/>
            </w:tcBorders>
            <w:shd w:val="clear" w:color="auto" w:fill="auto"/>
            <w:noWrap/>
            <w:vAlign w:val="center"/>
          </w:tcPr>
          <w:p w14:paraId="44B2FDE1" w14:textId="0E7C5B32"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1.25</w:t>
            </w:r>
          </w:p>
        </w:tc>
        <w:tc>
          <w:tcPr>
            <w:tcW w:w="284" w:type="pct"/>
            <w:tcBorders>
              <w:top w:val="nil"/>
              <w:left w:val="nil"/>
              <w:bottom w:val="single" w:sz="4" w:space="0" w:color="auto"/>
              <w:right w:val="single" w:sz="4" w:space="0" w:color="auto"/>
            </w:tcBorders>
            <w:shd w:val="clear" w:color="auto" w:fill="auto"/>
            <w:noWrap/>
            <w:vAlign w:val="center"/>
          </w:tcPr>
          <w:p w14:paraId="21C276FC" w14:textId="53C33972"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0.01</w:t>
            </w:r>
          </w:p>
        </w:tc>
        <w:tc>
          <w:tcPr>
            <w:tcW w:w="362" w:type="pct"/>
            <w:tcBorders>
              <w:top w:val="nil"/>
              <w:left w:val="nil"/>
              <w:bottom w:val="single" w:sz="4" w:space="0" w:color="auto"/>
              <w:right w:val="single" w:sz="4" w:space="0" w:color="auto"/>
            </w:tcBorders>
            <w:shd w:val="clear" w:color="auto" w:fill="auto"/>
            <w:vAlign w:val="center"/>
          </w:tcPr>
          <w:p w14:paraId="3C5B57A5" w14:textId="037FB1AB"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4.92</w:t>
            </w:r>
          </w:p>
        </w:tc>
        <w:tc>
          <w:tcPr>
            <w:tcW w:w="462" w:type="pct"/>
            <w:tcBorders>
              <w:top w:val="nil"/>
              <w:left w:val="nil"/>
              <w:bottom w:val="single" w:sz="4" w:space="0" w:color="auto"/>
              <w:right w:val="single" w:sz="4" w:space="0" w:color="auto"/>
            </w:tcBorders>
            <w:shd w:val="clear" w:color="auto" w:fill="auto"/>
            <w:noWrap/>
            <w:vAlign w:val="center"/>
          </w:tcPr>
          <w:p w14:paraId="173E3454" w14:textId="1108939A"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13602</w:t>
            </w:r>
          </w:p>
        </w:tc>
        <w:tc>
          <w:tcPr>
            <w:tcW w:w="261" w:type="pct"/>
            <w:tcBorders>
              <w:top w:val="nil"/>
              <w:left w:val="nil"/>
              <w:bottom w:val="single" w:sz="4" w:space="0" w:color="auto"/>
              <w:right w:val="single" w:sz="4" w:space="0" w:color="auto"/>
            </w:tcBorders>
            <w:shd w:val="clear" w:color="auto" w:fill="auto"/>
            <w:noWrap/>
            <w:vAlign w:val="center"/>
          </w:tcPr>
          <w:p w14:paraId="486A36C2" w14:textId="60851768"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800</w:t>
            </w:r>
          </w:p>
        </w:tc>
        <w:tc>
          <w:tcPr>
            <w:tcW w:w="364" w:type="pct"/>
            <w:tcBorders>
              <w:top w:val="nil"/>
              <w:left w:val="nil"/>
              <w:bottom w:val="single" w:sz="4" w:space="0" w:color="auto"/>
              <w:right w:val="single" w:sz="4" w:space="0" w:color="auto"/>
            </w:tcBorders>
            <w:shd w:val="clear" w:color="auto" w:fill="auto"/>
            <w:noWrap/>
            <w:vAlign w:val="center"/>
          </w:tcPr>
          <w:p w14:paraId="2DC38BD1" w14:textId="61FF7554"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4.97 </w:t>
            </w:r>
          </w:p>
        </w:tc>
      </w:tr>
      <w:tr w:rsidR="00057B5A" w:rsidRPr="00DF59DE" w14:paraId="5EE4A215" w14:textId="77777777" w:rsidTr="00631B5C">
        <w:trPr>
          <w:trHeight w:val="276"/>
          <w:jc w:val="center"/>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0669394A" w14:textId="2F9366F2" w:rsidR="00057B5A" w:rsidRPr="00DF59DE" w:rsidRDefault="00057B5A"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kern w:val="0"/>
                <w:szCs w:val="21"/>
              </w:rPr>
              <w:t>凝结水</w:t>
            </w:r>
          </w:p>
        </w:tc>
        <w:tc>
          <w:tcPr>
            <w:tcW w:w="378" w:type="pct"/>
            <w:tcBorders>
              <w:top w:val="nil"/>
              <w:left w:val="nil"/>
              <w:bottom w:val="single" w:sz="4" w:space="0" w:color="auto"/>
              <w:right w:val="single" w:sz="4" w:space="0" w:color="auto"/>
            </w:tcBorders>
            <w:shd w:val="clear" w:color="auto" w:fill="auto"/>
            <w:vAlign w:val="center"/>
          </w:tcPr>
          <w:p w14:paraId="0DC77B3E" w14:textId="0C9C2DF0"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-7.65 </w:t>
            </w:r>
          </w:p>
        </w:tc>
        <w:tc>
          <w:tcPr>
            <w:tcW w:w="303" w:type="pct"/>
            <w:tcBorders>
              <w:top w:val="nil"/>
              <w:left w:val="nil"/>
              <w:bottom w:val="single" w:sz="4" w:space="0" w:color="auto"/>
              <w:right w:val="single" w:sz="4" w:space="0" w:color="auto"/>
            </w:tcBorders>
            <w:shd w:val="clear" w:color="auto" w:fill="auto"/>
            <w:noWrap/>
            <w:vAlign w:val="center"/>
          </w:tcPr>
          <w:p w14:paraId="38CFA535" w14:textId="0905AE94"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5.5</w:t>
            </w:r>
          </w:p>
        </w:tc>
        <w:tc>
          <w:tcPr>
            <w:tcW w:w="406" w:type="pct"/>
            <w:tcBorders>
              <w:top w:val="nil"/>
              <w:left w:val="nil"/>
              <w:bottom w:val="single" w:sz="4" w:space="0" w:color="auto"/>
              <w:right w:val="single" w:sz="4" w:space="0" w:color="auto"/>
            </w:tcBorders>
            <w:shd w:val="clear" w:color="auto" w:fill="auto"/>
            <w:vAlign w:val="center"/>
          </w:tcPr>
          <w:p w14:paraId="1101B820" w14:textId="3A072481"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0.21</w:t>
            </w:r>
          </w:p>
        </w:tc>
        <w:tc>
          <w:tcPr>
            <w:tcW w:w="373" w:type="pct"/>
            <w:tcBorders>
              <w:top w:val="nil"/>
              <w:left w:val="nil"/>
              <w:bottom w:val="single" w:sz="4" w:space="0" w:color="auto"/>
              <w:right w:val="single" w:sz="4" w:space="0" w:color="auto"/>
            </w:tcBorders>
            <w:shd w:val="clear" w:color="000000" w:fill="FFFFFF"/>
            <w:vAlign w:val="center"/>
          </w:tcPr>
          <w:p w14:paraId="0A015D40" w14:textId="3F10404E"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-0.02</w:t>
            </w:r>
          </w:p>
        </w:tc>
        <w:tc>
          <w:tcPr>
            <w:tcW w:w="347" w:type="pct"/>
            <w:tcBorders>
              <w:top w:val="nil"/>
              <w:left w:val="nil"/>
              <w:bottom w:val="single" w:sz="4" w:space="0" w:color="auto"/>
              <w:right w:val="single" w:sz="4" w:space="0" w:color="auto"/>
            </w:tcBorders>
            <w:shd w:val="clear" w:color="auto" w:fill="auto"/>
            <w:noWrap/>
            <w:vAlign w:val="center"/>
          </w:tcPr>
          <w:p w14:paraId="71630782" w14:textId="520994BE"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0.34 </w:t>
            </w:r>
          </w:p>
        </w:tc>
        <w:tc>
          <w:tcPr>
            <w:tcW w:w="256" w:type="pct"/>
            <w:tcBorders>
              <w:top w:val="nil"/>
              <w:left w:val="nil"/>
              <w:bottom w:val="single" w:sz="4" w:space="0" w:color="auto"/>
              <w:right w:val="single" w:sz="4" w:space="0" w:color="auto"/>
            </w:tcBorders>
            <w:shd w:val="clear" w:color="auto" w:fill="auto"/>
            <w:noWrap/>
            <w:vAlign w:val="center"/>
          </w:tcPr>
          <w:p w14:paraId="7F240D52" w14:textId="29868F41"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0.00</w:t>
            </w:r>
          </w:p>
        </w:tc>
        <w:tc>
          <w:tcPr>
            <w:tcW w:w="380" w:type="pct"/>
            <w:tcBorders>
              <w:top w:val="nil"/>
              <w:left w:val="nil"/>
              <w:bottom w:val="single" w:sz="4" w:space="0" w:color="auto"/>
              <w:right w:val="single" w:sz="4" w:space="0" w:color="auto"/>
            </w:tcBorders>
            <w:shd w:val="clear" w:color="auto" w:fill="auto"/>
            <w:noWrap/>
            <w:vAlign w:val="center"/>
          </w:tcPr>
          <w:p w14:paraId="251FEFD0" w14:textId="785816E0"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-0.01</w:t>
            </w:r>
          </w:p>
        </w:tc>
        <w:tc>
          <w:tcPr>
            <w:tcW w:w="342" w:type="pct"/>
            <w:tcBorders>
              <w:top w:val="nil"/>
              <w:left w:val="nil"/>
              <w:bottom w:val="single" w:sz="4" w:space="0" w:color="auto"/>
              <w:right w:val="single" w:sz="4" w:space="0" w:color="auto"/>
            </w:tcBorders>
            <w:shd w:val="clear" w:color="auto" w:fill="auto"/>
            <w:noWrap/>
            <w:vAlign w:val="center"/>
          </w:tcPr>
          <w:p w14:paraId="553FBD20" w14:textId="54CFAC23"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0.38</w:t>
            </w:r>
          </w:p>
        </w:tc>
        <w:tc>
          <w:tcPr>
            <w:tcW w:w="284" w:type="pct"/>
            <w:tcBorders>
              <w:top w:val="nil"/>
              <w:left w:val="nil"/>
              <w:bottom w:val="single" w:sz="4" w:space="0" w:color="auto"/>
              <w:right w:val="single" w:sz="4" w:space="0" w:color="auto"/>
            </w:tcBorders>
            <w:shd w:val="clear" w:color="auto" w:fill="auto"/>
            <w:noWrap/>
            <w:vAlign w:val="center"/>
          </w:tcPr>
          <w:p w14:paraId="0947682B" w14:textId="3E0B8B57"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0.0019</w:t>
            </w:r>
          </w:p>
        </w:tc>
        <w:tc>
          <w:tcPr>
            <w:tcW w:w="362" w:type="pct"/>
            <w:tcBorders>
              <w:top w:val="nil"/>
              <w:left w:val="nil"/>
              <w:bottom w:val="single" w:sz="4" w:space="0" w:color="auto"/>
              <w:right w:val="single" w:sz="4" w:space="0" w:color="auto"/>
            </w:tcBorders>
            <w:shd w:val="clear" w:color="auto" w:fill="auto"/>
            <w:vAlign w:val="center"/>
          </w:tcPr>
          <w:p w14:paraId="1373F08C" w14:textId="5BED4D2A"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-0.01</w:t>
            </w:r>
          </w:p>
        </w:tc>
        <w:tc>
          <w:tcPr>
            <w:tcW w:w="462" w:type="pct"/>
            <w:tcBorders>
              <w:top w:val="nil"/>
              <w:left w:val="nil"/>
              <w:bottom w:val="single" w:sz="4" w:space="0" w:color="auto"/>
              <w:right w:val="single" w:sz="4" w:space="0" w:color="auto"/>
            </w:tcBorders>
            <w:shd w:val="clear" w:color="auto" w:fill="auto"/>
            <w:noWrap/>
            <w:vAlign w:val="center"/>
          </w:tcPr>
          <w:p w14:paraId="61DFE3CE" w14:textId="77CD1F04"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515</w:t>
            </w:r>
            <w:r w:rsidR="00D20B80" w:rsidRPr="00DF59DE">
              <w:rPr>
                <w:rFonts w:ascii="Times New Roman" w:hAnsi="Times New Roman"/>
                <w:kern w:val="0"/>
                <w:szCs w:val="21"/>
              </w:rPr>
              <w:t>4</w:t>
            </w:r>
          </w:p>
        </w:tc>
        <w:tc>
          <w:tcPr>
            <w:tcW w:w="261" w:type="pct"/>
            <w:tcBorders>
              <w:top w:val="nil"/>
              <w:left w:val="nil"/>
              <w:bottom w:val="single" w:sz="4" w:space="0" w:color="auto"/>
              <w:right w:val="single" w:sz="4" w:space="0" w:color="auto"/>
            </w:tcBorders>
            <w:shd w:val="clear" w:color="auto" w:fill="auto"/>
            <w:noWrap/>
            <w:vAlign w:val="center"/>
          </w:tcPr>
          <w:p w14:paraId="65333179" w14:textId="0FA704D6"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-7.65</w:t>
            </w:r>
          </w:p>
        </w:tc>
        <w:tc>
          <w:tcPr>
            <w:tcW w:w="364" w:type="pct"/>
            <w:tcBorders>
              <w:top w:val="nil"/>
              <w:left w:val="nil"/>
              <w:bottom w:val="single" w:sz="4" w:space="0" w:color="auto"/>
              <w:right w:val="single" w:sz="4" w:space="0" w:color="auto"/>
            </w:tcBorders>
            <w:shd w:val="clear" w:color="auto" w:fill="auto"/>
            <w:noWrap/>
            <w:vAlign w:val="center"/>
          </w:tcPr>
          <w:p w14:paraId="77FDCE6A" w14:textId="36EE8583"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-0.02 </w:t>
            </w:r>
          </w:p>
        </w:tc>
      </w:tr>
      <w:tr w:rsidR="00057B5A" w:rsidRPr="00DF59DE" w14:paraId="70BD8E41" w14:textId="77777777" w:rsidTr="00631B5C">
        <w:trPr>
          <w:trHeight w:val="276"/>
          <w:jc w:val="center"/>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042AD6ED" w14:textId="5A5693B3" w:rsidR="00057B5A" w:rsidRPr="00DF59DE" w:rsidRDefault="00057B5A"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kern w:val="0"/>
                <w:szCs w:val="21"/>
              </w:rPr>
              <w:t>1.0MPa</w:t>
            </w:r>
            <w:r w:rsidRPr="00DF59DE">
              <w:rPr>
                <w:rFonts w:ascii="Times New Roman" w:hAnsi="Times New Roman"/>
                <w:kern w:val="0"/>
                <w:szCs w:val="21"/>
              </w:rPr>
              <w:t>蒸汽</w:t>
            </w:r>
          </w:p>
        </w:tc>
        <w:tc>
          <w:tcPr>
            <w:tcW w:w="378" w:type="pct"/>
            <w:tcBorders>
              <w:top w:val="nil"/>
              <w:left w:val="nil"/>
              <w:bottom w:val="single" w:sz="4" w:space="0" w:color="auto"/>
              <w:right w:val="single" w:sz="4" w:space="0" w:color="auto"/>
            </w:tcBorders>
            <w:shd w:val="clear" w:color="auto" w:fill="auto"/>
            <w:vAlign w:val="center"/>
          </w:tcPr>
          <w:p w14:paraId="7A83E6A9" w14:textId="7E7D84AE"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-76.00 </w:t>
            </w:r>
          </w:p>
        </w:tc>
        <w:tc>
          <w:tcPr>
            <w:tcW w:w="303" w:type="pct"/>
            <w:tcBorders>
              <w:top w:val="nil"/>
              <w:left w:val="nil"/>
              <w:bottom w:val="single" w:sz="4" w:space="0" w:color="auto"/>
              <w:right w:val="single" w:sz="4" w:space="0" w:color="auto"/>
            </w:tcBorders>
            <w:shd w:val="clear" w:color="auto" w:fill="auto"/>
            <w:noWrap/>
            <w:vAlign w:val="center"/>
          </w:tcPr>
          <w:p w14:paraId="3134D3D0" w14:textId="63D923B6"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-11</w:t>
            </w:r>
          </w:p>
        </w:tc>
        <w:tc>
          <w:tcPr>
            <w:tcW w:w="406" w:type="pct"/>
            <w:tcBorders>
              <w:top w:val="nil"/>
              <w:left w:val="nil"/>
              <w:bottom w:val="single" w:sz="4" w:space="0" w:color="auto"/>
              <w:right w:val="single" w:sz="4" w:space="0" w:color="auto"/>
            </w:tcBorders>
            <w:shd w:val="clear" w:color="auto" w:fill="auto"/>
            <w:vAlign w:val="center"/>
          </w:tcPr>
          <w:p w14:paraId="52AE9420" w14:textId="1C3BF288"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0.04</w:t>
            </w:r>
          </w:p>
        </w:tc>
        <w:tc>
          <w:tcPr>
            <w:tcW w:w="373" w:type="pct"/>
            <w:tcBorders>
              <w:top w:val="nil"/>
              <w:left w:val="nil"/>
              <w:bottom w:val="single" w:sz="4" w:space="0" w:color="auto"/>
              <w:right w:val="single" w:sz="4" w:space="0" w:color="auto"/>
            </w:tcBorders>
            <w:shd w:val="clear" w:color="000000" w:fill="FFFFFF"/>
            <w:vAlign w:val="center"/>
          </w:tcPr>
          <w:p w14:paraId="0E7566FF" w14:textId="42D41715"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-3.19</w:t>
            </w:r>
          </w:p>
        </w:tc>
        <w:tc>
          <w:tcPr>
            <w:tcW w:w="347" w:type="pct"/>
            <w:tcBorders>
              <w:top w:val="nil"/>
              <w:left w:val="nil"/>
              <w:bottom w:val="single" w:sz="4" w:space="0" w:color="auto"/>
              <w:right w:val="single" w:sz="4" w:space="0" w:color="auto"/>
            </w:tcBorders>
            <w:shd w:val="clear" w:color="auto" w:fill="auto"/>
            <w:noWrap/>
            <w:vAlign w:val="center"/>
          </w:tcPr>
          <w:p w14:paraId="48FCF02B" w14:textId="45992420" w:rsidR="00057B5A" w:rsidRPr="00DF59DE" w:rsidRDefault="00AF0E85"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w:t>
            </w:r>
            <w:r w:rsidR="00057B5A" w:rsidRPr="00DF59DE">
              <w:rPr>
                <w:rFonts w:ascii="Times New Roman" w:hAnsi="Times New Roman"/>
                <w:kern w:val="0"/>
                <w:szCs w:val="21"/>
              </w:rPr>
              <w:t xml:space="preserve">7.54 </w:t>
            </w:r>
          </w:p>
        </w:tc>
        <w:tc>
          <w:tcPr>
            <w:tcW w:w="256" w:type="pct"/>
            <w:tcBorders>
              <w:top w:val="nil"/>
              <w:left w:val="nil"/>
              <w:bottom w:val="single" w:sz="4" w:space="0" w:color="auto"/>
              <w:right w:val="single" w:sz="4" w:space="0" w:color="auto"/>
            </w:tcBorders>
            <w:shd w:val="clear" w:color="auto" w:fill="auto"/>
            <w:noWrap/>
            <w:vAlign w:val="center"/>
          </w:tcPr>
          <w:p w14:paraId="2A968FEB" w14:textId="2A327CD1"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0.04</w:t>
            </w:r>
          </w:p>
        </w:tc>
        <w:tc>
          <w:tcPr>
            <w:tcW w:w="380" w:type="pct"/>
            <w:tcBorders>
              <w:top w:val="nil"/>
              <w:left w:val="nil"/>
              <w:bottom w:val="single" w:sz="4" w:space="0" w:color="auto"/>
              <w:right w:val="single" w:sz="4" w:space="0" w:color="auto"/>
            </w:tcBorders>
            <w:shd w:val="clear" w:color="auto" w:fill="auto"/>
            <w:noWrap/>
            <w:vAlign w:val="center"/>
          </w:tcPr>
          <w:p w14:paraId="6D1BEC3B" w14:textId="66729173"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-3.06</w:t>
            </w:r>
          </w:p>
        </w:tc>
        <w:tc>
          <w:tcPr>
            <w:tcW w:w="342" w:type="pct"/>
            <w:tcBorders>
              <w:top w:val="nil"/>
              <w:left w:val="nil"/>
              <w:bottom w:val="single" w:sz="4" w:space="0" w:color="auto"/>
              <w:right w:val="single" w:sz="4" w:space="0" w:color="auto"/>
            </w:tcBorders>
            <w:shd w:val="clear" w:color="auto" w:fill="auto"/>
            <w:noWrap/>
            <w:vAlign w:val="center"/>
          </w:tcPr>
          <w:p w14:paraId="634286AC" w14:textId="39B625D1"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-8.3</w:t>
            </w:r>
          </w:p>
        </w:tc>
        <w:tc>
          <w:tcPr>
            <w:tcW w:w="284" w:type="pct"/>
            <w:tcBorders>
              <w:top w:val="nil"/>
              <w:left w:val="nil"/>
              <w:bottom w:val="single" w:sz="4" w:space="0" w:color="auto"/>
              <w:right w:val="single" w:sz="4" w:space="0" w:color="auto"/>
            </w:tcBorders>
            <w:shd w:val="clear" w:color="auto" w:fill="auto"/>
            <w:noWrap/>
            <w:vAlign w:val="center"/>
          </w:tcPr>
          <w:p w14:paraId="0A355C6A" w14:textId="1BD58970"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0.04</w:t>
            </w:r>
          </w:p>
        </w:tc>
        <w:tc>
          <w:tcPr>
            <w:tcW w:w="362" w:type="pct"/>
            <w:tcBorders>
              <w:top w:val="nil"/>
              <w:left w:val="nil"/>
              <w:bottom w:val="single" w:sz="4" w:space="0" w:color="auto"/>
              <w:right w:val="single" w:sz="4" w:space="0" w:color="auto"/>
            </w:tcBorders>
            <w:shd w:val="clear" w:color="auto" w:fill="auto"/>
            <w:vAlign w:val="center"/>
          </w:tcPr>
          <w:p w14:paraId="3C26FF83" w14:textId="6A063E3D"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-3.11</w:t>
            </w:r>
          </w:p>
        </w:tc>
        <w:tc>
          <w:tcPr>
            <w:tcW w:w="462" w:type="pct"/>
            <w:tcBorders>
              <w:top w:val="nil"/>
              <w:left w:val="nil"/>
              <w:bottom w:val="single" w:sz="4" w:space="0" w:color="auto"/>
              <w:right w:val="single" w:sz="4" w:space="0" w:color="auto"/>
            </w:tcBorders>
            <w:shd w:val="clear" w:color="auto" w:fill="auto"/>
            <w:noWrap/>
            <w:vAlign w:val="center"/>
          </w:tcPr>
          <w:p w14:paraId="3F25167D" w14:textId="651237E8"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9649</w:t>
            </w:r>
            <w:r w:rsidR="00D20B80" w:rsidRPr="00DF59DE">
              <w:rPr>
                <w:rFonts w:ascii="Times New Roman" w:hAnsi="Times New Roman"/>
                <w:kern w:val="0"/>
                <w:szCs w:val="21"/>
              </w:rPr>
              <w:t>6</w:t>
            </w:r>
          </w:p>
        </w:tc>
        <w:tc>
          <w:tcPr>
            <w:tcW w:w="261" w:type="pct"/>
            <w:tcBorders>
              <w:top w:val="nil"/>
              <w:left w:val="nil"/>
              <w:bottom w:val="single" w:sz="4" w:space="0" w:color="auto"/>
              <w:right w:val="single" w:sz="4" w:space="0" w:color="auto"/>
            </w:tcBorders>
            <w:shd w:val="clear" w:color="auto" w:fill="auto"/>
            <w:noWrap/>
            <w:vAlign w:val="center"/>
          </w:tcPr>
          <w:p w14:paraId="0CDC8158" w14:textId="3BB1F47F"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-76</w:t>
            </w:r>
          </w:p>
        </w:tc>
        <w:tc>
          <w:tcPr>
            <w:tcW w:w="364" w:type="pct"/>
            <w:tcBorders>
              <w:top w:val="nil"/>
              <w:left w:val="nil"/>
              <w:bottom w:val="single" w:sz="4" w:space="0" w:color="auto"/>
              <w:right w:val="single" w:sz="4" w:space="0" w:color="auto"/>
            </w:tcBorders>
            <w:shd w:val="clear" w:color="auto" w:fill="auto"/>
            <w:noWrap/>
            <w:vAlign w:val="center"/>
          </w:tcPr>
          <w:p w14:paraId="025ACED6" w14:textId="7D209874"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 xml:space="preserve">-3.35 </w:t>
            </w:r>
          </w:p>
        </w:tc>
      </w:tr>
      <w:tr w:rsidR="00057B5A" w:rsidRPr="00DF59DE" w14:paraId="31A4A11D" w14:textId="77777777" w:rsidTr="00631B5C">
        <w:trPr>
          <w:trHeight w:val="276"/>
          <w:jc w:val="center"/>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33073B64" w14:textId="08EA2102" w:rsidR="00057B5A" w:rsidRPr="00DF59DE" w:rsidRDefault="00057B5A" w:rsidP="00EB3A61">
            <w:pPr>
              <w:widowControl/>
              <w:spacing w:line="240" w:lineRule="auto"/>
              <w:jc w:val="center"/>
              <w:rPr>
                <w:rFonts w:ascii="Times New Roman" w:hAnsi="Times New Roman"/>
                <w:color w:val="FF0000"/>
                <w:kern w:val="0"/>
                <w:sz w:val="18"/>
                <w:szCs w:val="18"/>
              </w:rPr>
            </w:pPr>
            <w:r w:rsidRPr="00DF59DE">
              <w:rPr>
                <w:rFonts w:ascii="Times New Roman" w:hAnsi="Times New Roman"/>
                <w:kern w:val="0"/>
                <w:szCs w:val="21"/>
              </w:rPr>
              <w:t>综合能耗</w:t>
            </w:r>
          </w:p>
        </w:tc>
        <w:tc>
          <w:tcPr>
            <w:tcW w:w="378" w:type="pct"/>
            <w:tcBorders>
              <w:top w:val="nil"/>
              <w:left w:val="nil"/>
              <w:bottom w:val="single" w:sz="4" w:space="0" w:color="auto"/>
              <w:right w:val="single" w:sz="4" w:space="0" w:color="auto"/>
            </w:tcBorders>
            <w:shd w:val="clear" w:color="auto" w:fill="auto"/>
            <w:vAlign w:val="center"/>
          </w:tcPr>
          <w:p w14:paraId="377E4BC3" w14:textId="1900F783" w:rsidR="00057B5A" w:rsidRPr="00DF59DE" w:rsidRDefault="00057B5A"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kern w:val="0"/>
                <w:szCs w:val="21"/>
              </w:rPr>
              <w:t>-</w:t>
            </w:r>
          </w:p>
        </w:tc>
        <w:tc>
          <w:tcPr>
            <w:tcW w:w="303" w:type="pct"/>
            <w:tcBorders>
              <w:top w:val="nil"/>
              <w:left w:val="nil"/>
              <w:bottom w:val="single" w:sz="4" w:space="0" w:color="auto"/>
              <w:right w:val="single" w:sz="4" w:space="0" w:color="auto"/>
            </w:tcBorders>
            <w:shd w:val="clear" w:color="auto" w:fill="auto"/>
            <w:noWrap/>
            <w:vAlign w:val="center"/>
          </w:tcPr>
          <w:p w14:paraId="032D48EB" w14:textId="55240F64" w:rsidR="00057B5A" w:rsidRPr="00DF59DE" w:rsidRDefault="00057B5A"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kern w:val="0"/>
                <w:szCs w:val="21"/>
              </w:rPr>
              <w:t>-</w:t>
            </w:r>
          </w:p>
        </w:tc>
        <w:tc>
          <w:tcPr>
            <w:tcW w:w="406" w:type="pct"/>
            <w:tcBorders>
              <w:top w:val="nil"/>
              <w:left w:val="nil"/>
              <w:bottom w:val="single" w:sz="4" w:space="0" w:color="auto"/>
              <w:right w:val="single" w:sz="4" w:space="0" w:color="auto"/>
            </w:tcBorders>
            <w:shd w:val="clear" w:color="auto" w:fill="auto"/>
            <w:vAlign w:val="center"/>
          </w:tcPr>
          <w:p w14:paraId="7B530103" w14:textId="636F4F02" w:rsidR="00057B5A" w:rsidRPr="00DF59DE" w:rsidRDefault="00057B5A"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kern w:val="0"/>
                <w:szCs w:val="21"/>
              </w:rPr>
              <w:t>-</w:t>
            </w:r>
          </w:p>
        </w:tc>
        <w:tc>
          <w:tcPr>
            <w:tcW w:w="373" w:type="pct"/>
            <w:tcBorders>
              <w:top w:val="nil"/>
              <w:left w:val="nil"/>
              <w:bottom w:val="single" w:sz="4" w:space="0" w:color="auto"/>
              <w:right w:val="single" w:sz="4" w:space="0" w:color="auto"/>
            </w:tcBorders>
            <w:shd w:val="clear" w:color="auto" w:fill="auto"/>
            <w:vAlign w:val="center"/>
          </w:tcPr>
          <w:p w14:paraId="3A5ABF49" w14:textId="4036FE35" w:rsidR="00057B5A" w:rsidRPr="00DF59DE" w:rsidRDefault="00057B5A"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kern w:val="0"/>
                <w:szCs w:val="21"/>
              </w:rPr>
              <w:t>6.35</w:t>
            </w:r>
          </w:p>
        </w:tc>
        <w:tc>
          <w:tcPr>
            <w:tcW w:w="347" w:type="pct"/>
            <w:tcBorders>
              <w:top w:val="nil"/>
              <w:left w:val="nil"/>
              <w:bottom w:val="single" w:sz="4" w:space="0" w:color="auto"/>
              <w:right w:val="single" w:sz="4" w:space="0" w:color="auto"/>
            </w:tcBorders>
            <w:shd w:val="clear" w:color="auto" w:fill="auto"/>
            <w:noWrap/>
            <w:vAlign w:val="center"/>
          </w:tcPr>
          <w:p w14:paraId="4669335A" w14:textId="6C063A4F"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w:t>
            </w:r>
          </w:p>
        </w:tc>
        <w:tc>
          <w:tcPr>
            <w:tcW w:w="256" w:type="pct"/>
            <w:tcBorders>
              <w:top w:val="nil"/>
              <w:left w:val="nil"/>
              <w:bottom w:val="single" w:sz="4" w:space="0" w:color="auto"/>
              <w:right w:val="single" w:sz="4" w:space="0" w:color="auto"/>
            </w:tcBorders>
            <w:shd w:val="clear" w:color="auto" w:fill="auto"/>
            <w:noWrap/>
            <w:vAlign w:val="center"/>
          </w:tcPr>
          <w:p w14:paraId="4CE3E9BF" w14:textId="45F7D26C"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w:t>
            </w:r>
          </w:p>
        </w:tc>
        <w:tc>
          <w:tcPr>
            <w:tcW w:w="380" w:type="pct"/>
            <w:tcBorders>
              <w:top w:val="nil"/>
              <w:left w:val="nil"/>
              <w:bottom w:val="single" w:sz="4" w:space="0" w:color="auto"/>
              <w:right w:val="single" w:sz="4" w:space="0" w:color="auto"/>
            </w:tcBorders>
            <w:shd w:val="clear" w:color="auto" w:fill="auto"/>
            <w:noWrap/>
            <w:vAlign w:val="center"/>
          </w:tcPr>
          <w:p w14:paraId="5E8B2D5C" w14:textId="10000681" w:rsidR="00057B5A" w:rsidRPr="00DF59DE" w:rsidRDefault="00057B5A" w:rsidP="00EB3A61">
            <w:pPr>
              <w:widowControl/>
              <w:spacing w:line="240" w:lineRule="auto"/>
              <w:jc w:val="center"/>
              <w:rPr>
                <w:rFonts w:ascii="Times New Roman" w:hAnsi="Times New Roman"/>
                <w:kern w:val="0"/>
                <w:szCs w:val="21"/>
              </w:rPr>
            </w:pPr>
            <w:r w:rsidRPr="00DF59DE">
              <w:rPr>
                <w:rFonts w:ascii="Times New Roman" w:hAnsi="Times New Roman"/>
                <w:kern w:val="0"/>
                <w:szCs w:val="21"/>
              </w:rPr>
              <w:t>10.01</w:t>
            </w:r>
          </w:p>
        </w:tc>
        <w:tc>
          <w:tcPr>
            <w:tcW w:w="342" w:type="pct"/>
            <w:tcBorders>
              <w:top w:val="nil"/>
              <w:left w:val="nil"/>
              <w:bottom w:val="single" w:sz="4" w:space="0" w:color="auto"/>
              <w:right w:val="single" w:sz="4" w:space="0" w:color="auto"/>
            </w:tcBorders>
            <w:shd w:val="clear" w:color="auto" w:fill="auto"/>
            <w:noWrap/>
            <w:vAlign w:val="center"/>
          </w:tcPr>
          <w:p w14:paraId="1C580E9F" w14:textId="0C8E9EFA" w:rsidR="00057B5A" w:rsidRPr="00DF59DE" w:rsidRDefault="00057B5A"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kern w:val="0"/>
                <w:szCs w:val="21"/>
              </w:rPr>
              <w:t>-</w:t>
            </w:r>
          </w:p>
        </w:tc>
        <w:tc>
          <w:tcPr>
            <w:tcW w:w="284" w:type="pct"/>
            <w:tcBorders>
              <w:top w:val="nil"/>
              <w:left w:val="nil"/>
              <w:bottom w:val="single" w:sz="4" w:space="0" w:color="auto"/>
              <w:right w:val="single" w:sz="4" w:space="0" w:color="auto"/>
            </w:tcBorders>
            <w:shd w:val="clear" w:color="auto" w:fill="auto"/>
            <w:noWrap/>
            <w:vAlign w:val="center"/>
          </w:tcPr>
          <w:p w14:paraId="7935A853" w14:textId="5675971D" w:rsidR="00057B5A" w:rsidRPr="00DF59DE" w:rsidRDefault="00057B5A"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kern w:val="0"/>
                <w:szCs w:val="21"/>
              </w:rPr>
              <w:t>-</w:t>
            </w:r>
          </w:p>
        </w:tc>
        <w:tc>
          <w:tcPr>
            <w:tcW w:w="362" w:type="pct"/>
            <w:tcBorders>
              <w:top w:val="nil"/>
              <w:left w:val="nil"/>
              <w:bottom w:val="single" w:sz="4" w:space="0" w:color="auto"/>
              <w:right w:val="single" w:sz="4" w:space="0" w:color="auto"/>
            </w:tcBorders>
            <w:shd w:val="clear" w:color="auto" w:fill="auto"/>
            <w:vAlign w:val="center"/>
          </w:tcPr>
          <w:p w14:paraId="1A876BB2" w14:textId="78331982" w:rsidR="00057B5A" w:rsidRPr="00DF59DE" w:rsidRDefault="00057B5A" w:rsidP="00EB3A61">
            <w:pPr>
              <w:widowControl/>
              <w:spacing w:line="240" w:lineRule="auto"/>
              <w:jc w:val="center"/>
              <w:rPr>
                <w:rFonts w:ascii="Times New Roman" w:hAnsi="Times New Roman"/>
                <w:color w:val="000000"/>
                <w:kern w:val="0"/>
                <w:sz w:val="18"/>
                <w:szCs w:val="18"/>
              </w:rPr>
            </w:pPr>
            <w:r w:rsidRPr="00DF59DE">
              <w:rPr>
                <w:rFonts w:ascii="Times New Roman" w:hAnsi="Times New Roman"/>
                <w:kern w:val="0"/>
                <w:szCs w:val="21"/>
              </w:rPr>
              <w:t>9.23</w:t>
            </w:r>
          </w:p>
        </w:tc>
        <w:tc>
          <w:tcPr>
            <w:tcW w:w="462" w:type="pct"/>
            <w:tcBorders>
              <w:top w:val="nil"/>
              <w:left w:val="nil"/>
              <w:bottom w:val="single" w:sz="4" w:space="0" w:color="auto"/>
              <w:right w:val="single" w:sz="4" w:space="0" w:color="auto"/>
            </w:tcBorders>
            <w:shd w:val="clear" w:color="auto" w:fill="auto"/>
            <w:noWrap/>
            <w:vAlign w:val="center"/>
          </w:tcPr>
          <w:p w14:paraId="583B42BC" w14:textId="1F42A390" w:rsidR="00057B5A" w:rsidRPr="00DF59DE" w:rsidRDefault="00FD4711" w:rsidP="00EB3A61">
            <w:pPr>
              <w:widowControl/>
              <w:spacing w:line="240" w:lineRule="auto"/>
              <w:jc w:val="center"/>
              <w:rPr>
                <w:rFonts w:ascii="Times New Roman" w:hAnsi="Times New Roman"/>
                <w:color w:val="000000"/>
                <w:szCs w:val="21"/>
              </w:rPr>
            </w:pPr>
            <w:r w:rsidRPr="00DF59DE">
              <w:rPr>
                <w:rFonts w:ascii="Times New Roman" w:hAnsi="Times New Roman"/>
                <w:color w:val="000000"/>
                <w:szCs w:val="21"/>
              </w:rPr>
              <w:t>-</w:t>
            </w:r>
          </w:p>
        </w:tc>
        <w:tc>
          <w:tcPr>
            <w:tcW w:w="261" w:type="pct"/>
            <w:tcBorders>
              <w:top w:val="nil"/>
              <w:left w:val="nil"/>
              <w:bottom w:val="single" w:sz="4" w:space="0" w:color="auto"/>
              <w:right w:val="single" w:sz="4" w:space="0" w:color="auto"/>
            </w:tcBorders>
            <w:shd w:val="clear" w:color="auto" w:fill="auto"/>
            <w:noWrap/>
            <w:vAlign w:val="center"/>
          </w:tcPr>
          <w:p w14:paraId="747C138A" w14:textId="5A899C75" w:rsidR="00057B5A" w:rsidRPr="00DF59DE" w:rsidRDefault="00FD4711" w:rsidP="00EB3A61">
            <w:pPr>
              <w:widowControl/>
              <w:spacing w:line="240" w:lineRule="auto"/>
              <w:jc w:val="center"/>
              <w:rPr>
                <w:rFonts w:ascii="Times New Roman" w:hAnsi="Times New Roman"/>
                <w:color w:val="000000"/>
                <w:szCs w:val="21"/>
              </w:rPr>
            </w:pPr>
            <w:r w:rsidRPr="00DF59DE">
              <w:rPr>
                <w:rFonts w:ascii="Times New Roman" w:hAnsi="Times New Roman"/>
                <w:color w:val="000000"/>
                <w:szCs w:val="21"/>
              </w:rPr>
              <w:t>-</w:t>
            </w:r>
          </w:p>
        </w:tc>
        <w:tc>
          <w:tcPr>
            <w:tcW w:w="364" w:type="pct"/>
            <w:tcBorders>
              <w:top w:val="nil"/>
              <w:left w:val="nil"/>
              <w:bottom w:val="single" w:sz="4" w:space="0" w:color="auto"/>
              <w:right w:val="single" w:sz="4" w:space="0" w:color="auto"/>
            </w:tcBorders>
            <w:shd w:val="clear" w:color="auto" w:fill="auto"/>
            <w:noWrap/>
            <w:vAlign w:val="center"/>
          </w:tcPr>
          <w:p w14:paraId="57068EE4" w14:textId="66859F49" w:rsidR="00057B5A" w:rsidRPr="00DF59DE" w:rsidRDefault="00057B5A" w:rsidP="00EB3A61">
            <w:pPr>
              <w:widowControl/>
              <w:spacing w:line="240" w:lineRule="auto"/>
              <w:jc w:val="center"/>
              <w:rPr>
                <w:rFonts w:ascii="Times New Roman" w:hAnsi="Times New Roman"/>
                <w:color w:val="000000"/>
                <w:szCs w:val="21"/>
              </w:rPr>
            </w:pPr>
            <w:r w:rsidRPr="00DF59DE">
              <w:rPr>
                <w:rFonts w:ascii="Times New Roman" w:hAnsi="Times New Roman"/>
                <w:color w:val="000000"/>
                <w:szCs w:val="21"/>
              </w:rPr>
              <w:t xml:space="preserve">7.73 </w:t>
            </w:r>
          </w:p>
        </w:tc>
      </w:tr>
    </w:tbl>
    <w:p w14:paraId="62A3B32B" w14:textId="4916BE94" w:rsidR="00982423" w:rsidRPr="00C43041" w:rsidRDefault="00591285" w:rsidP="00E13CEF">
      <w:pPr>
        <w:spacing w:before="156" w:after="156"/>
        <w:ind w:firstLineChars="200" w:firstLine="420"/>
        <w:rPr>
          <w:rFonts w:ascii="Times New Roman" w:hAnsi="Times New Roman"/>
        </w:rPr>
        <w:sectPr w:rsidR="00982423" w:rsidRPr="00C43041" w:rsidSect="00137932">
          <w:headerReference w:type="default" r:id="rId31"/>
          <w:footerReference w:type="default" r:id="rId32"/>
          <w:pgSz w:w="16838" w:h="11906" w:orient="landscape" w:code="9"/>
          <w:pgMar w:top="1701" w:right="1418" w:bottom="1418" w:left="1418" w:header="1077" w:footer="397" w:gutter="0"/>
          <w:cols w:space="720"/>
          <w:docGrid w:type="lines" w:linePitch="312"/>
        </w:sectPr>
      </w:pPr>
      <w:r w:rsidRPr="00C43041">
        <w:rPr>
          <w:rFonts w:ascii="Times New Roman" w:hAnsi="Times New Roman" w:hint="eastAsia"/>
        </w:rPr>
        <w:t>1</w:t>
      </w:r>
      <w:r w:rsidRPr="00C43041">
        <w:rPr>
          <w:rFonts w:ascii="Times New Roman" w:hAnsi="Times New Roman"/>
        </w:rPr>
        <w:t>2</w:t>
      </w:r>
      <w:r w:rsidRPr="00C43041">
        <w:rPr>
          <w:rFonts w:ascii="Times New Roman" w:hAnsi="Times New Roman" w:hint="eastAsia"/>
        </w:rPr>
        <w:t>月份装置综合能耗</w:t>
      </w:r>
      <w:r w:rsidRPr="00C43041">
        <w:rPr>
          <w:rFonts w:ascii="Times New Roman" w:hAnsi="Times New Roman" w:hint="eastAsia"/>
        </w:rPr>
        <w:t>1</w:t>
      </w:r>
      <w:r w:rsidRPr="00C43041">
        <w:rPr>
          <w:rFonts w:ascii="Times New Roman" w:hAnsi="Times New Roman"/>
        </w:rPr>
        <w:t>0.01</w:t>
      </w:r>
      <w:r w:rsidR="00C43041" w:rsidRPr="00C43041">
        <w:rPr>
          <w:rFonts w:ascii="Times New Roman" w:hAnsi="Times New Roman"/>
        </w:rPr>
        <w:t>K</w:t>
      </w:r>
      <w:r w:rsidR="00C43041" w:rsidRPr="00C43041">
        <w:rPr>
          <w:rFonts w:ascii="Times New Roman" w:hAnsi="Times New Roman" w:hint="eastAsia"/>
        </w:rPr>
        <w:t>g</w:t>
      </w:r>
      <w:r w:rsidR="00C43041" w:rsidRPr="00C43041">
        <w:rPr>
          <w:rFonts w:ascii="Times New Roman" w:hAnsi="Times New Roman"/>
        </w:rPr>
        <w:t>E</w:t>
      </w:r>
      <w:r w:rsidR="00C43041" w:rsidRPr="00C43041">
        <w:rPr>
          <w:rFonts w:ascii="Times New Roman" w:hAnsi="Times New Roman" w:hint="eastAsia"/>
        </w:rPr>
        <w:t>o</w:t>
      </w:r>
      <w:r w:rsidR="00C43041" w:rsidRPr="00C43041">
        <w:rPr>
          <w:rFonts w:ascii="Times New Roman" w:hAnsi="Times New Roman"/>
        </w:rPr>
        <w:t>/</w:t>
      </w:r>
      <w:r w:rsidR="00C43041" w:rsidRPr="00C43041">
        <w:rPr>
          <w:rFonts w:ascii="Times New Roman" w:hAnsi="Times New Roman" w:hint="eastAsia"/>
        </w:rPr>
        <w:t>t</w:t>
      </w:r>
      <w:r w:rsidR="00C43041" w:rsidRPr="00C43041">
        <w:rPr>
          <w:rFonts w:ascii="Times New Roman" w:hAnsi="Times New Roman" w:hint="eastAsia"/>
        </w:rPr>
        <w:t>，相比上月增加</w:t>
      </w:r>
      <w:r w:rsidR="00C43041" w:rsidRPr="00C43041">
        <w:rPr>
          <w:rFonts w:ascii="Times New Roman" w:hAnsi="Times New Roman" w:hint="eastAsia"/>
        </w:rPr>
        <w:t>0</w:t>
      </w:r>
      <w:r w:rsidR="00C43041" w:rsidRPr="00C43041">
        <w:rPr>
          <w:rFonts w:ascii="Times New Roman" w:hAnsi="Times New Roman"/>
        </w:rPr>
        <w:t>.78 K</w:t>
      </w:r>
      <w:r w:rsidR="00C43041" w:rsidRPr="00C43041">
        <w:rPr>
          <w:rFonts w:ascii="Times New Roman" w:hAnsi="Times New Roman" w:hint="eastAsia"/>
        </w:rPr>
        <w:t>g</w:t>
      </w:r>
      <w:r w:rsidR="00C43041" w:rsidRPr="00C43041">
        <w:rPr>
          <w:rFonts w:ascii="Times New Roman" w:hAnsi="Times New Roman"/>
        </w:rPr>
        <w:t>E</w:t>
      </w:r>
      <w:r w:rsidR="00C43041" w:rsidRPr="00C43041">
        <w:rPr>
          <w:rFonts w:ascii="Times New Roman" w:hAnsi="Times New Roman" w:hint="eastAsia"/>
        </w:rPr>
        <w:t>o</w:t>
      </w:r>
      <w:r w:rsidR="00C43041" w:rsidRPr="00C43041">
        <w:rPr>
          <w:rFonts w:ascii="Times New Roman" w:hAnsi="Times New Roman"/>
        </w:rPr>
        <w:t>/</w:t>
      </w:r>
      <w:r w:rsidR="00C43041" w:rsidRPr="00C43041">
        <w:rPr>
          <w:rFonts w:ascii="Times New Roman" w:hAnsi="Times New Roman" w:hint="eastAsia"/>
        </w:rPr>
        <w:t>t</w:t>
      </w:r>
      <w:r w:rsidR="00C43041" w:rsidRPr="00C43041">
        <w:rPr>
          <w:rFonts w:ascii="Times New Roman" w:hAnsi="Times New Roman" w:hint="eastAsia"/>
        </w:rPr>
        <w:t>，高出设计能耗</w:t>
      </w:r>
      <w:r w:rsidR="00C43041" w:rsidRPr="00C43041">
        <w:rPr>
          <w:rFonts w:ascii="Times New Roman" w:hAnsi="Times New Roman" w:hint="eastAsia"/>
        </w:rPr>
        <w:t>3</w:t>
      </w:r>
      <w:r w:rsidR="00C43041" w:rsidRPr="00C43041">
        <w:rPr>
          <w:rFonts w:ascii="Times New Roman" w:hAnsi="Times New Roman"/>
        </w:rPr>
        <w:t>.66 K</w:t>
      </w:r>
      <w:r w:rsidR="00C43041" w:rsidRPr="00C43041">
        <w:rPr>
          <w:rFonts w:ascii="Times New Roman" w:hAnsi="Times New Roman" w:hint="eastAsia"/>
        </w:rPr>
        <w:t>g</w:t>
      </w:r>
      <w:r w:rsidR="00C43041" w:rsidRPr="00C43041">
        <w:rPr>
          <w:rFonts w:ascii="Times New Roman" w:hAnsi="Times New Roman"/>
        </w:rPr>
        <w:t>E</w:t>
      </w:r>
      <w:r w:rsidR="00C43041" w:rsidRPr="00C43041">
        <w:rPr>
          <w:rFonts w:ascii="Times New Roman" w:hAnsi="Times New Roman" w:hint="eastAsia"/>
        </w:rPr>
        <w:t>o</w:t>
      </w:r>
      <w:r w:rsidR="00C43041" w:rsidRPr="00C43041">
        <w:rPr>
          <w:rFonts w:ascii="Times New Roman" w:hAnsi="Times New Roman"/>
        </w:rPr>
        <w:t>/</w:t>
      </w:r>
      <w:r w:rsidR="00C43041" w:rsidRPr="00C43041">
        <w:rPr>
          <w:rFonts w:ascii="Times New Roman" w:hAnsi="Times New Roman" w:hint="eastAsia"/>
        </w:rPr>
        <w:t>t</w:t>
      </w:r>
      <w:r w:rsidR="00C43041" w:rsidRPr="00C43041">
        <w:rPr>
          <w:rFonts w:ascii="Times New Roman" w:hAnsi="Times New Roman" w:hint="eastAsia"/>
        </w:rPr>
        <w:t>。全年综合能耗平均</w:t>
      </w:r>
      <w:r w:rsidR="00C43041" w:rsidRPr="00C43041">
        <w:rPr>
          <w:rFonts w:ascii="Times New Roman" w:hAnsi="Times New Roman" w:hint="eastAsia"/>
        </w:rPr>
        <w:t>7</w:t>
      </w:r>
      <w:r w:rsidR="00C43041" w:rsidRPr="00C43041">
        <w:rPr>
          <w:rFonts w:ascii="Times New Roman" w:hAnsi="Times New Roman"/>
        </w:rPr>
        <w:t>.</w:t>
      </w:r>
      <w:r w:rsidR="00C43041" w:rsidRPr="00C43041">
        <w:rPr>
          <w:rFonts w:ascii="Times New Roman" w:hAnsi="Times New Roman" w:hint="eastAsia"/>
        </w:rPr>
        <w:t>7</w:t>
      </w:r>
      <w:r w:rsidR="00C43041" w:rsidRPr="00C43041">
        <w:rPr>
          <w:rFonts w:ascii="Times New Roman" w:hAnsi="Times New Roman"/>
        </w:rPr>
        <w:t>3 K</w:t>
      </w:r>
      <w:r w:rsidR="00C43041" w:rsidRPr="00C43041">
        <w:rPr>
          <w:rFonts w:ascii="Times New Roman" w:hAnsi="Times New Roman" w:hint="eastAsia"/>
        </w:rPr>
        <w:t>g</w:t>
      </w:r>
      <w:r w:rsidR="00C43041" w:rsidRPr="00C43041">
        <w:rPr>
          <w:rFonts w:ascii="Times New Roman" w:hAnsi="Times New Roman"/>
        </w:rPr>
        <w:t>E</w:t>
      </w:r>
      <w:r w:rsidR="00C43041" w:rsidRPr="00C43041">
        <w:rPr>
          <w:rFonts w:ascii="Times New Roman" w:hAnsi="Times New Roman" w:hint="eastAsia"/>
        </w:rPr>
        <w:t>o</w:t>
      </w:r>
      <w:r w:rsidR="00C43041" w:rsidRPr="00C43041">
        <w:rPr>
          <w:rFonts w:ascii="Times New Roman" w:hAnsi="Times New Roman"/>
        </w:rPr>
        <w:t>/</w:t>
      </w:r>
      <w:r w:rsidR="00C43041" w:rsidRPr="00C43041">
        <w:rPr>
          <w:rFonts w:ascii="Times New Roman" w:hAnsi="Times New Roman" w:hint="eastAsia"/>
        </w:rPr>
        <w:t>t</w:t>
      </w:r>
      <w:r w:rsidR="00C43041" w:rsidRPr="00C43041">
        <w:rPr>
          <w:rFonts w:ascii="Times New Roman" w:hAnsi="Times New Roman" w:hint="eastAsia"/>
        </w:rPr>
        <w:t>。</w:t>
      </w:r>
    </w:p>
    <w:p w14:paraId="7AEB67DD" w14:textId="3E991F23" w:rsidR="009E3184" w:rsidRPr="00DF59DE" w:rsidRDefault="009E3184" w:rsidP="00E13CEF">
      <w:pPr>
        <w:pStyle w:val="2"/>
        <w:spacing w:before="120" w:after="120"/>
        <w:rPr>
          <w:rFonts w:ascii="Times New Roman" w:hAnsi="Times New Roman"/>
          <w:b/>
          <w:bCs w:val="0"/>
        </w:rPr>
      </w:pPr>
      <w:bookmarkStart w:id="23" w:name="_Toc54191808"/>
      <w:bookmarkStart w:id="24" w:name="_Toc58838871"/>
      <w:r w:rsidRPr="00DF59DE">
        <w:rPr>
          <w:rFonts w:ascii="Times New Roman" w:hAnsi="Times New Roman"/>
          <w:b/>
          <w:bCs w:val="0"/>
        </w:rPr>
        <w:lastRenderedPageBreak/>
        <w:t>5.2</w:t>
      </w:r>
      <w:r w:rsidRPr="00DF59DE">
        <w:rPr>
          <w:rFonts w:ascii="Times New Roman" w:hAnsi="Times New Roman"/>
          <w:b/>
          <w:bCs w:val="0"/>
        </w:rPr>
        <w:t>主要介质单耗对比分析</w:t>
      </w:r>
      <w:bookmarkEnd w:id="23"/>
      <w:bookmarkEnd w:id="24"/>
    </w:p>
    <w:p w14:paraId="40B8B92A" w14:textId="6E28257A" w:rsidR="00E86C9C" w:rsidRPr="00DF59DE" w:rsidRDefault="00E86C9C" w:rsidP="00E86C9C">
      <w:pPr>
        <w:spacing w:line="360" w:lineRule="auto"/>
        <w:ind w:firstLineChars="200" w:firstLine="420"/>
        <w:rPr>
          <w:rFonts w:ascii="Times New Roman" w:hAnsi="Times New Roman"/>
          <w:szCs w:val="21"/>
        </w:rPr>
      </w:pPr>
      <w:r w:rsidRPr="00DF59DE">
        <w:rPr>
          <w:rFonts w:ascii="Times New Roman" w:hAnsi="Times New Roman"/>
          <w:szCs w:val="21"/>
        </w:rPr>
        <w:t>装置</w:t>
      </w:r>
      <w:r w:rsidRPr="00DF59DE">
        <w:rPr>
          <w:rFonts w:ascii="Times New Roman" w:hAnsi="Times New Roman"/>
          <w:szCs w:val="21"/>
        </w:rPr>
        <w:t>12</w:t>
      </w:r>
      <w:r w:rsidRPr="00DF59DE">
        <w:rPr>
          <w:rFonts w:ascii="Times New Roman" w:hAnsi="Times New Roman"/>
          <w:szCs w:val="21"/>
        </w:rPr>
        <w:t>月份</w:t>
      </w:r>
      <w:r w:rsidR="00892642">
        <w:rPr>
          <w:rFonts w:ascii="Times New Roman" w:hAnsi="Times New Roman" w:hint="eastAsia"/>
          <w:szCs w:val="21"/>
        </w:rPr>
        <w:t>综合能耗</w:t>
      </w:r>
      <w:r w:rsidRPr="00DF59DE">
        <w:rPr>
          <w:rFonts w:ascii="Times New Roman" w:hAnsi="Times New Roman"/>
          <w:szCs w:val="21"/>
        </w:rPr>
        <w:t>10.01KgEo/t</w:t>
      </w:r>
      <w:r w:rsidRPr="00DF59DE">
        <w:rPr>
          <w:rFonts w:ascii="Times New Roman" w:hAnsi="Times New Roman"/>
          <w:szCs w:val="21"/>
        </w:rPr>
        <w:t>，相对</w:t>
      </w:r>
      <w:r w:rsidRPr="00DF59DE">
        <w:rPr>
          <w:rFonts w:ascii="Times New Roman" w:hAnsi="Times New Roman"/>
          <w:szCs w:val="21"/>
        </w:rPr>
        <w:t>11</w:t>
      </w:r>
      <w:r w:rsidRPr="00DF59DE">
        <w:rPr>
          <w:rFonts w:ascii="Times New Roman" w:hAnsi="Times New Roman"/>
          <w:szCs w:val="21"/>
        </w:rPr>
        <w:t>月增加</w:t>
      </w:r>
      <w:r w:rsidRPr="00DF59DE">
        <w:rPr>
          <w:rFonts w:ascii="Times New Roman" w:hAnsi="Times New Roman"/>
          <w:szCs w:val="21"/>
        </w:rPr>
        <w:t>0.78KgEo/t</w:t>
      </w:r>
      <w:r w:rsidRPr="00DF59DE">
        <w:rPr>
          <w:rFonts w:ascii="Times New Roman" w:hAnsi="Times New Roman"/>
          <w:szCs w:val="21"/>
        </w:rPr>
        <w:t>。主要有以下几方面原因：</w:t>
      </w:r>
    </w:p>
    <w:p w14:paraId="09A44B57" w14:textId="77777777" w:rsidR="00E86C9C" w:rsidRPr="00DF59DE" w:rsidRDefault="00E86C9C" w:rsidP="00E86C9C">
      <w:pPr>
        <w:spacing w:line="360" w:lineRule="auto"/>
        <w:rPr>
          <w:rFonts w:ascii="Times New Roman" w:hAnsi="Times New Roman"/>
          <w:szCs w:val="21"/>
        </w:rPr>
      </w:pPr>
      <w:r w:rsidRPr="00DF59DE">
        <w:rPr>
          <w:rFonts w:ascii="Times New Roman" w:hAnsi="Times New Roman"/>
          <w:szCs w:val="21"/>
        </w:rPr>
        <w:t>（</w:t>
      </w:r>
      <w:r w:rsidRPr="00DF59DE">
        <w:rPr>
          <w:rFonts w:ascii="Times New Roman" w:hAnsi="Times New Roman"/>
          <w:szCs w:val="21"/>
        </w:rPr>
        <w:t>1</w:t>
      </w:r>
      <w:r w:rsidRPr="00DF59DE">
        <w:rPr>
          <w:rFonts w:ascii="Times New Roman" w:hAnsi="Times New Roman"/>
          <w:szCs w:val="21"/>
        </w:rPr>
        <w:t>）分馏产汽量减少</w:t>
      </w:r>
    </w:p>
    <w:p w14:paraId="7EEAFC3A" w14:textId="1FAFDD93" w:rsidR="00E86C9C" w:rsidRPr="00DF59DE" w:rsidRDefault="00E86C9C" w:rsidP="00E86C9C">
      <w:pPr>
        <w:spacing w:line="360" w:lineRule="auto"/>
        <w:ind w:firstLineChars="200" w:firstLine="420"/>
        <w:jc w:val="center"/>
        <w:rPr>
          <w:rFonts w:ascii="Times New Roman" w:eastAsia="黑体" w:hAnsi="Times New Roman"/>
          <w:szCs w:val="21"/>
        </w:rPr>
      </w:pPr>
      <w:r w:rsidRPr="00DF59DE">
        <w:rPr>
          <w:rFonts w:ascii="Times New Roman" w:eastAsia="黑体" w:hAnsi="Times New Roman"/>
          <w:szCs w:val="21"/>
        </w:rPr>
        <w:t>图</w:t>
      </w:r>
      <w:r w:rsidR="000363F5" w:rsidRPr="00DF59DE">
        <w:rPr>
          <w:rFonts w:ascii="Times New Roman" w:eastAsia="黑体" w:hAnsi="Times New Roman"/>
          <w:szCs w:val="21"/>
        </w:rPr>
        <w:t>5</w:t>
      </w:r>
      <w:r w:rsidRPr="00DF59DE">
        <w:rPr>
          <w:rFonts w:ascii="Times New Roman" w:eastAsia="黑体" w:hAnsi="Times New Roman"/>
          <w:szCs w:val="21"/>
        </w:rPr>
        <w:t>-1 1</w:t>
      </w:r>
      <w:r w:rsidR="00AC35FB" w:rsidRPr="00DF59DE">
        <w:rPr>
          <w:rFonts w:ascii="Times New Roman" w:eastAsia="黑体" w:hAnsi="Times New Roman"/>
          <w:szCs w:val="21"/>
        </w:rPr>
        <w:t>1</w:t>
      </w:r>
      <w:r w:rsidRPr="00DF59DE">
        <w:rPr>
          <w:rFonts w:ascii="Times New Roman" w:eastAsia="黑体" w:hAnsi="Times New Roman"/>
          <w:szCs w:val="21"/>
        </w:rPr>
        <w:t>月与</w:t>
      </w:r>
      <w:r w:rsidRPr="00DF59DE">
        <w:rPr>
          <w:rFonts w:ascii="Times New Roman" w:eastAsia="黑体" w:hAnsi="Times New Roman"/>
          <w:szCs w:val="21"/>
        </w:rPr>
        <w:t>1</w:t>
      </w:r>
      <w:r w:rsidR="00AC35FB" w:rsidRPr="00DF59DE">
        <w:rPr>
          <w:rFonts w:ascii="Times New Roman" w:eastAsia="黑体" w:hAnsi="Times New Roman"/>
          <w:szCs w:val="21"/>
        </w:rPr>
        <w:t>2</w:t>
      </w:r>
      <w:r w:rsidRPr="00DF59DE">
        <w:rPr>
          <w:rFonts w:ascii="Times New Roman" w:eastAsia="黑体" w:hAnsi="Times New Roman"/>
          <w:szCs w:val="21"/>
        </w:rPr>
        <w:t>月日产汽量对比</w:t>
      </w:r>
    </w:p>
    <w:p w14:paraId="17DB430B" w14:textId="337BB6A5" w:rsidR="00E86C9C" w:rsidRPr="00DF59DE" w:rsidRDefault="00327BAE" w:rsidP="00E86C9C">
      <w:pPr>
        <w:spacing w:line="360" w:lineRule="auto"/>
        <w:ind w:firstLineChars="200" w:firstLine="420"/>
        <w:jc w:val="center"/>
        <w:rPr>
          <w:rFonts w:ascii="Times New Roman" w:hAnsi="Times New Roman"/>
          <w:color w:val="FF0000"/>
          <w:sz w:val="24"/>
        </w:rPr>
      </w:pPr>
      <w:r w:rsidRPr="00DF59DE">
        <w:rPr>
          <w:rFonts w:ascii="Times New Roman" w:hAnsi="Times New Roman"/>
          <w:noProof/>
        </w:rPr>
        <w:drawing>
          <wp:inline distT="0" distB="0" distL="0" distR="0" wp14:anchorId="01B9F599" wp14:editId="38268BA7">
            <wp:extent cx="4572000" cy="2743200"/>
            <wp:effectExtent l="0" t="0" r="0" b="0"/>
            <wp:docPr id="6" name="图表 6">
              <a:extLst xmlns:a="http://schemas.openxmlformats.org/drawingml/2006/main">
                <a:ext uri="{FF2B5EF4-FFF2-40B4-BE49-F238E27FC236}">
                  <a16:creationId xmlns:a16="http://schemas.microsoft.com/office/drawing/2014/main" id="{0B8EFBC8-92E5-4554-9ED9-CE0DCD1A01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1A7CE25" w14:textId="3473152A" w:rsidR="00E86C9C" w:rsidRPr="00DF59DE" w:rsidRDefault="008A6A2C" w:rsidP="00E86C9C">
      <w:pPr>
        <w:spacing w:line="360" w:lineRule="auto"/>
        <w:ind w:firstLineChars="200" w:firstLine="420"/>
        <w:jc w:val="left"/>
        <w:rPr>
          <w:rFonts w:ascii="Times New Roman" w:hAnsi="Times New Roman"/>
          <w:szCs w:val="21"/>
        </w:rPr>
      </w:pPr>
      <w:r>
        <w:rPr>
          <w:rFonts w:ascii="Times New Roman" w:hAnsi="Times New Roman" w:hint="eastAsia"/>
          <w:szCs w:val="21"/>
        </w:rPr>
        <w:t>如上图</w:t>
      </w:r>
      <w:r>
        <w:rPr>
          <w:rFonts w:ascii="Times New Roman" w:hAnsi="Times New Roman" w:hint="eastAsia"/>
          <w:szCs w:val="21"/>
        </w:rPr>
        <w:t>5-</w:t>
      </w:r>
      <w:r>
        <w:rPr>
          <w:rFonts w:ascii="Times New Roman" w:hAnsi="Times New Roman"/>
          <w:szCs w:val="21"/>
        </w:rPr>
        <w:t>1</w:t>
      </w:r>
      <w:r>
        <w:rPr>
          <w:rFonts w:ascii="Times New Roman" w:hAnsi="Times New Roman" w:hint="eastAsia"/>
          <w:szCs w:val="21"/>
        </w:rPr>
        <w:t>，</w:t>
      </w:r>
      <w:r w:rsidR="00E86C9C" w:rsidRPr="00DF59DE">
        <w:rPr>
          <w:rFonts w:ascii="Times New Roman" w:hAnsi="Times New Roman"/>
          <w:szCs w:val="21"/>
        </w:rPr>
        <w:t>分馏系统产汽量与装置加工负荷成正比关系，本月总加工量相对上月减少</w:t>
      </w:r>
      <w:r w:rsidR="00E86C9C" w:rsidRPr="00DF59DE">
        <w:rPr>
          <w:rFonts w:ascii="Times New Roman" w:hAnsi="Times New Roman"/>
          <w:szCs w:val="21"/>
        </w:rPr>
        <w:t>12203</w:t>
      </w:r>
      <w:r w:rsidR="00E86C9C" w:rsidRPr="00DF59DE">
        <w:rPr>
          <w:rFonts w:ascii="Times New Roman" w:hAnsi="Times New Roman"/>
          <w:szCs w:val="21"/>
        </w:rPr>
        <w:t>吨，</w:t>
      </w:r>
      <w:r w:rsidR="0028134C" w:rsidRPr="00DF59DE">
        <w:rPr>
          <w:rFonts w:ascii="Times New Roman" w:hAnsi="Times New Roman"/>
          <w:szCs w:val="21"/>
        </w:rPr>
        <w:t>加之分馏塔底温度平均比上月低</w:t>
      </w:r>
      <w:r w:rsidR="0028134C" w:rsidRPr="00DF59DE">
        <w:rPr>
          <w:rFonts w:ascii="Times New Roman" w:hAnsi="Times New Roman"/>
          <w:szCs w:val="21"/>
        </w:rPr>
        <w:t>0.5℃</w:t>
      </w:r>
      <w:r w:rsidR="0028134C" w:rsidRPr="00DF59DE">
        <w:rPr>
          <w:rFonts w:ascii="Times New Roman" w:hAnsi="Times New Roman"/>
          <w:szCs w:val="21"/>
        </w:rPr>
        <w:t>，</w:t>
      </w:r>
      <w:r w:rsidR="00E86C9C" w:rsidRPr="00DF59DE">
        <w:rPr>
          <w:rFonts w:ascii="Times New Roman" w:hAnsi="Times New Roman"/>
          <w:szCs w:val="21"/>
        </w:rPr>
        <w:t>因此分馏产汽相对上月减少</w:t>
      </w:r>
      <w:r w:rsidR="00327BAE" w:rsidRPr="00DF59DE">
        <w:rPr>
          <w:rFonts w:ascii="Times New Roman" w:hAnsi="Times New Roman"/>
          <w:szCs w:val="21"/>
        </w:rPr>
        <w:t>512</w:t>
      </w:r>
      <w:r w:rsidR="00E86C9C" w:rsidRPr="00DF59DE">
        <w:rPr>
          <w:rFonts w:ascii="Times New Roman" w:hAnsi="Times New Roman"/>
          <w:szCs w:val="21"/>
        </w:rPr>
        <w:t>吨，单位能耗增加</w:t>
      </w:r>
      <w:r w:rsidR="00E86C9C" w:rsidRPr="00DF59DE">
        <w:rPr>
          <w:rFonts w:ascii="Times New Roman" w:hAnsi="Times New Roman"/>
          <w:szCs w:val="21"/>
        </w:rPr>
        <w:t>0.</w:t>
      </w:r>
      <w:r w:rsidR="00327BAE" w:rsidRPr="00DF59DE">
        <w:rPr>
          <w:rFonts w:ascii="Times New Roman" w:hAnsi="Times New Roman"/>
          <w:szCs w:val="21"/>
        </w:rPr>
        <w:t>05</w:t>
      </w:r>
      <w:r w:rsidR="00E86C9C" w:rsidRPr="00DF59DE">
        <w:rPr>
          <w:rFonts w:ascii="Times New Roman" w:hAnsi="Times New Roman"/>
          <w:szCs w:val="21"/>
        </w:rPr>
        <w:t xml:space="preserve"> KgEo/t</w:t>
      </w:r>
      <w:r w:rsidR="00E86C9C" w:rsidRPr="00DF59DE">
        <w:rPr>
          <w:rFonts w:ascii="Times New Roman" w:hAnsi="Times New Roman"/>
          <w:szCs w:val="21"/>
        </w:rPr>
        <w:t>。</w:t>
      </w:r>
      <w:r w:rsidR="00BF7D60" w:rsidRPr="00DF59DE">
        <w:rPr>
          <w:rFonts w:ascii="Times New Roman" w:hAnsi="Times New Roman"/>
          <w:szCs w:val="21"/>
        </w:rPr>
        <w:t xml:space="preserve"> </w:t>
      </w:r>
    </w:p>
    <w:p w14:paraId="4D1E96B9" w14:textId="3A30F0A2" w:rsidR="00DE3654" w:rsidRPr="00DF59DE" w:rsidRDefault="00E86C9C" w:rsidP="000554D4">
      <w:pPr>
        <w:spacing w:line="360" w:lineRule="auto"/>
        <w:jc w:val="left"/>
        <w:rPr>
          <w:rFonts w:ascii="Times New Roman" w:hAnsi="Times New Roman"/>
          <w:szCs w:val="21"/>
        </w:rPr>
      </w:pPr>
      <w:r w:rsidRPr="00DF59DE">
        <w:rPr>
          <w:rFonts w:ascii="Times New Roman" w:hAnsi="Times New Roman"/>
          <w:szCs w:val="21"/>
        </w:rPr>
        <w:t>（</w:t>
      </w:r>
      <w:r w:rsidRPr="00DF59DE">
        <w:rPr>
          <w:rFonts w:ascii="Times New Roman" w:hAnsi="Times New Roman"/>
          <w:szCs w:val="21"/>
        </w:rPr>
        <w:t>2</w:t>
      </w:r>
      <w:r w:rsidRPr="00DF59DE">
        <w:rPr>
          <w:rFonts w:ascii="Times New Roman" w:hAnsi="Times New Roman"/>
          <w:szCs w:val="21"/>
        </w:rPr>
        <w:t>）设备电耗增加</w:t>
      </w:r>
    </w:p>
    <w:p w14:paraId="44A0AFFA" w14:textId="2D936F49" w:rsidR="00E86C9C" w:rsidRPr="00DF59DE" w:rsidRDefault="00E86C9C" w:rsidP="00E86C9C">
      <w:pPr>
        <w:spacing w:line="360" w:lineRule="auto"/>
        <w:jc w:val="center"/>
        <w:rPr>
          <w:rFonts w:ascii="Times New Roman" w:eastAsia="黑体" w:hAnsi="Times New Roman"/>
          <w:szCs w:val="21"/>
        </w:rPr>
      </w:pPr>
      <w:r w:rsidRPr="00DF59DE">
        <w:rPr>
          <w:rFonts w:ascii="Times New Roman" w:eastAsia="黑体" w:hAnsi="Times New Roman"/>
          <w:szCs w:val="21"/>
        </w:rPr>
        <w:t>图</w:t>
      </w:r>
      <w:r w:rsidR="000363F5" w:rsidRPr="00DF59DE">
        <w:rPr>
          <w:rFonts w:ascii="Times New Roman" w:eastAsia="黑体" w:hAnsi="Times New Roman"/>
          <w:szCs w:val="21"/>
        </w:rPr>
        <w:t>5</w:t>
      </w:r>
      <w:r w:rsidRPr="00DF59DE">
        <w:rPr>
          <w:rFonts w:ascii="Times New Roman" w:eastAsia="黑体" w:hAnsi="Times New Roman"/>
          <w:szCs w:val="21"/>
        </w:rPr>
        <w:t>-</w:t>
      </w:r>
      <w:r w:rsidR="008F167E" w:rsidRPr="00DF59DE">
        <w:rPr>
          <w:rFonts w:ascii="Times New Roman" w:eastAsia="黑体" w:hAnsi="Times New Roman"/>
          <w:szCs w:val="21"/>
        </w:rPr>
        <w:t>2</w:t>
      </w:r>
      <w:r w:rsidRPr="00DF59DE">
        <w:rPr>
          <w:rFonts w:ascii="Times New Roman" w:eastAsia="黑体" w:hAnsi="Times New Roman"/>
          <w:szCs w:val="21"/>
        </w:rPr>
        <w:t xml:space="preserve"> 1</w:t>
      </w:r>
      <w:r w:rsidR="00F55620" w:rsidRPr="00DF59DE">
        <w:rPr>
          <w:rFonts w:ascii="Times New Roman" w:eastAsia="黑体" w:hAnsi="Times New Roman"/>
          <w:szCs w:val="21"/>
        </w:rPr>
        <w:t>1</w:t>
      </w:r>
      <w:r w:rsidRPr="00DF59DE">
        <w:rPr>
          <w:rFonts w:ascii="Times New Roman" w:eastAsia="黑体" w:hAnsi="Times New Roman"/>
          <w:szCs w:val="21"/>
        </w:rPr>
        <w:t>月与</w:t>
      </w:r>
      <w:r w:rsidRPr="00DF59DE">
        <w:rPr>
          <w:rFonts w:ascii="Times New Roman" w:eastAsia="黑体" w:hAnsi="Times New Roman"/>
          <w:szCs w:val="21"/>
        </w:rPr>
        <w:t>1</w:t>
      </w:r>
      <w:r w:rsidR="00F55620" w:rsidRPr="00DF59DE">
        <w:rPr>
          <w:rFonts w:ascii="Times New Roman" w:eastAsia="黑体" w:hAnsi="Times New Roman"/>
          <w:szCs w:val="21"/>
        </w:rPr>
        <w:t>2</w:t>
      </w:r>
      <w:r w:rsidRPr="00DF59DE">
        <w:rPr>
          <w:rFonts w:ascii="Times New Roman" w:eastAsia="黑体" w:hAnsi="Times New Roman"/>
          <w:szCs w:val="21"/>
        </w:rPr>
        <w:t>月电耗对比</w:t>
      </w:r>
    </w:p>
    <w:p w14:paraId="638BD13A" w14:textId="128D6AAD" w:rsidR="00E86C9C" w:rsidRPr="00DF59DE" w:rsidRDefault="008916C4" w:rsidP="00E86C9C">
      <w:pPr>
        <w:spacing w:line="360" w:lineRule="auto"/>
        <w:jc w:val="center"/>
        <w:rPr>
          <w:rFonts w:ascii="Times New Roman" w:hAnsi="Times New Roman"/>
          <w:color w:val="FF0000"/>
          <w:sz w:val="24"/>
        </w:rPr>
      </w:pPr>
      <w:r w:rsidRPr="00DF59DE">
        <w:rPr>
          <w:rFonts w:ascii="Times New Roman" w:hAnsi="Times New Roman"/>
          <w:noProof/>
        </w:rPr>
        <w:drawing>
          <wp:inline distT="0" distB="0" distL="0" distR="0" wp14:anchorId="56422BD7" wp14:editId="2A92AA39">
            <wp:extent cx="4572000" cy="2743200"/>
            <wp:effectExtent l="0" t="0" r="0" b="0"/>
            <wp:docPr id="12" name="图表 12">
              <a:extLst xmlns:a="http://schemas.openxmlformats.org/drawingml/2006/main">
                <a:ext uri="{FF2B5EF4-FFF2-40B4-BE49-F238E27FC236}">
                  <a16:creationId xmlns:a16="http://schemas.microsoft.com/office/drawing/2014/main" id="{0A2AABF1-1E72-44C2-926C-92B96DA477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5E67BE2" w14:textId="4A51C383" w:rsidR="00E86C9C" w:rsidRPr="00DF59DE" w:rsidRDefault="00E86C9C" w:rsidP="004A6443">
      <w:pPr>
        <w:spacing w:line="360" w:lineRule="auto"/>
        <w:ind w:firstLineChars="200" w:firstLine="420"/>
        <w:jc w:val="left"/>
        <w:rPr>
          <w:rFonts w:ascii="Times New Roman" w:hAnsi="Times New Roman"/>
          <w:szCs w:val="21"/>
        </w:rPr>
      </w:pPr>
      <w:r w:rsidRPr="00DF59DE">
        <w:rPr>
          <w:rFonts w:ascii="Times New Roman" w:hAnsi="Times New Roman"/>
          <w:szCs w:val="21"/>
        </w:rPr>
        <w:t>本月</w:t>
      </w:r>
      <w:r w:rsidR="004A6443" w:rsidRPr="00DF59DE">
        <w:rPr>
          <w:rFonts w:ascii="Times New Roman" w:hAnsi="Times New Roman"/>
          <w:szCs w:val="21"/>
        </w:rPr>
        <w:t>小时电耗</w:t>
      </w:r>
      <w:r w:rsidR="004A6443" w:rsidRPr="00DF59DE">
        <w:rPr>
          <w:rFonts w:ascii="Times New Roman" w:hAnsi="Times New Roman"/>
          <w:szCs w:val="21"/>
        </w:rPr>
        <w:t>5082.5Kw·h</w:t>
      </w:r>
      <w:r w:rsidRPr="00DF59DE">
        <w:rPr>
          <w:rFonts w:ascii="Times New Roman" w:hAnsi="Times New Roman"/>
          <w:szCs w:val="21"/>
        </w:rPr>
        <w:t>，</w:t>
      </w:r>
      <w:r w:rsidR="004A6443" w:rsidRPr="00DF59DE">
        <w:rPr>
          <w:rFonts w:ascii="Times New Roman" w:hAnsi="Times New Roman"/>
          <w:szCs w:val="21"/>
        </w:rPr>
        <w:t>与上月基本持平</w:t>
      </w:r>
      <w:r w:rsidRPr="00DF59DE">
        <w:rPr>
          <w:rFonts w:ascii="Times New Roman" w:hAnsi="Times New Roman"/>
          <w:szCs w:val="21"/>
        </w:rPr>
        <w:t>。</w:t>
      </w:r>
      <w:r w:rsidR="00892642">
        <w:rPr>
          <w:rFonts w:ascii="Times New Roman" w:hAnsi="Times New Roman" w:hint="eastAsia"/>
          <w:szCs w:val="21"/>
        </w:rPr>
        <w:t>为优化一反床层温升</w:t>
      </w:r>
      <w:r w:rsidR="00222B75" w:rsidRPr="00DF59DE">
        <w:rPr>
          <w:rFonts w:ascii="Times New Roman" w:hAnsi="Times New Roman"/>
          <w:szCs w:val="21"/>
        </w:rPr>
        <w:t>，</w:t>
      </w:r>
      <w:r w:rsidR="00892642">
        <w:rPr>
          <w:rFonts w:ascii="Times New Roman" w:hAnsi="Times New Roman" w:hint="eastAsia"/>
          <w:szCs w:val="21"/>
        </w:rPr>
        <w:t>本月在加工负荷下降的同时</w:t>
      </w:r>
      <w:r w:rsidR="00222B75" w:rsidRPr="00DF59DE">
        <w:rPr>
          <w:rFonts w:ascii="Times New Roman" w:hAnsi="Times New Roman"/>
          <w:szCs w:val="21"/>
        </w:rPr>
        <w:t>，</w:t>
      </w:r>
      <w:r w:rsidR="00892642">
        <w:rPr>
          <w:rFonts w:ascii="Times New Roman" w:hAnsi="Times New Roman" w:hint="eastAsia"/>
          <w:szCs w:val="21"/>
        </w:rPr>
        <w:t>维持</w:t>
      </w:r>
      <w:r w:rsidR="00222B75" w:rsidRPr="00DF59DE">
        <w:rPr>
          <w:rFonts w:ascii="Times New Roman" w:hAnsi="Times New Roman"/>
          <w:szCs w:val="21"/>
        </w:rPr>
        <w:t>反应循环量</w:t>
      </w:r>
      <w:r w:rsidR="00892642">
        <w:rPr>
          <w:rFonts w:ascii="Times New Roman" w:hAnsi="Times New Roman" w:hint="eastAsia"/>
          <w:szCs w:val="21"/>
        </w:rPr>
        <w:t>不变，因此</w:t>
      </w:r>
      <w:r w:rsidR="00E2680A" w:rsidRPr="00DF59DE">
        <w:rPr>
          <w:rFonts w:ascii="Times New Roman" w:hAnsi="Times New Roman"/>
          <w:szCs w:val="21"/>
        </w:rPr>
        <w:t>P-104</w:t>
      </w:r>
      <w:r w:rsidR="00E2680A" w:rsidRPr="00DF59DE">
        <w:rPr>
          <w:rFonts w:ascii="Times New Roman" w:hAnsi="Times New Roman"/>
          <w:szCs w:val="21"/>
        </w:rPr>
        <w:t>变频未随加工量同步降低。另一方面</w:t>
      </w:r>
      <w:r w:rsidR="00222B75" w:rsidRPr="00DF59DE">
        <w:rPr>
          <w:rFonts w:ascii="Times New Roman" w:hAnsi="Times New Roman"/>
          <w:szCs w:val="21"/>
        </w:rPr>
        <w:t>反应进料泵、</w:t>
      </w:r>
      <w:r w:rsidR="00E2680A" w:rsidRPr="00DF59DE">
        <w:rPr>
          <w:rFonts w:ascii="Times New Roman" w:hAnsi="Times New Roman"/>
          <w:szCs w:val="21"/>
        </w:rPr>
        <w:lastRenderedPageBreak/>
        <w:t>热油泵及回流泵、压缩机都非变频设计，</w:t>
      </w:r>
      <w:r w:rsidR="00892642">
        <w:rPr>
          <w:rFonts w:ascii="Times New Roman" w:hAnsi="Times New Roman" w:hint="eastAsia"/>
          <w:szCs w:val="21"/>
        </w:rPr>
        <w:t>此类设备的电耗并不跟随加工负荷的下降而下降，因此</w:t>
      </w:r>
      <w:r w:rsidR="00E2680A" w:rsidRPr="00DF59DE">
        <w:rPr>
          <w:rFonts w:ascii="Times New Roman" w:hAnsi="Times New Roman"/>
          <w:szCs w:val="21"/>
        </w:rPr>
        <w:t>小时耗电量与上月基本保持一致。</w:t>
      </w:r>
      <w:r w:rsidRPr="00DF59DE">
        <w:rPr>
          <w:rFonts w:ascii="Times New Roman" w:hAnsi="Times New Roman"/>
          <w:szCs w:val="21"/>
        </w:rPr>
        <w:t>但由于本月总体加工量相对上月减少</w:t>
      </w:r>
      <w:r w:rsidR="009D1D7A" w:rsidRPr="00DF59DE">
        <w:rPr>
          <w:rFonts w:ascii="Times New Roman" w:hAnsi="Times New Roman"/>
          <w:szCs w:val="21"/>
        </w:rPr>
        <w:t>3.5</w:t>
      </w:r>
      <w:r w:rsidRPr="00DF59DE">
        <w:rPr>
          <w:rFonts w:ascii="Times New Roman" w:hAnsi="Times New Roman"/>
          <w:szCs w:val="21"/>
        </w:rPr>
        <w:t>个百分点，因此电单耗增加</w:t>
      </w:r>
      <w:r w:rsidRPr="00DF59DE">
        <w:rPr>
          <w:rFonts w:ascii="Times New Roman" w:hAnsi="Times New Roman"/>
          <w:szCs w:val="21"/>
        </w:rPr>
        <w:t>0.4</w:t>
      </w:r>
      <w:r w:rsidR="009D1D7A" w:rsidRPr="00DF59DE">
        <w:rPr>
          <w:rFonts w:ascii="Times New Roman" w:hAnsi="Times New Roman"/>
          <w:szCs w:val="21"/>
        </w:rPr>
        <w:t>8</w:t>
      </w:r>
      <w:r w:rsidRPr="00DF59DE">
        <w:rPr>
          <w:rFonts w:ascii="Times New Roman" w:hAnsi="Times New Roman"/>
          <w:szCs w:val="21"/>
        </w:rPr>
        <w:t>KgEo/t</w:t>
      </w:r>
      <w:r w:rsidRPr="00DF59DE">
        <w:rPr>
          <w:rFonts w:ascii="Times New Roman" w:hAnsi="Times New Roman"/>
          <w:szCs w:val="21"/>
        </w:rPr>
        <w:t>。</w:t>
      </w:r>
    </w:p>
    <w:p w14:paraId="7CE5872A" w14:textId="307B6CD2" w:rsidR="00A8338B" w:rsidRPr="00DF59DE" w:rsidRDefault="00E86C9C" w:rsidP="009833E2">
      <w:pPr>
        <w:spacing w:line="360" w:lineRule="auto"/>
        <w:jc w:val="left"/>
        <w:rPr>
          <w:rFonts w:ascii="Times New Roman" w:hAnsi="Times New Roman"/>
          <w:szCs w:val="21"/>
        </w:rPr>
      </w:pPr>
      <w:r w:rsidRPr="00DF59DE">
        <w:rPr>
          <w:rFonts w:ascii="Times New Roman" w:hAnsi="Times New Roman"/>
          <w:szCs w:val="21"/>
        </w:rPr>
        <w:t>（</w:t>
      </w:r>
      <w:r w:rsidRPr="00DF59DE">
        <w:rPr>
          <w:rFonts w:ascii="Times New Roman" w:hAnsi="Times New Roman"/>
          <w:szCs w:val="21"/>
        </w:rPr>
        <w:t>3</w:t>
      </w:r>
      <w:r w:rsidRPr="00DF59DE">
        <w:rPr>
          <w:rFonts w:ascii="Times New Roman" w:hAnsi="Times New Roman"/>
          <w:szCs w:val="21"/>
        </w:rPr>
        <w:t>）燃料气分析</w:t>
      </w:r>
    </w:p>
    <w:p w14:paraId="76BAA404" w14:textId="3F317365" w:rsidR="00E86C9C" w:rsidRPr="00DF59DE" w:rsidRDefault="00E86C9C" w:rsidP="00E86C9C">
      <w:pPr>
        <w:spacing w:line="360" w:lineRule="auto"/>
        <w:jc w:val="center"/>
        <w:rPr>
          <w:rFonts w:ascii="Times New Roman" w:eastAsia="黑体" w:hAnsi="Times New Roman"/>
          <w:szCs w:val="21"/>
        </w:rPr>
      </w:pPr>
      <w:r w:rsidRPr="00DF59DE">
        <w:rPr>
          <w:rFonts w:ascii="Times New Roman" w:eastAsia="黑体" w:hAnsi="Times New Roman"/>
          <w:szCs w:val="21"/>
        </w:rPr>
        <w:t>图</w:t>
      </w:r>
      <w:r w:rsidR="000363F5" w:rsidRPr="00DF59DE">
        <w:rPr>
          <w:rFonts w:ascii="Times New Roman" w:eastAsia="黑体" w:hAnsi="Times New Roman"/>
          <w:szCs w:val="21"/>
        </w:rPr>
        <w:t>5</w:t>
      </w:r>
      <w:r w:rsidRPr="00DF59DE">
        <w:rPr>
          <w:rFonts w:ascii="Times New Roman" w:eastAsia="黑体" w:hAnsi="Times New Roman"/>
          <w:szCs w:val="21"/>
        </w:rPr>
        <w:t>-</w:t>
      </w:r>
      <w:r w:rsidR="008F167E" w:rsidRPr="00DF59DE">
        <w:rPr>
          <w:rFonts w:ascii="Times New Roman" w:eastAsia="黑体" w:hAnsi="Times New Roman"/>
          <w:szCs w:val="21"/>
        </w:rPr>
        <w:t>3</w:t>
      </w:r>
      <w:r w:rsidRPr="00DF59DE">
        <w:rPr>
          <w:rFonts w:ascii="Times New Roman" w:eastAsia="黑体" w:hAnsi="Times New Roman"/>
          <w:szCs w:val="21"/>
        </w:rPr>
        <w:t xml:space="preserve"> 1</w:t>
      </w:r>
      <w:r w:rsidR="00A00411" w:rsidRPr="00DF59DE">
        <w:rPr>
          <w:rFonts w:ascii="Times New Roman" w:eastAsia="黑体" w:hAnsi="Times New Roman"/>
          <w:szCs w:val="21"/>
        </w:rPr>
        <w:t>1</w:t>
      </w:r>
      <w:r w:rsidRPr="00DF59DE">
        <w:rPr>
          <w:rFonts w:ascii="Times New Roman" w:eastAsia="黑体" w:hAnsi="Times New Roman"/>
          <w:szCs w:val="21"/>
        </w:rPr>
        <w:t>月与</w:t>
      </w:r>
      <w:r w:rsidRPr="00DF59DE">
        <w:rPr>
          <w:rFonts w:ascii="Times New Roman" w:eastAsia="黑体" w:hAnsi="Times New Roman"/>
          <w:szCs w:val="21"/>
        </w:rPr>
        <w:t>1</w:t>
      </w:r>
      <w:r w:rsidR="00A00411" w:rsidRPr="00DF59DE">
        <w:rPr>
          <w:rFonts w:ascii="Times New Roman" w:eastAsia="黑体" w:hAnsi="Times New Roman"/>
          <w:szCs w:val="21"/>
        </w:rPr>
        <w:t>2</w:t>
      </w:r>
      <w:r w:rsidRPr="00DF59DE">
        <w:rPr>
          <w:rFonts w:ascii="Times New Roman" w:eastAsia="黑体" w:hAnsi="Times New Roman"/>
          <w:szCs w:val="21"/>
        </w:rPr>
        <w:t>月燃料气对比</w:t>
      </w:r>
    </w:p>
    <w:p w14:paraId="7133360B" w14:textId="26F02576" w:rsidR="00E86C9C" w:rsidRPr="00DF59DE" w:rsidRDefault="00B76003" w:rsidP="00E86C9C">
      <w:pPr>
        <w:spacing w:line="360" w:lineRule="auto"/>
        <w:jc w:val="center"/>
        <w:rPr>
          <w:rFonts w:ascii="Times New Roman" w:hAnsi="Times New Roman"/>
          <w:color w:val="FF0000"/>
          <w:szCs w:val="21"/>
        </w:rPr>
      </w:pPr>
      <w:r w:rsidRPr="00DF59DE">
        <w:rPr>
          <w:rFonts w:ascii="Times New Roman" w:hAnsi="Times New Roman"/>
          <w:noProof/>
        </w:rPr>
        <w:drawing>
          <wp:inline distT="0" distB="0" distL="0" distR="0" wp14:anchorId="65D9E014" wp14:editId="1714354B">
            <wp:extent cx="4572000" cy="2743200"/>
            <wp:effectExtent l="0" t="0" r="0" b="0"/>
            <wp:docPr id="14" name="图表 14">
              <a:extLst xmlns:a="http://schemas.openxmlformats.org/drawingml/2006/main">
                <a:ext uri="{FF2B5EF4-FFF2-40B4-BE49-F238E27FC236}">
                  <a16:creationId xmlns:a16="http://schemas.microsoft.com/office/drawing/2014/main" id="{972617C2-DB14-48F3-9D9E-8CDDA5D9EC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C9949CD" w14:textId="08B0271B" w:rsidR="00097464" w:rsidRPr="00DF59DE" w:rsidRDefault="00F42CA4" w:rsidP="000554D4">
      <w:pPr>
        <w:spacing w:line="360" w:lineRule="auto"/>
        <w:ind w:firstLineChars="200" w:firstLine="420"/>
        <w:jc w:val="left"/>
        <w:rPr>
          <w:rFonts w:ascii="Times New Roman" w:hAnsi="Times New Roman"/>
          <w:szCs w:val="21"/>
        </w:rPr>
      </w:pPr>
      <w:r w:rsidRPr="00DF59DE">
        <w:rPr>
          <w:rFonts w:ascii="Times New Roman" w:hAnsi="Times New Roman"/>
          <w:szCs w:val="21"/>
        </w:rPr>
        <w:t>如图</w:t>
      </w:r>
      <w:r w:rsidRPr="00DF59DE">
        <w:rPr>
          <w:rFonts w:ascii="Times New Roman" w:hAnsi="Times New Roman"/>
          <w:szCs w:val="21"/>
        </w:rPr>
        <w:t>5-</w:t>
      </w:r>
      <w:r w:rsidR="008F167E" w:rsidRPr="00DF59DE">
        <w:rPr>
          <w:rFonts w:ascii="Times New Roman" w:hAnsi="Times New Roman"/>
          <w:szCs w:val="21"/>
        </w:rPr>
        <w:t>3</w:t>
      </w:r>
      <w:r w:rsidRPr="00DF59DE">
        <w:rPr>
          <w:rFonts w:ascii="Times New Roman" w:hAnsi="Times New Roman"/>
          <w:szCs w:val="21"/>
        </w:rPr>
        <w:t>，燃料气消耗量总体与加工量正相关，因本月加工量相比上月减少</w:t>
      </w:r>
      <w:r w:rsidRPr="00DF59DE">
        <w:rPr>
          <w:rFonts w:ascii="Times New Roman" w:hAnsi="Times New Roman"/>
          <w:szCs w:val="21"/>
        </w:rPr>
        <w:t>3.5</w:t>
      </w:r>
      <w:r w:rsidRPr="00DF59DE">
        <w:rPr>
          <w:rFonts w:ascii="Times New Roman" w:hAnsi="Times New Roman"/>
          <w:szCs w:val="21"/>
        </w:rPr>
        <w:t>个百分点，</w:t>
      </w:r>
      <w:r w:rsidR="00E86C9C" w:rsidRPr="00DF59DE">
        <w:rPr>
          <w:rFonts w:ascii="Times New Roman" w:hAnsi="Times New Roman"/>
          <w:szCs w:val="21"/>
        </w:rPr>
        <w:t>装置燃料气</w:t>
      </w:r>
      <w:r w:rsidR="001B5AE9" w:rsidRPr="00DF59DE">
        <w:rPr>
          <w:rFonts w:ascii="Times New Roman" w:hAnsi="Times New Roman"/>
          <w:szCs w:val="21"/>
        </w:rPr>
        <w:t>小时</w:t>
      </w:r>
      <w:r w:rsidR="00E86C9C" w:rsidRPr="00DF59DE">
        <w:rPr>
          <w:rFonts w:ascii="Times New Roman" w:hAnsi="Times New Roman"/>
          <w:szCs w:val="21"/>
        </w:rPr>
        <w:t>消耗</w:t>
      </w:r>
      <w:r w:rsidR="001B5AE9" w:rsidRPr="00DF59DE">
        <w:rPr>
          <w:rFonts w:ascii="Times New Roman" w:hAnsi="Times New Roman"/>
          <w:szCs w:val="21"/>
        </w:rPr>
        <w:t>量</w:t>
      </w:r>
      <w:r w:rsidR="001B5AE9" w:rsidRPr="00DF59DE">
        <w:rPr>
          <w:rFonts w:ascii="Times New Roman" w:hAnsi="Times New Roman"/>
          <w:szCs w:val="21"/>
        </w:rPr>
        <w:t>1.19t/h</w:t>
      </w:r>
      <w:r w:rsidR="00E86C9C" w:rsidRPr="00DF59DE">
        <w:rPr>
          <w:rFonts w:ascii="Times New Roman" w:hAnsi="Times New Roman"/>
          <w:szCs w:val="21"/>
        </w:rPr>
        <w:t>，环比上月减少</w:t>
      </w:r>
      <w:r w:rsidR="001B5AE9" w:rsidRPr="00DF59DE">
        <w:rPr>
          <w:rFonts w:ascii="Times New Roman" w:hAnsi="Times New Roman"/>
          <w:szCs w:val="21"/>
        </w:rPr>
        <w:t>0.06t/h</w:t>
      </w:r>
      <w:r w:rsidR="00E86C9C" w:rsidRPr="00DF59DE">
        <w:rPr>
          <w:rFonts w:ascii="Times New Roman" w:hAnsi="Times New Roman"/>
          <w:szCs w:val="21"/>
        </w:rPr>
        <w:t>。</w:t>
      </w:r>
      <w:r w:rsidR="00123B02" w:rsidRPr="00DF59DE">
        <w:rPr>
          <w:rFonts w:ascii="Times New Roman" w:hAnsi="Times New Roman"/>
          <w:szCs w:val="21"/>
        </w:rPr>
        <w:t>但</w:t>
      </w:r>
      <w:r w:rsidR="00E86C9C" w:rsidRPr="00DF59DE">
        <w:rPr>
          <w:rFonts w:ascii="Times New Roman" w:hAnsi="Times New Roman"/>
          <w:szCs w:val="21"/>
        </w:rPr>
        <w:t>由于装置加工负荷下降</w:t>
      </w:r>
      <w:r w:rsidR="00123B02" w:rsidRPr="00DF59DE">
        <w:rPr>
          <w:rFonts w:ascii="Times New Roman" w:hAnsi="Times New Roman"/>
          <w:szCs w:val="21"/>
        </w:rPr>
        <w:t>，</w:t>
      </w:r>
      <w:r w:rsidR="00E86C9C" w:rsidRPr="00DF59DE">
        <w:rPr>
          <w:rFonts w:ascii="Times New Roman" w:hAnsi="Times New Roman"/>
          <w:szCs w:val="21"/>
        </w:rPr>
        <w:t>单位能耗</w:t>
      </w:r>
      <w:r w:rsidR="00123B02" w:rsidRPr="00DF59DE">
        <w:rPr>
          <w:rFonts w:ascii="Times New Roman" w:hAnsi="Times New Roman"/>
          <w:szCs w:val="21"/>
        </w:rPr>
        <w:t>增加</w:t>
      </w:r>
      <w:r w:rsidR="00123B02" w:rsidRPr="00DF59DE">
        <w:rPr>
          <w:rFonts w:ascii="Times New Roman" w:hAnsi="Times New Roman"/>
          <w:szCs w:val="21"/>
        </w:rPr>
        <w:t>0.16</w:t>
      </w:r>
      <w:r w:rsidR="00E86C9C" w:rsidRPr="00DF59DE">
        <w:rPr>
          <w:rFonts w:ascii="Times New Roman" w:hAnsi="Times New Roman"/>
          <w:szCs w:val="21"/>
        </w:rPr>
        <w:t>KgEo/t</w:t>
      </w:r>
      <w:r w:rsidR="00E86C9C" w:rsidRPr="00DF59DE">
        <w:rPr>
          <w:rFonts w:ascii="Times New Roman" w:hAnsi="Times New Roman"/>
          <w:szCs w:val="21"/>
        </w:rPr>
        <w:t>。</w:t>
      </w:r>
    </w:p>
    <w:p w14:paraId="2A247628" w14:textId="28D7E1E2" w:rsidR="008722DB" w:rsidRPr="00DF59DE" w:rsidRDefault="006D42CA" w:rsidP="000554D4">
      <w:pPr>
        <w:spacing w:line="360" w:lineRule="auto"/>
        <w:ind w:firstLineChars="200" w:firstLine="420"/>
        <w:jc w:val="left"/>
        <w:rPr>
          <w:rFonts w:ascii="Times New Roman" w:hAnsi="Times New Roman"/>
          <w:szCs w:val="21"/>
        </w:rPr>
      </w:pPr>
      <w:r w:rsidRPr="00DF59DE">
        <w:rPr>
          <w:rFonts w:ascii="Times New Roman" w:hAnsi="Times New Roman"/>
          <w:szCs w:val="21"/>
        </w:rPr>
        <w:t>因</w:t>
      </w:r>
      <w:r w:rsidRPr="00DF59DE">
        <w:rPr>
          <w:rFonts w:ascii="Times New Roman" w:hAnsi="Times New Roman"/>
          <w:szCs w:val="21"/>
        </w:rPr>
        <w:t>2</w:t>
      </w:r>
      <w:r w:rsidR="00A05384" w:rsidRPr="00DF59DE">
        <w:rPr>
          <w:rFonts w:ascii="Times New Roman" w:hAnsi="Times New Roman"/>
          <w:szCs w:val="21"/>
        </w:rPr>
        <w:t>1</w:t>
      </w:r>
      <w:r w:rsidRPr="00DF59DE">
        <w:rPr>
          <w:rFonts w:ascii="Times New Roman" w:hAnsi="Times New Roman"/>
          <w:szCs w:val="21"/>
        </w:rPr>
        <w:t>日</w:t>
      </w:r>
      <w:r w:rsidR="00A05384" w:rsidRPr="00DF59DE">
        <w:rPr>
          <w:rFonts w:ascii="Times New Roman" w:hAnsi="Times New Roman"/>
          <w:szCs w:val="21"/>
        </w:rPr>
        <w:t>开始掺炼巴士拉</w:t>
      </w:r>
      <w:r w:rsidR="00892642">
        <w:rPr>
          <w:rFonts w:ascii="Times New Roman" w:hAnsi="Times New Roman" w:hint="eastAsia"/>
          <w:szCs w:val="21"/>
        </w:rPr>
        <w:t>重</w:t>
      </w:r>
      <w:r w:rsidR="00A05384" w:rsidRPr="00DF59DE">
        <w:rPr>
          <w:rFonts w:ascii="Times New Roman" w:hAnsi="Times New Roman"/>
          <w:szCs w:val="21"/>
        </w:rPr>
        <w:t>及卡斯蒂利亚原油，原料硫含量平均</w:t>
      </w:r>
      <w:r w:rsidR="00F34C89" w:rsidRPr="00DF59DE">
        <w:rPr>
          <w:rFonts w:ascii="Times New Roman" w:hAnsi="Times New Roman"/>
          <w:szCs w:val="21"/>
        </w:rPr>
        <w:t>从</w:t>
      </w:r>
      <w:r w:rsidR="002532F1">
        <w:rPr>
          <w:rFonts w:ascii="Times New Roman" w:hAnsi="Times New Roman"/>
          <w:szCs w:val="21"/>
        </w:rPr>
        <w:t>5700</w:t>
      </w:r>
      <w:r w:rsidR="002532F1">
        <w:rPr>
          <w:rFonts w:ascii="Times New Roman" w:hAnsi="Times New Roman" w:hint="eastAsia"/>
          <w:szCs w:val="21"/>
        </w:rPr>
        <w:t>mg/kg</w:t>
      </w:r>
      <w:r w:rsidR="00BF7D60" w:rsidRPr="00DF59DE">
        <w:rPr>
          <w:rFonts w:ascii="Times New Roman" w:hAnsi="Times New Roman"/>
          <w:szCs w:val="21"/>
        </w:rPr>
        <w:t>增加</w:t>
      </w:r>
      <w:r w:rsidR="00F34C89" w:rsidRPr="00DF59DE">
        <w:rPr>
          <w:rFonts w:ascii="Times New Roman" w:hAnsi="Times New Roman"/>
          <w:szCs w:val="21"/>
        </w:rPr>
        <w:t>至</w:t>
      </w:r>
      <w:r w:rsidR="002532F1">
        <w:rPr>
          <w:rFonts w:ascii="Times New Roman" w:hAnsi="Times New Roman"/>
          <w:szCs w:val="21"/>
        </w:rPr>
        <w:t>9449</w:t>
      </w:r>
      <w:r w:rsidR="002532F1">
        <w:rPr>
          <w:rFonts w:ascii="Times New Roman" w:hAnsi="Times New Roman" w:hint="eastAsia"/>
          <w:szCs w:val="21"/>
        </w:rPr>
        <w:t>mg/kg</w:t>
      </w:r>
      <w:r w:rsidR="00A05384" w:rsidRPr="00DF59DE">
        <w:rPr>
          <w:rFonts w:ascii="Times New Roman" w:hAnsi="Times New Roman"/>
          <w:szCs w:val="21"/>
        </w:rPr>
        <w:t>，</w:t>
      </w:r>
      <w:r w:rsidR="00A05384" w:rsidRPr="00DF59DE">
        <w:rPr>
          <w:rFonts w:ascii="Times New Roman" w:hAnsi="Times New Roman"/>
          <w:szCs w:val="21"/>
        </w:rPr>
        <w:t>R-101</w:t>
      </w:r>
      <w:r w:rsidR="00A05384" w:rsidRPr="00DF59DE">
        <w:rPr>
          <w:rFonts w:ascii="Times New Roman" w:hAnsi="Times New Roman"/>
          <w:szCs w:val="21"/>
        </w:rPr>
        <w:t>及</w:t>
      </w:r>
      <w:r w:rsidR="00A05384" w:rsidRPr="00DF59DE">
        <w:rPr>
          <w:rFonts w:ascii="Times New Roman" w:hAnsi="Times New Roman"/>
          <w:szCs w:val="21"/>
        </w:rPr>
        <w:t>R-102</w:t>
      </w:r>
      <w:r w:rsidR="00A05384" w:rsidRPr="00DF59DE">
        <w:rPr>
          <w:rFonts w:ascii="Times New Roman" w:hAnsi="Times New Roman"/>
          <w:szCs w:val="21"/>
        </w:rPr>
        <w:t>入口温度均提高</w:t>
      </w:r>
      <w:r w:rsidR="00A05384" w:rsidRPr="00DF59DE">
        <w:rPr>
          <w:rFonts w:ascii="Times New Roman" w:hAnsi="Times New Roman"/>
          <w:szCs w:val="21"/>
        </w:rPr>
        <w:t>6</w:t>
      </w:r>
      <w:r w:rsidR="008D4E73" w:rsidRPr="00DF59DE">
        <w:rPr>
          <w:rFonts w:ascii="Times New Roman" w:hAnsi="Times New Roman"/>
          <w:szCs w:val="21"/>
        </w:rPr>
        <w:t>～</w:t>
      </w:r>
      <w:r w:rsidR="00A05384" w:rsidRPr="00DF59DE">
        <w:rPr>
          <w:rFonts w:ascii="Times New Roman" w:hAnsi="Times New Roman"/>
          <w:szCs w:val="21"/>
        </w:rPr>
        <w:t>8℃</w:t>
      </w:r>
      <w:r w:rsidR="00A05384" w:rsidRPr="00DF59DE">
        <w:rPr>
          <w:rFonts w:ascii="Times New Roman" w:hAnsi="Times New Roman"/>
          <w:szCs w:val="21"/>
        </w:rPr>
        <w:t>，</w:t>
      </w:r>
      <w:r w:rsidR="00892642">
        <w:rPr>
          <w:rFonts w:ascii="Times New Roman" w:hAnsi="Times New Roman" w:hint="eastAsia"/>
          <w:szCs w:val="21"/>
        </w:rPr>
        <w:t>反应温度升高后，通过换热后进入</w:t>
      </w:r>
      <w:r w:rsidR="00A05384" w:rsidRPr="00DF59DE">
        <w:rPr>
          <w:rFonts w:ascii="Times New Roman" w:hAnsi="Times New Roman"/>
          <w:szCs w:val="21"/>
        </w:rPr>
        <w:t>汽提塔及分馏塔入口温度降低</w:t>
      </w:r>
      <w:r w:rsidR="00A05384" w:rsidRPr="00DF59DE">
        <w:rPr>
          <w:rFonts w:ascii="Times New Roman" w:hAnsi="Times New Roman"/>
          <w:szCs w:val="21"/>
        </w:rPr>
        <w:t>1</w:t>
      </w:r>
      <w:r w:rsidR="008D4E73" w:rsidRPr="00DF59DE">
        <w:rPr>
          <w:rFonts w:ascii="Times New Roman" w:hAnsi="Times New Roman"/>
          <w:szCs w:val="21"/>
        </w:rPr>
        <w:t>～</w:t>
      </w:r>
      <w:r w:rsidR="00A05384" w:rsidRPr="00DF59DE">
        <w:rPr>
          <w:rFonts w:ascii="Times New Roman" w:hAnsi="Times New Roman"/>
          <w:szCs w:val="21"/>
        </w:rPr>
        <w:t>2℃</w:t>
      </w:r>
      <w:r w:rsidR="00BC1361" w:rsidRPr="00DF59DE">
        <w:rPr>
          <w:rFonts w:ascii="Times New Roman" w:hAnsi="Times New Roman"/>
          <w:szCs w:val="21"/>
        </w:rPr>
        <w:t>，因此在塔底温度与前半月保持一致的前提下，</w:t>
      </w:r>
      <w:r w:rsidR="00642E82" w:rsidRPr="00DF59DE">
        <w:rPr>
          <w:rFonts w:ascii="Times New Roman" w:hAnsi="Times New Roman"/>
          <w:szCs w:val="21"/>
        </w:rPr>
        <w:t>21</w:t>
      </w:r>
      <w:r w:rsidR="00642E82" w:rsidRPr="00DF59DE">
        <w:rPr>
          <w:rFonts w:ascii="Times New Roman" w:hAnsi="Times New Roman"/>
          <w:szCs w:val="21"/>
        </w:rPr>
        <w:t>日以后</w:t>
      </w:r>
      <w:r w:rsidR="00AF5F3A" w:rsidRPr="00DF59DE">
        <w:rPr>
          <w:rFonts w:ascii="Times New Roman" w:hAnsi="Times New Roman"/>
          <w:szCs w:val="21"/>
        </w:rPr>
        <w:t>燃料气消耗日均消耗高出</w:t>
      </w:r>
      <w:r w:rsidR="00AF5F3A" w:rsidRPr="00DF59DE">
        <w:rPr>
          <w:rFonts w:ascii="Times New Roman" w:hAnsi="Times New Roman"/>
          <w:szCs w:val="21"/>
        </w:rPr>
        <w:t>0.5</w:t>
      </w:r>
      <w:r w:rsidR="00AF5F3A" w:rsidRPr="00DF59DE">
        <w:rPr>
          <w:rFonts w:ascii="Times New Roman" w:hAnsi="Times New Roman"/>
          <w:szCs w:val="21"/>
        </w:rPr>
        <w:t>吨。</w:t>
      </w:r>
    </w:p>
    <w:p w14:paraId="713EDACB" w14:textId="77777777" w:rsidR="009E3184" w:rsidRPr="00DF59DE" w:rsidRDefault="009E3184" w:rsidP="00E13CEF">
      <w:pPr>
        <w:pStyle w:val="2"/>
        <w:spacing w:before="120" w:after="120"/>
        <w:rPr>
          <w:rFonts w:ascii="Times New Roman" w:hAnsi="Times New Roman"/>
          <w:b/>
          <w:bCs w:val="0"/>
        </w:rPr>
        <w:sectPr w:rsidR="009E3184" w:rsidRPr="00DF59DE" w:rsidSect="009E3184">
          <w:headerReference w:type="default" r:id="rId36"/>
          <w:footerReference w:type="default" r:id="rId37"/>
          <w:pgSz w:w="11906" w:h="16838" w:code="9"/>
          <w:pgMar w:top="1418" w:right="1418" w:bottom="1418" w:left="1701" w:header="1077" w:footer="397" w:gutter="0"/>
          <w:cols w:space="720"/>
          <w:docGrid w:linePitch="312"/>
        </w:sectPr>
      </w:pPr>
    </w:p>
    <w:p w14:paraId="06CAF1C1" w14:textId="00808F8B" w:rsidR="00EA5CDD" w:rsidRPr="00DF59DE" w:rsidRDefault="00C4326E" w:rsidP="00E13CEF">
      <w:pPr>
        <w:pStyle w:val="2"/>
        <w:spacing w:before="120" w:after="120"/>
        <w:rPr>
          <w:rFonts w:ascii="Times New Roman" w:hAnsi="Times New Roman"/>
          <w:b/>
          <w:bCs w:val="0"/>
        </w:rPr>
      </w:pPr>
      <w:bookmarkStart w:id="25" w:name="_Toc58838873"/>
      <w:r w:rsidRPr="00DF59DE">
        <w:rPr>
          <w:rFonts w:ascii="Times New Roman" w:hAnsi="Times New Roman"/>
          <w:b/>
          <w:bCs w:val="0"/>
        </w:rPr>
        <w:lastRenderedPageBreak/>
        <w:t>5</w:t>
      </w:r>
      <w:r w:rsidR="00EA5CDD" w:rsidRPr="00DF59DE">
        <w:rPr>
          <w:rFonts w:ascii="Times New Roman" w:hAnsi="Times New Roman"/>
          <w:b/>
          <w:bCs w:val="0"/>
        </w:rPr>
        <w:t>.</w:t>
      </w:r>
      <w:r w:rsidR="00E338EB" w:rsidRPr="00DF59DE">
        <w:rPr>
          <w:rFonts w:ascii="Times New Roman" w:hAnsi="Times New Roman"/>
          <w:b/>
          <w:bCs w:val="0"/>
        </w:rPr>
        <w:t>3</w:t>
      </w:r>
      <w:r w:rsidR="00892642">
        <w:rPr>
          <w:rFonts w:ascii="Times New Roman" w:hAnsi="Times New Roman" w:hint="eastAsia"/>
          <w:b/>
          <w:bCs w:val="0"/>
        </w:rPr>
        <w:t>全年</w:t>
      </w:r>
      <w:r w:rsidR="00A47608" w:rsidRPr="00DF59DE">
        <w:rPr>
          <w:rFonts w:ascii="Times New Roman" w:hAnsi="Times New Roman"/>
          <w:b/>
          <w:bCs w:val="0"/>
        </w:rPr>
        <w:t>综合</w:t>
      </w:r>
      <w:r w:rsidR="00EA5CDD" w:rsidRPr="00DF59DE">
        <w:rPr>
          <w:rFonts w:ascii="Times New Roman" w:hAnsi="Times New Roman"/>
          <w:b/>
          <w:bCs w:val="0"/>
        </w:rPr>
        <w:t>能耗</w:t>
      </w:r>
      <w:bookmarkEnd w:id="19"/>
      <w:bookmarkEnd w:id="20"/>
      <w:bookmarkEnd w:id="21"/>
      <w:bookmarkEnd w:id="22"/>
      <w:bookmarkEnd w:id="25"/>
    </w:p>
    <w:p w14:paraId="7613782E" w14:textId="309F1720" w:rsidR="0032425A" w:rsidRPr="00DF59DE" w:rsidRDefault="0032425A" w:rsidP="00E13CEF">
      <w:pPr>
        <w:spacing w:before="120" w:after="120" w:line="360" w:lineRule="auto"/>
        <w:ind w:firstLineChars="200" w:firstLine="420"/>
        <w:jc w:val="center"/>
        <w:rPr>
          <w:rFonts w:ascii="Times New Roman" w:eastAsia="黑体" w:hAnsi="Times New Roman"/>
          <w:szCs w:val="21"/>
        </w:rPr>
      </w:pPr>
      <w:r w:rsidRPr="00DF59DE">
        <w:rPr>
          <w:rFonts w:ascii="Times New Roman" w:eastAsia="黑体" w:hAnsi="Times New Roman"/>
          <w:szCs w:val="21"/>
        </w:rPr>
        <w:t>表</w:t>
      </w:r>
      <w:r w:rsidR="00C4326E" w:rsidRPr="00DF59DE">
        <w:rPr>
          <w:rFonts w:ascii="Times New Roman" w:eastAsia="黑体" w:hAnsi="Times New Roman"/>
          <w:szCs w:val="21"/>
        </w:rPr>
        <w:t>5</w:t>
      </w:r>
      <w:r w:rsidR="000D5F6E" w:rsidRPr="00DF59DE">
        <w:rPr>
          <w:rFonts w:ascii="Times New Roman" w:eastAsia="黑体" w:hAnsi="Times New Roman"/>
          <w:szCs w:val="21"/>
        </w:rPr>
        <w:t>-</w:t>
      </w:r>
      <w:r w:rsidR="000363F5" w:rsidRPr="00DF59DE">
        <w:rPr>
          <w:rFonts w:ascii="Times New Roman" w:eastAsia="黑体" w:hAnsi="Times New Roman"/>
          <w:szCs w:val="21"/>
        </w:rPr>
        <w:t>3</w:t>
      </w:r>
      <w:r w:rsidR="009E3184" w:rsidRPr="00DF59DE">
        <w:rPr>
          <w:rFonts w:ascii="Times New Roman" w:eastAsia="黑体" w:hAnsi="Times New Roman"/>
          <w:szCs w:val="21"/>
        </w:rPr>
        <w:t>年度</w:t>
      </w:r>
      <w:r w:rsidRPr="00DF59DE">
        <w:rPr>
          <w:rFonts w:ascii="Times New Roman" w:eastAsia="黑体" w:hAnsi="Times New Roman"/>
          <w:szCs w:val="21"/>
        </w:rPr>
        <w:t>能耗及对比</w:t>
      </w:r>
      <w:r w:rsidR="00CB0FD0" w:rsidRPr="00DF59DE">
        <w:rPr>
          <w:rFonts w:ascii="Times New Roman" w:eastAsia="黑体" w:hAnsi="Times New Roman"/>
          <w:szCs w:val="21"/>
        </w:rPr>
        <w:t>分析</w:t>
      </w:r>
    </w:p>
    <w:tbl>
      <w:tblPr>
        <w:tblW w:w="5061" w:type="pct"/>
        <w:jc w:val="center"/>
        <w:tblLook w:val="04A0" w:firstRow="1" w:lastRow="0" w:firstColumn="1" w:lastColumn="0" w:noHBand="0" w:noVBand="1"/>
      </w:tblPr>
      <w:tblGrid>
        <w:gridCol w:w="1781"/>
        <w:gridCol w:w="1223"/>
        <w:gridCol w:w="1224"/>
        <w:gridCol w:w="1224"/>
        <w:gridCol w:w="1224"/>
        <w:gridCol w:w="1326"/>
        <w:gridCol w:w="1003"/>
        <w:gridCol w:w="1442"/>
        <w:gridCol w:w="1309"/>
        <w:gridCol w:w="991"/>
        <w:gridCol w:w="1416"/>
      </w:tblGrid>
      <w:tr w:rsidR="00C4326E" w:rsidRPr="00DF59DE" w14:paraId="548C17CA" w14:textId="77777777" w:rsidTr="009E3184">
        <w:trPr>
          <w:trHeight w:val="378"/>
          <w:jc w:val="center"/>
        </w:trPr>
        <w:tc>
          <w:tcPr>
            <w:tcW w:w="62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B0ADC" w14:textId="77777777" w:rsidR="00C4326E" w:rsidRPr="00DF59DE" w:rsidRDefault="00C4326E"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名称</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3C69F1" w14:textId="2C3EB692" w:rsidR="00C4326E" w:rsidRPr="00DF59DE" w:rsidRDefault="00C4326E"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折标系数</w:t>
            </w:r>
            <w:r w:rsidR="0035291F" w:rsidRPr="00DF59DE">
              <w:rPr>
                <w:rFonts w:ascii="Times New Roman" w:hAnsi="Times New Roman"/>
                <w:color w:val="000000"/>
                <w:kern w:val="0"/>
                <w:sz w:val="18"/>
                <w:szCs w:val="18"/>
              </w:rPr>
              <w:t>（设计）</w:t>
            </w:r>
          </w:p>
        </w:tc>
        <w:tc>
          <w:tcPr>
            <w:tcW w:w="1296" w:type="pct"/>
            <w:gridSpan w:val="3"/>
            <w:tcBorders>
              <w:top w:val="single" w:sz="4" w:space="0" w:color="auto"/>
              <w:left w:val="nil"/>
              <w:bottom w:val="single" w:sz="4" w:space="0" w:color="auto"/>
              <w:right w:val="single" w:sz="4" w:space="0" w:color="auto"/>
            </w:tcBorders>
            <w:shd w:val="clear" w:color="auto" w:fill="auto"/>
            <w:vAlign w:val="center"/>
            <w:hideMark/>
          </w:tcPr>
          <w:p w14:paraId="4DB94274" w14:textId="6226120D" w:rsidR="00C4326E" w:rsidRPr="00DF59DE" w:rsidRDefault="00C4326E"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设计值</w:t>
            </w:r>
          </w:p>
        </w:tc>
        <w:tc>
          <w:tcPr>
            <w:tcW w:w="1331" w:type="pct"/>
            <w:gridSpan w:val="3"/>
            <w:tcBorders>
              <w:top w:val="single" w:sz="4" w:space="0" w:color="auto"/>
              <w:left w:val="nil"/>
              <w:bottom w:val="single" w:sz="4" w:space="0" w:color="auto"/>
              <w:right w:val="single" w:sz="4" w:space="0" w:color="auto"/>
            </w:tcBorders>
            <w:shd w:val="clear" w:color="auto" w:fill="auto"/>
            <w:noWrap/>
            <w:vAlign w:val="center"/>
            <w:hideMark/>
          </w:tcPr>
          <w:p w14:paraId="5737384D" w14:textId="4A2BF9E4" w:rsidR="00C4326E" w:rsidRPr="00DF59DE" w:rsidRDefault="00C4326E"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全年累计</w:t>
            </w:r>
          </w:p>
        </w:tc>
        <w:tc>
          <w:tcPr>
            <w:tcW w:w="1312" w:type="pct"/>
            <w:gridSpan w:val="3"/>
            <w:tcBorders>
              <w:top w:val="single" w:sz="4" w:space="0" w:color="auto"/>
              <w:left w:val="nil"/>
              <w:bottom w:val="single" w:sz="4" w:space="0" w:color="auto"/>
              <w:right w:val="single" w:sz="4" w:space="0" w:color="auto"/>
            </w:tcBorders>
            <w:shd w:val="clear" w:color="auto" w:fill="auto"/>
            <w:noWrap/>
            <w:vAlign w:val="center"/>
            <w:hideMark/>
          </w:tcPr>
          <w:p w14:paraId="7C77CBD8" w14:textId="7C66809D" w:rsidR="00C4326E" w:rsidRPr="00DF59DE" w:rsidRDefault="00C4326E"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去年同期</w:t>
            </w:r>
          </w:p>
        </w:tc>
      </w:tr>
      <w:tr w:rsidR="009E3184" w:rsidRPr="00DF59DE" w14:paraId="5AAE9A78" w14:textId="77777777" w:rsidTr="009E3184">
        <w:trPr>
          <w:trHeight w:val="378"/>
          <w:jc w:val="center"/>
        </w:trPr>
        <w:tc>
          <w:tcPr>
            <w:tcW w:w="629" w:type="pct"/>
            <w:vMerge/>
            <w:tcBorders>
              <w:top w:val="single" w:sz="4" w:space="0" w:color="auto"/>
              <w:left w:val="single" w:sz="4" w:space="0" w:color="auto"/>
              <w:bottom w:val="single" w:sz="4" w:space="0" w:color="auto"/>
              <w:right w:val="single" w:sz="4" w:space="0" w:color="auto"/>
            </w:tcBorders>
            <w:vAlign w:val="center"/>
            <w:hideMark/>
          </w:tcPr>
          <w:p w14:paraId="1D79720F" w14:textId="77777777" w:rsidR="00C4326E" w:rsidRPr="00DF59DE" w:rsidRDefault="00C4326E" w:rsidP="00AE2AC4">
            <w:pPr>
              <w:widowControl/>
              <w:spacing w:line="240" w:lineRule="auto"/>
              <w:jc w:val="center"/>
              <w:rPr>
                <w:rFonts w:ascii="Times New Roman" w:hAnsi="Times New Roman"/>
                <w:color w:val="000000"/>
                <w:kern w:val="0"/>
                <w:sz w:val="18"/>
                <w:szCs w:val="18"/>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57195C79" w14:textId="77777777" w:rsidR="00C4326E" w:rsidRPr="00DF59DE" w:rsidRDefault="00C4326E" w:rsidP="00AE2AC4">
            <w:pPr>
              <w:widowControl/>
              <w:spacing w:line="240" w:lineRule="auto"/>
              <w:jc w:val="center"/>
              <w:rPr>
                <w:rFonts w:ascii="Times New Roman" w:hAnsi="Times New Roman"/>
                <w:color w:val="000000"/>
                <w:kern w:val="0"/>
                <w:sz w:val="18"/>
                <w:szCs w:val="18"/>
              </w:rPr>
            </w:pPr>
          </w:p>
        </w:tc>
        <w:tc>
          <w:tcPr>
            <w:tcW w:w="432" w:type="pct"/>
            <w:tcBorders>
              <w:top w:val="nil"/>
              <w:left w:val="nil"/>
              <w:bottom w:val="single" w:sz="4" w:space="0" w:color="auto"/>
              <w:right w:val="single" w:sz="4" w:space="0" w:color="auto"/>
            </w:tcBorders>
            <w:shd w:val="clear" w:color="auto" w:fill="auto"/>
            <w:noWrap/>
            <w:vAlign w:val="center"/>
            <w:hideMark/>
          </w:tcPr>
          <w:p w14:paraId="02FD828D" w14:textId="77777777" w:rsidR="00C4326E" w:rsidRPr="00DF59DE" w:rsidRDefault="00C4326E"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数量</w:t>
            </w:r>
          </w:p>
        </w:tc>
        <w:tc>
          <w:tcPr>
            <w:tcW w:w="432" w:type="pct"/>
            <w:tcBorders>
              <w:top w:val="nil"/>
              <w:left w:val="nil"/>
              <w:bottom w:val="single" w:sz="4" w:space="0" w:color="auto"/>
              <w:right w:val="single" w:sz="4" w:space="0" w:color="auto"/>
            </w:tcBorders>
            <w:shd w:val="clear" w:color="auto" w:fill="auto"/>
            <w:noWrap/>
            <w:vAlign w:val="center"/>
            <w:hideMark/>
          </w:tcPr>
          <w:p w14:paraId="5286009C" w14:textId="77777777" w:rsidR="00C4326E" w:rsidRPr="00DF59DE" w:rsidRDefault="00C4326E"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单耗</w:t>
            </w:r>
          </w:p>
        </w:tc>
        <w:tc>
          <w:tcPr>
            <w:tcW w:w="432" w:type="pct"/>
            <w:tcBorders>
              <w:top w:val="nil"/>
              <w:left w:val="nil"/>
              <w:bottom w:val="single" w:sz="4" w:space="0" w:color="auto"/>
              <w:right w:val="single" w:sz="4" w:space="0" w:color="auto"/>
            </w:tcBorders>
            <w:shd w:val="clear" w:color="auto" w:fill="auto"/>
            <w:vAlign w:val="center"/>
            <w:hideMark/>
          </w:tcPr>
          <w:p w14:paraId="79D25303" w14:textId="77777777" w:rsidR="00C4326E" w:rsidRPr="00DF59DE" w:rsidRDefault="00C4326E"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单位能耗</w:t>
            </w:r>
          </w:p>
        </w:tc>
        <w:tc>
          <w:tcPr>
            <w:tcW w:w="468" w:type="pct"/>
            <w:tcBorders>
              <w:top w:val="nil"/>
              <w:left w:val="nil"/>
              <w:bottom w:val="single" w:sz="4" w:space="0" w:color="auto"/>
              <w:right w:val="single" w:sz="4" w:space="0" w:color="auto"/>
            </w:tcBorders>
            <w:shd w:val="clear" w:color="auto" w:fill="auto"/>
            <w:noWrap/>
            <w:vAlign w:val="center"/>
            <w:hideMark/>
          </w:tcPr>
          <w:p w14:paraId="14C791FA" w14:textId="77777777" w:rsidR="00C4326E" w:rsidRPr="00DF59DE" w:rsidRDefault="00C4326E"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数量</w:t>
            </w:r>
          </w:p>
        </w:tc>
        <w:tc>
          <w:tcPr>
            <w:tcW w:w="354" w:type="pct"/>
            <w:tcBorders>
              <w:top w:val="nil"/>
              <w:left w:val="nil"/>
              <w:bottom w:val="single" w:sz="4" w:space="0" w:color="auto"/>
              <w:right w:val="single" w:sz="4" w:space="0" w:color="auto"/>
            </w:tcBorders>
            <w:shd w:val="clear" w:color="auto" w:fill="auto"/>
            <w:noWrap/>
            <w:vAlign w:val="center"/>
            <w:hideMark/>
          </w:tcPr>
          <w:p w14:paraId="4737EF46" w14:textId="77777777" w:rsidR="00C4326E" w:rsidRPr="00DF59DE" w:rsidRDefault="00C4326E"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单耗</w:t>
            </w:r>
          </w:p>
        </w:tc>
        <w:tc>
          <w:tcPr>
            <w:tcW w:w="509" w:type="pct"/>
            <w:tcBorders>
              <w:top w:val="nil"/>
              <w:left w:val="nil"/>
              <w:bottom w:val="single" w:sz="4" w:space="0" w:color="auto"/>
              <w:right w:val="single" w:sz="4" w:space="0" w:color="auto"/>
            </w:tcBorders>
            <w:shd w:val="clear" w:color="auto" w:fill="auto"/>
            <w:vAlign w:val="center"/>
            <w:hideMark/>
          </w:tcPr>
          <w:p w14:paraId="47E326E6" w14:textId="77777777" w:rsidR="00C4326E" w:rsidRPr="00DF59DE" w:rsidRDefault="00C4326E"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单位能耗</w:t>
            </w:r>
          </w:p>
        </w:tc>
        <w:tc>
          <w:tcPr>
            <w:tcW w:w="462" w:type="pct"/>
            <w:tcBorders>
              <w:top w:val="nil"/>
              <w:left w:val="nil"/>
              <w:bottom w:val="single" w:sz="4" w:space="0" w:color="auto"/>
              <w:right w:val="single" w:sz="4" w:space="0" w:color="auto"/>
            </w:tcBorders>
            <w:shd w:val="clear" w:color="auto" w:fill="auto"/>
            <w:noWrap/>
            <w:vAlign w:val="center"/>
            <w:hideMark/>
          </w:tcPr>
          <w:p w14:paraId="7058108E" w14:textId="77777777" w:rsidR="00C4326E" w:rsidRPr="00DF59DE" w:rsidRDefault="00C4326E"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数量</w:t>
            </w:r>
          </w:p>
        </w:tc>
        <w:tc>
          <w:tcPr>
            <w:tcW w:w="350" w:type="pct"/>
            <w:tcBorders>
              <w:top w:val="nil"/>
              <w:left w:val="nil"/>
              <w:bottom w:val="single" w:sz="4" w:space="0" w:color="auto"/>
              <w:right w:val="single" w:sz="4" w:space="0" w:color="auto"/>
            </w:tcBorders>
            <w:shd w:val="clear" w:color="auto" w:fill="auto"/>
            <w:noWrap/>
            <w:vAlign w:val="center"/>
            <w:hideMark/>
          </w:tcPr>
          <w:p w14:paraId="7D8010F7" w14:textId="77777777" w:rsidR="00C4326E" w:rsidRPr="00DF59DE" w:rsidRDefault="00C4326E"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单耗</w:t>
            </w:r>
          </w:p>
        </w:tc>
        <w:tc>
          <w:tcPr>
            <w:tcW w:w="500" w:type="pct"/>
            <w:tcBorders>
              <w:top w:val="nil"/>
              <w:left w:val="nil"/>
              <w:bottom w:val="single" w:sz="4" w:space="0" w:color="auto"/>
              <w:right w:val="single" w:sz="4" w:space="0" w:color="auto"/>
            </w:tcBorders>
            <w:shd w:val="clear" w:color="auto" w:fill="auto"/>
            <w:vAlign w:val="center"/>
            <w:hideMark/>
          </w:tcPr>
          <w:p w14:paraId="3517DDD3" w14:textId="77777777" w:rsidR="00C4326E" w:rsidRPr="00DF59DE" w:rsidRDefault="00C4326E"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单位能耗</w:t>
            </w:r>
          </w:p>
        </w:tc>
      </w:tr>
      <w:tr w:rsidR="009E3184" w:rsidRPr="00DF59DE" w14:paraId="3AE6FABE" w14:textId="77777777" w:rsidTr="009E3184">
        <w:trPr>
          <w:trHeight w:val="378"/>
          <w:jc w:val="center"/>
        </w:trPr>
        <w:tc>
          <w:tcPr>
            <w:tcW w:w="629" w:type="pct"/>
            <w:vMerge/>
            <w:tcBorders>
              <w:top w:val="single" w:sz="4" w:space="0" w:color="auto"/>
              <w:left w:val="single" w:sz="4" w:space="0" w:color="auto"/>
              <w:bottom w:val="single" w:sz="4" w:space="0" w:color="auto"/>
              <w:right w:val="single" w:sz="4" w:space="0" w:color="auto"/>
            </w:tcBorders>
            <w:vAlign w:val="center"/>
            <w:hideMark/>
          </w:tcPr>
          <w:p w14:paraId="7768D811" w14:textId="77777777" w:rsidR="00C4326E" w:rsidRPr="00DF59DE" w:rsidRDefault="00C4326E" w:rsidP="00AE2AC4">
            <w:pPr>
              <w:widowControl/>
              <w:spacing w:line="240" w:lineRule="auto"/>
              <w:jc w:val="center"/>
              <w:rPr>
                <w:rFonts w:ascii="Times New Roman" w:hAnsi="Times New Roman"/>
                <w:color w:val="000000"/>
                <w:kern w:val="0"/>
                <w:sz w:val="18"/>
                <w:szCs w:val="18"/>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0C35EDC1" w14:textId="77777777" w:rsidR="00C4326E" w:rsidRPr="00DF59DE" w:rsidRDefault="00C4326E" w:rsidP="00AE2AC4">
            <w:pPr>
              <w:widowControl/>
              <w:spacing w:line="240" w:lineRule="auto"/>
              <w:jc w:val="center"/>
              <w:rPr>
                <w:rFonts w:ascii="Times New Roman" w:hAnsi="Times New Roman"/>
                <w:color w:val="000000"/>
                <w:kern w:val="0"/>
                <w:sz w:val="18"/>
                <w:szCs w:val="18"/>
              </w:rPr>
            </w:pPr>
          </w:p>
        </w:tc>
        <w:tc>
          <w:tcPr>
            <w:tcW w:w="432" w:type="pct"/>
            <w:tcBorders>
              <w:top w:val="nil"/>
              <w:left w:val="nil"/>
              <w:bottom w:val="single" w:sz="4" w:space="0" w:color="auto"/>
              <w:right w:val="single" w:sz="4" w:space="0" w:color="auto"/>
            </w:tcBorders>
            <w:shd w:val="clear" w:color="auto" w:fill="auto"/>
            <w:noWrap/>
            <w:vAlign w:val="center"/>
            <w:hideMark/>
          </w:tcPr>
          <w:p w14:paraId="0BEEB60C" w14:textId="77777777" w:rsidR="00C4326E" w:rsidRPr="00DF59DE" w:rsidRDefault="00C4326E"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t/h</w:t>
            </w:r>
          </w:p>
        </w:tc>
        <w:tc>
          <w:tcPr>
            <w:tcW w:w="432" w:type="pct"/>
            <w:tcBorders>
              <w:top w:val="nil"/>
              <w:left w:val="nil"/>
              <w:bottom w:val="single" w:sz="4" w:space="0" w:color="auto"/>
              <w:right w:val="single" w:sz="4" w:space="0" w:color="auto"/>
            </w:tcBorders>
            <w:shd w:val="clear" w:color="auto" w:fill="auto"/>
            <w:noWrap/>
            <w:vAlign w:val="center"/>
            <w:hideMark/>
          </w:tcPr>
          <w:p w14:paraId="5FCA8EEC" w14:textId="77777777" w:rsidR="00C4326E" w:rsidRPr="00DF59DE" w:rsidRDefault="00C4326E"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t/t</w:t>
            </w:r>
          </w:p>
        </w:tc>
        <w:tc>
          <w:tcPr>
            <w:tcW w:w="432" w:type="pct"/>
            <w:tcBorders>
              <w:top w:val="nil"/>
              <w:left w:val="nil"/>
              <w:bottom w:val="single" w:sz="4" w:space="0" w:color="auto"/>
              <w:right w:val="single" w:sz="4" w:space="0" w:color="auto"/>
            </w:tcBorders>
            <w:shd w:val="clear" w:color="auto" w:fill="auto"/>
            <w:vAlign w:val="center"/>
            <w:hideMark/>
          </w:tcPr>
          <w:p w14:paraId="78D9E626" w14:textId="50FD1BB9" w:rsidR="00C4326E" w:rsidRPr="00DF59DE" w:rsidRDefault="002C0A1F"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KgEo</w:t>
            </w:r>
            <w:r w:rsidR="00C4326E" w:rsidRPr="00DF59DE">
              <w:rPr>
                <w:rFonts w:ascii="Times New Roman" w:hAnsi="Times New Roman"/>
                <w:color w:val="000000"/>
                <w:kern w:val="0"/>
                <w:sz w:val="18"/>
                <w:szCs w:val="18"/>
              </w:rPr>
              <w:t>/t</w:t>
            </w:r>
          </w:p>
        </w:tc>
        <w:tc>
          <w:tcPr>
            <w:tcW w:w="468" w:type="pct"/>
            <w:tcBorders>
              <w:top w:val="nil"/>
              <w:left w:val="nil"/>
              <w:bottom w:val="single" w:sz="4" w:space="0" w:color="auto"/>
              <w:right w:val="single" w:sz="4" w:space="0" w:color="auto"/>
            </w:tcBorders>
            <w:shd w:val="clear" w:color="auto" w:fill="auto"/>
            <w:noWrap/>
            <w:vAlign w:val="center"/>
            <w:hideMark/>
          </w:tcPr>
          <w:p w14:paraId="5A5F27A7" w14:textId="77777777" w:rsidR="00C4326E" w:rsidRPr="00DF59DE" w:rsidRDefault="00C4326E"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t/h</w:t>
            </w:r>
          </w:p>
        </w:tc>
        <w:tc>
          <w:tcPr>
            <w:tcW w:w="354" w:type="pct"/>
            <w:tcBorders>
              <w:top w:val="nil"/>
              <w:left w:val="nil"/>
              <w:bottom w:val="single" w:sz="4" w:space="0" w:color="auto"/>
              <w:right w:val="single" w:sz="4" w:space="0" w:color="auto"/>
            </w:tcBorders>
            <w:shd w:val="clear" w:color="auto" w:fill="auto"/>
            <w:noWrap/>
            <w:vAlign w:val="center"/>
            <w:hideMark/>
          </w:tcPr>
          <w:p w14:paraId="0F812895" w14:textId="77777777" w:rsidR="00C4326E" w:rsidRPr="00DF59DE" w:rsidRDefault="00C4326E"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t/t</w:t>
            </w:r>
          </w:p>
        </w:tc>
        <w:tc>
          <w:tcPr>
            <w:tcW w:w="509" w:type="pct"/>
            <w:tcBorders>
              <w:top w:val="nil"/>
              <w:left w:val="nil"/>
              <w:bottom w:val="single" w:sz="4" w:space="0" w:color="auto"/>
              <w:right w:val="single" w:sz="4" w:space="0" w:color="auto"/>
            </w:tcBorders>
            <w:shd w:val="clear" w:color="auto" w:fill="auto"/>
            <w:vAlign w:val="center"/>
            <w:hideMark/>
          </w:tcPr>
          <w:p w14:paraId="68FE99B8" w14:textId="1A2CD6AB" w:rsidR="00C4326E" w:rsidRPr="00DF59DE" w:rsidRDefault="002C0A1F"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KgEo</w:t>
            </w:r>
            <w:r w:rsidR="00C4326E" w:rsidRPr="00DF59DE">
              <w:rPr>
                <w:rFonts w:ascii="Times New Roman" w:hAnsi="Times New Roman"/>
                <w:color w:val="000000"/>
                <w:kern w:val="0"/>
                <w:sz w:val="18"/>
                <w:szCs w:val="18"/>
              </w:rPr>
              <w:t>/t</w:t>
            </w:r>
          </w:p>
        </w:tc>
        <w:tc>
          <w:tcPr>
            <w:tcW w:w="462" w:type="pct"/>
            <w:tcBorders>
              <w:top w:val="nil"/>
              <w:left w:val="nil"/>
              <w:bottom w:val="single" w:sz="4" w:space="0" w:color="auto"/>
              <w:right w:val="single" w:sz="4" w:space="0" w:color="auto"/>
            </w:tcBorders>
            <w:shd w:val="clear" w:color="auto" w:fill="auto"/>
            <w:noWrap/>
            <w:vAlign w:val="center"/>
            <w:hideMark/>
          </w:tcPr>
          <w:p w14:paraId="0A5C0D86" w14:textId="77777777" w:rsidR="00C4326E" w:rsidRPr="00DF59DE" w:rsidRDefault="00C4326E"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t/h</w:t>
            </w:r>
          </w:p>
        </w:tc>
        <w:tc>
          <w:tcPr>
            <w:tcW w:w="350" w:type="pct"/>
            <w:tcBorders>
              <w:top w:val="nil"/>
              <w:left w:val="nil"/>
              <w:bottom w:val="single" w:sz="4" w:space="0" w:color="auto"/>
              <w:right w:val="single" w:sz="4" w:space="0" w:color="auto"/>
            </w:tcBorders>
            <w:shd w:val="clear" w:color="auto" w:fill="auto"/>
            <w:noWrap/>
            <w:vAlign w:val="center"/>
            <w:hideMark/>
          </w:tcPr>
          <w:p w14:paraId="087F93D1" w14:textId="77777777" w:rsidR="00C4326E" w:rsidRPr="00DF59DE" w:rsidRDefault="00C4326E"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t/t</w:t>
            </w:r>
          </w:p>
        </w:tc>
        <w:tc>
          <w:tcPr>
            <w:tcW w:w="500" w:type="pct"/>
            <w:tcBorders>
              <w:top w:val="nil"/>
              <w:left w:val="nil"/>
              <w:bottom w:val="single" w:sz="4" w:space="0" w:color="auto"/>
              <w:right w:val="single" w:sz="4" w:space="0" w:color="auto"/>
            </w:tcBorders>
            <w:shd w:val="clear" w:color="auto" w:fill="auto"/>
            <w:vAlign w:val="center"/>
            <w:hideMark/>
          </w:tcPr>
          <w:p w14:paraId="21566D01" w14:textId="43356E86" w:rsidR="00C4326E" w:rsidRPr="00DF59DE" w:rsidRDefault="002C0A1F"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KgEo</w:t>
            </w:r>
            <w:r w:rsidR="00C4326E" w:rsidRPr="00DF59DE">
              <w:rPr>
                <w:rFonts w:ascii="Times New Roman" w:hAnsi="Times New Roman"/>
                <w:color w:val="000000"/>
                <w:kern w:val="0"/>
                <w:sz w:val="18"/>
                <w:szCs w:val="18"/>
              </w:rPr>
              <w:t>/t</w:t>
            </w:r>
          </w:p>
        </w:tc>
      </w:tr>
      <w:tr w:rsidR="009E3184" w:rsidRPr="00DF59DE" w14:paraId="5A81BD57" w14:textId="77777777" w:rsidTr="009E3184">
        <w:trPr>
          <w:trHeight w:val="435"/>
          <w:jc w:val="center"/>
        </w:trPr>
        <w:tc>
          <w:tcPr>
            <w:tcW w:w="629" w:type="pct"/>
            <w:tcBorders>
              <w:top w:val="nil"/>
              <w:left w:val="single" w:sz="4" w:space="0" w:color="auto"/>
              <w:bottom w:val="single" w:sz="4" w:space="0" w:color="auto"/>
              <w:right w:val="single" w:sz="4" w:space="0" w:color="auto"/>
            </w:tcBorders>
            <w:shd w:val="clear" w:color="auto" w:fill="auto"/>
            <w:vAlign w:val="center"/>
            <w:hideMark/>
          </w:tcPr>
          <w:p w14:paraId="4A2E0B9D" w14:textId="77777777" w:rsidR="00C4326E" w:rsidRPr="00DF59DE" w:rsidRDefault="00C4326E"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装置加工量</w:t>
            </w:r>
          </w:p>
        </w:tc>
        <w:tc>
          <w:tcPr>
            <w:tcW w:w="432" w:type="pct"/>
            <w:tcBorders>
              <w:top w:val="nil"/>
              <w:left w:val="nil"/>
              <w:bottom w:val="single" w:sz="4" w:space="0" w:color="auto"/>
              <w:right w:val="single" w:sz="4" w:space="0" w:color="auto"/>
            </w:tcBorders>
            <w:shd w:val="clear" w:color="auto" w:fill="auto"/>
            <w:vAlign w:val="center"/>
          </w:tcPr>
          <w:p w14:paraId="63804F8A" w14:textId="34A7C650" w:rsidR="00C4326E" w:rsidRPr="00DF59DE" w:rsidRDefault="00D373D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w:t>
            </w:r>
          </w:p>
        </w:tc>
        <w:tc>
          <w:tcPr>
            <w:tcW w:w="432" w:type="pct"/>
            <w:tcBorders>
              <w:top w:val="nil"/>
              <w:left w:val="nil"/>
              <w:bottom w:val="single" w:sz="4" w:space="0" w:color="auto"/>
              <w:right w:val="single" w:sz="4" w:space="0" w:color="auto"/>
            </w:tcBorders>
            <w:shd w:val="clear" w:color="auto" w:fill="auto"/>
            <w:vAlign w:val="center"/>
          </w:tcPr>
          <w:p w14:paraId="4C78423D" w14:textId="4B32F969" w:rsidR="00C4326E" w:rsidRPr="00DF59DE" w:rsidRDefault="0035291F"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262</w:t>
            </w:r>
          </w:p>
        </w:tc>
        <w:tc>
          <w:tcPr>
            <w:tcW w:w="432" w:type="pct"/>
            <w:tcBorders>
              <w:top w:val="nil"/>
              <w:left w:val="nil"/>
              <w:bottom w:val="single" w:sz="4" w:space="0" w:color="auto"/>
              <w:right w:val="single" w:sz="4" w:space="0" w:color="auto"/>
            </w:tcBorders>
            <w:shd w:val="clear" w:color="auto" w:fill="auto"/>
            <w:vAlign w:val="center"/>
          </w:tcPr>
          <w:p w14:paraId="3C920796" w14:textId="11B3A5AA" w:rsidR="00C4326E" w:rsidRPr="00DF59DE" w:rsidRDefault="00D373D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w:t>
            </w:r>
          </w:p>
        </w:tc>
        <w:tc>
          <w:tcPr>
            <w:tcW w:w="432" w:type="pct"/>
            <w:tcBorders>
              <w:top w:val="nil"/>
              <w:left w:val="nil"/>
              <w:bottom w:val="single" w:sz="4" w:space="0" w:color="auto"/>
              <w:right w:val="single" w:sz="4" w:space="0" w:color="auto"/>
            </w:tcBorders>
            <w:shd w:val="clear" w:color="auto" w:fill="auto"/>
            <w:vAlign w:val="center"/>
          </w:tcPr>
          <w:p w14:paraId="4939CEC6" w14:textId="33E712FF" w:rsidR="00C4326E" w:rsidRPr="00DF59DE" w:rsidRDefault="00D373D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w:t>
            </w:r>
          </w:p>
        </w:tc>
        <w:tc>
          <w:tcPr>
            <w:tcW w:w="468" w:type="pct"/>
            <w:tcBorders>
              <w:top w:val="nil"/>
              <w:left w:val="nil"/>
              <w:bottom w:val="single" w:sz="4" w:space="0" w:color="auto"/>
              <w:right w:val="single" w:sz="4" w:space="0" w:color="auto"/>
            </w:tcBorders>
            <w:shd w:val="clear" w:color="auto" w:fill="auto"/>
            <w:noWrap/>
            <w:vAlign w:val="center"/>
          </w:tcPr>
          <w:p w14:paraId="49BE4E22" w14:textId="3C2FACB6" w:rsidR="00C4326E" w:rsidRPr="00DF59DE" w:rsidRDefault="00D717CE"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244.6</w:t>
            </w:r>
          </w:p>
        </w:tc>
        <w:tc>
          <w:tcPr>
            <w:tcW w:w="354" w:type="pct"/>
            <w:tcBorders>
              <w:top w:val="nil"/>
              <w:left w:val="nil"/>
              <w:bottom w:val="single" w:sz="4" w:space="0" w:color="auto"/>
              <w:right w:val="single" w:sz="4" w:space="0" w:color="auto"/>
            </w:tcBorders>
            <w:shd w:val="clear" w:color="auto" w:fill="auto"/>
            <w:noWrap/>
            <w:vAlign w:val="center"/>
          </w:tcPr>
          <w:p w14:paraId="24C83DC7" w14:textId="26250982" w:rsidR="00C4326E" w:rsidRPr="00DF59DE" w:rsidRDefault="003E4AD5" w:rsidP="00AE2AC4">
            <w:pPr>
              <w:widowControl/>
              <w:spacing w:line="240" w:lineRule="auto"/>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w:t>
            </w:r>
          </w:p>
        </w:tc>
        <w:tc>
          <w:tcPr>
            <w:tcW w:w="509" w:type="pct"/>
            <w:tcBorders>
              <w:top w:val="nil"/>
              <w:left w:val="nil"/>
              <w:bottom w:val="single" w:sz="4" w:space="0" w:color="auto"/>
              <w:right w:val="single" w:sz="4" w:space="0" w:color="auto"/>
            </w:tcBorders>
            <w:shd w:val="clear" w:color="auto" w:fill="auto"/>
            <w:noWrap/>
            <w:vAlign w:val="center"/>
          </w:tcPr>
          <w:p w14:paraId="30F6C373" w14:textId="75EA8768" w:rsidR="00C4326E" w:rsidRPr="00DF59DE" w:rsidRDefault="003E4AD5" w:rsidP="00AE2AC4">
            <w:pPr>
              <w:widowControl/>
              <w:spacing w:line="240" w:lineRule="auto"/>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w:t>
            </w:r>
          </w:p>
        </w:tc>
        <w:tc>
          <w:tcPr>
            <w:tcW w:w="462" w:type="pct"/>
            <w:tcBorders>
              <w:top w:val="nil"/>
              <w:left w:val="nil"/>
              <w:bottom w:val="single" w:sz="4" w:space="0" w:color="auto"/>
              <w:right w:val="single" w:sz="4" w:space="0" w:color="auto"/>
            </w:tcBorders>
            <w:shd w:val="clear" w:color="auto" w:fill="auto"/>
            <w:noWrap/>
            <w:vAlign w:val="center"/>
          </w:tcPr>
          <w:p w14:paraId="05B4E98C" w14:textId="45219220" w:rsidR="00C4326E" w:rsidRPr="00DF59DE" w:rsidRDefault="00A61C65"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22</w:t>
            </w:r>
            <w:r w:rsidR="00677558" w:rsidRPr="00DF59DE">
              <w:rPr>
                <w:rFonts w:ascii="Times New Roman" w:hAnsi="Times New Roman"/>
                <w:color w:val="000000"/>
                <w:kern w:val="0"/>
                <w:sz w:val="18"/>
                <w:szCs w:val="18"/>
              </w:rPr>
              <w:t>8</w:t>
            </w:r>
            <w:r w:rsidRPr="00DF59DE">
              <w:rPr>
                <w:rFonts w:ascii="Times New Roman" w:hAnsi="Times New Roman"/>
                <w:color w:val="000000"/>
                <w:kern w:val="0"/>
                <w:sz w:val="18"/>
                <w:szCs w:val="18"/>
              </w:rPr>
              <w:t>.</w:t>
            </w:r>
            <w:r w:rsidR="00677558" w:rsidRPr="00DF59DE">
              <w:rPr>
                <w:rFonts w:ascii="Times New Roman" w:hAnsi="Times New Roman"/>
                <w:color w:val="000000"/>
                <w:kern w:val="0"/>
                <w:sz w:val="18"/>
                <w:szCs w:val="18"/>
              </w:rPr>
              <w:t>3</w:t>
            </w:r>
          </w:p>
        </w:tc>
        <w:tc>
          <w:tcPr>
            <w:tcW w:w="350" w:type="pct"/>
            <w:tcBorders>
              <w:top w:val="nil"/>
              <w:left w:val="nil"/>
              <w:bottom w:val="single" w:sz="4" w:space="0" w:color="auto"/>
              <w:right w:val="single" w:sz="4" w:space="0" w:color="auto"/>
            </w:tcBorders>
            <w:shd w:val="clear" w:color="auto" w:fill="auto"/>
            <w:noWrap/>
            <w:vAlign w:val="center"/>
          </w:tcPr>
          <w:p w14:paraId="08706060" w14:textId="04FDA797" w:rsidR="00C4326E" w:rsidRPr="00DF59DE" w:rsidRDefault="003D6DDE" w:rsidP="00AE2AC4">
            <w:pPr>
              <w:widowControl/>
              <w:spacing w:line="240" w:lineRule="auto"/>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w:t>
            </w:r>
          </w:p>
        </w:tc>
        <w:tc>
          <w:tcPr>
            <w:tcW w:w="500" w:type="pct"/>
            <w:tcBorders>
              <w:top w:val="nil"/>
              <w:left w:val="nil"/>
              <w:bottom w:val="single" w:sz="4" w:space="0" w:color="auto"/>
              <w:right w:val="single" w:sz="4" w:space="0" w:color="auto"/>
            </w:tcBorders>
            <w:shd w:val="clear" w:color="auto" w:fill="auto"/>
            <w:vAlign w:val="center"/>
          </w:tcPr>
          <w:p w14:paraId="5A2E0569" w14:textId="1212FDC3" w:rsidR="00C4326E" w:rsidRPr="00DF59DE" w:rsidRDefault="003D6DDE" w:rsidP="00AE2AC4">
            <w:pPr>
              <w:widowControl/>
              <w:spacing w:line="240" w:lineRule="auto"/>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w:t>
            </w:r>
          </w:p>
        </w:tc>
      </w:tr>
      <w:tr w:rsidR="00974173" w:rsidRPr="00DF59DE" w14:paraId="2748A27E" w14:textId="77777777" w:rsidTr="00974173">
        <w:trPr>
          <w:trHeight w:val="378"/>
          <w:jc w:val="center"/>
        </w:trPr>
        <w:tc>
          <w:tcPr>
            <w:tcW w:w="629" w:type="pct"/>
            <w:tcBorders>
              <w:top w:val="nil"/>
              <w:left w:val="single" w:sz="4" w:space="0" w:color="auto"/>
              <w:bottom w:val="single" w:sz="4" w:space="0" w:color="auto"/>
              <w:right w:val="single" w:sz="4" w:space="0" w:color="auto"/>
            </w:tcBorders>
            <w:shd w:val="clear" w:color="auto" w:fill="auto"/>
            <w:vAlign w:val="center"/>
            <w:hideMark/>
          </w:tcPr>
          <w:p w14:paraId="3E49A685" w14:textId="378DF9DA"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生产水</w:t>
            </w:r>
          </w:p>
        </w:tc>
        <w:tc>
          <w:tcPr>
            <w:tcW w:w="432" w:type="pct"/>
            <w:tcBorders>
              <w:top w:val="nil"/>
              <w:left w:val="nil"/>
              <w:bottom w:val="single" w:sz="4" w:space="0" w:color="auto"/>
              <w:right w:val="single" w:sz="4" w:space="0" w:color="auto"/>
            </w:tcBorders>
            <w:shd w:val="clear" w:color="auto" w:fill="auto"/>
            <w:vAlign w:val="center"/>
          </w:tcPr>
          <w:p w14:paraId="2A861615" w14:textId="5CB6FB28"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0.17</w:t>
            </w:r>
          </w:p>
        </w:tc>
        <w:tc>
          <w:tcPr>
            <w:tcW w:w="432" w:type="pct"/>
            <w:tcBorders>
              <w:top w:val="nil"/>
              <w:left w:val="nil"/>
              <w:bottom w:val="single" w:sz="4" w:space="0" w:color="auto"/>
              <w:right w:val="single" w:sz="4" w:space="0" w:color="auto"/>
            </w:tcBorders>
            <w:shd w:val="clear" w:color="auto" w:fill="auto"/>
            <w:vAlign w:val="center"/>
          </w:tcPr>
          <w:p w14:paraId="7509EE54" w14:textId="72CE1B00"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w:t>
            </w:r>
          </w:p>
        </w:tc>
        <w:tc>
          <w:tcPr>
            <w:tcW w:w="432" w:type="pct"/>
            <w:tcBorders>
              <w:top w:val="nil"/>
              <w:left w:val="nil"/>
              <w:bottom w:val="single" w:sz="4" w:space="0" w:color="auto"/>
              <w:right w:val="single" w:sz="4" w:space="0" w:color="auto"/>
            </w:tcBorders>
            <w:shd w:val="clear" w:color="auto" w:fill="auto"/>
            <w:vAlign w:val="center"/>
          </w:tcPr>
          <w:p w14:paraId="19091064" w14:textId="67EEB74C"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w:t>
            </w:r>
          </w:p>
        </w:tc>
        <w:tc>
          <w:tcPr>
            <w:tcW w:w="432" w:type="pct"/>
            <w:tcBorders>
              <w:top w:val="nil"/>
              <w:left w:val="nil"/>
              <w:bottom w:val="single" w:sz="4" w:space="0" w:color="auto"/>
              <w:right w:val="single" w:sz="4" w:space="0" w:color="auto"/>
            </w:tcBorders>
            <w:shd w:val="clear" w:color="000000" w:fill="FFFFFF"/>
            <w:vAlign w:val="center"/>
          </w:tcPr>
          <w:p w14:paraId="0BC69A2F" w14:textId="4BFAD8D1"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0.00</w:t>
            </w:r>
          </w:p>
        </w:tc>
        <w:tc>
          <w:tcPr>
            <w:tcW w:w="468" w:type="pct"/>
            <w:tcBorders>
              <w:top w:val="nil"/>
              <w:left w:val="nil"/>
              <w:bottom w:val="single" w:sz="4" w:space="0" w:color="auto"/>
              <w:right w:val="single" w:sz="4" w:space="0" w:color="auto"/>
            </w:tcBorders>
            <w:shd w:val="clear" w:color="auto" w:fill="auto"/>
            <w:noWrap/>
            <w:vAlign w:val="center"/>
          </w:tcPr>
          <w:p w14:paraId="5D15A5FC" w14:textId="79B49440"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 xml:space="preserve">0.046 </w:t>
            </w:r>
          </w:p>
        </w:tc>
        <w:tc>
          <w:tcPr>
            <w:tcW w:w="354" w:type="pct"/>
            <w:tcBorders>
              <w:top w:val="nil"/>
              <w:left w:val="nil"/>
              <w:bottom w:val="single" w:sz="4" w:space="0" w:color="auto"/>
              <w:right w:val="single" w:sz="4" w:space="0" w:color="auto"/>
            </w:tcBorders>
            <w:shd w:val="clear" w:color="auto" w:fill="auto"/>
            <w:noWrap/>
            <w:vAlign w:val="center"/>
          </w:tcPr>
          <w:p w14:paraId="228D9522" w14:textId="55AD2C6A" w:rsidR="00974173" w:rsidRPr="00DF59DE" w:rsidRDefault="000961A0"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w:t>
            </w:r>
          </w:p>
        </w:tc>
        <w:tc>
          <w:tcPr>
            <w:tcW w:w="509" w:type="pct"/>
            <w:tcBorders>
              <w:top w:val="nil"/>
              <w:left w:val="nil"/>
              <w:bottom w:val="single" w:sz="4" w:space="0" w:color="auto"/>
              <w:right w:val="single" w:sz="4" w:space="0" w:color="auto"/>
            </w:tcBorders>
            <w:shd w:val="clear" w:color="auto" w:fill="auto"/>
            <w:noWrap/>
            <w:vAlign w:val="center"/>
          </w:tcPr>
          <w:p w14:paraId="2C9EF200" w14:textId="2AF17F7D" w:rsidR="00974173" w:rsidRPr="00DF59DE" w:rsidRDefault="000961A0"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w:t>
            </w:r>
          </w:p>
        </w:tc>
        <w:tc>
          <w:tcPr>
            <w:tcW w:w="462" w:type="pct"/>
            <w:tcBorders>
              <w:top w:val="nil"/>
              <w:left w:val="nil"/>
              <w:bottom w:val="single" w:sz="4" w:space="0" w:color="auto"/>
              <w:right w:val="single" w:sz="4" w:space="0" w:color="auto"/>
            </w:tcBorders>
            <w:shd w:val="clear" w:color="auto" w:fill="auto"/>
            <w:noWrap/>
            <w:vAlign w:val="center"/>
          </w:tcPr>
          <w:p w14:paraId="68B6A9C3" w14:textId="5A10BE83"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1.51</w:t>
            </w:r>
          </w:p>
        </w:tc>
        <w:tc>
          <w:tcPr>
            <w:tcW w:w="350" w:type="pct"/>
            <w:tcBorders>
              <w:top w:val="nil"/>
              <w:left w:val="nil"/>
              <w:bottom w:val="single" w:sz="4" w:space="0" w:color="auto"/>
              <w:right w:val="single" w:sz="4" w:space="0" w:color="auto"/>
            </w:tcBorders>
            <w:shd w:val="clear" w:color="auto" w:fill="auto"/>
            <w:noWrap/>
            <w:vAlign w:val="center"/>
          </w:tcPr>
          <w:p w14:paraId="429B8DC8" w14:textId="6D951A78"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0.01</w:t>
            </w:r>
          </w:p>
        </w:tc>
        <w:tc>
          <w:tcPr>
            <w:tcW w:w="500" w:type="pct"/>
            <w:tcBorders>
              <w:top w:val="nil"/>
              <w:left w:val="nil"/>
              <w:bottom w:val="single" w:sz="4" w:space="0" w:color="auto"/>
              <w:right w:val="single" w:sz="4" w:space="0" w:color="auto"/>
            </w:tcBorders>
            <w:shd w:val="clear" w:color="auto" w:fill="auto"/>
            <w:vAlign w:val="center"/>
          </w:tcPr>
          <w:p w14:paraId="649B19BB" w14:textId="7BEB7F4F"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w:t>
            </w:r>
          </w:p>
        </w:tc>
      </w:tr>
      <w:tr w:rsidR="00974173" w:rsidRPr="00DF59DE" w14:paraId="05A69E3B" w14:textId="77777777" w:rsidTr="00974173">
        <w:trPr>
          <w:trHeight w:val="378"/>
          <w:jc w:val="center"/>
        </w:trPr>
        <w:tc>
          <w:tcPr>
            <w:tcW w:w="629" w:type="pct"/>
            <w:tcBorders>
              <w:top w:val="nil"/>
              <w:left w:val="single" w:sz="4" w:space="0" w:color="auto"/>
              <w:bottom w:val="single" w:sz="4" w:space="0" w:color="auto"/>
              <w:right w:val="single" w:sz="4" w:space="0" w:color="auto"/>
            </w:tcBorders>
            <w:shd w:val="clear" w:color="auto" w:fill="auto"/>
            <w:noWrap/>
            <w:vAlign w:val="center"/>
            <w:hideMark/>
          </w:tcPr>
          <w:p w14:paraId="7DD9A54B" w14:textId="0B7BF6F0"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循环水</w:t>
            </w:r>
          </w:p>
        </w:tc>
        <w:tc>
          <w:tcPr>
            <w:tcW w:w="432" w:type="pct"/>
            <w:tcBorders>
              <w:top w:val="nil"/>
              <w:left w:val="nil"/>
              <w:bottom w:val="single" w:sz="4" w:space="0" w:color="auto"/>
              <w:right w:val="single" w:sz="4" w:space="0" w:color="auto"/>
            </w:tcBorders>
            <w:shd w:val="clear" w:color="auto" w:fill="auto"/>
            <w:vAlign w:val="center"/>
          </w:tcPr>
          <w:p w14:paraId="21A735B8" w14:textId="2DBD0585"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0.15</w:t>
            </w:r>
          </w:p>
        </w:tc>
        <w:tc>
          <w:tcPr>
            <w:tcW w:w="432" w:type="pct"/>
            <w:tcBorders>
              <w:top w:val="nil"/>
              <w:left w:val="nil"/>
              <w:bottom w:val="single" w:sz="4" w:space="0" w:color="auto"/>
              <w:right w:val="single" w:sz="4" w:space="0" w:color="auto"/>
            </w:tcBorders>
            <w:shd w:val="clear" w:color="000000" w:fill="FFFFFF"/>
            <w:vAlign w:val="center"/>
          </w:tcPr>
          <w:p w14:paraId="26C496E8" w14:textId="478978DC"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667</w:t>
            </w:r>
          </w:p>
        </w:tc>
        <w:tc>
          <w:tcPr>
            <w:tcW w:w="432" w:type="pct"/>
            <w:tcBorders>
              <w:top w:val="nil"/>
              <w:left w:val="nil"/>
              <w:bottom w:val="single" w:sz="4" w:space="0" w:color="auto"/>
              <w:right w:val="single" w:sz="4" w:space="0" w:color="auto"/>
            </w:tcBorders>
            <w:shd w:val="clear" w:color="auto" w:fill="auto"/>
            <w:vAlign w:val="center"/>
          </w:tcPr>
          <w:p w14:paraId="5EDE0B8F" w14:textId="7FEE7CF0"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2.55</w:t>
            </w:r>
          </w:p>
        </w:tc>
        <w:tc>
          <w:tcPr>
            <w:tcW w:w="432" w:type="pct"/>
            <w:tcBorders>
              <w:top w:val="nil"/>
              <w:left w:val="nil"/>
              <w:bottom w:val="single" w:sz="4" w:space="0" w:color="auto"/>
              <w:right w:val="single" w:sz="4" w:space="0" w:color="auto"/>
            </w:tcBorders>
            <w:shd w:val="clear" w:color="000000" w:fill="FFFFFF"/>
            <w:vAlign w:val="center"/>
          </w:tcPr>
          <w:p w14:paraId="076E5F85" w14:textId="7B3C0E67"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0.15</w:t>
            </w:r>
          </w:p>
        </w:tc>
        <w:tc>
          <w:tcPr>
            <w:tcW w:w="468" w:type="pct"/>
            <w:tcBorders>
              <w:top w:val="nil"/>
              <w:left w:val="nil"/>
              <w:bottom w:val="single" w:sz="4" w:space="0" w:color="auto"/>
              <w:right w:val="single" w:sz="4" w:space="0" w:color="auto"/>
            </w:tcBorders>
            <w:shd w:val="clear" w:color="auto" w:fill="auto"/>
            <w:noWrap/>
            <w:vAlign w:val="center"/>
          </w:tcPr>
          <w:p w14:paraId="30531A61" w14:textId="1C6709D9"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 xml:space="preserve">1570 </w:t>
            </w:r>
          </w:p>
        </w:tc>
        <w:tc>
          <w:tcPr>
            <w:tcW w:w="354" w:type="pct"/>
            <w:tcBorders>
              <w:top w:val="nil"/>
              <w:left w:val="nil"/>
              <w:bottom w:val="single" w:sz="4" w:space="0" w:color="auto"/>
              <w:right w:val="single" w:sz="4" w:space="0" w:color="auto"/>
            </w:tcBorders>
            <w:shd w:val="clear" w:color="auto" w:fill="auto"/>
            <w:noWrap/>
            <w:vAlign w:val="center"/>
          </w:tcPr>
          <w:p w14:paraId="7F27C364" w14:textId="6244084B"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6.</w:t>
            </w:r>
            <w:r w:rsidR="000961A0" w:rsidRPr="00DF59DE">
              <w:rPr>
                <w:rFonts w:ascii="Times New Roman" w:hAnsi="Times New Roman"/>
                <w:color w:val="000000"/>
                <w:kern w:val="0"/>
                <w:sz w:val="18"/>
                <w:szCs w:val="18"/>
              </w:rPr>
              <w:t>3</w:t>
            </w:r>
          </w:p>
        </w:tc>
        <w:tc>
          <w:tcPr>
            <w:tcW w:w="509" w:type="pct"/>
            <w:tcBorders>
              <w:top w:val="nil"/>
              <w:left w:val="nil"/>
              <w:bottom w:val="single" w:sz="4" w:space="0" w:color="auto"/>
              <w:right w:val="single" w:sz="4" w:space="0" w:color="auto"/>
            </w:tcBorders>
            <w:shd w:val="clear" w:color="auto" w:fill="auto"/>
            <w:noWrap/>
            <w:vAlign w:val="center"/>
          </w:tcPr>
          <w:p w14:paraId="337FD076" w14:textId="272F6183" w:rsidR="00974173" w:rsidRPr="00DF59DE" w:rsidRDefault="000961A0"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0.63</w:t>
            </w:r>
          </w:p>
        </w:tc>
        <w:tc>
          <w:tcPr>
            <w:tcW w:w="462" w:type="pct"/>
            <w:tcBorders>
              <w:top w:val="nil"/>
              <w:left w:val="nil"/>
              <w:bottom w:val="single" w:sz="4" w:space="0" w:color="auto"/>
              <w:right w:val="single" w:sz="4" w:space="0" w:color="auto"/>
            </w:tcBorders>
            <w:shd w:val="clear" w:color="auto" w:fill="auto"/>
            <w:noWrap/>
            <w:vAlign w:val="center"/>
          </w:tcPr>
          <w:p w14:paraId="496CFF88" w14:textId="23EB50CA"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829</w:t>
            </w:r>
          </w:p>
        </w:tc>
        <w:tc>
          <w:tcPr>
            <w:tcW w:w="350" w:type="pct"/>
            <w:tcBorders>
              <w:top w:val="nil"/>
              <w:left w:val="nil"/>
              <w:bottom w:val="single" w:sz="4" w:space="0" w:color="auto"/>
              <w:right w:val="single" w:sz="4" w:space="0" w:color="auto"/>
            </w:tcBorders>
            <w:shd w:val="clear" w:color="auto" w:fill="auto"/>
            <w:noWrap/>
            <w:vAlign w:val="center"/>
          </w:tcPr>
          <w:p w14:paraId="7593D4E0" w14:textId="3E3CD15F"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3.63</w:t>
            </w:r>
          </w:p>
        </w:tc>
        <w:tc>
          <w:tcPr>
            <w:tcW w:w="500" w:type="pct"/>
            <w:tcBorders>
              <w:top w:val="nil"/>
              <w:left w:val="nil"/>
              <w:bottom w:val="single" w:sz="4" w:space="0" w:color="auto"/>
              <w:right w:val="single" w:sz="4" w:space="0" w:color="auto"/>
            </w:tcBorders>
            <w:shd w:val="clear" w:color="auto" w:fill="auto"/>
            <w:vAlign w:val="center"/>
          </w:tcPr>
          <w:p w14:paraId="435A98B9" w14:textId="1CBFA295"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0.36</w:t>
            </w:r>
          </w:p>
        </w:tc>
      </w:tr>
      <w:tr w:rsidR="00974173" w:rsidRPr="00DF59DE" w14:paraId="5B3AAF68" w14:textId="77777777" w:rsidTr="00974173">
        <w:trPr>
          <w:trHeight w:val="378"/>
          <w:jc w:val="center"/>
        </w:trPr>
        <w:tc>
          <w:tcPr>
            <w:tcW w:w="629" w:type="pct"/>
            <w:tcBorders>
              <w:top w:val="nil"/>
              <w:left w:val="single" w:sz="4" w:space="0" w:color="auto"/>
              <w:bottom w:val="single" w:sz="4" w:space="0" w:color="auto"/>
              <w:right w:val="single" w:sz="4" w:space="0" w:color="auto"/>
            </w:tcBorders>
            <w:shd w:val="clear" w:color="auto" w:fill="auto"/>
            <w:noWrap/>
            <w:vAlign w:val="center"/>
            <w:hideMark/>
          </w:tcPr>
          <w:p w14:paraId="6410F075" w14:textId="34849822"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除盐水</w:t>
            </w:r>
          </w:p>
        </w:tc>
        <w:tc>
          <w:tcPr>
            <w:tcW w:w="432" w:type="pct"/>
            <w:tcBorders>
              <w:top w:val="nil"/>
              <w:left w:val="nil"/>
              <w:bottom w:val="single" w:sz="4" w:space="0" w:color="auto"/>
              <w:right w:val="single" w:sz="4" w:space="0" w:color="auto"/>
            </w:tcBorders>
            <w:shd w:val="clear" w:color="auto" w:fill="auto"/>
            <w:vAlign w:val="center"/>
          </w:tcPr>
          <w:p w14:paraId="78E5AD17" w14:textId="5DCD2E03"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1.0</w:t>
            </w:r>
          </w:p>
        </w:tc>
        <w:tc>
          <w:tcPr>
            <w:tcW w:w="432" w:type="pct"/>
            <w:tcBorders>
              <w:top w:val="nil"/>
              <w:left w:val="nil"/>
              <w:bottom w:val="single" w:sz="4" w:space="0" w:color="auto"/>
              <w:right w:val="single" w:sz="4" w:space="0" w:color="auto"/>
            </w:tcBorders>
            <w:shd w:val="clear" w:color="auto" w:fill="auto"/>
            <w:noWrap/>
            <w:vAlign w:val="center"/>
          </w:tcPr>
          <w:p w14:paraId="1E2E3D79" w14:textId="236B04E1"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19.94</w:t>
            </w:r>
          </w:p>
        </w:tc>
        <w:tc>
          <w:tcPr>
            <w:tcW w:w="432" w:type="pct"/>
            <w:tcBorders>
              <w:top w:val="nil"/>
              <w:left w:val="nil"/>
              <w:bottom w:val="single" w:sz="4" w:space="0" w:color="auto"/>
              <w:right w:val="single" w:sz="4" w:space="0" w:color="auto"/>
            </w:tcBorders>
            <w:shd w:val="clear" w:color="auto" w:fill="auto"/>
            <w:vAlign w:val="center"/>
          </w:tcPr>
          <w:p w14:paraId="6EF91702" w14:textId="5BA6F2C5"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0.076</w:t>
            </w:r>
          </w:p>
        </w:tc>
        <w:tc>
          <w:tcPr>
            <w:tcW w:w="432" w:type="pct"/>
            <w:tcBorders>
              <w:top w:val="nil"/>
              <w:left w:val="nil"/>
              <w:bottom w:val="single" w:sz="4" w:space="0" w:color="auto"/>
              <w:right w:val="single" w:sz="4" w:space="0" w:color="auto"/>
            </w:tcBorders>
            <w:shd w:val="clear" w:color="000000" w:fill="FFFFFF"/>
            <w:vAlign w:val="center"/>
          </w:tcPr>
          <w:p w14:paraId="64F48F93" w14:textId="2EBC50E6"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0.08</w:t>
            </w:r>
          </w:p>
        </w:tc>
        <w:tc>
          <w:tcPr>
            <w:tcW w:w="468" w:type="pct"/>
            <w:tcBorders>
              <w:top w:val="nil"/>
              <w:left w:val="nil"/>
              <w:bottom w:val="single" w:sz="4" w:space="0" w:color="auto"/>
              <w:right w:val="single" w:sz="4" w:space="0" w:color="auto"/>
            </w:tcBorders>
            <w:shd w:val="clear" w:color="auto" w:fill="auto"/>
            <w:noWrap/>
            <w:vAlign w:val="center"/>
          </w:tcPr>
          <w:p w14:paraId="1534F151" w14:textId="4BD8CC30"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15.2</w:t>
            </w:r>
          </w:p>
        </w:tc>
        <w:tc>
          <w:tcPr>
            <w:tcW w:w="354" w:type="pct"/>
            <w:tcBorders>
              <w:top w:val="nil"/>
              <w:left w:val="nil"/>
              <w:bottom w:val="single" w:sz="4" w:space="0" w:color="auto"/>
              <w:right w:val="single" w:sz="4" w:space="0" w:color="auto"/>
            </w:tcBorders>
            <w:shd w:val="clear" w:color="auto" w:fill="auto"/>
            <w:noWrap/>
            <w:vAlign w:val="center"/>
          </w:tcPr>
          <w:p w14:paraId="2B1A6E05" w14:textId="063000B9"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 xml:space="preserve">0.061 </w:t>
            </w:r>
          </w:p>
        </w:tc>
        <w:tc>
          <w:tcPr>
            <w:tcW w:w="509" w:type="pct"/>
            <w:tcBorders>
              <w:top w:val="nil"/>
              <w:left w:val="nil"/>
              <w:bottom w:val="single" w:sz="4" w:space="0" w:color="auto"/>
              <w:right w:val="single" w:sz="4" w:space="0" w:color="auto"/>
            </w:tcBorders>
            <w:shd w:val="clear" w:color="auto" w:fill="auto"/>
            <w:noWrap/>
            <w:vAlign w:val="center"/>
          </w:tcPr>
          <w:p w14:paraId="2FFB7522" w14:textId="7D7CDBDC"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0.14</w:t>
            </w:r>
          </w:p>
        </w:tc>
        <w:tc>
          <w:tcPr>
            <w:tcW w:w="462" w:type="pct"/>
            <w:tcBorders>
              <w:top w:val="nil"/>
              <w:left w:val="nil"/>
              <w:bottom w:val="single" w:sz="4" w:space="0" w:color="auto"/>
              <w:right w:val="single" w:sz="4" w:space="0" w:color="auto"/>
            </w:tcBorders>
            <w:shd w:val="clear" w:color="auto" w:fill="auto"/>
            <w:noWrap/>
            <w:vAlign w:val="center"/>
          </w:tcPr>
          <w:p w14:paraId="5CC95F7C" w14:textId="4A3D3CAF"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12.96</w:t>
            </w:r>
          </w:p>
        </w:tc>
        <w:tc>
          <w:tcPr>
            <w:tcW w:w="350" w:type="pct"/>
            <w:tcBorders>
              <w:top w:val="nil"/>
              <w:left w:val="nil"/>
              <w:bottom w:val="single" w:sz="4" w:space="0" w:color="auto"/>
              <w:right w:val="single" w:sz="4" w:space="0" w:color="auto"/>
            </w:tcBorders>
            <w:shd w:val="clear" w:color="auto" w:fill="auto"/>
            <w:noWrap/>
            <w:vAlign w:val="center"/>
          </w:tcPr>
          <w:p w14:paraId="3460F27D" w14:textId="6B0DDAAE"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0.06</w:t>
            </w:r>
          </w:p>
        </w:tc>
        <w:tc>
          <w:tcPr>
            <w:tcW w:w="500" w:type="pct"/>
            <w:tcBorders>
              <w:top w:val="nil"/>
              <w:left w:val="nil"/>
              <w:bottom w:val="single" w:sz="4" w:space="0" w:color="auto"/>
              <w:right w:val="single" w:sz="4" w:space="0" w:color="auto"/>
            </w:tcBorders>
            <w:shd w:val="clear" w:color="auto" w:fill="auto"/>
            <w:vAlign w:val="center"/>
          </w:tcPr>
          <w:p w14:paraId="0643621B" w14:textId="525467DC"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0.13</w:t>
            </w:r>
          </w:p>
        </w:tc>
      </w:tr>
      <w:tr w:rsidR="00974173" w:rsidRPr="00DF59DE" w14:paraId="4FB31B81" w14:textId="77777777" w:rsidTr="00974173">
        <w:trPr>
          <w:trHeight w:val="378"/>
          <w:jc w:val="center"/>
        </w:trPr>
        <w:tc>
          <w:tcPr>
            <w:tcW w:w="629" w:type="pct"/>
            <w:tcBorders>
              <w:top w:val="nil"/>
              <w:left w:val="single" w:sz="4" w:space="0" w:color="auto"/>
              <w:bottom w:val="single" w:sz="4" w:space="0" w:color="auto"/>
              <w:right w:val="single" w:sz="4" w:space="0" w:color="auto"/>
            </w:tcBorders>
            <w:shd w:val="clear" w:color="auto" w:fill="auto"/>
            <w:noWrap/>
            <w:vAlign w:val="center"/>
            <w:hideMark/>
          </w:tcPr>
          <w:p w14:paraId="756818A5" w14:textId="69F55498"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除氧水</w:t>
            </w:r>
          </w:p>
        </w:tc>
        <w:tc>
          <w:tcPr>
            <w:tcW w:w="432" w:type="pct"/>
            <w:tcBorders>
              <w:top w:val="nil"/>
              <w:left w:val="nil"/>
              <w:bottom w:val="single" w:sz="4" w:space="0" w:color="auto"/>
              <w:right w:val="single" w:sz="4" w:space="0" w:color="auto"/>
            </w:tcBorders>
            <w:shd w:val="clear" w:color="auto" w:fill="auto"/>
            <w:vAlign w:val="center"/>
          </w:tcPr>
          <w:p w14:paraId="3586796A" w14:textId="03BB3EE9"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6.5</w:t>
            </w:r>
          </w:p>
        </w:tc>
        <w:tc>
          <w:tcPr>
            <w:tcW w:w="432" w:type="pct"/>
            <w:tcBorders>
              <w:top w:val="nil"/>
              <w:left w:val="nil"/>
              <w:bottom w:val="single" w:sz="4" w:space="0" w:color="auto"/>
              <w:right w:val="single" w:sz="4" w:space="0" w:color="auto"/>
            </w:tcBorders>
            <w:shd w:val="clear" w:color="auto" w:fill="auto"/>
            <w:noWrap/>
            <w:vAlign w:val="center"/>
          </w:tcPr>
          <w:p w14:paraId="02EC9A93" w14:textId="41693581"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15.7</w:t>
            </w:r>
          </w:p>
        </w:tc>
        <w:tc>
          <w:tcPr>
            <w:tcW w:w="432" w:type="pct"/>
            <w:tcBorders>
              <w:top w:val="nil"/>
              <w:left w:val="nil"/>
              <w:bottom w:val="single" w:sz="4" w:space="0" w:color="auto"/>
              <w:right w:val="single" w:sz="4" w:space="0" w:color="auto"/>
            </w:tcBorders>
            <w:shd w:val="clear" w:color="auto" w:fill="auto"/>
            <w:vAlign w:val="center"/>
          </w:tcPr>
          <w:p w14:paraId="49F29C52" w14:textId="7C366CED"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0.06</w:t>
            </w:r>
          </w:p>
        </w:tc>
        <w:tc>
          <w:tcPr>
            <w:tcW w:w="432" w:type="pct"/>
            <w:tcBorders>
              <w:top w:val="nil"/>
              <w:left w:val="nil"/>
              <w:bottom w:val="single" w:sz="4" w:space="0" w:color="auto"/>
              <w:right w:val="single" w:sz="4" w:space="0" w:color="auto"/>
            </w:tcBorders>
            <w:shd w:val="clear" w:color="000000" w:fill="FFFFFF"/>
            <w:vAlign w:val="center"/>
          </w:tcPr>
          <w:p w14:paraId="7B63C1FD" w14:textId="4EFDC2D9"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0.39</w:t>
            </w:r>
          </w:p>
        </w:tc>
        <w:tc>
          <w:tcPr>
            <w:tcW w:w="468" w:type="pct"/>
            <w:tcBorders>
              <w:top w:val="nil"/>
              <w:left w:val="nil"/>
              <w:bottom w:val="single" w:sz="4" w:space="0" w:color="auto"/>
              <w:right w:val="single" w:sz="4" w:space="0" w:color="auto"/>
            </w:tcBorders>
            <w:shd w:val="clear" w:color="auto" w:fill="auto"/>
            <w:noWrap/>
            <w:vAlign w:val="center"/>
          </w:tcPr>
          <w:p w14:paraId="3D1613B3" w14:textId="71CA97F8"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15.0</w:t>
            </w:r>
          </w:p>
        </w:tc>
        <w:tc>
          <w:tcPr>
            <w:tcW w:w="354" w:type="pct"/>
            <w:tcBorders>
              <w:top w:val="nil"/>
              <w:left w:val="nil"/>
              <w:bottom w:val="single" w:sz="4" w:space="0" w:color="auto"/>
              <w:right w:val="single" w:sz="4" w:space="0" w:color="auto"/>
            </w:tcBorders>
            <w:shd w:val="clear" w:color="auto" w:fill="auto"/>
            <w:noWrap/>
            <w:vAlign w:val="center"/>
          </w:tcPr>
          <w:p w14:paraId="12FE9F8F" w14:textId="73327E96"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0.06</w:t>
            </w:r>
          </w:p>
        </w:tc>
        <w:tc>
          <w:tcPr>
            <w:tcW w:w="509" w:type="pct"/>
            <w:tcBorders>
              <w:top w:val="nil"/>
              <w:left w:val="nil"/>
              <w:bottom w:val="single" w:sz="4" w:space="0" w:color="auto"/>
              <w:right w:val="single" w:sz="4" w:space="0" w:color="auto"/>
            </w:tcBorders>
            <w:shd w:val="clear" w:color="auto" w:fill="auto"/>
            <w:noWrap/>
            <w:vAlign w:val="center"/>
          </w:tcPr>
          <w:p w14:paraId="4D3BE925" w14:textId="2BDFF971"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0.5</w:t>
            </w:r>
            <w:r w:rsidR="000961A0" w:rsidRPr="00DF59DE">
              <w:rPr>
                <w:rFonts w:ascii="Times New Roman" w:hAnsi="Times New Roman"/>
                <w:color w:val="000000"/>
                <w:kern w:val="0"/>
                <w:sz w:val="18"/>
                <w:szCs w:val="18"/>
              </w:rPr>
              <w:t>6</w:t>
            </w:r>
            <w:r w:rsidRPr="00DF59DE">
              <w:rPr>
                <w:rFonts w:ascii="Times New Roman" w:hAnsi="Times New Roman"/>
                <w:color w:val="000000"/>
                <w:kern w:val="0"/>
                <w:sz w:val="18"/>
                <w:szCs w:val="18"/>
              </w:rPr>
              <w:t xml:space="preserve"> </w:t>
            </w:r>
          </w:p>
        </w:tc>
        <w:tc>
          <w:tcPr>
            <w:tcW w:w="462" w:type="pct"/>
            <w:tcBorders>
              <w:top w:val="nil"/>
              <w:left w:val="nil"/>
              <w:bottom w:val="single" w:sz="4" w:space="0" w:color="auto"/>
              <w:right w:val="single" w:sz="4" w:space="0" w:color="auto"/>
            </w:tcBorders>
            <w:shd w:val="clear" w:color="auto" w:fill="auto"/>
            <w:noWrap/>
            <w:vAlign w:val="center"/>
          </w:tcPr>
          <w:p w14:paraId="0E6C1320" w14:textId="5CE63616"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12.93</w:t>
            </w:r>
          </w:p>
        </w:tc>
        <w:tc>
          <w:tcPr>
            <w:tcW w:w="350" w:type="pct"/>
            <w:tcBorders>
              <w:top w:val="nil"/>
              <w:left w:val="nil"/>
              <w:bottom w:val="single" w:sz="4" w:space="0" w:color="auto"/>
              <w:right w:val="single" w:sz="4" w:space="0" w:color="auto"/>
            </w:tcBorders>
            <w:shd w:val="clear" w:color="auto" w:fill="auto"/>
            <w:noWrap/>
            <w:vAlign w:val="center"/>
          </w:tcPr>
          <w:p w14:paraId="63266E91" w14:textId="4A67C52A"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0.06</w:t>
            </w:r>
          </w:p>
        </w:tc>
        <w:tc>
          <w:tcPr>
            <w:tcW w:w="500" w:type="pct"/>
            <w:tcBorders>
              <w:top w:val="nil"/>
              <w:left w:val="nil"/>
              <w:bottom w:val="single" w:sz="4" w:space="0" w:color="auto"/>
              <w:right w:val="single" w:sz="4" w:space="0" w:color="auto"/>
            </w:tcBorders>
            <w:shd w:val="clear" w:color="auto" w:fill="auto"/>
            <w:vAlign w:val="center"/>
          </w:tcPr>
          <w:p w14:paraId="546C9681" w14:textId="69B0469D"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0.52</w:t>
            </w:r>
          </w:p>
        </w:tc>
      </w:tr>
      <w:tr w:rsidR="00974173" w:rsidRPr="00DF59DE" w14:paraId="7802270A" w14:textId="77777777" w:rsidTr="00974173">
        <w:trPr>
          <w:trHeight w:val="378"/>
          <w:jc w:val="center"/>
        </w:trPr>
        <w:tc>
          <w:tcPr>
            <w:tcW w:w="629" w:type="pct"/>
            <w:tcBorders>
              <w:top w:val="nil"/>
              <w:left w:val="single" w:sz="4" w:space="0" w:color="auto"/>
              <w:bottom w:val="single" w:sz="4" w:space="0" w:color="auto"/>
              <w:right w:val="single" w:sz="4" w:space="0" w:color="auto"/>
            </w:tcBorders>
            <w:shd w:val="clear" w:color="auto" w:fill="auto"/>
            <w:noWrap/>
            <w:vAlign w:val="center"/>
            <w:hideMark/>
          </w:tcPr>
          <w:p w14:paraId="2532F23E" w14:textId="51D9527C"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电</w:t>
            </w:r>
          </w:p>
        </w:tc>
        <w:tc>
          <w:tcPr>
            <w:tcW w:w="432" w:type="pct"/>
            <w:tcBorders>
              <w:top w:val="nil"/>
              <w:left w:val="nil"/>
              <w:bottom w:val="single" w:sz="4" w:space="0" w:color="auto"/>
              <w:right w:val="single" w:sz="4" w:space="0" w:color="auto"/>
            </w:tcBorders>
            <w:shd w:val="clear" w:color="auto" w:fill="auto"/>
            <w:vAlign w:val="center"/>
          </w:tcPr>
          <w:p w14:paraId="2E83E7DA" w14:textId="193E35E4"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0.22</w:t>
            </w:r>
          </w:p>
        </w:tc>
        <w:tc>
          <w:tcPr>
            <w:tcW w:w="432" w:type="pct"/>
            <w:tcBorders>
              <w:top w:val="nil"/>
              <w:left w:val="nil"/>
              <w:bottom w:val="single" w:sz="4" w:space="0" w:color="auto"/>
              <w:right w:val="single" w:sz="4" w:space="0" w:color="auto"/>
            </w:tcBorders>
            <w:shd w:val="clear" w:color="auto" w:fill="auto"/>
            <w:noWrap/>
            <w:vAlign w:val="center"/>
          </w:tcPr>
          <w:p w14:paraId="156259EF" w14:textId="02A63350"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5198</w:t>
            </w:r>
          </w:p>
        </w:tc>
        <w:tc>
          <w:tcPr>
            <w:tcW w:w="432" w:type="pct"/>
            <w:tcBorders>
              <w:top w:val="nil"/>
              <w:left w:val="nil"/>
              <w:bottom w:val="single" w:sz="4" w:space="0" w:color="auto"/>
              <w:right w:val="single" w:sz="4" w:space="0" w:color="auto"/>
            </w:tcBorders>
            <w:shd w:val="clear" w:color="auto" w:fill="auto"/>
            <w:vAlign w:val="center"/>
          </w:tcPr>
          <w:p w14:paraId="7920E117" w14:textId="3D0B427A"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19.9</w:t>
            </w:r>
          </w:p>
        </w:tc>
        <w:tc>
          <w:tcPr>
            <w:tcW w:w="432" w:type="pct"/>
            <w:tcBorders>
              <w:top w:val="nil"/>
              <w:left w:val="nil"/>
              <w:bottom w:val="single" w:sz="4" w:space="0" w:color="auto"/>
              <w:right w:val="single" w:sz="4" w:space="0" w:color="auto"/>
            </w:tcBorders>
            <w:shd w:val="clear" w:color="000000" w:fill="FFFFFF"/>
            <w:vAlign w:val="center"/>
          </w:tcPr>
          <w:p w14:paraId="7D682331" w14:textId="740227EC"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4.37</w:t>
            </w:r>
          </w:p>
        </w:tc>
        <w:tc>
          <w:tcPr>
            <w:tcW w:w="468" w:type="pct"/>
            <w:tcBorders>
              <w:top w:val="nil"/>
              <w:left w:val="nil"/>
              <w:bottom w:val="single" w:sz="4" w:space="0" w:color="auto"/>
              <w:right w:val="single" w:sz="4" w:space="0" w:color="auto"/>
            </w:tcBorders>
            <w:shd w:val="clear" w:color="auto" w:fill="auto"/>
            <w:noWrap/>
            <w:vAlign w:val="center"/>
          </w:tcPr>
          <w:p w14:paraId="1F1B081D" w14:textId="78FCB651"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518</w:t>
            </w:r>
            <w:r w:rsidR="000961A0" w:rsidRPr="00DF59DE">
              <w:rPr>
                <w:rFonts w:ascii="Times New Roman" w:hAnsi="Times New Roman"/>
                <w:color w:val="000000"/>
                <w:kern w:val="0"/>
                <w:sz w:val="18"/>
                <w:szCs w:val="18"/>
              </w:rPr>
              <w:t>7</w:t>
            </w:r>
          </w:p>
        </w:tc>
        <w:tc>
          <w:tcPr>
            <w:tcW w:w="354" w:type="pct"/>
            <w:tcBorders>
              <w:top w:val="nil"/>
              <w:left w:val="nil"/>
              <w:bottom w:val="single" w:sz="4" w:space="0" w:color="auto"/>
              <w:right w:val="single" w:sz="4" w:space="0" w:color="auto"/>
            </w:tcBorders>
            <w:shd w:val="clear" w:color="auto" w:fill="auto"/>
            <w:noWrap/>
            <w:vAlign w:val="center"/>
          </w:tcPr>
          <w:p w14:paraId="6B12F701" w14:textId="75D4C9CA"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20.</w:t>
            </w:r>
            <w:r w:rsidR="000961A0" w:rsidRPr="00DF59DE">
              <w:rPr>
                <w:rFonts w:ascii="Times New Roman" w:hAnsi="Times New Roman"/>
                <w:color w:val="000000"/>
                <w:kern w:val="0"/>
                <w:sz w:val="18"/>
                <w:szCs w:val="18"/>
              </w:rPr>
              <w:t>8</w:t>
            </w:r>
          </w:p>
        </w:tc>
        <w:tc>
          <w:tcPr>
            <w:tcW w:w="509" w:type="pct"/>
            <w:tcBorders>
              <w:top w:val="nil"/>
              <w:left w:val="nil"/>
              <w:bottom w:val="single" w:sz="4" w:space="0" w:color="auto"/>
              <w:right w:val="single" w:sz="4" w:space="0" w:color="auto"/>
            </w:tcBorders>
            <w:shd w:val="clear" w:color="auto" w:fill="auto"/>
            <w:noWrap/>
            <w:vAlign w:val="center"/>
          </w:tcPr>
          <w:p w14:paraId="519AE397" w14:textId="77684711"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4.7</w:t>
            </w:r>
            <w:r w:rsidR="000961A0" w:rsidRPr="00DF59DE">
              <w:rPr>
                <w:rFonts w:ascii="Times New Roman" w:hAnsi="Times New Roman"/>
                <w:color w:val="000000"/>
                <w:kern w:val="0"/>
                <w:sz w:val="18"/>
                <w:szCs w:val="18"/>
              </w:rPr>
              <w:t>8</w:t>
            </w:r>
          </w:p>
        </w:tc>
        <w:tc>
          <w:tcPr>
            <w:tcW w:w="462" w:type="pct"/>
            <w:tcBorders>
              <w:top w:val="nil"/>
              <w:left w:val="nil"/>
              <w:bottom w:val="single" w:sz="4" w:space="0" w:color="auto"/>
              <w:right w:val="single" w:sz="4" w:space="0" w:color="auto"/>
            </w:tcBorders>
            <w:shd w:val="clear" w:color="auto" w:fill="auto"/>
            <w:noWrap/>
            <w:vAlign w:val="center"/>
          </w:tcPr>
          <w:p w14:paraId="3E19E602" w14:textId="6EA5F186"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4968</w:t>
            </w:r>
          </w:p>
        </w:tc>
        <w:tc>
          <w:tcPr>
            <w:tcW w:w="350" w:type="pct"/>
            <w:tcBorders>
              <w:top w:val="nil"/>
              <w:left w:val="nil"/>
              <w:bottom w:val="single" w:sz="4" w:space="0" w:color="auto"/>
              <w:right w:val="single" w:sz="4" w:space="0" w:color="auto"/>
            </w:tcBorders>
            <w:shd w:val="clear" w:color="auto" w:fill="auto"/>
            <w:noWrap/>
            <w:vAlign w:val="center"/>
          </w:tcPr>
          <w:p w14:paraId="02999F84" w14:textId="6DE79E37"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21.8</w:t>
            </w:r>
          </w:p>
        </w:tc>
        <w:tc>
          <w:tcPr>
            <w:tcW w:w="500" w:type="pct"/>
            <w:tcBorders>
              <w:top w:val="nil"/>
              <w:left w:val="nil"/>
              <w:bottom w:val="single" w:sz="4" w:space="0" w:color="auto"/>
              <w:right w:val="single" w:sz="4" w:space="0" w:color="auto"/>
            </w:tcBorders>
            <w:shd w:val="clear" w:color="auto" w:fill="auto"/>
            <w:vAlign w:val="center"/>
          </w:tcPr>
          <w:p w14:paraId="5A8934B0" w14:textId="7F386B51"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5.01</w:t>
            </w:r>
          </w:p>
        </w:tc>
      </w:tr>
      <w:tr w:rsidR="00974173" w:rsidRPr="00DF59DE" w14:paraId="1EF4E99F" w14:textId="77777777" w:rsidTr="00974173">
        <w:trPr>
          <w:trHeight w:val="378"/>
          <w:jc w:val="center"/>
        </w:trPr>
        <w:tc>
          <w:tcPr>
            <w:tcW w:w="629" w:type="pct"/>
            <w:tcBorders>
              <w:top w:val="nil"/>
              <w:left w:val="single" w:sz="4" w:space="0" w:color="auto"/>
              <w:bottom w:val="single" w:sz="4" w:space="0" w:color="auto"/>
              <w:right w:val="single" w:sz="4" w:space="0" w:color="auto"/>
            </w:tcBorders>
            <w:shd w:val="clear" w:color="auto" w:fill="auto"/>
            <w:noWrap/>
            <w:vAlign w:val="center"/>
            <w:hideMark/>
          </w:tcPr>
          <w:p w14:paraId="05A09D21" w14:textId="6E7F5758"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0.6MPa</w:t>
            </w:r>
            <w:r w:rsidRPr="00DF59DE">
              <w:rPr>
                <w:rFonts w:ascii="Times New Roman" w:hAnsi="Times New Roman"/>
                <w:color w:val="000000"/>
                <w:kern w:val="0"/>
                <w:sz w:val="18"/>
                <w:szCs w:val="18"/>
              </w:rPr>
              <w:t>氮气</w:t>
            </w:r>
          </w:p>
        </w:tc>
        <w:tc>
          <w:tcPr>
            <w:tcW w:w="432" w:type="pct"/>
            <w:tcBorders>
              <w:top w:val="nil"/>
              <w:left w:val="nil"/>
              <w:bottom w:val="single" w:sz="4" w:space="0" w:color="auto"/>
              <w:right w:val="single" w:sz="4" w:space="0" w:color="auto"/>
            </w:tcBorders>
            <w:shd w:val="clear" w:color="auto" w:fill="auto"/>
            <w:vAlign w:val="center"/>
          </w:tcPr>
          <w:p w14:paraId="7DB89D14" w14:textId="2646BC69"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0.15</w:t>
            </w:r>
          </w:p>
        </w:tc>
        <w:tc>
          <w:tcPr>
            <w:tcW w:w="432" w:type="pct"/>
            <w:tcBorders>
              <w:top w:val="nil"/>
              <w:left w:val="nil"/>
              <w:bottom w:val="single" w:sz="4" w:space="0" w:color="auto"/>
              <w:right w:val="single" w:sz="4" w:space="0" w:color="auto"/>
            </w:tcBorders>
            <w:shd w:val="clear" w:color="auto" w:fill="auto"/>
            <w:noWrap/>
            <w:vAlign w:val="center"/>
          </w:tcPr>
          <w:p w14:paraId="2E6EFAE8" w14:textId="02B6E24A"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90</w:t>
            </w:r>
          </w:p>
        </w:tc>
        <w:tc>
          <w:tcPr>
            <w:tcW w:w="432" w:type="pct"/>
            <w:tcBorders>
              <w:top w:val="nil"/>
              <w:left w:val="nil"/>
              <w:bottom w:val="single" w:sz="4" w:space="0" w:color="auto"/>
              <w:right w:val="single" w:sz="4" w:space="0" w:color="auto"/>
            </w:tcBorders>
            <w:shd w:val="clear" w:color="auto" w:fill="auto"/>
            <w:vAlign w:val="center"/>
          </w:tcPr>
          <w:p w14:paraId="729C6CD2" w14:textId="3D13D1B4"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0.34</w:t>
            </w:r>
          </w:p>
        </w:tc>
        <w:tc>
          <w:tcPr>
            <w:tcW w:w="432" w:type="pct"/>
            <w:tcBorders>
              <w:top w:val="nil"/>
              <w:left w:val="nil"/>
              <w:bottom w:val="single" w:sz="4" w:space="0" w:color="auto"/>
              <w:right w:val="single" w:sz="4" w:space="0" w:color="auto"/>
            </w:tcBorders>
            <w:shd w:val="clear" w:color="000000" w:fill="FFFFFF"/>
            <w:vAlign w:val="center"/>
          </w:tcPr>
          <w:p w14:paraId="7607AC9F" w14:textId="3C60AF4C"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0.05</w:t>
            </w:r>
          </w:p>
        </w:tc>
        <w:tc>
          <w:tcPr>
            <w:tcW w:w="468" w:type="pct"/>
            <w:tcBorders>
              <w:top w:val="nil"/>
              <w:left w:val="nil"/>
              <w:bottom w:val="single" w:sz="4" w:space="0" w:color="auto"/>
              <w:right w:val="single" w:sz="4" w:space="0" w:color="auto"/>
            </w:tcBorders>
            <w:shd w:val="clear" w:color="auto" w:fill="auto"/>
            <w:noWrap/>
            <w:vAlign w:val="center"/>
          </w:tcPr>
          <w:p w14:paraId="1F76452D" w14:textId="083BFAEF"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0.67</w:t>
            </w:r>
          </w:p>
        </w:tc>
        <w:tc>
          <w:tcPr>
            <w:tcW w:w="354" w:type="pct"/>
            <w:tcBorders>
              <w:top w:val="nil"/>
              <w:left w:val="nil"/>
              <w:bottom w:val="single" w:sz="4" w:space="0" w:color="auto"/>
              <w:right w:val="single" w:sz="4" w:space="0" w:color="auto"/>
            </w:tcBorders>
            <w:shd w:val="clear" w:color="auto" w:fill="auto"/>
            <w:noWrap/>
            <w:vAlign w:val="center"/>
          </w:tcPr>
          <w:p w14:paraId="17489B1A" w14:textId="0F392800"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 xml:space="preserve">0.003 </w:t>
            </w:r>
          </w:p>
        </w:tc>
        <w:tc>
          <w:tcPr>
            <w:tcW w:w="509" w:type="pct"/>
            <w:tcBorders>
              <w:top w:val="nil"/>
              <w:left w:val="nil"/>
              <w:bottom w:val="single" w:sz="4" w:space="0" w:color="auto"/>
              <w:right w:val="single" w:sz="4" w:space="0" w:color="auto"/>
            </w:tcBorders>
            <w:shd w:val="clear" w:color="auto" w:fill="auto"/>
            <w:noWrap/>
            <w:vAlign w:val="center"/>
          </w:tcPr>
          <w:p w14:paraId="5773006C" w14:textId="73A9036F" w:rsidR="00974173" w:rsidRPr="00DF59DE" w:rsidRDefault="000961A0"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w:t>
            </w:r>
          </w:p>
        </w:tc>
        <w:tc>
          <w:tcPr>
            <w:tcW w:w="462" w:type="pct"/>
            <w:tcBorders>
              <w:top w:val="nil"/>
              <w:left w:val="nil"/>
              <w:bottom w:val="single" w:sz="4" w:space="0" w:color="auto"/>
              <w:right w:val="single" w:sz="4" w:space="0" w:color="auto"/>
            </w:tcBorders>
            <w:shd w:val="clear" w:color="auto" w:fill="auto"/>
            <w:noWrap/>
            <w:vAlign w:val="center"/>
          </w:tcPr>
          <w:p w14:paraId="71E4101D" w14:textId="383F486F"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9.06</w:t>
            </w:r>
          </w:p>
        </w:tc>
        <w:tc>
          <w:tcPr>
            <w:tcW w:w="350" w:type="pct"/>
            <w:tcBorders>
              <w:top w:val="nil"/>
              <w:left w:val="nil"/>
              <w:bottom w:val="single" w:sz="4" w:space="0" w:color="auto"/>
              <w:right w:val="single" w:sz="4" w:space="0" w:color="auto"/>
            </w:tcBorders>
            <w:shd w:val="clear" w:color="auto" w:fill="auto"/>
            <w:noWrap/>
            <w:vAlign w:val="center"/>
          </w:tcPr>
          <w:p w14:paraId="554B236B" w14:textId="11360BE3"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0.04</w:t>
            </w:r>
          </w:p>
        </w:tc>
        <w:tc>
          <w:tcPr>
            <w:tcW w:w="500" w:type="pct"/>
            <w:tcBorders>
              <w:top w:val="nil"/>
              <w:left w:val="nil"/>
              <w:bottom w:val="single" w:sz="4" w:space="0" w:color="auto"/>
              <w:right w:val="single" w:sz="4" w:space="0" w:color="auto"/>
            </w:tcBorders>
            <w:shd w:val="clear" w:color="auto" w:fill="auto"/>
            <w:vAlign w:val="center"/>
          </w:tcPr>
          <w:p w14:paraId="3E9A9584" w14:textId="628D53C7"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0.01</w:t>
            </w:r>
          </w:p>
        </w:tc>
      </w:tr>
      <w:tr w:rsidR="00974173" w:rsidRPr="00DF59DE" w14:paraId="289B2BEF" w14:textId="77777777" w:rsidTr="00974173">
        <w:trPr>
          <w:trHeight w:val="378"/>
          <w:jc w:val="center"/>
        </w:trPr>
        <w:tc>
          <w:tcPr>
            <w:tcW w:w="629" w:type="pct"/>
            <w:tcBorders>
              <w:top w:val="nil"/>
              <w:left w:val="single" w:sz="4" w:space="0" w:color="auto"/>
              <w:bottom w:val="single" w:sz="4" w:space="0" w:color="auto"/>
              <w:right w:val="single" w:sz="4" w:space="0" w:color="auto"/>
            </w:tcBorders>
            <w:shd w:val="clear" w:color="auto" w:fill="auto"/>
            <w:noWrap/>
            <w:vAlign w:val="center"/>
            <w:hideMark/>
          </w:tcPr>
          <w:p w14:paraId="34B347BD" w14:textId="68050734"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2.5MPa</w:t>
            </w:r>
            <w:r w:rsidRPr="00DF59DE">
              <w:rPr>
                <w:rFonts w:ascii="Times New Roman" w:hAnsi="Times New Roman"/>
                <w:color w:val="000000"/>
                <w:kern w:val="0"/>
                <w:sz w:val="18"/>
                <w:szCs w:val="18"/>
              </w:rPr>
              <w:t>氮气</w:t>
            </w:r>
          </w:p>
        </w:tc>
        <w:tc>
          <w:tcPr>
            <w:tcW w:w="432" w:type="pct"/>
            <w:tcBorders>
              <w:top w:val="nil"/>
              <w:left w:val="nil"/>
              <w:bottom w:val="single" w:sz="4" w:space="0" w:color="auto"/>
              <w:right w:val="single" w:sz="4" w:space="0" w:color="auto"/>
            </w:tcBorders>
            <w:shd w:val="clear" w:color="auto" w:fill="auto"/>
            <w:vAlign w:val="center"/>
          </w:tcPr>
          <w:p w14:paraId="5CD3E25E" w14:textId="23F2435D"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w:t>
            </w:r>
          </w:p>
        </w:tc>
        <w:tc>
          <w:tcPr>
            <w:tcW w:w="432" w:type="pct"/>
            <w:tcBorders>
              <w:top w:val="nil"/>
              <w:left w:val="nil"/>
              <w:bottom w:val="single" w:sz="4" w:space="0" w:color="auto"/>
              <w:right w:val="single" w:sz="4" w:space="0" w:color="auto"/>
            </w:tcBorders>
            <w:shd w:val="clear" w:color="auto" w:fill="auto"/>
            <w:noWrap/>
            <w:vAlign w:val="center"/>
          </w:tcPr>
          <w:p w14:paraId="47A01FA4" w14:textId="200F08B9"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w:t>
            </w:r>
          </w:p>
        </w:tc>
        <w:tc>
          <w:tcPr>
            <w:tcW w:w="432" w:type="pct"/>
            <w:tcBorders>
              <w:top w:val="nil"/>
              <w:left w:val="nil"/>
              <w:bottom w:val="single" w:sz="4" w:space="0" w:color="auto"/>
              <w:right w:val="single" w:sz="4" w:space="0" w:color="auto"/>
            </w:tcBorders>
            <w:shd w:val="clear" w:color="auto" w:fill="auto"/>
            <w:vAlign w:val="center"/>
          </w:tcPr>
          <w:p w14:paraId="64EABB34" w14:textId="7BCE750C"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w:t>
            </w:r>
          </w:p>
        </w:tc>
        <w:tc>
          <w:tcPr>
            <w:tcW w:w="432" w:type="pct"/>
            <w:tcBorders>
              <w:top w:val="nil"/>
              <w:left w:val="nil"/>
              <w:bottom w:val="single" w:sz="4" w:space="0" w:color="auto"/>
              <w:right w:val="single" w:sz="4" w:space="0" w:color="auto"/>
            </w:tcBorders>
            <w:shd w:val="clear" w:color="000000" w:fill="FFFFFF"/>
            <w:vAlign w:val="center"/>
          </w:tcPr>
          <w:p w14:paraId="1C1CB7EC" w14:textId="3A6D5761"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0.00</w:t>
            </w:r>
          </w:p>
        </w:tc>
        <w:tc>
          <w:tcPr>
            <w:tcW w:w="468" w:type="pct"/>
            <w:tcBorders>
              <w:top w:val="nil"/>
              <w:left w:val="nil"/>
              <w:bottom w:val="single" w:sz="4" w:space="0" w:color="auto"/>
              <w:right w:val="single" w:sz="4" w:space="0" w:color="auto"/>
            </w:tcBorders>
            <w:shd w:val="clear" w:color="auto" w:fill="auto"/>
            <w:noWrap/>
            <w:vAlign w:val="center"/>
          </w:tcPr>
          <w:p w14:paraId="14C8A025" w14:textId="786E385A"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0.3</w:t>
            </w:r>
            <w:r w:rsidR="000961A0" w:rsidRPr="00DF59DE">
              <w:rPr>
                <w:rFonts w:ascii="Times New Roman" w:hAnsi="Times New Roman"/>
                <w:color w:val="000000"/>
                <w:kern w:val="0"/>
                <w:sz w:val="18"/>
                <w:szCs w:val="18"/>
              </w:rPr>
              <w:t>4</w:t>
            </w:r>
          </w:p>
        </w:tc>
        <w:tc>
          <w:tcPr>
            <w:tcW w:w="354" w:type="pct"/>
            <w:tcBorders>
              <w:top w:val="nil"/>
              <w:left w:val="nil"/>
              <w:bottom w:val="single" w:sz="4" w:space="0" w:color="auto"/>
              <w:right w:val="single" w:sz="4" w:space="0" w:color="auto"/>
            </w:tcBorders>
            <w:shd w:val="clear" w:color="auto" w:fill="auto"/>
            <w:noWrap/>
            <w:vAlign w:val="center"/>
          </w:tcPr>
          <w:p w14:paraId="6FB462E3" w14:textId="354D7900" w:rsidR="00974173" w:rsidRPr="00DF59DE" w:rsidRDefault="000961A0"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w:t>
            </w:r>
          </w:p>
        </w:tc>
        <w:tc>
          <w:tcPr>
            <w:tcW w:w="509" w:type="pct"/>
            <w:tcBorders>
              <w:top w:val="nil"/>
              <w:left w:val="nil"/>
              <w:bottom w:val="single" w:sz="4" w:space="0" w:color="auto"/>
              <w:right w:val="single" w:sz="4" w:space="0" w:color="auto"/>
            </w:tcBorders>
            <w:shd w:val="clear" w:color="auto" w:fill="auto"/>
            <w:noWrap/>
            <w:vAlign w:val="center"/>
          </w:tcPr>
          <w:p w14:paraId="76428830" w14:textId="3323F841" w:rsidR="00974173" w:rsidRPr="00DF59DE" w:rsidRDefault="000961A0"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w:t>
            </w:r>
          </w:p>
        </w:tc>
        <w:tc>
          <w:tcPr>
            <w:tcW w:w="462" w:type="pct"/>
            <w:tcBorders>
              <w:top w:val="nil"/>
              <w:left w:val="nil"/>
              <w:bottom w:val="single" w:sz="4" w:space="0" w:color="auto"/>
              <w:right w:val="single" w:sz="4" w:space="0" w:color="auto"/>
            </w:tcBorders>
            <w:shd w:val="clear" w:color="auto" w:fill="auto"/>
            <w:noWrap/>
            <w:vAlign w:val="center"/>
          </w:tcPr>
          <w:p w14:paraId="716F7EAA" w14:textId="6ECAA968"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w:t>
            </w:r>
          </w:p>
        </w:tc>
        <w:tc>
          <w:tcPr>
            <w:tcW w:w="350" w:type="pct"/>
            <w:tcBorders>
              <w:top w:val="nil"/>
              <w:left w:val="nil"/>
              <w:bottom w:val="single" w:sz="4" w:space="0" w:color="auto"/>
              <w:right w:val="single" w:sz="4" w:space="0" w:color="auto"/>
            </w:tcBorders>
            <w:shd w:val="clear" w:color="auto" w:fill="auto"/>
            <w:noWrap/>
            <w:vAlign w:val="center"/>
          </w:tcPr>
          <w:p w14:paraId="5D5B28E1" w14:textId="6172BA29"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w:t>
            </w:r>
          </w:p>
        </w:tc>
        <w:tc>
          <w:tcPr>
            <w:tcW w:w="500" w:type="pct"/>
            <w:tcBorders>
              <w:top w:val="nil"/>
              <w:left w:val="nil"/>
              <w:bottom w:val="single" w:sz="4" w:space="0" w:color="auto"/>
              <w:right w:val="single" w:sz="4" w:space="0" w:color="auto"/>
            </w:tcBorders>
            <w:shd w:val="clear" w:color="auto" w:fill="auto"/>
            <w:vAlign w:val="center"/>
          </w:tcPr>
          <w:p w14:paraId="0D3C39F3" w14:textId="62D3DD18"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w:t>
            </w:r>
          </w:p>
        </w:tc>
      </w:tr>
      <w:tr w:rsidR="00974173" w:rsidRPr="00DF59DE" w14:paraId="0CF7F6BA" w14:textId="77777777" w:rsidTr="00974173">
        <w:trPr>
          <w:trHeight w:val="378"/>
          <w:jc w:val="center"/>
        </w:trPr>
        <w:tc>
          <w:tcPr>
            <w:tcW w:w="629" w:type="pct"/>
            <w:tcBorders>
              <w:top w:val="nil"/>
              <w:left w:val="single" w:sz="4" w:space="0" w:color="auto"/>
              <w:bottom w:val="single" w:sz="4" w:space="0" w:color="auto"/>
              <w:right w:val="single" w:sz="4" w:space="0" w:color="auto"/>
            </w:tcBorders>
            <w:shd w:val="clear" w:color="auto" w:fill="auto"/>
            <w:noWrap/>
            <w:vAlign w:val="center"/>
            <w:hideMark/>
          </w:tcPr>
          <w:p w14:paraId="63F13A9A" w14:textId="0467B25C"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仪表风</w:t>
            </w:r>
          </w:p>
        </w:tc>
        <w:tc>
          <w:tcPr>
            <w:tcW w:w="432" w:type="pct"/>
            <w:tcBorders>
              <w:top w:val="nil"/>
              <w:left w:val="nil"/>
              <w:bottom w:val="single" w:sz="4" w:space="0" w:color="auto"/>
              <w:right w:val="single" w:sz="4" w:space="0" w:color="auto"/>
            </w:tcBorders>
            <w:shd w:val="clear" w:color="auto" w:fill="auto"/>
            <w:vAlign w:val="center"/>
          </w:tcPr>
          <w:p w14:paraId="38620A6D" w14:textId="19321DC2"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0.038</w:t>
            </w:r>
          </w:p>
        </w:tc>
        <w:tc>
          <w:tcPr>
            <w:tcW w:w="432" w:type="pct"/>
            <w:tcBorders>
              <w:top w:val="nil"/>
              <w:left w:val="nil"/>
              <w:bottom w:val="single" w:sz="4" w:space="0" w:color="auto"/>
              <w:right w:val="single" w:sz="4" w:space="0" w:color="auto"/>
            </w:tcBorders>
            <w:shd w:val="clear" w:color="auto" w:fill="auto"/>
            <w:noWrap/>
            <w:vAlign w:val="center"/>
          </w:tcPr>
          <w:p w14:paraId="2436C154" w14:textId="32AC6701"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300</w:t>
            </w:r>
          </w:p>
        </w:tc>
        <w:tc>
          <w:tcPr>
            <w:tcW w:w="432" w:type="pct"/>
            <w:tcBorders>
              <w:top w:val="nil"/>
              <w:left w:val="nil"/>
              <w:bottom w:val="single" w:sz="4" w:space="0" w:color="auto"/>
              <w:right w:val="single" w:sz="4" w:space="0" w:color="auto"/>
            </w:tcBorders>
            <w:shd w:val="clear" w:color="auto" w:fill="auto"/>
            <w:vAlign w:val="center"/>
          </w:tcPr>
          <w:p w14:paraId="63A3832A" w14:textId="1AF86ECD"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1.14</w:t>
            </w:r>
          </w:p>
        </w:tc>
        <w:tc>
          <w:tcPr>
            <w:tcW w:w="432" w:type="pct"/>
            <w:tcBorders>
              <w:top w:val="nil"/>
              <w:left w:val="nil"/>
              <w:bottom w:val="single" w:sz="4" w:space="0" w:color="auto"/>
              <w:right w:val="single" w:sz="4" w:space="0" w:color="auto"/>
            </w:tcBorders>
            <w:shd w:val="clear" w:color="000000" w:fill="FFFFFF"/>
            <w:vAlign w:val="center"/>
          </w:tcPr>
          <w:p w14:paraId="12EBBF52" w14:textId="47BF755B"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0.04</w:t>
            </w:r>
          </w:p>
        </w:tc>
        <w:tc>
          <w:tcPr>
            <w:tcW w:w="468" w:type="pct"/>
            <w:tcBorders>
              <w:top w:val="nil"/>
              <w:left w:val="nil"/>
              <w:bottom w:val="single" w:sz="4" w:space="0" w:color="auto"/>
              <w:right w:val="single" w:sz="4" w:space="0" w:color="auto"/>
            </w:tcBorders>
            <w:shd w:val="clear" w:color="auto" w:fill="auto"/>
            <w:noWrap/>
            <w:vAlign w:val="center"/>
          </w:tcPr>
          <w:p w14:paraId="79177731" w14:textId="38319821"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218.2</w:t>
            </w:r>
          </w:p>
        </w:tc>
        <w:tc>
          <w:tcPr>
            <w:tcW w:w="354" w:type="pct"/>
            <w:tcBorders>
              <w:top w:val="nil"/>
              <w:left w:val="nil"/>
              <w:bottom w:val="single" w:sz="4" w:space="0" w:color="auto"/>
              <w:right w:val="single" w:sz="4" w:space="0" w:color="auto"/>
            </w:tcBorders>
            <w:shd w:val="clear" w:color="auto" w:fill="auto"/>
            <w:noWrap/>
            <w:vAlign w:val="center"/>
          </w:tcPr>
          <w:p w14:paraId="14447ACE" w14:textId="7827BB34"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 xml:space="preserve">0.87 </w:t>
            </w:r>
          </w:p>
        </w:tc>
        <w:tc>
          <w:tcPr>
            <w:tcW w:w="509" w:type="pct"/>
            <w:tcBorders>
              <w:top w:val="nil"/>
              <w:left w:val="nil"/>
              <w:bottom w:val="single" w:sz="4" w:space="0" w:color="auto"/>
              <w:right w:val="single" w:sz="4" w:space="0" w:color="auto"/>
            </w:tcBorders>
            <w:shd w:val="clear" w:color="auto" w:fill="auto"/>
            <w:noWrap/>
            <w:vAlign w:val="center"/>
          </w:tcPr>
          <w:p w14:paraId="2227E8CF" w14:textId="244CCB2D"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 xml:space="preserve">0.026 </w:t>
            </w:r>
          </w:p>
        </w:tc>
        <w:tc>
          <w:tcPr>
            <w:tcW w:w="462" w:type="pct"/>
            <w:tcBorders>
              <w:top w:val="nil"/>
              <w:left w:val="nil"/>
              <w:bottom w:val="single" w:sz="4" w:space="0" w:color="auto"/>
              <w:right w:val="single" w:sz="4" w:space="0" w:color="auto"/>
            </w:tcBorders>
            <w:shd w:val="clear" w:color="auto" w:fill="auto"/>
            <w:noWrap/>
            <w:vAlign w:val="center"/>
          </w:tcPr>
          <w:p w14:paraId="701B1AF9" w14:textId="7DDF2EB0"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205</w:t>
            </w:r>
          </w:p>
        </w:tc>
        <w:tc>
          <w:tcPr>
            <w:tcW w:w="350" w:type="pct"/>
            <w:tcBorders>
              <w:top w:val="nil"/>
              <w:left w:val="nil"/>
              <w:bottom w:val="single" w:sz="4" w:space="0" w:color="auto"/>
              <w:right w:val="single" w:sz="4" w:space="0" w:color="auto"/>
            </w:tcBorders>
            <w:shd w:val="clear" w:color="auto" w:fill="auto"/>
            <w:noWrap/>
            <w:vAlign w:val="center"/>
          </w:tcPr>
          <w:p w14:paraId="5AE6B120" w14:textId="7ECB8F06"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0.9</w:t>
            </w:r>
          </w:p>
        </w:tc>
        <w:tc>
          <w:tcPr>
            <w:tcW w:w="500" w:type="pct"/>
            <w:tcBorders>
              <w:top w:val="nil"/>
              <w:left w:val="nil"/>
              <w:bottom w:val="single" w:sz="4" w:space="0" w:color="auto"/>
              <w:right w:val="single" w:sz="4" w:space="0" w:color="auto"/>
            </w:tcBorders>
            <w:shd w:val="clear" w:color="auto" w:fill="auto"/>
            <w:vAlign w:val="center"/>
          </w:tcPr>
          <w:p w14:paraId="5F25FD67" w14:textId="200BFF47"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0.03</w:t>
            </w:r>
          </w:p>
        </w:tc>
      </w:tr>
      <w:tr w:rsidR="00974173" w:rsidRPr="00DF59DE" w14:paraId="5F361B72" w14:textId="77777777" w:rsidTr="00974173">
        <w:trPr>
          <w:trHeight w:val="378"/>
          <w:jc w:val="center"/>
        </w:trPr>
        <w:tc>
          <w:tcPr>
            <w:tcW w:w="629" w:type="pct"/>
            <w:tcBorders>
              <w:top w:val="nil"/>
              <w:left w:val="single" w:sz="4" w:space="0" w:color="auto"/>
              <w:bottom w:val="single" w:sz="4" w:space="0" w:color="auto"/>
              <w:right w:val="single" w:sz="4" w:space="0" w:color="auto"/>
            </w:tcBorders>
            <w:shd w:val="clear" w:color="auto" w:fill="auto"/>
            <w:noWrap/>
            <w:vAlign w:val="center"/>
            <w:hideMark/>
          </w:tcPr>
          <w:p w14:paraId="1FC0F984" w14:textId="5AF2FD59"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燃料气</w:t>
            </w:r>
          </w:p>
        </w:tc>
        <w:tc>
          <w:tcPr>
            <w:tcW w:w="432" w:type="pct"/>
            <w:tcBorders>
              <w:top w:val="nil"/>
              <w:left w:val="nil"/>
              <w:bottom w:val="single" w:sz="4" w:space="0" w:color="auto"/>
              <w:right w:val="single" w:sz="4" w:space="0" w:color="auto"/>
            </w:tcBorders>
            <w:shd w:val="clear" w:color="auto" w:fill="auto"/>
            <w:vAlign w:val="center"/>
          </w:tcPr>
          <w:p w14:paraId="4930FC6B" w14:textId="36EE21DD"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1545</w:t>
            </w:r>
          </w:p>
        </w:tc>
        <w:tc>
          <w:tcPr>
            <w:tcW w:w="432" w:type="pct"/>
            <w:tcBorders>
              <w:top w:val="nil"/>
              <w:left w:val="nil"/>
              <w:bottom w:val="single" w:sz="4" w:space="0" w:color="auto"/>
              <w:right w:val="single" w:sz="4" w:space="0" w:color="auto"/>
            </w:tcBorders>
            <w:shd w:val="clear" w:color="auto" w:fill="auto"/>
            <w:noWrap/>
            <w:vAlign w:val="center"/>
          </w:tcPr>
          <w:p w14:paraId="775068F0" w14:textId="6895EFA7"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0.75</w:t>
            </w:r>
          </w:p>
        </w:tc>
        <w:tc>
          <w:tcPr>
            <w:tcW w:w="432" w:type="pct"/>
            <w:tcBorders>
              <w:top w:val="nil"/>
              <w:left w:val="nil"/>
              <w:bottom w:val="single" w:sz="4" w:space="0" w:color="auto"/>
              <w:right w:val="single" w:sz="4" w:space="0" w:color="auto"/>
            </w:tcBorders>
            <w:shd w:val="clear" w:color="auto" w:fill="auto"/>
            <w:vAlign w:val="center"/>
          </w:tcPr>
          <w:p w14:paraId="62D6B7BF" w14:textId="5B17C7BC"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0.003</w:t>
            </w:r>
          </w:p>
        </w:tc>
        <w:tc>
          <w:tcPr>
            <w:tcW w:w="432" w:type="pct"/>
            <w:tcBorders>
              <w:top w:val="nil"/>
              <w:left w:val="nil"/>
              <w:bottom w:val="single" w:sz="4" w:space="0" w:color="auto"/>
              <w:right w:val="single" w:sz="4" w:space="0" w:color="auto"/>
            </w:tcBorders>
            <w:shd w:val="clear" w:color="000000" w:fill="FFFFFF"/>
            <w:vAlign w:val="center"/>
          </w:tcPr>
          <w:p w14:paraId="6253FE44" w14:textId="3A5670FB"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4.43</w:t>
            </w:r>
          </w:p>
        </w:tc>
        <w:tc>
          <w:tcPr>
            <w:tcW w:w="468" w:type="pct"/>
            <w:tcBorders>
              <w:top w:val="nil"/>
              <w:left w:val="nil"/>
              <w:bottom w:val="single" w:sz="4" w:space="0" w:color="auto"/>
              <w:right w:val="single" w:sz="4" w:space="0" w:color="auto"/>
            </w:tcBorders>
            <w:shd w:val="clear" w:color="auto" w:fill="auto"/>
            <w:noWrap/>
            <w:vAlign w:val="center"/>
          </w:tcPr>
          <w:p w14:paraId="4B4E556A" w14:textId="34DD1C81"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1.55</w:t>
            </w:r>
          </w:p>
        </w:tc>
        <w:tc>
          <w:tcPr>
            <w:tcW w:w="354" w:type="pct"/>
            <w:tcBorders>
              <w:top w:val="nil"/>
              <w:left w:val="nil"/>
              <w:bottom w:val="single" w:sz="4" w:space="0" w:color="auto"/>
              <w:right w:val="single" w:sz="4" w:space="0" w:color="auto"/>
            </w:tcBorders>
            <w:shd w:val="clear" w:color="auto" w:fill="auto"/>
            <w:noWrap/>
            <w:vAlign w:val="center"/>
          </w:tcPr>
          <w:p w14:paraId="172F8DC4" w14:textId="0F1EF116"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 xml:space="preserve">0.006 </w:t>
            </w:r>
          </w:p>
        </w:tc>
        <w:tc>
          <w:tcPr>
            <w:tcW w:w="509" w:type="pct"/>
            <w:tcBorders>
              <w:top w:val="nil"/>
              <w:left w:val="nil"/>
              <w:bottom w:val="single" w:sz="4" w:space="0" w:color="auto"/>
              <w:right w:val="single" w:sz="4" w:space="0" w:color="auto"/>
            </w:tcBorders>
            <w:shd w:val="clear" w:color="auto" w:fill="auto"/>
            <w:noWrap/>
            <w:vAlign w:val="center"/>
          </w:tcPr>
          <w:p w14:paraId="165E4BE8" w14:textId="3A234F54"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4.97</w:t>
            </w:r>
          </w:p>
        </w:tc>
        <w:tc>
          <w:tcPr>
            <w:tcW w:w="462" w:type="pct"/>
            <w:tcBorders>
              <w:top w:val="nil"/>
              <w:left w:val="nil"/>
              <w:bottom w:val="single" w:sz="4" w:space="0" w:color="auto"/>
              <w:right w:val="single" w:sz="4" w:space="0" w:color="auto"/>
            </w:tcBorders>
            <w:shd w:val="clear" w:color="auto" w:fill="auto"/>
            <w:noWrap/>
            <w:vAlign w:val="center"/>
          </w:tcPr>
          <w:p w14:paraId="3A92C37F" w14:textId="31B26E7E"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1.38</w:t>
            </w:r>
          </w:p>
        </w:tc>
        <w:tc>
          <w:tcPr>
            <w:tcW w:w="350" w:type="pct"/>
            <w:tcBorders>
              <w:top w:val="nil"/>
              <w:left w:val="nil"/>
              <w:bottom w:val="single" w:sz="4" w:space="0" w:color="auto"/>
              <w:right w:val="single" w:sz="4" w:space="0" w:color="auto"/>
            </w:tcBorders>
            <w:shd w:val="clear" w:color="auto" w:fill="auto"/>
            <w:noWrap/>
            <w:vAlign w:val="center"/>
          </w:tcPr>
          <w:p w14:paraId="2B62AC2A" w14:textId="487C6DA6"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0.01</w:t>
            </w:r>
          </w:p>
        </w:tc>
        <w:tc>
          <w:tcPr>
            <w:tcW w:w="500" w:type="pct"/>
            <w:tcBorders>
              <w:top w:val="nil"/>
              <w:left w:val="nil"/>
              <w:bottom w:val="single" w:sz="4" w:space="0" w:color="auto"/>
              <w:right w:val="single" w:sz="4" w:space="0" w:color="auto"/>
            </w:tcBorders>
            <w:shd w:val="clear" w:color="auto" w:fill="auto"/>
            <w:vAlign w:val="center"/>
          </w:tcPr>
          <w:p w14:paraId="0373969C" w14:textId="0D4925BC"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4.84</w:t>
            </w:r>
          </w:p>
        </w:tc>
      </w:tr>
      <w:tr w:rsidR="00974173" w:rsidRPr="00DF59DE" w14:paraId="28D880FA" w14:textId="77777777" w:rsidTr="00974173">
        <w:trPr>
          <w:trHeight w:val="378"/>
          <w:jc w:val="center"/>
        </w:trPr>
        <w:tc>
          <w:tcPr>
            <w:tcW w:w="629" w:type="pct"/>
            <w:tcBorders>
              <w:top w:val="nil"/>
              <w:left w:val="single" w:sz="4" w:space="0" w:color="auto"/>
              <w:bottom w:val="single" w:sz="4" w:space="0" w:color="auto"/>
              <w:right w:val="single" w:sz="4" w:space="0" w:color="auto"/>
            </w:tcBorders>
            <w:shd w:val="clear" w:color="auto" w:fill="auto"/>
            <w:noWrap/>
            <w:vAlign w:val="center"/>
            <w:hideMark/>
          </w:tcPr>
          <w:p w14:paraId="39C7DE40" w14:textId="2883E3E3"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凝结水</w:t>
            </w:r>
          </w:p>
        </w:tc>
        <w:tc>
          <w:tcPr>
            <w:tcW w:w="432" w:type="pct"/>
            <w:tcBorders>
              <w:top w:val="nil"/>
              <w:left w:val="nil"/>
              <w:bottom w:val="single" w:sz="4" w:space="0" w:color="auto"/>
              <w:right w:val="single" w:sz="4" w:space="0" w:color="auto"/>
            </w:tcBorders>
            <w:shd w:val="clear" w:color="auto" w:fill="auto"/>
            <w:vAlign w:val="center"/>
          </w:tcPr>
          <w:p w14:paraId="43A5FE10" w14:textId="66CA4F75"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-1</w:t>
            </w:r>
          </w:p>
        </w:tc>
        <w:tc>
          <w:tcPr>
            <w:tcW w:w="432" w:type="pct"/>
            <w:tcBorders>
              <w:top w:val="nil"/>
              <w:left w:val="nil"/>
              <w:bottom w:val="single" w:sz="4" w:space="0" w:color="auto"/>
              <w:right w:val="single" w:sz="4" w:space="0" w:color="auto"/>
            </w:tcBorders>
            <w:shd w:val="clear" w:color="auto" w:fill="auto"/>
            <w:noWrap/>
            <w:vAlign w:val="center"/>
          </w:tcPr>
          <w:p w14:paraId="52108A39" w14:textId="268DC3FE"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-5.5</w:t>
            </w:r>
          </w:p>
        </w:tc>
        <w:tc>
          <w:tcPr>
            <w:tcW w:w="432" w:type="pct"/>
            <w:tcBorders>
              <w:top w:val="nil"/>
              <w:left w:val="nil"/>
              <w:bottom w:val="single" w:sz="4" w:space="0" w:color="auto"/>
              <w:right w:val="single" w:sz="4" w:space="0" w:color="auto"/>
            </w:tcBorders>
            <w:shd w:val="clear" w:color="auto" w:fill="auto"/>
            <w:vAlign w:val="center"/>
          </w:tcPr>
          <w:p w14:paraId="5F938173" w14:textId="7D69D9A4"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0.21</w:t>
            </w:r>
          </w:p>
        </w:tc>
        <w:tc>
          <w:tcPr>
            <w:tcW w:w="432" w:type="pct"/>
            <w:tcBorders>
              <w:top w:val="nil"/>
              <w:left w:val="nil"/>
              <w:bottom w:val="single" w:sz="4" w:space="0" w:color="auto"/>
              <w:right w:val="single" w:sz="4" w:space="0" w:color="auto"/>
            </w:tcBorders>
            <w:shd w:val="clear" w:color="000000" w:fill="FFFFFF"/>
            <w:vAlign w:val="center"/>
          </w:tcPr>
          <w:p w14:paraId="38DA0353" w14:textId="60CF6662"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-0.02</w:t>
            </w:r>
          </w:p>
        </w:tc>
        <w:tc>
          <w:tcPr>
            <w:tcW w:w="468" w:type="pct"/>
            <w:tcBorders>
              <w:top w:val="nil"/>
              <w:left w:val="nil"/>
              <w:bottom w:val="single" w:sz="4" w:space="0" w:color="auto"/>
              <w:right w:val="single" w:sz="4" w:space="0" w:color="auto"/>
            </w:tcBorders>
            <w:shd w:val="clear" w:color="auto" w:fill="auto"/>
            <w:noWrap/>
            <w:vAlign w:val="center"/>
          </w:tcPr>
          <w:p w14:paraId="1EBE6C3C" w14:textId="5F3B8556" w:rsidR="00974173" w:rsidRPr="00DF59DE" w:rsidRDefault="00F86D77"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w:t>
            </w:r>
            <w:r w:rsidR="00974173" w:rsidRPr="00DF59DE">
              <w:rPr>
                <w:rFonts w:ascii="Times New Roman" w:hAnsi="Times New Roman"/>
                <w:color w:val="000000"/>
                <w:kern w:val="0"/>
                <w:sz w:val="18"/>
                <w:szCs w:val="18"/>
              </w:rPr>
              <w:t>0.58</w:t>
            </w:r>
          </w:p>
        </w:tc>
        <w:tc>
          <w:tcPr>
            <w:tcW w:w="354" w:type="pct"/>
            <w:tcBorders>
              <w:top w:val="nil"/>
              <w:left w:val="nil"/>
              <w:bottom w:val="single" w:sz="4" w:space="0" w:color="auto"/>
              <w:right w:val="single" w:sz="4" w:space="0" w:color="auto"/>
            </w:tcBorders>
            <w:shd w:val="clear" w:color="auto" w:fill="auto"/>
            <w:noWrap/>
            <w:vAlign w:val="center"/>
          </w:tcPr>
          <w:p w14:paraId="0A4AEE8D" w14:textId="3113A259"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 xml:space="preserve">0.002 </w:t>
            </w:r>
          </w:p>
        </w:tc>
        <w:tc>
          <w:tcPr>
            <w:tcW w:w="509" w:type="pct"/>
            <w:tcBorders>
              <w:top w:val="nil"/>
              <w:left w:val="nil"/>
              <w:bottom w:val="single" w:sz="4" w:space="0" w:color="auto"/>
              <w:right w:val="single" w:sz="4" w:space="0" w:color="auto"/>
            </w:tcBorders>
            <w:shd w:val="clear" w:color="auto" w:fill="auto"/>
            <w:noWrap/>
            <w:vAlign w:val="center"/>
          </w:tcPr>
          <w:p w14:paraId="77AE45E6" w14:textId="6A95DCA2" w:rsidR="00974173" w:rsidRPr="00DF59DE" w:rsidRDefault="00F86D77"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w:t>
            </w:r>
            <w:r w:rsidR="00974173" w:rsidRPr="00DF59DE">
              <w:rPr>
                <w:rFonts w:ascii="Times New Roman" w:hAnsi="Times New Roman"/>
                <w:color w:val="000000"/>
                <w:kern w:val="0"/>
                <w:sz w:val="18"/>
                <w:szCs w:val="18"/>
              </w:rPr>
              <w:t>0.0</w:t>
            </w:r>
            <w:r w:rsidR="000961A0" w:rsidRPr="00DF59DE">
              <w:rPr>
                <w:rFonts w:ascii="Times New Roman" w:hAnsi="Times New Roman"/>
                <w:color w:val="000000"/>
                <w:kern w:val="0"/>
                <w:sz w:val="18"/>
                <w:szCs w:val="18"/>
              </w:rPr>
              <w:t>2</w:t>
            </w:r>
          </w:p>
        </w:tc>
        <w:tc>
          <w:tcPr>
            <w:tcW w:w="462" w:type="pct"/>
            <w:tcBorders>
              <w:top w:val="nil"/>
              <w:left w:val="nil"/>
              <w:bottom w:val="single" w:sz="4" w:space="0" w:color="auto"/>
              <w:right w:val="single" w:sz="4" w:space="0" w:color="auto"/>
            </w:tcBorders>
            <w:shd w:val="clear" w:color="auto" w:fill="auto"/>
            <w:noWrap/>
            <w:vAlign w:val="center"/>
          </w:tcPr>
          <w:p w14:paraId="73BC8EF9" w14:textId="2052E0FB"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-2.76</w:t>
            </w:r>
          </w:p>
        </w:tc>
        <w:tc>
          <w:tcPr>
            <w:tcW w:w="350" w:type="pct"/>
            <w:tcBorders>
              <w:top w:val="nil"/>
              <w:left w:val="nil"/>
              <w:bottom w:val="single" w:sz="4" w:space="0" w:color="auto"/>
              <w:right w:val="single" w:sz="4" w:space="0" w:color="auto"/>
            </w:tcBorders>
            <w:shd w:val="clear" w:color="auto" w:fill="auto"/>
            <w:noWrap/>
            <w:vAlign w:val="center"/>
          </w:tcPr>
          <w:p w14:paraId="23C5E191" w14:textId="36270023"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0.01</w:t>
            </w:r>
          </w:p>
        </w:tc>
        <w:tc>
          <w:tcPr>
            <w:tcW w:w="500" w:type="pct"/>
            <w:tcBorders>
              <w:top w:val="nil"/>
              <w:left w:val="nil"/>
              <w:bottom w:val="single" w:sz="4" w:space="0" w:color="auto"/>
              <w:right w:val="single" w:sz="4" w:space="0" w:color="auto"/>
            </w:tcBorders>
            <w:shd w:val="clear" w:color="auto" w:fill="auto"/>
            <w:vAlign w:val="center"/>
          </w:tcPr>
          <w:p w14:paraId="796B3BEF" w14:textId="436DFF08"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-0.09</w:t>
            </w:r>
          </w:p>
        </w:tc>
      </w:tr>
      <w:tr w:rsidR="00974173" w:rsidRPr="00DF59DE" w14:paraId="2E0EC93A" w14:textId="77777777" w:rsidTr="00974173">
        <w:trPr>
          <w:trHeight w:val="378"/>
          <w:jc w:val="center"/>
        </w:trPr>
        <w:tc>
          <w:tcPr>
            <w:tcW w:w="629" w:type="pct"/>
            <w:tcBorders>
              <w:top w:val="nil"/>
              <w:left w:val="single" w:sz="4" w:space="0" w:color="auto"/>
              <w:bottom w:val="single" w:sz="4" w:space="0" w:color="auto"/>
              <w:right w:val="single" w:sz="4" w:space="0" w:color="auto"/>
            </w:tcBorders>
            <w:shd w:val="clear" w:color="auto" w:fill="auto"/>
            <w:noWrap/>
            <w:vAlign w:val="center"/>
            <w:hideMark/>
          </w:tcPr>
          <w:p w14:paraId="14D8B790" w14:textId="45771D46"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1.0MPa</w:t>
            </w:r>
            <w:r w:rsidRPr="00DF59DE">
              <w:rPr>
                <w:rFonts w:ascii="Times New Roman" w:hAnsi="Times New Roman"/>
                <w:color w:val="000000"/>
                <w:kern w:val="0"/>
                <w:sz w:val="18"/>
                <w:szCs w:val="18"/>
              </w:rPr>
              <w:t>蒸汽</w:t>
            </w:r>
          </w:p>
        </w:tc>
        <w:tc>
          <w:tcPr>
            <w:tcW w:w="432" w:type="pct"/>
            <w:tcBorders>
              <w:top w:val="nil"/>
              <w:left w:val="nil"/>
              <w:bottom w:val="single" w:sz="4" w:space="0" w:color="auto"/>
              <w:right w:val="single" w:sz="4" w:space="0" w:color="auto"/>
            </w:tcBorders>
            <w:shd w:val="clear" w:color="auto" w:fill="auto"/>
            <w:vAlign w:val="center"/>
          </w:tcPr>
          <w:p w14:paraId="5906C064" w14:textId="05AAEAEA"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76</w:t>
            </w:r>
          </w:p>
        </w:tc>
        <w:tc>
          <w:tcPr>
            <w:tcW w:w="432" w:type="pct"/>
            <w:tcBorders>
              <w:top w:val="nil"/>
              <w:left w:val="nil"/>
              <w:bottom w:val="single" w:sz="4" w:space="0" w:color="auto"/>
              <w:right w:val="single" w:sz="4" w:space="0" w:color="auto"/>
            </w:tcBorders>
            <w:shd w:val="clear" w:color="auto" w:fill="auto"/>
            <w:noWrap/>
            <w:vAlign w:val="center"/>
          </w:tcPr>
          <w:p w14:paraId="730F9531" w14:textId="0902B661"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-11</w:t>
            </w:r>
          </w:p>
        </w:tc>
        <w:tc>
          <w:tcPr>
            <w:tcW w:w="432" w:type="pct"/>
            <w:tcBorders>
              <w:top w:val="nil"/>
              <w:left w:val="nil"/>
              <w:bottom w:val="single" w:sz="4" w:space="0" w:color="auto"/>
              <w:right w:val="single" w:sz="4" w:space="0" w:color="auto"/>
            </w:tcBorders>
            <w:shd w:val="clear" w:color="auto" w:fill="auto"/>
            <w:vAlign w:val="center"/>
          </w:tcPr>
          <w:p w14:paraId="37DB62FA" w14:textId="481B5086"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0.04</w:t>
            </w:r>
          </w:p>
        </w:tc>
        <w:tc>
          <w:tcPr>
            <w:tcW w:w="432" w:type="pct"/>
            <w:tcBorders>
              <w:top w:val="nil"/>
              <w:left w:val="nil"/>
              <w:bottom w:val="single" w:sz="4" w:space="0" w:color="auto"/>
              <w:right w:val="single" w:sz="4" w:space="0" w:color="auto"/>
            </w:tcBorders>
            <w:shd w:val="clear" w:color="000000" w:fill="FFFFFF"/>
            <w:vAlign w:val="center"/>
          </w:tcPr>
          <w:p w14:paraId="7670D321" w14:textId="5AED01BD"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-3.19</w:t>
            </w:r>
          </w:p>
        </w:tc>
        <w:tc>
          <w:tcPr>
            <w:tcW w:w="468" w:type="pct"/>
            <w:tcBorders>
              <w:top w:val="nil"/>
              <w:left w:val="nil"/>
              <w:bottom w:val="single" w:sz="4" w:space="0" w:color="auto"/>
              <w:right w:val="single" w:sz="4" w:space="0" w:color="auto"/>
            </w:tcBorders>
            <w:shd w:val="clear" w:color="auto" w:fill="auto"/>
            <w:noWrap/>
            <w:vAlign w:val="center"/>
          </w:tcPr>
          <w:p w14:paraId="61608FAC" w14:textId="404F7CA9" w:rsidR="00974173" w:rsidRPr="00DF59DE" w:rsidRDefault="00F86D77"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w:t>
            </w:r>
            <w:r w:rsidR="00974173" w:rsidRPr="00DF59DE">
              <w:rPr>
                <w:rFonts w:ascii="Times New Roman" w:hAnsi="Times New Roman"/>
                <w:color w:val="000000"/>
                <w:kern w:val="0"/>
                <w:sz w:val="18"/>
                <w:szCs w:val="18"/>
              </w:rPr>
              <w:t>1</w:t>
            </w:r>
            <w:r w:rsidR="000961A0" w:rsidRPr="00DF59DE">
              <w:rPr>
                <w:rFonts w:ascii="Times New Roman" w:hAnsi="Times New Roman"/>
                <w:color w:val="000000"/>
                <w:kern w:val="0"/>
                <w:sz w:val="18"/>
                <w:szCs w:val="18"/>
              </w:rPr>
              <w:t>1.0</w:t>
            </w:r>
          </w:p>
        </w:tc>
        <w:tc>
          <w:tcPr>
            <w:tcW w:w="354" w:type="pct"/>
            <w:tcBorders>
              <w:top w:val="nil"/>
              <w:left w:val="nil"/>
              <w:bottom w:val="single" w:sz="4" w:space="0" w:color="auto"/>
              <w:right w:val="single" w:sz="4" w:space="0" w:color="auto"/>
            </w:tcBorders>
            <w:shd w:val="clear" w:color="auto" w:fill="auto"/>
            <w:noWrap/>
            <w:vAlign w:val="center"/>
          </w:tcPr>
          <w:p w14:paraId="5074AEE5" w14:textId="2E3E91B5"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 xml:space="preserve">0.04 </w:t>
            </w:r>
          </w:p>
        </w:tc>
        <w:tc>
          <w:tcPr>
            <w:tcW w:w="509" w:type="pct"/>
            <w:tcBorders>
              <w:top w:val="nil"/>
              <w:left w:val="nil"/>
              <w:bottom w:val="single" w:sz="4" w:space="0" w:color="auto"/>
              <w:right w:val="single" w:sz="4" w:space="0" w:color="auto"/>
            </w:tcBorders>
            <w:shd w:val="clear" w:color="auto" w:fill="auto"/>
            <w:noWrap/>
            <w:vAlign w:val="center"/>
          </w:tcPr>
          <w:p w14:paraId="2766793C" w14:textId="1DC400CB" w:rsidR="00974173" w:rsidRPr="00DF59DE" w:rsidRDefault="00F86D77"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w:t>
            </w:r>
            <w:r w:rsidR="00974173" w:rsidRPr="00DF59DE">
              <w:rPr>
                <w:rFonts w:ascii="Times New Roman" w:hAnsi="Times New Roman"/>
                <w:color w:val="000000"/>
                <w:kern w:val="0"/>
                <w:sz w:val="18"/>
                <w:szCs w:val="18"/>
              </w:rPr>
              <w:t>3.3</w:t>
            </w:r>
            <w:r w:rsidR="00BF0B71" w:rsidRPr="00DF59DE">
              <w:rPr>
                <w:rFonts w:ascii="Times New Roman" w:hAnsi="Times New Roman"/>
                <w:color w:val="000000"/>
                <w:kern w:val="0"/>
                <w:sz w:val="18"/>
                <w:szCs w:val="18"/>
              </w:rPr>
              <w:t>4</w:t>
            </w:r>
          </w:p>
        </w:tc>
        <w:tc>
          <w:tcPr>
            <w:tcW w:w="462" w:type="pct"/>
            <w:tcBorders>
              <w:top w:val="nil"/>
              <w:left w:val="nil"/>
              <w:bottom w:val="single" w:sz="4" w:space="0" w:color="auto"/>
              <w:right w:val="single" w:sz="4" w:space="0" w:color="auto"/>
            </w:tcBorders>
            <w:shd w:val="clear" w:color="auto" w:fill="auto"/>
            <w:noWrap/>
            <w:vAlign w:val="center"/>
          </w:tcPr>
          <w:p w14:paraId="2145B7CF" w14:textId="08117219"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-7.55</w:t>
            </w:r>
          </w:p>
        </w:tc>
        <w:tc>
          <w:tcPr>
            <w:tcW w:w="350" w:type="pct"/>
            <w:tcBorders>
              <w:top w:val="nil"/>
              <w:left w:val="nil"/>
              <w:bottom w:val="single" w:sz="4" w:space="0" w:color="auto"/>
              <w:right w:val="single" w:sz="4" w:space="0" w:color="auto"/>
            </w:tcBorders>
            <w:shd w:val="clear" w:color="auto" w:fill="auto"/>
            <w:noWrap/>
            <w:vAlign w:val="center"/>
          </w:tcPr>
          <w:p w14:paraId="0AA93ED8" w14:textId="7BBAB298"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0.03</w:t>
            </w:r>
          </w:p>
        </w:tc>
        <w:tc>
          <w:tcPr>
            <w:tcW w:w="500" w:type="pct"/>
            <w:tcBorders>
              <w:top w:val="nil"/>
              <w:left w:val="nil"/>
              <w:bottom w:val="single" w:sz="4" w:space="0" w:color="auto"/>
              <w:right w:val="single" w:sz="4" w:space="0" w:color="auto"/>
            </w:tcBorders>
            <w:shd w:val="clear" w:color="auto" w:fill="auto"/>
            <w:vAlign w:val="center"/>
          </w:tcPr>
          <w:p w14:paraId="19DC9241" w14:textId="6747D2BD"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-2.51</w:t>
            </w:r>
          </w:p>
        </w:tc>
      </w:tr>
      <w:tr w:rsidR="00974173" w:rsidRPr="00DF59DE" w14:paraId="4BFBDA8D" w14:textId="77777777" w:rsidTr="00974173">
        <w:trPr>
          <w:trHeight w:val="378"/>
          <w:jc w:val="center"/>
        </w:trPr>
        <w:tc>
          <w:tcPr>
            <w:tcW w:w="629" w:type="pct"/>
            <w:tcBorders>
              <w:top w:val="nil"/>
              <w:left w:val="single" w:sz="4" w:space="0" w:color="auto"/>
              <w:bottom w:val="single" w:sz="4" w:space="0" w:color="auto"/>
              <w:right w:val="single" w:sz="4" w:space="0" w:color="auto"/>
            </w:tcBorders>
            <w:shd w:val="clear" w:color="auto" w:fill="auto"/>
            <w:noWrap/>
            <w:vAlign w:val="center"/>
            <w:hideMark/>
          </w:tcPr>
          <w:p w14:paraId="084A7B28" w14:textId="35DF5D99"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综合能耗</w:t>
            </w:r>
          </w:p>
        </w:tc>
        <w:tc>
          <w:tcPr>
            <w:tcW w:w="432" w:type="pct"/>
            <w:tcBorders>
              <w:top w:val="nil"/>
              <w:left w:val="nil"/>
              <w:bottom w:val="single" w:sz="4" w:space="0" w:color="auto"/>
              <w:right w:val="single" w:sz="4" w:space="0" w:color="auto"/>
            </w:tcBorders>
            <w:shd w:val="clear" w:color="auto" w:fill="auto"/>
            <w:vAlign w:val="center"/>
          </w:tcPr>
          <w:p w14:paraId="2C637324" w14:textId="551694EA"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w:t>
            </w:r>
          </w:p>
        </w:tc>
        <w:tc>
          <w:tcPr>
            <w:tcW w:w="432" w:type="pct"/>
            <w:tcBorders>
              <w:top w:val="nil"/>
              <w:left w:val="nil"/>
              <w:bottom w:val="single" w:sz="4" w:space="0" w:color="auto"/>
              <w:right w:val="single" w:sz="4" w:space="0" w:color="auto"/>
            </w:tcBorders>
            <w:shd w:val="clear" w:color="auto" w:fill="auto"/>
            <w:noWrap/>
            <w:vAlign w:val="center"/>
          </w:tcPr>
          <w:p w14:paraId="7E44FC19" w14:textId="5E5BC925"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w:t>
            </w:r>
          </w:p>
        </w:tc>
        <w:tc>
          <w:tcPr>
            <w:tcW w:w="432" w:type="pct"/>
            <w:tcBorders>
              <w:top w:val="nil"/>
              <w:left w:val="nil"/>
              <w:bottom w:val="single" w:sz="4" w:space="0" w:color="auto"/>
              <w:right w:val="single" w:sz="4" w:space="0" w:color="auto"/>
            </w:tcBorders>
            <w:shd w:val="clear" w:color="auto" w:fill="auto"/>
            <w:vAlign w:val="center"/>
          </w:tcPr>
          <w:p w14:paraId="37884AFC" w14:textId="02407F1D"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w:t>
            </w:r>
          </w:p>
        </w:tc>
        <w:tc>
          <w:tcPr>
            <w:tcW w:w="432" w:type="pct"/>
            <w:tcBorders>
              <w:top w:val="nil"/>
              <w:left w:val="nil"/>
              <w:bottom w:val="single" w:sz="4" w:space="0" w:color="auto"/>
              <w:right w:val="single" w:sz="4" w:space="0" w:color="auto"/>
            </w:tcBorders>
            <w:shd w:val="clear" w:color="000000" w:fill="FFFFFF"/>
            <w:vAlign w:val="center"/>
          </w:tcPr>
          <w:p w14:paraId="02B181CA" w14:textId="7F5939DF"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6.35</w:t>
            </w:r>
          </w:p>
        </w:tc>
        <w:tc>
          <w:tcPr>
            <w:tcW w:w="468" w:type="pct"/>
            <w:tcBorders>
              <w:top w:val="nil"/>
              <w:left w:val="nil"/>
              <w:bottom w:val="single" w:sz="4" w:space="0" w:color="auto"/>
              <w:right w:val="single" w:sz="4" w:space="0" w:color="auto"/>
            </w:tcBorders>
            <w:shd w:val="clear" w:color="auto" w:fill="auto"/>
            <w:noWrap/>
            <w:vAlign w:val="center"/>
          </w:tcPr>
          <w:p w14:paraId="6ECCC67F" w14:textId="22B797EA" w:rsidR="00974173" w:rsidRPr="00DF59DE" w:rsidRDefault="00974173" w:rsidP="00AE2AC4">
            <w:pPr>
              <w:widowControl/>
              <w:spacing w:line="240" w:lineRule="auto"/>
              <w:jc w:val="center"/>
              <w:rPr>
                <w:rFonts w:ascii="Times New Roman" w:hAnsi="Times New Roman"/>
                <w:color w:val="000000"/>
                <w:kern w:val="0"/>
                <w:sz w:val="18"/>
                <w:szCs w:val="18"/>
              </w:rPr>
            </w:pPr>
          </w:p>
        </w:tc>
        <w:tc>
          <w:tcPr>
            <w:tcW w:w="354" w:type="pct"/>
            <w:tcBorders>
              <w:top w:val="nil"/>
              <w:left w:val="nil"/>
              <w:bottom w:val="single" w:sz="4" w:space="0" w:color="auto"/>
              <w:right w:val="single" w:sz="4" w:space="0" w:color="auto"/>
            </w:tcBorders>
            <w:shd w:val="clear" w:color="auto" w:fill="auto"/>
            <w:noWrap/>
            <w:vAlign w:val="center"/>
          </w:tcPr>
          <w:p w14:paraId="40E7E51C" w14:textId="6A02BE9A" w:rsidR="00974173" w:rsidRPr="00DF59DE" w:rsidRDefault="00974173" w:rsidP="00AE2AC4">
            <w:pPr>
              <w:widowControl/>
              <w:spacing w:line="240" w:lineRule="auto"/>
              <w:jc w:val="center"/>
              <w:rPr>
                <w:rFonts w:ascii="Times New Roman" w:hAnsi="Times New Roman"/>
                <w:color w:val="000000"/>
                <w:kern w:val="0"/>
                <w:sz w:val="18"/>
                <w:szCs w:val="18"/>
              </w:rPr>
            </w:pPr>
          </w:p>
        </w:tc>
        <w:tc>
          <w:tcPr>
            <w:tcW w:w="509" w:type="pct"/>
            <w:tcBorders>
              <w:top w:val="nil"/>
              <w:left w:val="nil"/>
              <w:bottom w:val="single" w:sz="4" w:space="0" w:color="auto"/>
              <w:right w:val="single" w:sz="4" w:space="0" w:color="auto"/>
            </w:tcBorders>
            <w:shd w:val="clear" w:color="auto" w:fill="auto"/>
            <w:noWrap/>
            <w:vAlign w:val="center"/>
          </w:tcPr>
          <w:p w14:paraId="1B4D2E07" w14:textId="07859BA6" w:rsidR="00974173" w:rsidRPr="00DF59DE" w:rsidRDefault="00D2086E"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7.7</w:t>
            </w:r>
            <w:r w:rsidR="00F137C8" w:rsidRPr="00DF59DE">
              <w:rPr>
                <w:rFonts w:ascii="Times New Roman" w:hAnsi="Times New Roman"/>
                <w:color w:val="000000"/>
                <w:kern w:val="0"/>
                <w:sz w:val="18"/>
                <w:szCs w:val="18"/>
              </w:rPr>
              <w:t>3</w:t>
            </w:r>
          </w:p>
        </w:tc>
        <w:tc>
          <w:tcPr>
            <w:tcW w:w="462" w:type="pct"/>
            <w:tcBorders>
              <w:top w:val="nil"/>
              <w:left w:val="nil"/>
              <w:bottom w:val="single" w:sz="4" w:space="0" w:color="auto"/>
              <w:right w:val="single" w:sz="4" w:space="0" w:color="auto"/>
            </w:tcBorders>
            <w:shd w:val="clear" w:color="auto" w:fill="auto"/>
            <w:noWrap/>
            <w:vAlign w:val="center"/>
          </w:tcPr>
          <w:p w14:paraId="7AEB87A0" w14:textId="23A573EA"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w:t>
            </w:r>
          </w:p>
        </w:tc>
        <w:tc>
          <w:tcPr>
            <w:tcW w:w="350" w:type="pct"/>
            <w:tcBorders>
              <w:top w:val="nil"/>
              <w:left w:val="nil"/>
              <w:bottom w:val="single" w:sz="4" w:space="0" w:color="auto"/>
              <w:right w:val="single" w:sz="4" w:space="0" w:color="auto"/>
            </w:tcBorders>
            <w:shd w:val="clear" w:color="auto" w:fill="auto"/>
            <w:noWrap/>
            <w:vAlign w:val="center"/>
          </w:tcPr>
          <w:p w14:paraId="38BEF119" w14:textId="1D5C9CF2"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w:t>
            </w:r>
          </w:p>
        </w:tc>
        <w:tc>
          <w:tcPr>
            <w:tcW w:w="500" w:type="pct"/>
            <w:tcBorders>
              <w:top w:val="nil"/>
              <w:left w:val="nil"/>
              <w:bottom w:val="single" w:sz="4" w:space="0" w:color="auto"/>
              <w:right w:val="single" w:sz="4" w:space="0" w:color="auto"/>
            </w:tcBorders>
            <w:shd w:val="clear" w:color="auto" w:fill="auto"/>
            <w:vAlign w:val="center"/>
          </w:tcPr>
          <w:p w14:paraId="10341C2F" w14:textId="08D7B2D8" w:rsidR="00974173" w:rsidRPr="00DF59DE" w:rsidRDefault="00974173" w:rsidP="00AE2AC4">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8.29</w:t>
            </w:r>
          </w:p>
        </w:tc>
      </w:tr>
    </w:tbl>
    <w:p w14:paraId="5CD78138" w14:textId="00ED3B6B" w:rsidR="00137932" w:rsidRPr="00DF59DE" w:rsidRDefault="00137932" w:rsidP="00E13CEF">
      <w:pPr>
        <w:spacing w:before="120" w:after="120"/>
        <w:rPr>
          <w:rFonts w:ascii="Times New Roman" w:hAnsi="Times New Roman"/>
        </w:rPr>
        <w:sectPr w:rsidR="00137932" w:rsidRPr="00DF59DE" w:rsidSect="009E3184">
          <w:headerReference w:type="default" r:id="rId38"/>
          <w:footerReference w:type="default" r:id="rId39"/>
          <w:pgSz w:w="16838" w:h="11906" w:orient="landscape" w:code="9"/>
          <w:pgMar w:top="1701" w:right="1418" w:bottom="1418" w:left="1418" w:header="1077" w:footer="397" w:gutter="0"/>
          <w:cols w:space="720"/>
          <w:docGrid w:linePitch="312"/>
        </w:sectPr>
      </w:pPr>
    </w:p>
    <w:p w14:paraId="3AB36E73" w14:textId="30182E01" w:rsidR="00F137C8" w:rsidRPr="00DF59DE" w:rsidRDefault="00F137C8" w:rsidP="008D4AE4">
      <w:pPr>
        <w:pStyle w:val="Z"/>
        <w:ind w:firstLine="420"/>
      </w:pPr>
      <w:r w:rsidRPr="00DF59DE">
        <w:lastRenderedPageBreak/>
        <w:t>2020</w:t>
      </w:r>
      <w:r w:rsidRPr="00DF59DE">
        <w:t>年全年能耗</w:t>
      </w:r>
      <w:r w:rsidRPr="00DF59DE">
        <w:t>7.73KgEo/t</w:t>
      </w:r>
      <w:r w:rsidRPr="00DF59DE">
        <w:t>，高出设计</w:t>
      </w:r>
      <w:r w:rsidRPr="00DF59DE">
        <w:t>1.38KgEo/t</w:t>
      </w:r>
      <w:r w:rsidR="003A4C9A" w:rsidRPr="00DF59DE">
        <w:t>，比去年</w:t>
      </w:r>
      <w:r w:rsidR="00636FF9">
        <w:rPr>
          <w:rFonts w:hint="eastAsia"/>
        </w:rPr>
        <w:t>降</w:t>
      </w:r>
      <w:r w:rsidR="003A4C9A" w:rsidRPr="00DF59DE">
        <w:t>低</w:t>
      </w:r>
      <w:r w:rsidRPr="00DF59DE">
        <w:t>0.56KgEo/t</w:t>
      </w:r>
      <w:r w:rsidRPr="00DF59DE">
        <w:t>。</w:t>
      </w:r>
    </w:p>
    <w:p w14:paraId="7C9EEC61" w14:textId="60102194" w:rsidR="0005071C" w:rsidRPr="00DF59DE" w:rsidRDefault="0004082D" w:rsidP="008D4AE4">
      <w:pPr>
        <w:pStyle w:val="Z"/>
        <w:ind w:firstLine="420"/>
      </w:pPr>
      <w:r w:rsidRPr="00DF59DE">
        <w:t>（</w:t>
      </w:r>
      <w:r w:rsidRPr="00DF59DE">
        <w:t>1</w:t>
      </w:r>
      <w:r w:rsidRPr="00DF59DE">
        <w:t>）</w:t>
      </w:r>
      <w:r w:rsidR="0005071C" w:rsidRPr="00DF59DE">
        <w:t>1</w:t>
      </w:r>
      <w:r w:rsidR="0005071C" w:rsidRPr="00DF59DE">
        <w:t>月份能耗最低为</w:t>
      </w:r>
      <w:r w:rsidR="0005071C" w:rsidRPr="00DF59DE">
        <w:t>6.0 KgEo/t</w:t>
      </w:r>
      <w:r w:rsidR="0005071C" w:rsidRPr="00DF59DE">
        <w:t>，</w:t>
      </w:r>
      <w:r w:rsidR="0005071C" w:rsidRPr="00DF59DE">
        <w:t>12</w:t>
      </w:r>
      <w:r w:rsidR="0005071C" w:rsidRPr="00DF59DE">
        <w:t>月份能耗最高为</w:t>
      </w:r>
      <w:r w:rsidR="0005071C" w:rsidRPr="00DF59DE">
        <w:t>10.01KgEo/t</w:t>
      </w:r>
      <w:r w:rsidR="0005071C" w:rsidRPr="00DF59DE">
        <w:t>，除</w:t>
      </w:r>
      <w:r w:rsidR="0005071C" w:rsidRPr="00DF59DE">
        <w:t>2</w:t>
      </w:r>
      <w:r w:rsidR="0005071C" w:rsidRPr="00DF59DE">
        <w:t>月份停止掺炼焦化汽柴油期间装置能耗达到</w:t>
      </w:r>
      <w:r w:rsidR="0005071C" w:rsidRPr="00DF59DE">
        <w:t>8.86 KgEo/t</w:t>
      </w:r>
      <w:r w:rsidR="0005071C" w:rsidRPr="00DF59DE">
        <w:t>外，第一季度装置平均综合能耗</w:t>
      </w:r>
      <w:r w:rsidR="0005071C" w:rsidRPr="00DF59DE">
        <w:t>6.39 KgEo/t</w:t>
      </w:r>
      <w:r w:rsidR="0005071C" w:rsidRPr="00DF59DE">
        <w:t>，接近设计能耗指标</w:t>
      </w:r>
      <w:r w:rsidR="0005071C" w:rsidRPr="00DF59DE">
        <w:t>6.35 KgEo/t</w:t>
      </w:r>
      <w:r w:rsidR="0005071C" w:rsidRPr="00DF59DE">
        <w:t>。自</w:t>
      </w:r>
      <w:r w:rsidR="0005071C" w:rsidRPr="00DF59DE">
        <w:t>5</w:t>
      </w:r>
      <w:r w:rsidR="0005071C" w:rsidRPr="00DF59DE">
        <w:t>月份开始，柴油加氢装置配合航煤加氢装置生产柴油方案后，产品柴油闪点指标从</w:t>
      </w:r>
      <w:r w:rsidR="0005071C" w:rsidRPr="00DF59DE">
        <w:rPr>
          <w:rFonts w:ascii="宋体" w:hAnsi="宋体" w:cs="宋体" w:hint="eastAsia"/>
        </w:rPr>
        <w:t>≮</w:t>
      </w:r>
      <w:r w:rsidR="0005071C" w:rsidRPr="00DF59DE">
        <w:t>64℃</w:t>
      </w:r>
      <w:r w:rsidR="0005071C" w:rsidRPr="00DF59DE">
        <w:t>升高至</w:t>
      </w:r>
      <w:r w:rsidR="0005071C" w:rsidRPr="00DF59DE">
        <w:rPr>
          <w:rFonts w:ascii="宋体" w:hAnsi="宋体" w:cs="宋体" w:hint="eastAsia"/>
        </w:rPr>
        <w:t>≮</w:t>
      </w:r>
      <w:r w:rsidR="0005071C" w:rsidRPr="00DF59DE">
        <w:t>72℃</w:t>
      </w:r>
      <w:r w:rsidR="0005071C" w:rsidRPr="00DF59DE">
        <w:t>，装置能耗平均增加</w:t>
      </w:r>
      <w:r w:rsidR="0005071C" w:rsidRPr="00DF59DE">
        <w:t>1.3 KgEo/t</w:t>
      </w:r>
      <w:r w:rsidR="0005071C" w:rsidRPr="00DF59DE">
        <w:t>。</w:t>
      </w:r>
      <w:r w:rsidR="0005071C" w:rsidRPr="00DF59DE">
        <w:t>6</w:t>
      </w:r>
      <w:r w:rsidR="0005071C" w:rsidRPr="00DF59DE">
        <w:t>月份完成燃料气流程技改后，</w:t>
      </w:r>
      <w:r w:rsidR="0005071C" w:rsidRPr="00DF59DE">
        <w:t>40%</w:t>
      </w:r>
      <w:r w:rsidR="0005071C" w:rsidRPr="00DF59DE">
        <w:t>的低热值焦化干气并入装置燃料气系统，燃料气消耗平均增加</w:t>
      </w:r>
      <w:r w:rsidR="0005071C" w:rsidRPr="00DF59DE">
        <w:t>1000Nm3/h</w:t>
      </w:r>
      <w:r w:rsidR="0005071C" w:rsidRPr="00DF59DE">
        <w:t>，综合能耗增加</w:t>
      </w:r>
      <w:r w:rsidR="0005071C" w:rsidRPr="00DF59DE">
        <w:t>0.7</w:t>
      </w:r>
      <w:r w:rsidR="0005071C" w:rsidRPr="00DF59DE">
        <w:t>个</w:t>
      </w:r>
      <w:r w:rsidR="0005071C" w:rsidRPr="00DF59DE">
        <w:t>KgEo/t</w:t>
      </w:r>
      <w:r w:rsidR="0005071C" w:rsidRPr="00DF59DE">
        <w:t>。下半年受柴油效益影响，装置加工负荷不断下降，装置能耗</w:t>
      </w:r>
      <w:r w:rsidR="00A5076C" w:rsidRPr="00DF59DE">
        <w:t>也</w:t>
      </w:r>
      <w:r w:rsidR="0005071C" w:rsidRPr="00DF59DE">
        <w:t>逐步上涨</w:t>
      </w:r>
      <w:r w:rsidR="002532F1">
        <w:rPr>
          <w:rFonts w:hint="eastAsia"/>
        </w:rPr>
        <w:t>，</w:t>
      </w:r>
      <w:r w:rsidR="00A5076C" w:rsidRPr="00DF59DE">
        <w:t>因此全年能耗高出设计</w:t>
      </w:r>
      <w:r w:rsidR="00A5076C" w:rsidRPr="00DF59DE">
        <w:t>1.38KgEo/t</w:t>
      </w:r>
      <w:r w:rsidR="00A5076C" w:rsidRPr="00DF59DE">
        <w:t>。</w:t>
      </w:r>
    </w:p>
    <w:p w14:paraId="4B693CF6" w14:textId="0710522F" w:rsidR="00BB681C" w:rsidRPr="00DF59DE" w:rsidRDefault="00BB681C" w:rsidP="008D4AE4">
      <w:pPr>
        <w:pStyle w:val="Z"/>
        <w:ind w:firstLine="420"/>
      </w:pPr>
      <w:r w:rsidRPr="00DF59DE">
        <w:t>（</w:t>
      </w:r>
      <w:r w:rsidRPr="00DF59DE">
        <w:t>2</w:t>
      </w:r>
      <w:r w:rsidRPr="00DF59DE">
        <w:t>）</w:t>
      </w:r>
      <w:r w:rsidR="00CE00BA">
        <w:rPr>
          <w:rFonts w:hint="eastAsia"/>
        </w:rPr>
        <w:t>全年综合能耗相比去年降低</w:t>
      </w:r>
      <w:r w:rsidR="00CE00BA" w:rsidRPr="002532F1">
        <w:t>0.56KgEo/t</w:t>
      </w:r>
      <w:r w:rsidR="00CE00BA" w:rsidRPr="002532F1">
        <w:rPr>
          <w:rFonts w:hint="eastAsia"/>
        </w:rPr>
        <w:t>。</w:t>
      </w:r>
      <w:r w:rsidR="007E77A2" w:rsidRPr="00DF59DE">
        <w:t>2019</w:t>
      </w:r>
      <w:r w:rsidR="007E77A2" w:rsidRPr="00DF59DE">
        <w:t>年</w:t>
      </w:r>
      <w:r w:rsidR="007E77A2" w:rsidRPr="00DF59DE">
        <w:t>10</w:t>
      </w:r>
      <w:r w:rsidR="007E77A2" w:rsidRPr="00DF59DE">
        <w:t>月</w:t>
      </w:r>
      <w:r w:rsidR="007E77A2" w:rsidRPr="00DF59DE">
        <w:t>22</w:t>
      </w:r>
      <w:r w:rsidR="007E77A2" w:rsidRPr="00DF59DE">
        <w:t>日</w:t>
      </w:r>
      <w:r w:rsidR="00CE00BA">
        <w:rPr>
          <w:rFonts w:hint="eastAsia"/>
        </w:rPr>
        <w:t>装置</w:t>
      </w:r>
      <w:r w:rsidR="007E77A2" w:rsidRPr="00DF59DE">
        <w:t>正式投产，</w:t>
      </w:r>
      <w:r w:rsidR="00CE00BA" w:rsidRPr="00DF59DE">
        <w:t xml:space="preserve"> </w:t>
      </w:r>
      <w:r w:rsidR="007E77A2" w:rsidRPr="00DF59DE">
        <w:t>2019</w:t>
      </w:r>
      <w:r w:rsidR="007E77A2" w:rsidRPr="00DF59DE">
        <w:t>年</w:t>
      </w:r>
      <w:r w:rsidR="007E77A2" w:rsidRPr="00DF59DE">
        <w:t>11</w:t>
      </w:r>
      <w:r w:rsidR="007E77A2" w:rsidRPr="00DF59DE">
        <w:t>月</w:t>
      </w:r>
      <w:r w:rsidR="007E77A2" w:rsidRPr="00DF59DE">
        <w:t>4</w:t>
      </w:r>
      <w:r w:rsidR="007E77A2" w:rsidRPr="00DF59DE">
        <w:t>日</w:t>
      </w:r>
      <w:r w:rsidR="00CE00BA">
        <w:rPr>
          <w:rFonts w:hint="eastAsia"/>
        </w:rPr>
        <w:t>开始逐步掺炼焦化汽柴油，此时由于反应温升相对较低，为维持反应温度，</w:t>
      </w:r>
      <w:r w:rsidR="00CE00BA">
        <w:rPr>
          <w:rFonts w:hint="eastAsia"/>
        </w:rPr>
        <w:t>F</w:t>
      </w:r>
      <w:r w:rsidR="00CE00BA">
        <w:t>-101</w:t>
      </w:r>
      <w:r w:rsidR="00CE00BA">
        <w:rPr>
          <w:rFonts w:hint="eastAsia"/>
        </w:rPr>
        <w:t>正常运行。</w:t>
      </w:r>
      <w:r w:rsidR="00CE00BA">
        <w:rPr>
          <w:rFonts w:hint="eastAsia"/>
        </w:rPr>
        <w:t>1</w:t>
      </w:r>
      <w:r w:rsidR="00CE00BA">
        <w:t>2</w:t>
      </w:r>
      <w:r w:rsidR="00CE00BA">
        <w:rPr>
          <w:rFonts w:hint="eastAsia"/>
        </w:rPr>
        <w:t>月中旬</w:t>
      </w:r>
      <w:r w:rsidR="00CE00BA">
        <w:rPr>
          <w:rFonts w:hint="eastAsia"/>
        </w:rPr>
        <w:t>F</w:t>
      </w:r>
      <w:r w:rsidR="00CE00BA">
        <w:t>-101</w:t>
      </w:r>
      <w:r w:rsidR="00CE00BA">
        <w:rPr>
          <w:rFonts w:hint="eastAsia"/>
        </w:rPr>
        <w:t>实现停炉操作，装置燃料下消耗下降近</w:t>
      </w:r>
      <w:r w:rsidR="00CE00BA">
        <w:rPr>
          <w:rFonts w:hint="eastAsia"/>
        </w:rPr>
        <w:t>3</w:t>
      </w:r>
      <w:r w:rsidR="00CE00BA">
        <w:t>00</w:t>
      </w:r>
      <w:r w:rsidR="009C668F">
        <w:rPr>
          <w:rFonts w:ascii="宋体" w:hAnsi="宋体" w:hint="eastAsia"/>
        </w:rPr>
        <w:t>～</w:t>
      </w:r>
      <w:r w:rsidR="00CE00BA">
        <w:t>500N</w:t>
      </w:r>
      <w:r w:rsidR="00CE00BA">
        <w:rPr>
          <w:rFonts w:hint="eastAsia"/>
        </w:rPr>
        <w:t>m</w:t>
      </w:r>
      <w:r w:rsidR="00CE00BA">
        <w:t>3/</w:t>
      </w:r>
      <w:r w:rsidR="00CE00BA">
        <w:rPr>
          <w:rFonts w:hint="eastAsia"/>
        </w:rPr>
        <w:t>h</w:t>
      </w:r>
      <w:r w:rsidR="00CE00BA">
        <w:rPr>
          <w:rFonts w:hint="eastAsia"/>
        </w:rPr>
        <w:t>，因此</w:t>
      </w:r>
      <w:r w:rsidR="00CE00BA">
        <w:rPr>
          <w:rFonts w:hint="eastAsia"/>
        </w:rPr>
        <w:t>2</w:t>
      </w:r>
      <w:r w:rsidR="00CE00BA">
        <w:t>020</w:t>
      </w:r>
      <w:r w:rsidR="00CE00BA">
        <w:rPr>
          <w:rFonts w:hint="eastAsia"/>
        </w:rPr>
        <w:t>年</w:t>
      </w:r>
      <w:r w:rsidR="001513D2" w:rsidRPr="00DF59DE">
        <w:t>燃料气单</w:t>
      </w:r>
      <w:r w:rsidR="005D7037" w:rsidRPr="00DF59DE">
        <w:t>耗比</w:t>
      </w:r>
      <w:r w:rsidR="00CE00BA">
        <w:rPr>
          <w:rFonts w:hint="eastAsia"/>
        </w:rPr>
        <w:t>去</w:t>
      </w:r>
      <w:r w:rsidR="005D7037" w:rsidRPr="00DF59DE">
        <w:t>年</w:t>
      </w:r>
      <w:r w:rsidR="00CE00BA">
        <w:rPr>
          <w:rFonts w:hint="eastAsia"/>
        </w:rPr>
        <w:t>下降</w:t>
      </w:r>
      <w:r w:rsidR="005D7037" w:rsidRPr="00DF59DE">
        <w:t>0.</w:t>
      </w:r>
      <w:r w:rsidR="001513D2" w:rsidRPr="00DF59DE">
        <w:t>81</w:t>
      </w:r>
      <w:r w:rsidR="005D7037" w:rsidRPr="00DF59DE">
        <w:t>KgEo/t</w:t>
      </w:r>
      <w:r w:rsidR="001513D2" w:rsidRPr="00DF59DE">
        <w:t>，</w:t>
      </w:r>
      <w:r w:rsidR="00CE00BA">
        <w:rPr>
          <w:rFonts w:hint="eastAsia"/>
        </w:rPr>
        <w:t>同时由于配合航煤加氢生产柴油方案，装置自</w:t>
      </w:r>
      <w:r w:rsidR="00CE00BA">
        <w:rPr>
          <w:rFonts w:hint="eastAsia"/>
        </w:rPr>
        <w:t>4</w:t>
      </w:r>
      <w:r w:rsidR="00CE00BA">
        <w:rPr>
          <w:rFonts w:hint="eastAsia"/>
        </w:rPr>
        <w:t>月底开始对分馏进行提温，因此分馏系统产汽量也逐渐升高，</w:t>
      </w:r>
      <w:r w:rsidR="006A48AC">
        <w:rPr>
          <w:rFonts w:hint="eastAsia"/>
        </w:rPr>
        <w:t>相比去年增加</w:t>
      </w:r>
      <w:r w:rsidR="006A48AC">
        <w:t>2.5</w:t>
      </w:r>
      <w:r w:rsidR="006A48AC">
        <w:rPr>
          <w:rFonts w:hint="eastAsia"/>
        </w:rPr>
        <w:t>t/h</w:t>
      </w:r>
      <w:r w:rsidR="006A48AC">
        <w:rPr>
          <w:rFonts w:hint="eastAsia"/>
        </w:rPr>
        <w:t>，因此是装置综合能耗低于去年水平。</w:t>
      </w:r>
    </w:p>
    <w:p w14:paraId="1C8B7A67" w14:textId="62ED1C92" w:rsidR="0004082D" w:rsidRPr="002532F1" w:rsidRDefault="0004082D" w:rsidP="008D4AE4">
      <w:pPr>
        <w:pStyle w:val="Z"/>
        <w:ind w:firstLine="420"/>
      </w:pPr>
      <w:r w:rsidRPr="002532F1">
        <w:t>（</w:t>
      </w:r>
      <w:r w:rsidR="005D7037" w:rsidRPr="002532F1">
        <w:t>3</w:t>
      </w:r>
      <w:r w:rsidRPr="002532F1">
        <w:t>）</w:t>
      </w:r>
      <w:r w:rsidR="002532F1">
        <w:rPr>
          <w:rFonts w:hint="eastAsia"/>
        </w:rPr>
        <w:t>全年循环水平均耗量</w:t>
      </w:r>
      <w:r w:rsidR="002532F1">
        <w:t>1570</w:t>
      </w:r>
      <w:r w:rsidR="002532F1">
        <w:rPr>
          <w:rFonts w:hint="eastAsia"/>
        </w:rPr>
        <w:t>t/h</w:t>
      </w:r>
      <w:r w:rsidR="002532F1">
        <w:rPr>
          <w:rFonts w:hint="eastAsia"/>
        </w:rPr>
        <w:t>，相对设计升高</w:t>
      </w:r>
      <w:r w:rsidR="002532F1">
        <w:rPr>
          <w:rFonts w:hint="eastAsia"/>
        </w:rPr>
        <w:t>9</w:t>
      </w:r>
      <w:r w:rsidR="002532F1">
        <w:t>00</w:t>
      </w:r>
      <w:r w:rsidR="002532F1">
        <w:rPr>
          <w:rFonts w:hint="eastAsia"/>
        </w:rPr>
        <w:t>t/h</w:t>
      </w:r>
      <w:r w:rsidR="002532F1">
        <w:rPr>
          <w:rFonts w:hint="eastAsia"/>
        </w:rPr>
        <w:t>。相比去年升高约</w:t>
      </w:r>
      <w:r w:rsidR="002532F1">
        <w:rPr>
          <w:rFonts w:hint="eastAsia"/>
        </w:rPr>
        <w:t>7</w:t>
      </w:r>
      <w:r w:rsidR="002532F1">
        <w:t>00</w:t>
      </w:r>
      <w:r w:rsidR="002532F1">
        <w:rPr>
          <w:rFonts w:hint="eastAsia"/>
        </w:rPr>
        <w:t>t/h</w:t>
      </w:r>
      <w:r w:rsidR="002532F1">
        <w:rPr>
          <w:rFonts w:hint="eastAsia"/>
        </w:rPr>
        <w:t>。主要原因是上半年全厂出现循环水换热器低流速腐蚀</w:t>
      </w:r>
      <w:r w:rsidR="00F97234">
        <w:rPr>
          <w:rFonts w:hint="eastAsia"/>
        </w:rPr>
        <w:t>案例</w:t>
      </w:r>
      <w:r w:rsidR="002532F1">
        <w:rPr>
          <w:rFonts w:hint="eastAsia"/>
        </w:rPr>
        <w:t>，</w:t>
      </w:r>
      <w:r w:rsidR="009A2F4C" w:rsidRPr="002532F1">
        <w:t>为防止循环水</w:t>
      </w:r>
      <w:r w:rsidR="00F97234">
        <w:rPr>
          <w:rFonts w:hint="eastAsia"/>
        </w:rPr>
        <w:t>限速导致</w:t>
      </w:r>
      <w:r w:rsidR="009A2F4C" w:rsidRPr="002532F1">
        <w:t>腐蚀，</w:t>
      </w:r>
      <w:r w:rsidR="00F97234">
        <w:rPr>
          <w:rFonts w:hint="eastAsia"/>
        </w:rPr>
        <w:t>装置内冷换设备的循环水阀门全部打开，不再进行限位</w:t>
      </w:r>
      <w:r w:rsidR="009A2F4C" w:rsidRPr="002532F1">
        <w:t>，因此</w:t>
      </w:r>
      <w:r w:rsidR="00F97234">
        <w:rPr>
          <w:rFonts w:hint="eastAsia"/>
        </w:rPr>
        <w:t>循环水流量增加，导致循环水</w:t>
      </w:r>
      <w:r w:rsidR="009A2F4C" w:rsidRPr="002532F1">
        <w:t>单耗</w:t>
      </w:r>
      <w:r w:rsidR="00F97234">
        <w:rPr>
          <w:rFonts w:hint="eastAsia"/>
        </w:rPr>
        <w:t>相比</w:t>
      </w:r>
      <w:r w:rsidR="009A2F4C" w:rsidRPr="002532F1">
        <w:t>设计</w:t>
      </w:r>
      <w:r w:rsidR="00F97234">
        <w:rPr>
          <w:rFonts w:hint="eastAsia"/>
        </w:rPr>
        <w:t>升高</w:t>
      </w:r>
      <w:r w:rsidR="009A2F4C" w:rsidRPr="002532F1">
        <w:t>0.48 KgEo/h</w:t>
      </w:r>
      <w:r w:rsidR="009A2F4C" w:rsidRPr="002532F1">
        <w:t>。</w:t>
      </w:r>
    </w:p>
    <w:p w14:paraId="4428807D" w14:textId="6F2C3C7C" w:rsidR="00D83B10" w:rsidRPr="002532F1" w:rsidRDefault="0004082D" w:rsidP="008D4AE4">
      <w:pPr>
        <w:pStyle w:val="Z"/>
        <w:ind w:firstLine="420"/>
      </w:pPr>
      <w:r w:rsidRPr="002532F1">
        <w:t>（</w:t>
      </w:r>
      <w:r w:rsidR="0027222A" w:rsidRPr="002532F1">
        <w:t>4</w:t>
      </w:r>
      <w:r w:rsidRPr="002532F1">
        <w:t>）</w:t>
      </w:r>
      <w:bookmarkEnd w:id="17"/>
      <w:r w:rsidR="00F97234">
        <w:rPr>
          <w:rFonts w:hint="eastAsia"/>
        </w:rPr>
        <w:t>全</w:t>
      </w:r>
      <w:r w:rsidR="00DF37EA" w:rsidRPr="002532F1">
        <w:t>年小时电耗量</w:t>
      </w:r>
      <w:r w:rsidR="00D47F8B" w:rsidRPr="002532F1">
        <w:t>电</w:t>
      </w:r>
      <w:r w:rsidR="00DF37EA" w:rsidRPr="002532F1">
        <w:t>5187Kw·h</w:t>
      </w:r>
      <w:r w:rsidR="00DF37EA" w:rsidRPr="002532F1">
        <w:t>，</w:t>
      </w:r>
      <w:r w:rsidR="00F97234">
        <w:rPr>
          <w:rFonts w:hint="eastAsia"/>
        </w:rPr>
        <w:t>与设计持平</w:t>
      </w:r>
      <w:r w:rsidR="007112A7" w:rsidRPr="002532F1">
        <w:t>（设计为</w:t>
      </w:r>
      <w:r w:rsidR="007112A7" w:rsidRPr="002532F1">
        <w:t>5198 Kw·h</w:t>
      </w:r>
      <w:r w:rsidR="007112A7" w:rsidRPr="002532F1">
        <w:t>）</w:t>
      </w:r>
      <w:r w:rsidR="001A57DA" w:rsidRPr="002532F1">
        <w:t>。</w:t>
      </w:r>
      <w:r w:rsidR="00D47F8B" w:rsidRPr="002532F1">
        <w:t xml:space="preserve"> </w:t>
      </w:r>
      <w:r w:rsidR="001A57DA" w:rsidRPr="002532F1">
        <w:t>5</w:t>
      </w:r>
      <w:r w:rsidR="001A57DA" w:rsidRPr="002532F1">
        <w:t>月对原料泵</w:t>
      </w:r>
      <w:r w:rsidR="001A57DA" w:rsidRPr="002532F1">
        <w:t>1030-P-101</w:t>
      </w:r>
      <w:r w:rsidR="001A57DA" w:rsidRPr="002532F1">
        <w:t>叶轮进行切割改造</w:t>
      </w:r>
      <w:r w:rsidR="00F97234">
        <w:rPr>
          <w:rFonts w:hint="eastAsia"/>
        </w:rPr>
        <w:t>后，</w:t>
      </w:r>
      <w:r w:rsidR="001A57DA" w:rsidRPr="002532F1">
        <w:t>机泵电流由平均</w:t>
      </w:r>
      <w:r w:rsidR="001A57DA" w:rsidRPr="002532F1">
        <w:t>235A</w:t>
      </w:r>
      <w:r w:rsidR="001A57DA" w:rsidRPr="002532F1">
        <w:t>降至</w:t>
      </w:r>
      <w:r w:rsidR="001A57DA" w:rsidRPr="002532F1">
        <w:t>190A</w:t>
      </w:r>
      <w:r w:rsidR="001A57DA" w:rsidRPr="002532F1">
        <w:t>，切削后在加工负荷不变的工况下每月节省电耗约</w:t>
      </w:r>
      <w:r w:rsidR="001A57DA" w:rsidRPr="002532F1">
        <w:t>14400kW·h</w:t>
      </w:r>
      <w:r w:rsidR="00510284" w:rsidRPr="002532F1">
        <w:rPr>
          <w:rFonts w:hint="eastAsia"/>
        </w:rPr>
        <w:t>。</w:t>
      </w:r>
      <w:r w:rsidR="009909DC" w:rsidRPr="002532F1">
        <w:t>由于全年加工负荷为</w:t>
      </w:r>
      <w:r w:rsidR="009909DC" w:rsidRPr="002532F1">
        <w:t>97.7%</w:t>
      </w:r>
      <w:r w:rsidR="009909DC" w:rsidRPr="002532F1">
        <w:t>，</w:t>
      </w:r>
      <w:r w:rsidR="004543B3" w:rsidRPr="002532F1">
        <w:t>低于设计</w:t>
      </w:r>
      <w:r w:rsidR="004543B3" w:rsidRPr="002532F1">
        <w:t>2.3</w:t>
      </w:r>
      <w:r w:rsidR="004543B3" w:rsidRPr="002532F1">
        <w:t>个百分点，</w:t>
      </w:r>
      <w:r w:rsidR="009909DC" w:rsidRPr="002532F1">
        <w:t>因此电单耗高出</w:t>
      </w:r>
      <w:r w:rsidR="00EE474B" w:rsidRPr="002532F1">
        <w:t>设计</w:t>
      </w:r>
      <w:r w:rsidR="009909DC" w:rsidRPr="002532F1">
        <w:t>0.41 KgEo/t</w:t>
      </w:r>
      <w:r w:rsidR="00EE474B" w:rsidRPr="002532F1">
        <w:t>。</w:t>
      </w:r>
    </w:p>
    <w:p w14:paraId="392062EE" w14:textId="21C730F4" w:rsidR="009E3184" w:rsidRPr="00DF59DE" w:rsidRDefault="006F5962" w:rsidP="006C73D9">
      <w:pPr>
        <w:pStyle w:val="Z"/>
        <w:ind w:firstLine="420"/>
      </w:pPr>
      <w:r w:rsidRPr="002532F1">
        <w:t>（</w:t>
      </w:r>
      <w:r w:rsidRPr="002532F1">
        <w:t>5</w:t>
      </w:r>
      <w:r w:rsidRPr="002532F1">
        <w:t>）</w:t>
      </w:r>
      <w:r w:rsidR="002666AD" w:rsidRPr="002532F1">
        <w:t>2020</w:t>
      </w:r>
      <w:r w:rsidR="002666AD" w:rsidRPr="002532F1">
        <w:t>年</w:t>
      </w:r>
      <w:r w:rsidR="00956AC3" w:rsidRPr="002532F1">
        <w:t>蒸汽小时产量</w:t>
      </w:r>
      <w:r w:rsidR="00956AC3" w:rsidRPr="002532F1">
        <w:t>11t/h</w:t>
      </w:r>
      <w:r w:rsidR="00956AC3" w:rsidRPr="002532F1">
        <w:t>，与设计持平</w:t>
      </w:r>
      <w:r w:rsidR="00F97234">
        <w:rPr>
          <w:rFonts w:hint="eastAsia"/>
        </w:rPr>
        <w:t>；相比去年，产汽量增加</w:t>
      </w:r>
      <w:r w:rsidR="00F97234">
        <w:rPr>
          <w:rFonts w:hint="eastAsia"/>
        </w:rPr>
        <w:t>2</w:t>
      </w:r>
      <w:r w:rsidR="00F97234">
        <w:t>.5</w:t>
      </w:r>
      <w:r w:rsidR="00F97234">
        <w:rPr>
          <w:rFonts w:hint="eastAsia"/>
        </w:rPr>
        <w:t>t/h</w:t>
      </w:r>
      <w:r w:rsidR="00F97234">
        <w:rPr>
          <w:rFonts w:hint="eastAsia"/>
        </w:rPr>
        <w:t>，</w:t>
      </w:r>
      <w:r w:rsidR="0063406C">
        <w:rPr>
          <w:rFonts w:hint="eastAsia"/>
        </w:rPr>
        <w:t>蒸汽使装置综合能耗下降</w:t>
      </w:r>
      <w:r w:rsidR="00097012" w:rsidRPr="002532F1">
        <w:t>0.15 KgEo/t</w:t>
      </w:r>
      <w:r w:rsidR="002666AD" w:rsidRPr="002532F1">
        <w:t>。</w:t>
      </w:r>
    </w:p>
    <w:p w14:paraId="1596CBEC" w14:textId="06679246" w:rsidR="009E3184" w:rsidRPr="00DF59DE" w:rsidRDefault="00E338EB" w:rsidP="00E13CEF">
      <w:pPr>
        <w:pStyle w:val="2"/>
        <w:spacing w:before="120" w:after="120"/>
        <w:rPr>
          <w:rFonts w:ascii="Times New Roman" w:hAnsi="Times New Roman"/>
          <w:b/>
          <w:bCs w:val="0"/>
        </w:rPr>
      </w:pPr>
      <w:bookmarkStart w:id="26" w:name="_Toc58838874"/>
      <w:r w:rsidRPr="00DF59DE">
        <w:rPr>
          <w:rFonts w:ascii="Times New Roman" w:hAnsi="Times New Roman"/>
          <w:b/>
          <w:bCs w:val="0"/>
        </w:rPr>
        <w:t>5.4</w:t>
      </w:r>
      <w:r w:rsidRPr="00DF59DE">
        <w:rPr>
          <w:rFonts w:ascii="Times New Roman" w:hAnsi="Times New Roman"/>
          <w:b/>
          <w:bCs w:val="0"/>
        </w:rPr>
        <w:t>月度能耗对比</w:t>
      </w:r>
      <w:bookmarkEnd w:id="26"/>
    </w:p>
    <w:p w14:paraId="61642EE0" w14:textId="62DE0467" w:rsidR="008E1C57" w:rsidRPr="00DF59DE" w:rsidRDefault="00982423" w:rsidP="008E1C57">
      <w:pPr>
        <w:spacing w:before="120" w:after="120"/>
        <w:jc w:val="center"/>
        <w:rPr>
          <w:rFonts w:ascii="Times New Roman" w:eastAsia="黑体" w:hAnsi="Times New Roman"/>
          <w:bCs/>
          <w:szCs w:val="21"/>
        </w:rPr>
      </w:pPr>
      <w:r w:rsidRPr="00DF59DE">
        <w:rPr>
          <w:rFonts w:ascii="Times New Roman" w:eastAsia="黑体" w:hAnsi="Times New Roman"/>
        </w:rPr>
        <w:t>表</w:t>
      </w:r>
      <w:r w:rsidR="009E3184" w:rsidRPr="00DF59DE">
        <w:rPr>
          <w:rFonts w:ascii="Times New Roman" w:eastAsia="黑体" w:hAnsi="Times New Roman"/>
        </w:rPr>
        <w:t>5</w:t>
      </w:r>
      <w:r w:rsidRPr="00DF59DE">
        <w:rPr>
          <w:rFonts w:ascii="Times New Roman" w:eastAsia="黑体" w:hAnsi="Times New Roman"/>
        </w:rPr>
        <w:t>-</w:t>
      </w:r>
      <w:r w:rsidR="000363F5" w:rsidRPr="00DF59DE">
        <w:rPr>
          <w:rFonts w:ascii="Times New Roman" w:eastAsia="黑体" w:hAnsi="Times New Roman"/>
        </w:rPr>
        <w:t>4</w:t>
      </w:r>
      <w:r w:rsidR="009E3184" w:rsidRPr="00DF59DE">
        <w:rPr>
          <w:rFonts w:ascii="Times New Roman" w:eastAsia="黑体" w:hAnsi="Times New Roman"/>
        </w:rPr>
        <w:t>各月综合</w:t>
      </w:r>
      <w:r w:rsidRPr="00DF59DE">
        <w:rPr>
          <w:rFonts w:ascii="Times New Roman" w:eastAsia="黑体" w:hAnsi="Times New Roman"/>
          <w:bCs/>
          <w:szCs w:val="21"/>
        </w:rPr>
        <w:t>能耗统计表</w:t>
      </w:r>
    </w:p>
    <w:tbl>
      <w:tblPr>
        <w:tblW w:w="1380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129"/>
        <w:gridCol w:w="966"/>
        <w:gridCol w:w="966"/>
        <w:gridCol w:w="958"/>
        <w:gridCol w:w="966"/>
        <w:gridCol w:w="966"/>
        <w:gridCol w:w="958"/>
        <w:gridCol w:w="966"/>
        <w:gridCol w:w="966"/>
        <w:gridCol w:w="966"/>
        <w:gridCol w:w="966"/>
        <w:gridCol w:w="966"/>
        <w:gridCol w:w="1059"/>
        <w:gridCol w:w="6"/>
      </w:tblGrid>
      <w:tr w:rsidR="00523C53" w:rsidRPr="00DF59DE" w14:paraId="490CC065" w14:textId="77777777" w:rsidTr="002F3C67">
        <w:trPr>
          <w:trHeight w:val="476"/>
        </w:trPr>
        <w:tc>
          <w:tcPr>
            <w:tcW w:w="998" w:type="dxa"/>
            <w:vMerge w:val="restart"/>
            <w:shd w:val="clear" w:color="auto" w:fill="auto"/>
            <w:vAlign w:val="center"/>
            <w:hideMark/>
          </w:tcPr>
          <w:p w14:paraId="26AFE86D" w14:textId="77777777" w:rsidR="00523C53" w:rsidRPr="00DF59DE" w:rsidRDefault="00523C53" w:rsidP="00523C53">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设计值</w:t>
            </w:r>
          </w:p>
        </w:tc>
        <w:tc>
          <w:tcPr>
            <w:tcW w:w="1129" w:type="dxa"/>
            <w:vMerge w:val="restart"/>
            <w:shd w:val="clear" w:color="auto" w:fill="auto"/>
            <w:vAlign w:val="center"/>
            <w:hideMark/>
          </w:tcPr>
          <w:p w14:paraId="4574611C" w14:textId="757FF0B6" w:rsidR="00523C53" w:rsidRPr="00DF59DE" w:rsidRDefault="00523C53" w:rsidP="00523C53">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年</w:t>
            </w:r>
            <w:r w:rsidR="002D67A2" w:rsidRPr="00DF59DE">
              <w:rPr>
                <w:rFonts w:ascii="Times New Roman" w:hAnsi="Times New Roman"/>
                <w:color w:val="000000"/>
                <w:kern w:val="0"/>
                <w:sz w:val="18"/>
                <w:szCs w:val="18"/>
              </w:rPr>
              <w:t>综合</w:t>
            </w:r>
          </w:p>
        </w:tc>
        <w:tc>
          <w:tcPr>
            <w:tcW w:w="11675" w:type="dxa"/>
            <w:gridSpan w:val="13"/>
            <w:shd w:val="clear" w:color="auto" w:fill="auto"/>
            <w:vAlign w:val="center"/>
            <w:hideMark/>
          </w:tcPr>
          <w:p w14:paraId="1CBE3BE7" w14:textId="77777777" w:rsidR="00523C53" w:rsidRPr="00DF59DE" w:rsidRDefault="00523C53" w:rsidP="00523C53">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装置综合能耗（</w:t>
            </w:r>
            <w:r w:rsidRPr="00DF59DE">
              <w:rPr>
                <w:rFonts w:ascii="Times New Roman" w:hAnsi="Times New Roman"/>
                <w:color w:val="000000"/>
                <w:kern w:val="0"/>
                <w:sz w:val="18"/>
                <w:szCs w:val="18"/>
              </w:rPr>
              <w:t>KgEo/t</w:t>
            </w:r>
            <w:r w:rsidRPr="00DF59DE">
              <w:rPr>
                <w:rFonts w:ascii="Times New Roman" w:hAnsi="Times New Roman"/>
                <w:color w:val="000000"/>
                <w:kern w:val="0"/>
                <w:sz w:val="18"/>
                <w:szCs w:val="18"/>
              </w:rPr>
              <w:t>）</w:t>
            </w:r>
          </w:p>
        </w:tc>
      </w:tr>
      <w:tr w:rsidR="00523C53" w:rsidRPr="00DF59DE" w14:paraId="1ED85030" w14:textId="77777777" w:rsidTr="002F3C67">
        <w:trPr>
          <w:gridAfter w:val="1"/>
          <w:wAfter w:w="6" w:type="dxa"/>
          <w:trHeight w:val="460"/>
        </w:trPr>
        <w:tc>
          <w:tcPr>
            <w:tcW w:w="998" w:type="dxa"/>
            <w:vMerge/>
            <w:vAlign w:val="center"/>
            <w:hideMark/>
          </w:tcPr>
          <w:p w14:paraId="093DB45E" w14:textId="77777777" w:rsidR="00523C53" w:rsidRPr="00DF59DE" w:rsidRDefault="00523C53" w:rsidP="00523C53">
            <w:pPr>
              <w:widowControl/>
              <w:spacing w:line="240" w:lineRule="auto"/>
              <w:jc w:val="left"/>
              <w:rPr>
                <w:rFonts w:ascii="Times New Roman" w:hAnsi="Times New Roman"/>
                <w:color w:val="000000"/>
                <w:kern w:val="0"/>
                <w:sz w:val="18"/>
                <w:szCs w:val="18"/>
              </w:rPr>
            </w:pPr>
          </w:p>
        </w:tc>
        <w:tc>
          <w:tcPr>
            <w:tcW w:w="1129" w:type="dxa"/>
            <w:vMerge/>
            <w:vAlign w:val="center"/>
            <w:hideMark/>
          </w:tcPr>
          <w:p w14:paraId="1F3D2D2D" w14:textId="77777777" w:rsidR="00523C53" w:rsidRPr="00DF59DE" w:rsidRDefault="00523C53" w:rsidP="00523C53">
            <w:pPr>
              <w:widowControl/>
              <w:spacing w:line="240" w:lineRule="auto"/>
              <w:jc w:val="left"/>
              <w:rPr>
                <w:rFonts w:ascii="Times New Roman" w:hAnsi="Times New Roman"/>
                <w:color w:val="000000"/>
                <w:kern w:val="0"/>
                <w:sz w:val="18"/>
                <w:szCs w:val="18"/>
              </w:rPr>
            </w:pPr>
          </w:p>
        </w:tc>
        <w:tc>
          <w:tcPr>
            <w:tcW w:w="966" w:type="dxa"/>
            <w:shd w:val="clear" w:color="auto" w:fill="auto"/>
            <w:vAlign w:val="center"/>
            <w:hideMark/>
          </w:tcPr>
          <w:p w14:paraId="08FAE594" w14:textId="77777777" w:rsidR="00523C53" w:rsidRPr="00DF59DE" w:rsidRDefault="00523C53" w:rsidP="00523C53">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1</w:t>
            </w:r>
            <w:r w:rsidRPr="00DF59DE">
              <w:rPr>
                <w:rFonts w:ascii="Times New Roman" w:hAnsi="Times New Roman"/>
                <w:color w:val="000000"/>
                <w:kern w:val="0"/>
                <w:sz w:val="18"/>
                <w:szCs w:val="18"/>
              </w:rPr>
              <w:t>月</w:t>
            </w:r>
          </w:p>
        </w:tc>
        <w:tc>
          <w:tcPr>
            <w:tcW w:w="966" w:type="dxa"/>
            <w:shd w:val="clear" w:color="auto" w:fill="auto"/>
            <w:vAlign w:val="center"/>
            <w:hideMark/>
          </w:tcPr>
          <w:p w14:paraId="1C460428" w14:textId="77777777" w:rsidR="00523C53" w:rsidRPr="00DF59DE" w:rsidRDefault="00523C53" w:rsidP="00523C53">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2</w:t>
            </w:r>
            <w:r w:rsidRPr="00DF59DE">
              <w:rPr>
                <w:rFonts w:ascii="Times New Roman" w:hAnsi="Times New Roman"/>
                <w:color w:val="000000"/>
                <w:kern w:val="0"/>
                <w:sz w:val="18"/>
                <w:szCs w:val="18"/>
              </w:rPr>
              <w:t>月</w:t>
            </w:r>
          </w:p>
        </w:tc>
        <w:tc>
          <w:tcPr>
            <w:tcW w:w="958" w:type="dxa"/>
            <w:shd w:val="clear" w:color="auto" w:fill="auto"/>
            <w:vAlign w:val="center"/>
            <w:hideMark/>
          </w:tcPr>
          <w:p w14:paraId="451A3E82" w14:textId="77777777" w:rsidR="00523C53" w:rsidRPr="00DF59DE" w:rsidRDefault="00523C53" w:rsidP="00523C53">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3</w:t>
            </w:r>
            <w:r w:rsidRPr="00DF59DE">
              <w:rPr>
                <w:rFonts w:ascii="Times New Roman" w:hAnsi="Times New Roman"/>
                <w:color w:val="000000"/>
                <w:kern w:val="0"/>
                <w:sz w:val="18"/>
                <w:szCs w:val="18"/>
              </w:rPr>
              <w:t>月</w:t>
            </w:r>
          </w:p>
        </w:tc>
        <w:tc>
          <w:tcPr>
            <w:tcW w:w="966" w:type="dxa"/>
            <w:shd w:val="clear" w:color="auto" w:fill="auto"/>
            <w:vAlign w:val="center"/>
            <w:hideMark/>
          </w:tcPr>
          <w:p w14:paraId="1ADCE21D" w14:textId="77777777" w:rsidR="00523C53" w:rsidRPr="00DF59DE" w:rsidRDefault="00523C53" w:rsidP="00523C53">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4</w:t>
            </w:r>
            <w:r w:rsidRPr="00DF59DE">
              <w:rPr>
                <w:rFonts w:ascii="Times New Roman" w:hAnsi="Times New Roman"/>
                <w:color w:val="000000"/>
                <w:kern w:val="0"/>
                <w:sz w:val="18"/>
                <w:szCs w:val="18"/>
              </w:rPr>
              <w:t>月</w:t>
            </w:r>
          </w:p>
        </w:tc>
        <w:tc>
          <w:tcPr>
            <w:tcW w:w="966" w:type="dxa"/>
            <w:shd w:val="clear" w:color="auto" w:fill="auto"/>
            <w:vAlign w:val="center"/>
            <w:hideMark/>
          </w:tcPr>
          <w:p w14:paraId="26DB20B1" w14:textId="77777777" w:rsidR="00523C53" w:rsidRPr="00DF59DE" w:rsidRDefault="00523C53" w:rsidP="00523C53">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5</w:t>
            </w:r>
            <w:r w:rsidRPr="00DF59DE">
              <w:rPr>
                <w:rFonts w:ascii="Times New Roman" w:hAnsi="Times New Roman"/>
                <w:color w:val="000000"/>
                <w:kern w:val="0"/>
                <w:sz w:val="18"/>
                <w:szCs w:val="18"/>
              </w:rPr>
              <w:t>月</w:t>
            </w:r>
          </w:p>
        </w:tc>
        <w:tc>
          <w:tcPr>
            <w:tcW w:w="958" w:type="dxa"/>
            <w:shd w:val="clear" w:color="auto" w:fill="auto"/>
            <w:vAlign w:val="center"/>
            <w:hideMark/>
          </w:tcPr>
          <w:p w14:paraId="3F81FBF2" w14:textId="77777777" w:rsidR="00523C53" w:rsidRPr="00DF59DE" w:rsidRDefault="00523C53" w:rsidP="00523C53">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6</w:t>
            </w:r>
            <w:r w:rsidRPr="00DF59DE">
              <w:rPr>
                <w:rFonts w:ascii="Times New Roman" w:hAnsi="Times New Roman"/>
                <w:color w:val="000000"/>
                <w:kern w:val="0"/>
                <w:sz w:val="18"/>
                <w:szCs w:val="18"/>
              </w:rPr>
              <w:t>月</w:t>
            </w:r>
          </w:p>
        </w:tc>
        <w:tc>
          <w:tcPr>
            <w:tcW w:w="966" w:type="dxa"/>
            <w:shd w:val="clear" w:color="auto" w:fill="auto"/>
            <w:vAlign w:val="center"/>
            <w:hideMark/>
          </w:tcPr>
          <w:p w14:paraId="78AB3DFD" w14:textId="77777777" w:rsidR="00523C53" w:rsidRPr="00DF59DE" w:rsidRDefault="00523C53" w:rsidP="00523C53">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7</w:t>
            </w:r>
            <w:r w:rsidRPr="00DF59DE">
              <w:rPr>
                <w:rFonts w:ascii="Times New Roman" w:hAnsi="Times New Roman"/>
                <w:color w:val="000000"/>
                <w:kern w:val="0"/>
                <w:sz w:val="18"/>
                <w:szCs w:val="18"/>
              </w:rPr>
              <w:t>月</w:t>
            </w:r>
          </w:p>
        </w:tc>
        <w:tc>
          <w:tcPr>
            <w:tcW w:w="966" w:type="dxa"/>
            <w:shd w:val="clear" w:color="auto" w:fill="auto"/>
            <w:vAlign w:val="center"/>
            <w:hideMark/>
          </w:tcPr>
          <w:p w14:paraId="5C761343" w14:textId="77777777" w:rsidR="00523C53" w:rsidRPr="00DF59DE" w:rsidRDefault="00523C53" w:rsidP="00523C53">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8</w:t>
            </w:r>
            <w:r w:rsidRPr="00DF59DE">
              <w:rPr>
                <w:rFonts w:ascii="Times New Roman" w:hAnsi="Times New Roman"/>
                <w:color w:val="000000"/>
                <w:kern w:val="0"/>
                <w:sz w:val="18"/>
                <w:szCs w:val="18"/>
              </w:rPr>
              <w:t>月</w:t>
            </w:r>
          </w:p>
        </w:tc>
        <w:tc>
          <w:tcPr>
            <w:tcW w:w="966" w:type="dxa"/>
            <w:shd w:val="clear" w:color="auto" w:fill="auto"/>
            <w:vAlign w:val="center"/>
            <w:hideMark/>
          </w:tcPr>
          <w:p w14:paraId="38CDD106" w14:textId="77777777" w:rsidR="00523C53" w:rsidRPr="00DF59DE" w:rsidRDefault="00523C53" w:rsidP="00523C53">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9</w:t>
            </w:r>
            <w:r w:rsidRPr="00DF59DE">
              <w:rPr>
                <w:rFonts w:ascii="Times New Roman" w:hAnsi="Times New Roman"/>
                <w:color w:val="000000"/>
                <w:kern w:val="0"/>
                <w:sz w:val="18"/>
                <w:szCs w:val="18"/>
              </w:rPr>
              <w:t>月</w:t>
            </w:r>
          </w:p>
        </w:tc>
        <w:tc>
          <w:tcPr>
            <w:tcW w:w="966" w:type="dxa"/>
            <w:shd w:val="clear" w:color="auto" w:fill="auto"/>
            <w:vAlign w:val="center"/>
            <w:hideMark/>
          </w:tcPr>
          <w:p w14:paraId="4AD8AB4C" w14:textId="77777777" w:rsidR="00523C53" w:rsidRPr="00DF59DE" w:rsidRDefault="00523C53" w:rsidP="00523C53">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10</w:t>
            </w:r>
            <w:r w:rsidRPr="00DF59DE">
              <w:rPr>
                <w:rFonts w:ascii="Times New Roman" w:hAnsi="Times New Roman"/>
                <w:color w:val="000000"/>
                <w:kern w:val="0"/>
                <w:sz w:val="18"/>
                <w:szCs w:val="18"/>
              </w:rPr>
              <w:t>月</w:t>
            </w:r>
          </w:p>
        </w:tc>
        <w:tc>
          <w:tcPr>
            <w:tcW w:w="966" w:type="dxa"/>
            <w:shd w:val="clear" w:color="auto" w:fill="auto"/>
            <w:vAlign w:val="center"/>
            <w:hideMark/>
          </w:tcPr>
          <w:p w14:paraId="75304D76" w14:textId="77777777" w:rsidR="00523C53" w:rsidRPr="00DF59DE" w:rsidRDefault="00523C53" w:rsidP="00523C53">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11</w:t>
            </w:r>
            <w:r w:rsidRPr="00DF59DE">
              <w:rPr>
                <w:rFonts w:ascii="Times New Roman" w:hAnsi="Times New Roman"/>
                <w:color w:val="000000"/>
                <w:kern w:val="0"/>
                <w:sz w:val="18"/>
                <w:szCs w:val="18"/>
              </w:rPr>
              <w:t>月</w:t>
            </w:r>
          </w:p>
        </w:tc>
        <w:tc>
          <w:tcPr>
            <w:tcW w:w="1059" w:type="dxa"/>
            <w:shd w:val="clear" w:color="auto" w:fill="auto"/>
            <w:vAlign w:val="center"/>
            <w:hideMark/>
          </w:tcPr>
          <w:p w14:paraId="59189350" w14:textId="77777777" w:rsidR="00523C53" w:rsidRPr="00DF59DE" w:rsidRDefault="00523C53" w:rsidP="00523C53">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12</w:t>
            </w:r>
            <w:r w:rsidRPr="00DF59DE">
              <w:rPr>
                <w:rFonts w:ascii="Times New Roman" w:hAnsi="Times New Roman"/>
                <w:color w:val="000000"/>
                <w:kern w:val="0"/>
                <w:sz w:val="18"/>
                <w:szCs w:val="18"/>
              </w:rPr>
              <w:t>月</w:t>
            </w:r>
          </w:p>
        </w:tc>
      </w:tr>
      <w:tr w:rsidR="00523C53" w:rsidRPr="00DF59DE" w14:paraId="5A283F63" w14:textId="77777777" w:rsidTr="008E1C57">
        <w:trPr>
          <w:gridAfter w:val="1"/>
          <w:wAfter w:w="6" w:type="dxa"/>
          <w:trHeight w:val="699"/>
        </w:trPr>
        <w:tc>
          <w:tcPr>
            <w:tcW w:w="998" w:type="dxa"/>
            <w:shd w:val="clear" w:color="auto" w:fill="auto"/>
            <w:vAlign w:val="center"/>
            <w:hideMark/>
          </w:tcPr>
          <w:p w14:paraId="6B88F908" w14:textId="77777777" w:rsidR="00523C53" w:rsidRPr="00DF59DE" w:rsidRDefault="00523C53" w:rsidP="00523C53">
            <w:pPr>
              <w:widowControl/>
              <w:spacing w:line="240" w:lineRule="auto"/>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lastRenderedPageBreak/>
              <w:t>6.35</w:t>
            </w:r>
          </w:p>
        </w:tc>
        <w:tc>
          <w:tcPr>
            <w:tcW w:w="1129" w:type="dxa"/>
            <w:shd w:val="clear" w:color="auto" w:fill="auto"/>
            <w:vAlign w:val="center"/>
            <w:hideMark/>
          </w:tcPr>
          <w:p w14:paraId="00C69F92" w14:textId="6F28861E" w:rsidR="00523C53" w:rsidRPr="00DF59DE" w:rsidRDefault="00523C53" w:rsidP="00523C53">
            <w:pPr>
              <w:widowControl/>
              <w:spacing w:line="240" w:lineRule="auto"/>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7.</w:t>
            </w:r>
            <w:r w:rsidR="002D67A2" w:rsidRPr="00DF59DE">
              <w:rPr>
                <w:rFonts w:ascii="Times New Roman" w:eastAsia="等线" w:hAnsi="Times New Roman"/>
                <w:color w:val="000000"/>
                <w:kern w:val="0"/>
                <w:szCs w:val="21"/>
              </w:rPr>
              <w:t>73</w:t>
            </w:r>
          </w:p>
        </w:tc>
        <w:tc>
          <w:tcPr>
            <w:tcW w:w="966" w:type="dxa"/>
            <w:shd w:val="clear" w:color="auto" w:fill="auto"/>
            <w:vAlign w:val="center"/>
            <w:hideMark/>
          </w:tcPr>
          <w:p w14:paraId="5EE45AA9" w14:textId="77777777" w:rsidR="00523C53" w:rsidRPr="00DF59DE" w:rsidRDefault="00523C53" w:rsidP="00523C53">
            <w:pPr>
              <w:widowControl/>
              <w:spacing w:line="240" w:lineRule="auto"/>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6.01</w:t>
            </w:r>
          </w:p>
        </w:tc>
        <w:tc>
          <w:tcPr>
            <w:tcW w:w="966" w:type="dxa"/>
            <w:shd w:val="clear" w:color="auto" w:fill="auto"/>
            <w:vAlign w:val="center"/>
            <w:hideMark/>
          </w:tcPr>
          <w:p w14:paraId="7976EF31" w14:textId="77777777" w:rsidR="00523C53" w:rsidRPr="00DF59DE" w:rsidRDefault="00523C53" w:rsidP="00523C53">
            <w:pPr>
              <w:widowControl/>
              <w:spacing w:line="240" w:lineRule="auto"/>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8.86</w:t>
            </w:r>
          </w:p>
        </w:tc>
        <w:tc>
          <w:tcPr>
            <w:tcW w:w="958" w:type="dxa"/>
            <w:shd w:val="clear" w:color="auto" w:fill="auto"/>
            <w:vAlign w:val="center"/>
            <w:hideMark/>
          </w:tcPr>
          <w:p w14:paraId="62C32262" w14:textId="77777777" w:rsidR="00523C53" w:rsidRPr="00DF59DE" w:rsidRDefault="00523C53" w:rsidP="00523C53">
            <w:pPr>
              <w:widowControl/>
              <w:spacing w:line="240" w:lineRule="auto"/>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6.2</w:t>
            </w:r>
          </w:p>
        </w:tc>
        <w:tc>
          <w:tcPr>
            <w:tcW w:w="966" w:type="dxa"/>
            <w:shd w:val="clear" w:color="auto" w:fill="auto"/>
            <w:vAlign w:val="center"/>
            <w:hideMark/>
          </w:tcPr>
          <w:p w14:paraId="730B05E8" w14:textId="77777777" w:rsidR="00523C53" w:rsidRPr="00DF59DE" w:rsidRDefault="00523C53" w:rsidP="00523C53">
            <w:pPr>
              <w:widowControl/>
              <w:spacing w:line="240" w:lineRule="auto"/>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6.98</w:t>
            </w:r>
          </w:p>
        </w:tc>
        <w:tc>
          <w:tcPr>
            <w:tcW w:w="966" w:type="dxa"/>
            <w:shd w:val="clear" w:color="auto" w:fill="auto"/>
            <w:vAlign w:val="center"/>
            <w:hideMark/>
          </w:tcPr>
          <w:p w14:paraId="08EE7C3D" w14:textId="77777777" w:rsidR="00523C53" w:rsidRPr="00DF59DE" w:rsidRDefault="00523C53" w:rsidP="00523C53">
            <w:pPr>
              <w:widowControl/>
              <w:spacing w:line="240" w:lineRule="auto"/>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7.36</w:t>
            </w:r>
          </w:p>
        </w:tc>
        <w:tc>
          <w:tcPr>
            <w:tcW w:w="958" w:type="dxa"/>
            <w:shd w:val="clear" w:color="auto" w:fill="auto"/>
            <w:vAlign w:val="center"/>
            <w:hideMark/>
          </w:tcPr>
          <w:p w14:paraId="4020D374" w14:textId="77777777" w:rsidR="00523C53" w:rsidRPr="00DF59DE" w:rsidRDefault="00523C53" w:rsidP="00523C53">
            <w:pPr>
              <w:widowControl/>
              <w:spacing w:line="240" w:lineRule="auto"/>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7.5</w:t>
            </w:r>
          </w:p>
        </w:tc>
        <w:tc>
          <w:tcPr>
            <w:tcW w:w="966" w:type="dxa"/>
            <w:shd w:val="clear" w:color="auto" w:fill="auto"/>
            <w:vAlign w:val="center"/>
            <w:hideMark/>
          </w:tcPr>
          <w:p w14:paraId="465CD1D2" w14:textId="77777777" w:rsidR="00523C53" w:rsidRPr="00DF59DE" w:rsidRDefault="00523C53" w:rsidP="00523C53">
            <w:pPr>
              <w:widowControl/>
              <w:spacing w:line="240" w:lineRule="auto"/>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8.33</w:t>
            </w:r>
          </w:p>
        </w:tc>
        <w:tc>
          <w:tcPr>
            <w:tcW w:w="966" w:type="dxa"/>
            <w:shd w:val="clear" w:color="auto" w:fill="auto"/>
            <w:vAlign w:val="center"/>
            <w:hideMark/>
          </w:tcPr>
          <w:p w14:paraId="71EA4678" w14:textId="77777777" w:rsidR="00523C53" w:rsidRPr="00DF59DE" w:rsidRDefault="00523C53" w:rsidP="00523C53">
            <w:pPr>
              <w:widowControl/>
              <w:spacing w:line="240" w:lineRule="auto"/>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7.97</w:t>
            </w:r>
          </w:p>
        </w:tc>
        <w:tc>
          <w:tcPr>
            <w:tcW w:w="966" w:type="dxa"/>
            <w:shd w:val="clear" w:color="auto" w:fill="auto"/>
            <w:vAlign w:val="center"/>
            <w:hideMark/>
          </w:tcPr>
          <w:p w14:paraId="439E59FC" w14:textId="77777777" w:rsidR="00523C53" w:rsidRPr="00DF59DE" w:rsidRDefault="00523C53" w:rsidP="00523C53">
            <w:pPr>
              <w:widowControl/>
              <w:spacing w:line="240" w:lineRule="auto"/>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7.84</w:t>
            </w:r>
          </w:p>
        </w:tc>
        <w:tc>
          <w:tcPr>
            <w:tcW w:w="966" w:type="dxa"/>
            <w:shd w:val="clear" w:color="auto" w:fill="auto"/>
            <w:vAlign w:val="center"/>
            <w:hideMark/>
          </w:tcPr>
          <w:p w14:paraId="2CEF0412" w14:textId="77777777" w:rsidR="00523C53" w:rsidRPr="00DF59DE" w:rsidRDefault="00523C53" w:rsidP="00523C53">
            <w:pPr>
              <w:widowControl/>
              <w:spacing w:line="240" w:lineRule="auto"/>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8.35</w:t>
            </w:r>
          </w:p>
        </w:tc>
        <w:tc>
          <w:tcPr>
            <w:tcW w:w="966" w:type="dxa"/>
            <w:shd w:val="clear" w:color="auto" w:fill="auto"/>
            <w:vAlign w:val="center"/>
            <w:hideMark/>
          </w:tcPr>
          <w:p w14:paraId="687BF31D" w14:textId="77777777" w:rsidR="00523C53" w:rsidRPr="00DF59DE" w:rsidRDefault="00523C53" w:rsidP="00523C53">
            <w:pPr>
              <w:widowControl/>
              <w:spacing w:line="240" w:lineRule="auto"/>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9.23</w:t>
            </w:r>
          </w:p>
        </w:tc>
        <w:tc>
          <w:tcPr>
            <w:tcW w:w="1059" w:type="dxa"/>
            <w:shd w:val="clear" w:color="auto" w:fill="auto"/>
            <w:vAlign w:val="center"/>
            <w:hideMark/>
          </w:tcPr>
          <w:p w14:paraId="762A91CC" w14:textId="77777777" w:rsidR="00523C53" w:rsidRPr="00DF59DE" w:rsidRDefault="00523C53" w:rsidP="00523C53">
            <w:pPr>
              <w:widowControl/>
              <w:spacing w:line="240" w:lineRule="auto"/>
              <w:jc w:val="center"/>
              <w:rPr>
                <w:rFonts w:ascii="Times New Roman" w:eastAsia="等线" w:hAnsi="Times New Roman"/>
                <w:color w:val="000000"/>
                <w:kern w:val="0"/>
                <w:szCs w:val="21"/>
              </w:rPr>
            </w:pPr>
            <w:r w:rsidRPr="00DF59DE">
              <w:rPr>
                <w:rFonts w:ascii="Times New Roman" w:eastAsia="等线" w:hAnsi="Times New Roman"/>
                <w:color w:val="000000"/>
                <w:kern w:val="0"/>
                <w:szCs w:val="21"/>
              </w:rPr>
              <w:t>10.01</w:t>
            </w:r>
          </w:p>
        </w:tc>
      </w:tr>
    </w:tbl>
    <w:p w14:paraId="18922601" w14:textId="120B9EF6" w:rsidR="008E1C57" w:rsidRPr="008E1C57" w:rsidRDefault="008E1C57" w:rsidP="008E1C57">
      <w:pPr>
        <w:spacing w:before="120" w:after="120"/>
        <w:ind w:firstLineChars="200" w:firstLine="420"/>
        <w:contextualSpacing/>
        <w:rPr>
          <w:rFonts w:ascii="Times New Roman" w:hAnsi="Times New Roman"/>
        </w:rPr>
      </w:pPr>
      <w:bookmarkStart w:id="27" w:name="_Toc58838875"/>
      <w:r>
        <w:rPr>
          <w:rFonts w:ascii="Times New Roman" w:hAnsi="Times New Roman" w:hint="eastAsia"/>
        </w:rPr>
        <w:t>一月和三月份装置综合能耗达到设计值。自</w:t>
      </w:r>
      <w:r>
        <w:rPr>
          <w:rFonts w:ascii="Times New Roman" w:hAnsi="Times New Roman" w:hint="eastAsia"/>
        </w:rPr>
        <w:t>4</w:t>
      </w:r>
      <w:r>
        <w:rPr>
          <w:rFonts w:ascii="Times New Roman" w:hAnsi="Times New Roman" w:hint="eastAsia"/>
        </w:rPr>
        <w:t>月份开始，由于配合航煤加氢装置生产柴油的需求以及加工负荷的下降，柴油加氢装置的综合能耗不断上升，最高上涨至</w:t>
      </w:r>
      <w:r>
        <w:rPr>
          <w:rFonts w:ascii="Times New Roman" w:hAnsi="Times New Roman" w:hint="eastAsia"/>
        </w:rPr>
        <w:t>1</w:t>
      </w:r>
      <w:r>
        <w:rPr>
          <w:rFonts w:ascii="Times New Roman" w:hAnsi="Times New Roman"/>
        </w:rPr>
        <w:t>0.01</w:t>
      </w:r>
      <w:r w:rsidRPr="002532F1">
        <w:rPr>
          <w:rFonts w:ascii="Times New Roman" w:hAnsi="Times New Roman"/>
        </w:rPr>
        <w:t xml:space="preserve"> KgEo/t</w:t>
      </w:r>
      <w:r>
        <w:rPr>
          <w:rFonts w:ascii="Times New Roman" w:hAnsi="Times New Roman" w:hint="eastAsia"/>
        </w:rPr>
        <w:t>。</w:t>
      </w:r>
    </w:p>
    <w:p w14:paraId="6D3E4623" w14:textId="39C8A6B7" w:rsidR="006728F5" w:rsidRPr="00DF59DE" w:rsidRDefault="008E1C57" w:rsidP="006F146A">
      <w:pPr>
        <w:pStyle w:val="1"/>
        <w:spacing w:before="240" w:afterLines="50" w:after="120" w:line="480" w:lineRule="auto"/>
        <w:rPr>
          <w:rFonts w:ascii="Times New Roman" w:hAnsi="Times New Roman"/>
          <w:sz w:val="22"/>
          <w:szCs w:val="28"/>
        </w:rPr>
      </w:pPr>
      <w:r w:rsidRPr="00DF59DE">
        <w:rPr>
          <w:rFonts w:ascii="Times New Roman" w:hAnsi="Times New Roman"/>
          <w:sz w:val="22"/>
          <w:szCs w:val="28"/>
        </w:rPr>
        <w:t>6</w:t>
      </w:r>
      <w:r w:rsidRPr="00DF59DE">
        <w:rPr>
          <w:rFonts w:ascii="Times New Roman" w:hAnsi="Times New Roman"/>
          <w:sz w:val="22"/>
          <w:szCs w:val="28"/>
        </w:rPr>
        <w:t>产品质量</w:t>
      </w:r>
      <w:bookmarkEnd w:id="27"/>
    </w:p>
    <w:p w14:paraId="5E0EFC86" w14:textId="1D93D970" w:rsidR="00AF0083" w:rsidRPr="00DF59DE" w:rsidRDefault="00AF0083" w:rsidP="00E13CEF">
      <w:pPr>
        <w:pStyle w:val="2"/>
        <w:spacing w:before="120" w:after="120"/>
        <w:rPr>
          <w:rFonts w:ascii="Times New Roman" w:hAnsi="Times New Roman"/>
          <w:b/>
          <w:bCs w:val="0"/>
        </w:rPr>
      </w:pPr>
      <w:bookmarkStart w:id="28" w:name="_Toc58838876"/>
      <w:r w:rsidRPr="00DF59DE">
        <w:rPr>
          <w:rFonts w:ascii="Times New Roman" w:hAnsi="Times New Roman"/>
          <w:b/>
          <w:bCs w:val="0"/>
        </w:rPr>
        <w:t>6.1</w:t>
      </w:r>
      <w:r w:rsidR="00976D5B">
        <w:rPr>
          <w:rFonts w:ascii="Times New Roman" w:hAnsi="Times New Roman" w:hint="eastAsia"/>
          <w:b/>
          <w:bCs w:val="0"/>
        </w:rPr>
        <w:t>本月</w:t>
      </w:r>
      <w:r w:rsidRPr="00DF59DE">
        <w:rPr>
          <w:rFonts w:ascii="Times New Roman" w:hAnsi="Times New Roman"/>
          <w:b/>
          <w:bCs w:val="0"/>
        </w:rPr>
        <w:t>馏出口及产品合格率</w:t>
      </w:r>
      <w:bookmarkEnd w:id="28"/>
    </w:p>
    <w:p w14:paraId="224B6CA4" w14:textId="699C8E67" w:rsidR="000363F5" w:rsidRPr="00DF59DE" w:rsidRDefault="000363F5" w:rsidP="000363F5">
      <w:pPr>
        <w:spacing w:line="360" w:lineRule="auto"/>
        <w:ind w:firstLineChars="200" w:firstLine="420"/>
        <w:jc w:val="center"/>
        <w:rPr>
          <w:rFonts w:ascii="Times New Roman" w:eastAsia="黑体" w:hAnsi="Times New Roman"/>
          <w:szCs w:val="21"/>
        </w:rPr>
      </w:pPr>
      <w:r w:rsidRPr="00DF59DE">
        <w:rPr>
          <w:rFonts w:ascii="Times New Roman" w:eastAsia="黑体" w:hAnsi="Times New Roman"/>
          <w:szCs w:val="21"/>
        </w:rPr>
        <w:t>表</w:t>
      </w:r>
      <w:r w:rsidR="001C4350" w:rsidRPr="00DF59DE">
        <w:rPr>
          <w:rFonts w:ascii="Times New Roman" w:eastAsia="黑体" w:hAnsi="Times New Roman"/>
          <w:szCs w:val="21"/>
        </w:rPr>
        <w:t>6</w:t>
      </w:r>
      <w:r w:rsidRPr="00DF59DE">
        <w:rPr>
          <w:rFonts w:ascii="Times New Roman" w:eastAsia="黑体" w:hAnsi="Times New Roman"/>
          <w:szCs w:val="21"/>
        </w:rPr>
        <w:t xml:space="preserve">-1 </w:t>
      </w:r>
      <w:r w:rsidRPr="00DF59DE">
        <w:rPr>
          <w:rFonts w:ascii="Times New Roman" w:eastAsia="黑体" w:hAnsi="Times New Roman"/>
          <w:szCs w:val="21"/>
        </w:rPr>
        <w:t>柴油加氢装置月度馏出口合格率总表</w:t>
      </w:r>
    </w:p>
    <w:tbl>
      <w:tblPr>
        <w:tblW w:w="91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221"/>
        <w:gridCol w:w="1555"/>
        <w:gridCol w:w="1340"/>
        <w:gridCol w:w="1340"/>
        <w:gridCol w:w="1340"/>
        <w:gridCol w:w="1340"/>
      </w:tblGrid>
      <w:tr w:rsidR="000363F5" w:rsidRPr="00DF59DE" w14:paraId="6DF5CF8F" w14:textId="77777777" w:rsidTr="00222B75">
        <w:trPr>
          <w:trHeight w:val="288"/>
          <w:jc w:val="center"/>
        </w:trPr>
        <w:tc>
          <w:tcPr>
            <w:tcW w:w="2221" w:type="dxa"/>
            <w:tcBorders>
              <w:tl2br w:val="nil"/>
              <w:tr2bl w:val="nil"/>
            </w:tcBorders>
            <w:shd w:val="clear" w:color="auto" w:fill="auto"/>
            <w:noWrap/>
            <w:tcMar>
              <w:top w:w="12" w:type="dxa"/>
              <w:left w:w="12" w:type="dxa"/>
              <w:right w:w="12" w:type="dxa"/>
            </w:tcMar>
            <w:vAlign w:val="center"/>
          </w:tcPr>
          <w:p w14:paraId="42939FAD" w14:textId="77777777" w:rsidR="000363F5" w:rsidRPr="00DF59DE" w:rsidRDefault="000363F5" w:rsidP="000363F5">
            <w:pPr>
              <w:widowControl/>
              <w:spacing w:line="360" w:lineRule="auto"/>
              <w:jc w:val="center"/>
              <w:textAlignment w:val="center"/>
              <w:rPr>
                <w:rFonts w:ascii="Times New Roman" w:hAnsi="Times New Roman"/>
                <w:szCs w:val="21"/>
              </w:rPr>
            </w:pPr>
            <w:r w:rsidRPr="00DF59DE">
              <w:rPr>
                <w:rFonts w:ascii="Times New Roman" w:hAnsi="Times New Roman"/>
                <w:kern w:val="0"/>
                <w:szCs w:val="21"/>
                <w:lang w:bidi="ar"/>
              </w:rPr>
              <w:t>采样点</w:t>
            </w:r>
          </w:p>
        </w:tc>
        <w:tc>
          <w:tcPr>
            <w:tcW w:w="1555" w:type="dxa"/>
            <w:tcBorders>
              <w:tl2br w:val="nil"/>
              <w:tr2bl w:val="nil"/>
            </w:tcBorders>
            <w:shd w:val="clear" w:color="auto" w:fill="auto"/>
            <w:noWrap/>
            <w:tcMar>
              <w:top w:w="12" w:type="dxa"/>
              <w:left w:w="12" w:type="dxa"/>
              <w:right w:w="12" w:type="dxa"/>
            </w:tcMar>
            <w:vAlign w:val="center"/>
          </w:tcPr>
          <w:p w14:paraId="3461905B" w14:textId="77777777" w:rsidR="000363F5" w:rsidRPr="00DF59DE" w:rsidRDefault="000363F5" w:rsidP="000363F5">
            <w:pPr>
              <w:widowControl/>
              <w:spacing w:line="360" w:lineRule="auto"/>
              <w:jc w:val="center"/>
              <w:textAlignment w:val="center"/>
              <w:rPr>
                <w:rFonts w:ascii="Times New Roman" w:hAnsi="Times New Roman"/>
                <w:szCs w:val="21"/>
              </w:rPr>
            </w:pPr>
            <w:r w:rsidRPr="00DF59DE">
              <w:rPr>
                <w:rFonts w:ascii="Times New Roman" w:hAnsi="Times New Roman"/>
                <w:kern w:val="0"/>
                <w:szCs w:val="21"/>
                <w:lang w:bidi="ar"/>
              </w:rPr>
              <w:t>样品名称</w:t>
            </w:r>
          </w:p>
        </w:tc>
        <w:tc>
          <w:tcPr>
            <w:tcW w:w="1340" w:type="dxa"/>
            <w:tcBorders>
              <w:tl2br w:val="nil"/>
              <w:tr2bl w:val="nil"/>
            </w:tcBorders>
            <w:shd w:val="clear" w:color="auto" w:fill="auto"/>
            <w:noWrap/>
            <w:tcMar>
              <w:top w:w="12" w:type="dxa"/>
              <w:left w:w="12" w:type="dxa"/>
              <w:right w:w="12" w:type="dxa"/>
            </w:tcMar>
            <w:vAlign w:val="center"/>
          </w:tcPr>
          <w:p w14:paraId="1DEBCB1A" w14:textId="77777777" w:rsidR="000363F5" w:rsidRPr="00DF59DE" w:rsidRDefault="000363F5" w:rsidP="000363F5">
            <w:pPr>
              <w:widowControl/>
              <w:spacing w:line="360" w:lineRule="auto"/>
              <w:jc w:val="center"/>
              <w:textAlignment w:val="center"/>
              <w:rPr>
                <w:rFonts w:ascii="Times New Roman" w:hAnsi="Times New Roman"/>
                <w:szCs w:val="21"/>
              </w:rPr>
            </w:pPr>
            <w:r w:rsidRPr="00DF59DE">
              <w:rPr>
                <w:rFonts w:ascii="Times New Roman" w:hAnsi="Times New Roman"/>
                <w:kern w:val="0"/>
                <w:szCs w:val="21"/>
                <w:lang w:bidi="ar"/>
              </w:rPr>
              <w:t>不合格数</w:t>
            </w:r>
          </w:p>
        </w:tc>
        <w:tc>
          <w:tcPr>
            <w:tcW w:w="1340" w:type="dxa"/>
            <w:tcBorders>
              <w:tl2br w:val="nil"/>
              <w:tr2bl w:val="nil"/>
            </w:tcBorders>
            <w:shd w:val="clear" w:color="auto" w:fill="auto"/>
            <w:noWrap/>
            <w:tcMar>
              <w:top w:w="12" w:type="dxa"/>
              <w:left w:w="12" w:type="dxa"/>
              <w:right w:w="12" w:type="dxa"/>
            </w:tcMar>
            <w:vAlign w:val="center"/>
          </w:tcPr>
          <w:p w14:paraId="79DB6854" w14:textId="77777777" w:rsidR="000363F5" w:rsidRPr="00DF59DE" w:rsidRDefault="000363F5" w:rsidP="000363F5">
            <w:pPr>
              <w:widowControl/>
              <w:spacing w:line="360" w:lineRule="auto"/>
              <w:jc w:val="center"/>
              <w:textAlignment w:val="center"/>
              <w:rPr>
                <w:rFonts w:ascii="Times New Roman" w:hAnsi="Times New Roman"/>
                <w:szCs w:val="21"/>
              </w:rPr>
            </w:pPr>
            <w:r w:rsidRPr="00DF59DE">
              <w:rPr>
                <w:rFonts w:ascii="Times New Roman" w:hAnsi="Times New Roman"/>
                <w:kern w:val="0"/>
                <w:szCs w:val="21"/>
                <w:lang w:bidi="ar"/>
              </w:rPr>
              <w:t>合格数</w:t>
            </w:r>
          </w:p>
        </w:tc>
        <w:tc>
          <w:tcPr>
            <w:tcW w:w="1340" w:type="dxa"/>
            <w:tcBorders>
              <w:tl2br w:val="nil"/>
              <w:tr2bl w:val="nil"/>
            </w:tcBorders>
            <w:shd w:val="clear" w:color="auto" w:fill="auto"/>
            <w:noWrap/>
            <w:tcMar>
              <w:top w:w="12" w:type="dxa"/>
              <w:left w:w="12" w:type="dxa"/>
              <w:right w:w="12" w:type="dxa"/>
            </w:tcMar>
            <w:vAlign w:val="center"/>
          </w:tcPr>
          <w:p w14:paraId="713E4E15" w14:textId="77777777" w:rsidR="000363F5" w:rsidRPr="00DF59DE" w:rsidRDefault="000363F5" w:rsidP="000363F5">
            <w:pPr>
              <w:widowControl/>
              <w:spacing w:line="360" w:lineRule="auto"/>
              <w:jc w:val="center"/>
              <w:textAlignment w:val="center"/>
              <w:rPr>
                <w:rFonts w:ascii="Times New Roman" w:hAnsi="Times New Roman"/>
                <w:szCs w:val="21"/>
              </w:rPr>
            </w:pPr>
            <w:r w:rsidRPr="00DF59DE">
              <w:rPr>
                <w:rFonts w:ascii="Times New Roman" w:hAnsi="Times New Roman"/>
                <w:kern w:val="0"/>
                <w:szCs w:val="21"/>
                <w:lang w:bidi="ar"/>
              </w:rPr>
              <w:t>总数</w:t>
            </w:r>
          </w:p>
        </w:tc>
        <w:tc>
          <w:tcPr>
            <w:tcW w:w="1340" w:type="dxa"/>
            <w:tcBorders>
              <w:tl2br w:val="nil"/>
              <w:tr2bl w:val="nil"/>
            </w:tcBorders>
            <w:shd w:val="clear" w:color="auto" w:fill="auto"/>
            <w:noWrap/>
            <w:tcMar>
              <w:top w:w="12" w:type="dxa"/>
              <w:left w:w="12" w:type="dxa"/>
              <w:right w:w="12" w:type="dxa"/>
            </w:tcMar>
            <w:vAlign w:val="center"/>
          </w:tcPr>
          <w:p w14:paraId="7E46674C" w14:textId="77777777" w:rsidR="000363F5" w:rsidRPr="00DF59DE" w:rsidRDefault="000363F5" w:rsidP="000363F5">
            <w:pPr>
              <w:widowControl/>
              <w:spacing w:line="360" w:lineRule="auto"/>
              <w:jc w:val="center"/>
              <w:textAlignment w:val="center"/>
              <w:rPr>
                <w:rFonts w:ascii="Times New Roman" w:hAnsi="Times New Roman"/>
                <w:szCs w:val="21"/>
              </w:rPr>
            </w:pPr>
            <w:r w:rsidRPr="00DF59DE">
              <w:rPr>
                <w:rFonts w:ascii="Times New Roman" w:hAnsi="Times New Roman"/>
                <w:kern w:val="0"/>
                <w:szCs w:val="21"/>
                <w:lang w:bidi="ar"/>
              </w:rPr>
              <w:t>合格率（</w:t>
            </w:r>
            <w:r w:rsidRPr="00DF59DE">
              <w:rPr>
                <w:rFonts w:ascii="Times New Roman" w:hAnsi="Times New Roman"/>
                <w:kern w:val="0"/>
                <w:szCs w:val="21"/>
                <w:lang w:bidi="ar"/>
              </w:rPr>
              <w:t>%</w:t>
            </w:r>
            <w:r w:rsidRPr="00DF59DE">
              <w:rPr>
                <w:rFonts w:ascii="Times New Roman" w:hAnsi="Times New Roman"/>
                <w:kern w:val="0"/>
                <w:szCs w:val="21"/>
                <w:lang w:bidi="ar"/>
              </w:rPr>
              <w:t>）</w:t>
            </w:r>
          </w:p>
        </w:tc>
      </w:tr>
      <w:tr w:rsidR="000363F5" w:rsidRPr="00DF59DE" w14:paraId="240418D6" w14:textId="77777777" w:rsidTr="00222B75">
        <w:trPr>
          <w:trHeight w:val="288"/>
          <w:jc w:val="center"/>
        </w:trPr>
        <w:tc>
          <w:tcPr>
            <w:tcW w:w="2221" w:type="dxa"/>
            <w:tcBorders>
              <w:tl2br w:val="nil"/>
              <w:tr2bl w:val="nil"/>
            </w:tcBorders>
            <w:shd w:val="clear" w:color="auto" w:fill="auto"/>
            <w:noWrap/>
            <w:tcMar>
              <w:top w:w="12" w:type="dxa"/>
              <w:left w:w="12" w:type="dxa"/>
              <w:right w:w="12" w:type="dxa"/>
            </w:tcMar>
            <w:vAlign w:val="center"/>
          </w:tcPr>
          <w:p w14:paraId="0A289205" w14:textId="77777777" w:rsidR="000363F5" w:rsidRPr="00DF59DE" w:rsidRDefault="000363F5" w:rsidP="000363F5">
            <w:pPr>
              <w:widowControl/>
              <w:spacing w:line="360" w:lineRule="auto"/>
              <w:jc w:val="center"/>
              <w:textAlignment w:val="center"/>
              <w:rPr>
                <w:rFonts w:ascii="Times New Roman" w:hAnsi="Times New Roman"/>
                <w:szCs w:val="21"/>
              </w:rPr>
            </w:pPr>
            <w:r w:rsidRPr="00DF59DE">
              <w:rPr>
                <w:rFonts w:ascii="Times New Roman" w:hAnsi="Times New Roman"/>
                <w:kern w:val="0"/>
                <w:szCs w:val="21"/>
                <w:lang w:bidi="ar"/>
              </w:rPr>
              <w:t>SC22501-</w:t>
            </w:r>
            <w:r w:rsidRPr="00DF59DE">
              <w:rPr>
                <w:rFonts w:ascii="Times New Roman" w:hAnsi="Times New Roman"/>
                <w:kern w:val="0"/>
                <w:szCs w:val="21"/>
                <w:lang w:bidi="ar"/>
              </w:rPr>
              <w:t>产品柴油</w:t>
            </w:r>
          </w:p>
        </w:tc>
        <w:tc>
          <w:tcPr>
            <w:tcW w:w="1555" w:type="dxa"/>
            <w:tcBorders>
              <w:tl2br w:val="nil"/>
              <w:tr2bl w:val="nil"/>
            </w:tcBorders>
            <w:shd w:val="clear" w:color="auto" w:fill="auto"/>
            <w:noWrap/>
            <w:tcMar>
              <w:top w:w="12" w:type="dxa"/>
              <w:left w:w="12" w:type="dxa"/>
              <w:right w:w="12" w:type="dxa"/>
            </w:tcMar>
            <w:vAlign w:val="center"/>
          </w:tcPr>
          <w:p w14:paraId="5176810A" w14:textId="77777777" w:rsidR="000363F5" w:rsidRPr="00DF59DE" w:rsidRDefault="000363F5" w:rsidP="000363F5">
            <w:pPr>
              <w:widowControl/>
              <w:spacing w:line="360" w:lineRule="auto"/>
              <w:jc w:val="center"/>
              <w:textAlignment w:val="center"/>
              <w:rPr>
                <w:rFonts w:ascii="Times New Roman" w:hAnsi="Times New Roman"/>
                <w:szCs w:val="21"/>
              </w:rPr>
            </w:pPr>
            <w:r w:rsidRPr="00DF59DE">
              <w:rPr>
                <w:rFonts w:ascii="Times New Roman" w:hAnsi="Times New Roman"/>
                <w:kern w:val="0"/>
                <w:szCs w:val="21"/>
                <w:lang w:bidi="ar"/>
              </w:rPr>
              <w:t>产品柴油</w:t>
            </w:r>
          </w:p>
        </w:tc>
        <w:tc>
          <w:tcPr>
            <w:tcW w:w="1340" w:type="dxa"/>
            <w:tcBorders>
              <w:tl2br w:val="nil"/>
              <w:tr2bl w:val="nil"/>
            </w:tcBorders>
            <w:shd w:val="clear" w:color="auto" w:fill="auto"/>
            <w:noWrap/>
            <w:tcMar>
              <w:top w:w="12" w:type="dxa"/>
              <w:left w:w="12" w:type="dxa"/>
              <w:right w:w="12" w:type="dxa"/>
            </w:tcMar>
            <w:vAlign w:val="bottom"/>
          </w:tcPr>
          <w:p w14:paraId="4A413174" w14:textId="6DCFAB1E" w:rsidR="000363F5" w:rsidRPr="00DF59DE" w:rsidRDefault="00AB6686" w:rsidP="000363F5">
            <w:pPr>
              <w:widowControl/>
              <w:spacing w:line="360" w:lineRule="auto"/>
              <w:jc w:val="center"/>
              <w:textAlignment w:val="center"/>
              <w:rPr>
                <w:rFonts w:ascii="Times New Roman" w:hAnsi="Times New Roman"/>
                <w:kern w:val="0"/>
                <w:szCs w:val="21"/>
                <w:lang w:bidi="ar"/>
              </w:rPr>
            </w:pPr>
            <w:r w:rsidRPr="00DF59DE">
              <w:rPr>
                <w:rFonts w:ascii="Times New Roman" w:hAnsi="Times New Roman"/>
                <w:kern w:val="0"/>
                <w:szCs w:val="21"/>
                <w:lang w:bidi="ar"/>
              </w:rPr>
              <w:t>1</w:t>
            </w:r>
          </w:p>
        </w:tc>
        <w:tc>
          <w:tcPr>
            <w:tcW w:w="1340" w:type="dxa"/>
            <w:tcBorders>
              <w:tl2br w:val="nil"/>
              <w:tr2bl w:val="nil"/>
            </w:tcBorders>
            <w:shd w:val="clear" w:color="auto" w:fill="auto"/>
            <w:noWrap/>
            <w:tcMar>
              <w:top w:w="12" w:type="dxa"/>
              <w:left w:w="12" w:type="dxa"/>
              <w:right w:w="12" w:type="dxa"/>
            </w:tcMar>
            <w:vAlign w:val="bottom"/>
          </w:tcPr>
          <w:p w14:paraId="4212FA4B" w14:textId="64D42B37" w:rsidR="000363F5" w:rsidRPr="00DF59DE" w:rsidRDefault="00AB6686" w:rsidP="000363F5">
            <w:pPr>
              <w:widowControl/>
              <w:spacing w:line="360" w:lineRule="auto"/>
              <w:jc w:val="center"/>
              <w:textAlignment w:val="center"/>
              <w:rPr>
                <w:rFonts w:ascii="Times New Roman" w:hAnsi="Times New Roman"/>
                <w:kern w:val="0"/>
                <w:szCs w:val="21"/>
                <w:lang w:bidi="ar"/>
              </w:rPr>
            </w:pPr>
            <w:r w:rsidRPr="00DF59DE">
              <w:rPr>
                <w:rFonts w:ascii="Times New Roman" w:hAnsi="Times New Roman"/>
                <w:kern w:val="0"/>
                <w:szCs w:val="21"/>
                <w:lang w:bidi="ar"/>
              </w:rPr>
              <w:t>127</w:t>
            </w:r>
          </w:p>
        </w:tc>
        <w:tc>
          <w:tcPr>
            <w:tcW w:w="1340" w:type="dxa"/>
            <w:tcBorders>
              <w:tl2br w:val="nil"/>
              <w:tr2bl w:val="nil"/>
            </w:tcBorders>
            <w:shd w:val="clear" w:color="auto" w:fill="auto"/>
            <w:noWrap/>
            <w:tcMar>
              <w:top w:w="12" w:type="dxa"/>
              <w:left w:w="12" w:type="dxa"/>
              <w:right w:w="12" w:type="dxa"/>
            </w:tcMar>
            <w:vAlign w:val="bottom"/>
          </w:tcPr>
          <w:p w14:paraId="6D18F033" w14:textId="48A25F11" w:rsidR="000363F5" w:rsidRPr="00DF59DE" w:rsidRDefault="00AB6686" w:rsidP="000363F5">
            <w:pPr>
              <w:widowControl/>
              <w:spacing w:line="360" w:lineRule="auto"/>
              <w:jc w:val="center"/>
              <w:textAlignment w:val="center"/>
              <w:rPr>
                <w:rFonts w:ascii="Times New Roman" w:hAnsi="Times New Roman"/>
                <w:kern w:val="0"/>
                <w:szCs w:val="21"/>
                <w:lang w:bidi="ar"/>
              </w:rPr>
            </w:pPr>
            <w:r w:rsidRPr="00DF59DE">
              <w:rPr>
                <w:rFonts w:ascii="Times New Roman" w:hAnsi="Times New Roman"/>
                <w:kern w:val="0"/>
                <w:szCs w:val="21"/>
                <w:lang w:bidi="ar"/>
              </w:rPr>
              <w:t>128</w:t>
            </w:r>
          </w:p>
        </w:tc>
        <w:tc>
          <w:tcPr>
            <w:tcW w:w="1340" w:type="dxa"/>
            <w:tcBorders>
              <w:tl2br w:val="nil"/>
              <w:tr2bl w:val="nil"/>
            </w:tcBorders>
            <w:shd w:val="clear" w:color="auto" w:fill="auto"/>
            <w:noWrap/>
            <w:tcMar>
              <w:top w:w="12" w:type="dxa"/>
              <w:left w:w="12" w:type="dxa"/>
              <w:right w:w="12" w:type="dxa"/>
            </w:tcMar>
            <w:vAlign w:val="bottom"/>
          </w:tcPr>
          <w:p w14:paraId="70C3D660" w14:textId="357C66EC" w:rsidR="000363F5" w:rsidRPr="00DF59DE" w:rsidRDefault="00AB6686" w:rsidP="000363F5">
            <w:pPr>
              <w:widowControl/>
              <w:spacing w:line="360" w:lineRule="auto"/>
              <w:jc w:val="center"/>
              <w:textAlignment w:val="center"/>
              <w:rPr>
                <w:rFonts w:ascii="Times New Roman" w:hAnsi="Times New Roman"/>
                <w:kern w:val="0"/>
                <w:szCs w:val="21"/>
                <w:lang w:bidi="ar"/>
              </w:rPr>
            </w:pPr>
            <w:r w:rsidRPr="00DF59DE">
              <w:rPr>
                <w:rFonts w:ascii="Times New Roman" w:hAnsi="Times New Roman"/>
                <w:kern w:val="0"/>
                <w:szCs w:val="21"/>
                <w:lang w:bidi="ar"/>
              </w:rPr>
              <w:t>99.2</w:t>
            </w:r>
          </w:p>
        </w:tc>
      </w:tr>
      <w:tr w:rsidR="000363F5" w:rsidRPr="00DF59DE" w14:paraId="69615670" w14:textId="77777777" w:rsidTr="00222B75">
        <w:trPr>
          <w:trHeight w:val="288"/>
          <w:jc w:val="center"/>
        </w:trPr>
        <w:tc>
          <w:tcPr>
            <w:tcW w:w="2221" w:type="dxa"/>
            <w:tcBorders>
              <w:tl2br w:val="nil"/>
              <w:tr2bl w:val="nil"/>
            </w:tcBorders>
            <w:shd w:val="clear" w:color="auto" w:fill="auto"/>
            <w:noWrap/>
            <w:tcMar>
              <w:top w:w="12" w:type="dxa"/>
              <w:left w:w="12" w:type="dxa"/>
              <w:right w:w="12" w:type="dxa"/>
            </w:tcMar>
            <w:vAlign w:val="center"/>
          </w:tcPr>
          <w:p w14:paraId="4C399C3D" w14:textId="77777777" w:rsidR="000363F5" w:rsidRPr="00DF59DE" w:rsidRDefault="000363F5" w:rsidP="000363F5">
            <w:pPr>
              <w:widowControl/>
              <w:spacing w:line="360" w:lineRule="auto"/>
              <w:jc w:val="center"/>
              <w:textAlignment w:val="center"/>
              <w:rPr>
                <w:rFonts w:ascii="Times New Roman" w:hAnsi="Times New Roman"/>
                <w:szCs w:val="21"/>
              </w:rPr>
            </w:pPr>
            <w:r w:rsidRPr="00DF59DE">
              <w:rPr>
                <w:rFonts w:ascii="Times New Roman" w:hAnsi="Times New Roman"/>
                <w:kern w:val="0"/>
                <w:szCs w:val="21"/>
                <w:lang w:bidi="ar"/>
              </w:rPr>
              <w:t>SC23201-</w:t>
            </w:r>
            <w:r w:rsidRPr="00DF59DE">
              <w:rPr>
                <w:rFonts w:ascii="Times New Roman" w:hAnsi="Times New Roman"/>
                <w:kern w:val="0"/>
                <w:szCs w:val="21"/>
                <w:lang w:bidi="ar"/>
              </w:rPr>
              <w:t>石脑油</w:t>
            </w:r>
          </w:p>
        </w:tc>
        <w:tc>
          <w:tcPr>
            <w:tcW w:w="1555" w:type="dxa"/>
            <w:tcBorders>
              <w:tl2br w:val="nil"/>
              <w:tr2bl w:val="nil"/>
            </w:tcBorders>
            <w:shd w:val="clear" w:color="auto" w:fill="auto"/>
            <w:noWrap/>
            <w:tcMar>
              <w:top w:w="12" w:type="dxa"/>
              <w:left w:w="12" w:type="dxa"/>
              <w:right w:w="12" w:type="dxa"/>
            </w:tcMar>
            <w:vAlign w:val="center"/>
          </w:tcPr>
          <w:p w14:paraId="592BA979" w14:textId="77777777" w:rsidR="000363F5" w:rsidRPr="00DF59DE" w:rsidRDefault="000363F5" w:rsidP="000363F5">
            <w:pPr>
              <w:widowControl/>
              <w:spacing w:line="360" w:lineRule="auto"/>
              <w:jc w:val="center"/>
              <w:textAlignment w:val="center"/>
              <w:rPr>
                <w:rFonts w:ascii="Times New Roman" w:hAnsi="Times New Roman"/>
                <w:szCs w:val="21"/>
              </w:rPr>
            </w:pPr>
            <w:r w:rsidRPr="00DF59DE">
              <w:rPr>
                <w:rFonts w:ascii="Times New Roman" w:hAnsi="Times New Roman"/>
                <w:kern w:val="0"/>
                <w:szCs w:val="21"/>
                <w:lang w:bidi="ar"/>
              </w:rPr>
              <w:t>石脑油</w:t>
            </w:r>
          </w:p>
        </w:tc>
        <w:tc>
          <w:tcPr>
            <w:tcW w:w="1340" w:type="dxa"/>
            <w:tcBorders>
              <w:tl2br w:val="nil"/>
              <w:tr2bl w:val="nil"/>
            </w:tcBorders>
            <w:shd w:val="clear" w:color="auto" w:fill="auto"/>
            <w:noWrap/>
            <w:tcMar>
              <w:top w:w="12" w:type="dxa"/>
              <w:left w:w="12" w:type="dxa"/>
              <w:right w:w="12" w:type="dxa"/>
            </w:tcMar>
            <w:vAlign w:val="bottom"/>
          </w:tcPr>
          <w:p w14:paraId="7B117493" w14:textId="7E1726DD" w:rsidR="000363F5" w:rsidRPr="00DF59DE" w:rsidRDefault="00AB6686" w:rsidP="000363F5">
            <w:pPr>
              <w:widowControl/>
              <w:spacing w:line="360" w:lineRule="auto"/>
              <w:jc w:val="center"/>
              <w:textAlignment w:val="center"/>
              <w:rPr>
                <w:rFonts w:ascii="Times New Roman" w:hAnsi="Times New Roman"/>
                <w:kern w:val="0"/>
                <w:szCs w:val="21"/>
                <w:lang w:bidi="ar"/>
              </w:rPr>
            </w:pPr>
            <w:r w:rsidRPr="00DF59DE">
              <w:rPr>
                <w:rFonts w:ascii="Times New Roman" w:hAnsi="Times New Roman"/>
                <w:kern w:val="0"/>
                <w:szCs w:val="21"/>
                <w:lang w:bidi="ar"/>
              </w:rPr>
              <w:t>0</w:t>
            </w:r>
          </w:p>
        </w:tc>
        <w:tc>
          <w:tcPr>
            <w:tcW w:w="1340" w:type="dxa"/>
            <w:tcBorders>
              <w:tl2br w:val="nil"/>
              <w:tr2bl w:val="nil"/>
            </w:tcBorders>
            <w:shd w:val="clear" w:color="auto" w:fill="auto"/>
            <w:noWrap/>
            <w:tcMar>
              <w:top w:w="12" w:type="dxa"/>
              <w:left w:w="12" w:type="dxa"/>
              <w:right w:w="12" w:type="dxa"/>
            </w:tcMar>
            <w:vAlign w:val="bottom"/>
          </w:tcPr>
          <w:p w14:paraId="67B221A3" w14:textId="44069EC9" w:rsidR="000363F5" w:rsidRPr="00DF59DE" w:rsidRDefault="00AB6686" w:rsidP="000363F5">
            <w:pPr>
              <w:widowControl/>
              <w:spacing w:line="360" w:lineRule="auto"/>
              <w:jc w:val="center"/>
              <w:textAlignment w:val="center"/>
              <w:rPr>
                <w:rFonts w:ascii="Times New Roman" w:hAnsi="Times New Roman"/>
                <w:kern w:val="0"/>
                <w:szCs w:val="21"/>
                <w:lang w:bidi="ar"/>
              </w:rPr>
            </w:pPr>
            <w:r w:rsidRPr="00DF59DE">
              <w:rPr>
                <w:rFonts w:ascii="Times New Roman" w:hAnsi="Times New Roman"/>
                <w:kern w:val="0"/>
                <w:szCs w:val="21"/>
                <w:lang w:bidi="ar"/>
              </w:rPr>
              <w:t>62</w:t>
            </w:r>
          </w:p>
        </w:tc>
        <w:tc>
          <w:tcPr>
            <w:tcW w:w="1340" w:type="dxa"/>
            <w:tcBorders>
              <w:tl2br w:val="nil"/>
              <w:tr2bl w:val="nil"/>
            </w:tcBorders>
            <w:shd w:val="clear" w:color="auto" w:fill="auto"/>
            <w:noWrap/>
            <w:tcMar>
              <w:top w:w="12" w:type="dxa"/>
              <w:left w:w="12" w:type="dxa"/>
              <w:right w:w="12" w:type="dxa"/>
            </w:tcMar>
            <w:vAlign w:val="bottom"/>
          </w:tcPr>
          <w:p w14:paraId="37C15C55" w14:textId="3DBEDC62" w:rsidR="000363F5" w:rsidRPr="00DF59DE" w:rsidRDefault="00AB6686" w:rsidP="000363F5">
            <w:pPr>
              <w:widowControl/>
              <w:spacing w:line="360" w:lineRule="auto"/>
              <w:jc w:val="center"/>
              <w:textAlignment w:val="center"/>
              <w:rPr>
                <w:rFonts w:ascii="Times New Roman" w:hAnsi="Times New Roman"/>
                <w:kern w:val="0"/>
                <w:szCs w:val="21"/>
                <w:lang w:bidi="ar"/>
              </w:rPr>
            </w:pPr>
            <w:r w:rsidRPr="00DF59DE">
              <w:rPr>
                <w:rFonts w:ascii="Times New Roman" w:hAnsi="Times New Roman"/>
                <w:kern w:val="0"/>
                <w:szCs w:val="21"/>
                <w:lang w:bidi="ar"/>
              </w:rPr>
              <w:t>62</w:t>
            </w:r>
          </w:p>
        </w:tc>
        <w:tc>
          <w:tcPr>
            <w:tcW w:w="1340" w:type="dxa"/>
            <w:tcBorders>
              <w:tl2br w:val="nil"/>
              <w:tr2bl w:val="nil"/>
            </w:tcBorders>
            <w:shd w:val="clear" w:color="auto" w:fill="auto"/>
            <w:noWrap/>
            <w:tcMar>
              <w:top w:w="12" w:type="dxa"/>
              <w:left w:w="12" w:type="dxa"/>
              <w:right w:w="12" w:type="dxa"/>
            </w:tcMar>
            <w:vAlign w:val="bottom"/>
          </w:tcPr>
          <w:p w14:paraId="0FFFF4DC" w14:textId="1D6A6E63" w:rsidR="000363F5" w:rsidRPr="00DF59DE" w:rsidRDefault="00AB6686" w:rsidP="000363F5">
            <w:pPr>
              <w:widowControl/>
              <w:spacing w:line="360" w:lineRule="auto"/>
              <w:jc w:val="center"/>
              <w:textAlignment w:val="center"/>
              <w:rPr>
                <w:rFonts w:ascii="Times New Roman" w:hAnsi="Times New Roman"/>
                <w:kern w:val="0"/>
                <w:szCs w:val="21"/>
                <w:lang w:bidi="ar"/>
              </w:rPr>
            </w:pPr>
            <w:r w:rsidRPr="00DF59DE">
              <w:rPr>
                <w:rFonts w:ascii="Times New Roman" w:hAnsi="Times New Roman"/>
                <w:kern w:val="0"/>
                <w:szCs w:val="21"/>
                <w:lang w:bidi="ar"/>
              </w:rPr>
              <w:t>100</w:t>
            </w:r>
          </w:p>
        </w:tc>
      </w:tr>
      <w:tr w:rsidR="000363F5" w:rsidRPr="00DF59DE" w14:paraId="1F2DA98C" w14:textId="77777777" w:rsidTr="00222B75">
        <w:trPr>
          <w:trHeight w:val="288"/>
          <w:jc w:val="center"/>
        </w:trPr>
        <w:tc>
          <w:tcPr>
            <w:tcW w:w="2221" w:type="dxa"/>
            <w:tcBorders>
              <w:tl2br w:val="nil"/>
              <w:tr2bl w:val="nil"/>
            </w:tcBorders>
            <w:shd w:val="clear" w:color="auto" w:fill="auto"/>
            <w:noWrap/>
            <w:tcMar>
              <w:top w:w="12" w:type="dxa"/>
              <w:left w:w="12" w:type="dxa"/>
              <w:right w:w="12" w:type="dxa"/>
            </w:tcMar>
            <w:vAlign w:val="center"/>
          </w:tcPr>
          <w:p w14:paraId="563E0192" w14:textId="77777777" w:rsidR="000363F5" w:rsidRPr="00DF59DE" w:rsidRDefault="000363F5" w:rsidP="000363F5">
            <w:pPr>
              <w:widowControl/>
              <w:spacing w:line="360" w:lineRule="auto"/>
              <w:jc w:val="center"/>
              <w:textAlignment w:val="center"/>
              <w:rPr>
                <w:rFonts w:ascii="Times New Roman" w:hAnsi="Times New Roman"/>
                <w:szCs w:val="21"/>
              </w:rPr>
            </w:pPr>
            <w:r w:rsidRPr="00DF59DE">
              <w:rPr>
                <w:rFonts w:ascii="Times New Roman" w:hAnsi="Times New Roman"/>
                <w:kern w:val="0"/>
                <w:szCs w:val="21"/>
                <w:lang w:bidi="ar"/>
              </w:rPr>
              <w:t>SC30101-</w:t>
            </w:r>
            <w:r w:rsidRPr="00DF59DE">
              <w:rPr>
                <w:rFonts w:ascii="Times New Roman" w:hAnsi="Times New Roman"/>
                <w:kern w:val="0"/>
                <w:szCs w:val="21"/>
                <w:lang w:bidi="ar"/>
              </w:rPr>
              <w:t>脱硫后低分气</w:t>
            </w:r>
          </w:p>
        </w:tc>
        <w:tc>
          <w:tcPr>
            <w:tcW w:w="1555" w:type="dxa"/>
            <w:tcBorders>
              <w:tl2br w:val="nil"/>
              <w:tr2bl w:val="nil"/>
            </w:tcBorders>
            <w:shd w:val="clear" w:color="auto" w:fill="auto"/>
            <w:noWrap/>
            <w:tcMar>
              <w:top w:w="12" w:type="dxa"/>
              <w:left w:w="12" w:type="dxa"/>
              <w:right w:w="12" w:type="dxa"/>
            </w:tcMar>
            <w:vAlign w:val="center"/>
          </w:tcPr>
          <w:p w14:paraId="23CF13AF" w14:textId="77777777" w:rsidR="000363F5" w:rsidRPr="00DF59DE" w:rsidRDefault="000363F5" w:rsidP="000363F5">
            <w:pPr>
              <w:widowControl/>
              <w:spacing w:line="360" w:lineRule="auto"/>
              <w:jc w:val="center"/>
              <w:textAlignment w:val="center"/>
              <w:rPr>
                <w:rFonts w:ascii="Times New Roman" w:hAnsi="Times New Roman"/>
                <w:szCs w:val="21"/>
              </w:rPr>
            </w:pPr>
            <w:r w:rsidRPr="00DF59DE">
              <w:rPr>
                <w:rFonts w:ascii="Times New Roman" w:hAnsi="Times New Roman"/>
                <w:kern w:val="0"/>
                <w:szCs w:val="21"/>
                <w:lang w:bidi="ar"/>
              </w:rPr>
              <w:t>脱硫后低分气</w:t>
            </w:r>
          </w:p>
        </w:tc>
        <w:tc>
          <w:tcPr>
            <w:tcW w:w="1340" w:type="dxa"/>
            <w:tcBorders>
              <w:tl2br w:val="nil"/>
              <w:tr2bl w:val="nil"/>
            </w:tcBorders>
            <w:shd w:val="clear" w:color="auto" w:fill="auto"/>
            <w:noWrap/>
            <w:tcMar>
              <w:top w:w="12" w:type="dxa"/>
              <w:left w:w="12" w:type="dxa"/>
              <w:right w:w="12" w:type="dxa"/>
            </w:tcMar>
            <w:vAlign w:val="bottom"/>
          </w:tcPr>
          <w:p w14:paraId="5A32EBA7" w14:textId="0FAED969" w:rsidR="000363F5" w:rsidRPr="00DF59DE" w:rsidRDefault="00AB6686" w:rsidP="000363F5">
            <w:pPr>
              <w:widowControl/>
              <w:spacing w:line="360" w:lineRule="auto"/>
              <w:jc w:val="center"/>
              <w:textAlignment w:val="center"/>
              <w:rPr>
                <w:rFonts w:ascii="Times New Roman" w:hAnsi="Times New Roman"/>
                <w:kern w:val="0"/>
                <w:szCs w:val="21"/>
                <w:lang w:bidi="ar"/>
              </w:rPr>
            </w:pPr>
            <w:r w:rsidRPr="00DF59DE">
              <w:rPr>
                <w:rFonts w:ascii="Times New Roman" w:hAnsi="Times New Roman"/>
                <w:kern w:val="0"/>
                <w:szCs w:val="21"/>
                <w:lang w:bidi="ar"/>
              </w:rPr>
              <w:t>1</w:t>
            </w:r>
          </w:p>
        </w:tc>
        <w:tc>
          <w:tcPr>
            <w:tcW w:w="1340" w:type="dxa"/>
            <w:tcBorders>
              <w:tl2br w:val="nil"/>
              <w:tr2bl w:val="nil"/>
            </w:tcBorders>
            <w:shd w:val="clear" w:color="auto" w:fill="auto"/>
            <w:noWrap/>
            <w:tcMar>
              <w:top w:w="12" w:type="dxa"/>
              <w:left w:w="12" w:type="dxa"/>
              <w:right w:w="12" w:type="dxa"/>
            </w:tcMar>
            <w:vAlign w:val="bottom"/>
          </w:tcPr>
          <w:p w14:paraId="6E873FA8" w14:textId="77C593C4" w:rsidR="000363F5" w:rsidRPr="00DF59DE" w:rsidRDefault="00AB6686" w:rsidP="000363F5">
            <w:pPr>
              <w:widowControl/>
              <w:spacing w:line="360" w:lineRule="auto"/>
              <w:jc w:val="center"/>
              <w:textAlignment w:val="center"/>
              <w:rPr>
                <w:rFonts w:ascii="Times New Roman" w:hAnsi="Times New Roman"/>
                <w:kern w:val="0"/>
                <w:szCs w:val="21"/>
                <w:lang w:bidi="ar"/>
              </w:rPr>
            </w:pPr>
            <w:r w:rsidRPr="00DF59DE">
              <w:rPr>
                <w:rFonts w:ascii="Times New Roman" w:hAnsi="Times New Roman"/>
                <w:kern w:val="0"/>
                <w:szCs w:val="21"/>
                <w:lang w:bidi="ar"/>
              </w:rPr>
              <w:t>31</w:t>
            </w:r>
          </w:p>
        </w:tc>
        <w:tc>
          <w:tcPr>
            <w:tcW w:w="1340" w:type="dxa"/>
            <w:tcBorders>
              <w:tl2br w:val="nil"/>
              <w:tr2bl w:val="nil"/>
            </w:tcBorders>
            <w:shd w:val="clear" w:color="auto" w:fill="auto"/>
            <w:noWrap/>
            <w:tcMar>
              <w:top w:w="12" w:type="dxa"/>
              <w:left w:w="12" w:type="dxa"/>
              <w:right w:w="12" w:type="dxa"/>
            </w:tcMar>
            <w:vAlign w:val="bottom"/>
          </w:tcPr>
          <w:p w14:paraId="55A1EFA4" w14:textId="413BE098" w:rsidR="000363F5" w:rsidRPr="00DF59DE" w:rsidRDefault="00AB6686" w:rsidP="000363F5">
            <w:pPr>
              <w:widowControl/>
              <w:spacing w:line="360" w:lineRule="auto"/>
              <w:jc w:val="center"/>
              <w:textAlignment w:val="center"/>
              <w:rPr>
                <w:rFonts w:ascii="Times New Roman" w:hAnsi="Times New Roman"/>
                <w:kern w:val="0"/>
                <w:szCs w:val="21"/>
                <w:lang w:bidi="ar"/>
              </w:rPr>
            </w:pPr>
            <w:r w:rsidRPr="00DF59DE">
              <w:rPr>
                <w:rFonts w:ascii="Times New Roman" w:hAnsi="Times New Roman"/>
                <w:kern w:val="0"/>
                <w:szCs w:val="21"/>
                <w:lang w:bidi="ar"/>
              </w:rPr>
              <w:t>32</w:t>
            </w:r>
          </w:p>
        </w:tc>
        <w:tc>
          <w:tcPr>
            <w:tcW w:w="1340" w:type="dxa"/>
            <w:tcBorders>
              <w:tl2br w:val="nil"/>
              <w:tr2bl w:val="nil"/>
            </w:tcBorders>
            <w:shd w:val="clear" w:color="auto" w:fill="auto"/>
            <w:noWrap/>
            <w:tcMar>
              <w:top w:w="12" w:type="dxa"/>
              <w:left w:w="12" w:type="dxa"/>
              <w:right w:w="12" w:type="dxa"/>
            </w:tcMar>
            <w:vAlign w:val="bottom"/>
          </w:tcPr>
          <w:p w14:paraId="407337BA" w14:textId="203E2C95" w:rsidR="000363F5" w:rsidRPr="00DF59DE" w:rsidRDefault="00AB6686" w:rsidP="000363F5">
            <w:pPr>
              <w:widowControl/>
              <w:spacing w:line="360" w:lineRule="auto"/>
              <w:jc w:val="center"/>
              <w:textAlignment w:val="center"/>
              <w:rPr>
                <w:rFonts w:ascii="Times New Roman" w:hAnsi="Times New Roman"/>
                <w:kern w:val="0"/>
                <w:szCs w:val="21"/>
                <w:lang w:bidi="ar"/>
              </w:rPr>
            </w:pPr>
            <w:r w:rsidRPr="00DF59DE">
              <w:rPr>
                <w:rFonts w:ascii="Times New Roman" w:hAnsi="Times New Roman"/>
                <w:kern w:val="0"/>
                <w:szCs w:val="21"/>
                <w:lang w:bidi="ar"/>
              </w:rPr>
              <w:t>96.9</w:t>
            </w:r>
          </w:p>
        </w:tc>
      </w:tr>
    </w:tbl>
    <w:p w14:paraId="35CE2492" w14:textId="60BBF921" w:rsidR="000363F5" w:rsidRPr="00DF59DE" w:rsidRDefault="000363F5" w:rsidP="002F5ABF">
      <w:pPr>
        <w:spacing w:beforeLines="50" w:before="120" w:afterLines="50" w:after="120" w:line="360" w:lineRule="auto"/>
        <w:ind w:firstLineChars="200" w:firstLine="420"/>
        <w:rPr>
          <w:rFonts w:ascii="Times New Roman" w:hAnsi="Times New Roman"/>
          <w:szCs w:val="21"/>
        </w:rPr>
      </w:pPr>
      <w:r w:rsidRPr="00DF59DE">
        <w:rPr>
          <w:rFonts w:ascii="Times New Roman" w:hAnsi="Times New Roman"/>
          <w:szCs w:val="21"/>
        </w:rPr>
        <w:t>柴油加氢装置馏出口总合格率为</w:t>
      </w:r>
      <w:r w:rsidRPr="00DF59DE">
        <w:rPr>
          <w:rFonts w:ascii="Times New Roman" w:hAnsi="Times New Roman"/>
          <w:szCs w:val="21"/>
        </w:rPr>
        <w:t>9</w:t>
      </w:r>
      <w:r w:rsidR="00AB6686" w:rsidRPr="00DF59DE">
        <w:rPr>
          <w:rFonts w:ascii="Times New Roman" w:hAnsi="Times New Roman"/>
          <w:szCs w:val="21"/>
        </w:rPr>
        <w:t>9.1</w:t>
      </w:r>
      <w:r w:rsidRPr="00DF59DE">
        <w:rPr>
          <w:rFonts w:ascii="Times New Roman" w:hAnsi="Times New Roman"/>
          <w:szCs w:val="21"/>
        </w:rPr>
        <w:t>%</w:t>
      </w:r>
      <w:r w:rsidRPr="00DF59DE">
        <w:rPr>
          <w:rFonts w:ascii="Times New Roman" w:hAnsi="Times New Roman"/>
          <w:szCs w:val="21"/>
        </w:rPr>
        <w:t>。</w:t>
      </w:r>
    </w:p>
    <w:p w14:paraId="405DBE2B" w14:textId="496FD7E1" w:rsidR="000363F5" w:rsidRPr="00DF59DE" w:rsidRDefault="000363F5" w:rsidP="006D7588">
      <w:pPr>
        <w:spacing w:line="360" w:lineRule="auto"/>
        <w:ind w:firstLineChars="2600" w:firstLine="5460"/>
        <w:rPr>
          <w:rFonts w:ascii="Times New Roman" w:eastAsia="黑体" w:hAnsi="Times New Roman"/>
          <w:szCs w:val="21"/>
        </w:rPr>
      </w:pPr>
      <w:r w:rsidRPr="00DF59DE">
        <w:rPr>
          <w:rFonts w:ascii="Times New Roman" w:eastAsia="黑体" w:hAnsi="Times New Roman"/>
          <w:szCs w:val="21"/>
        </w:rPr>
        <w:t>表</w:t>
      </w:r>
      <w:r w:rsidR="006D7588" w:rsidRPr="00DF59DE">
        <w:rPr>
          <w:rFonts w:ascii="Times New Roman" w:eastAsia="黑体" w:hAnsi="Times New Roman"/>
          <w:szCs w:val="21"/>
        </w:rPr>
        <w:t>6</w:t>
      </w:r>
      <w:r w:rsidRPr="00DF59DE">
        <w:rPr>
          <w:rFonts w:ascii="Times New Roman" w:eastAsia="黑体" w:hAnsi="Times New Roman"/>
          <w:szCs w:val="21"/>
        </w:rPr>
        <w:t xml:space="preserve">-2 </w:t>
      </w:r>
      <w:r w:rsidRPr="00DF59DE">
        <w:rPr>
          <w:rFonts w:ascii="Times New Roman" w:eastAsia="黑体" w:hAnsi="Times New Roman"/>
          <w:szCs w:val="21"/>
        </w:rPr>
        <w:t>柴油加氢装置产品性质表</w:t>
      </w:r>
    </w:p>
    <w:tbl>
      <w:tblPr>
        <w:tblW w:w="4795" w:type="pct"/>
        <w:jc w:val="center"/>
        <w:tblLayout w:type="fixed"/>
        <w:tblLook w:val="04A0" w:firstRow="1" w:lastRow="0" w:firstColumn="1" w:lastColumn="0" w:noHBand="0" w:noVBand="1"/>
      </w:tblPr>
      <w:tblGrid>
        <w:gridCol w:w="1505"/>
        <w:gridCol w:w="2467"/>
        <w:gridCol w:w="2087"/>
        <w:gridCol w:w="1605"/>
        <w:gridCol w:w="1915"/>
        <w:gridCol w:w="1915"/>
        <w:gridCol w:w="1915"/>
      </w:tblGrid>
      <w:tr w:rsidR="000363F5" w:rsidRPr="00DF59DE" w14:paraId="01E48B04" w14:textId="77777777" w:rsidTr="00FE3EAD">
        <w:trPr>
          <w:trHeight w:val="340"/>
          <w:jc w:val="center"/>
        </w:trPr>
        <w:tc>
          <w:tcPr>
            <w:tcW w:w="150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7555C3F"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采样点</w:t>
            </w:r>
          </w:p>
        </w:tc>
        <w:tc>
          <w:tcPr>
            <w:tcW w:w="2467" w:type="dxa"/>
            <w:tcBorders>
              <w:top w:val="single" w:sz="8" w:space="0" w:color="000000"/>
              <w:left w:val="nil"/>
              <w:bottom w:val="single" w:sz="8" w:space="0" w:color="000000"/>
              <w:right w:val="single" w:sz="8" w:space="0" w:color="000000"/>
            </w:tcBorders>
            <w:shd w:val="clear" w:color="auto" w:fill="auto"/>
            <w:noWrap/>
            <w:vAlign w:val="center"/>
          </w:tcPr>
          <w:p w14:paraId="50C0DAEA"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分析项目</w:t>
            </w:r>
          </w:p>
        </w:tc>
        <w:tc>
          <w:tcPr>
            <w:tcW w:w="2087" w:type="dxa"/>
            <w:tcBorders>
              <w:top w:val="single" w:sz="8" w:space="0" w:color="000000"/>
              <w:left w:val="nil"/>
              <w:bottom w:val="single" w:sz="8" w:space="0" w:color="000000"/>
              <w:right w:val="single" w:sz="8" w:space="0" w:color="000000"/>
            </w:tcBorders>
            <w:shd w:val="clear" w:color="auto" w:fill="auto"/>
            <w:noWrap/>
            <w:vAlign w:val="center"/>
          </w:tcPr>
          <w:p w14:paraId="119B30C8"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规格指标</w:t>
            </w:r>
          </w:p>
        </w:tc>
        <w:tc>
          <w:tcPr>
            <w:tcW w:w="1605" w:type="dxa"/>
            <w:tcBorders>
              <w:top w:val="single" w:sz="8" w:space="0" w:color="000000"/>
              <w:left w:val="nil"/>
              <w:bottom w:val="single" w:sz="8" w:space="0" w:color="000000"/>
              <w:right w:val="single" w:sz="8" w:space="0" w:color="000000"/>
            </w:tcBorders>
            <w:shd w:val="clear" w:color="auto" w:fill="auto"/>
            <w:noWrap/>
            <w:vAlign w:val="center"/>
          </w:tcPr>
          <w:p w14:paraId="09AB201B"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单位</w:t>
            </w:r>
          </w:p>
        </w:tc>
        <w:tc>
          <w:tcPr>
            <w:tcW w:w="1915" w:type="dxa"/>
            <w:tcBorders>
              <w:top w:val="single" w:sz="8" w:space="0" w:color="000000"/>
              <w:left w:val="nil"/>
              <w:bottom w:val="single" w:sz="8" w:space="0" w:color="000000"/>
              <w:right w:val="single" w:sz="8" w:space="0" w:color="000000"/>
            </w:tcBorders>
            <w:shd w:val="clear" w:color="auto" w:fill="auto"/>
            <w:noWrap/>
            <w:vAlign w:val="center"/>
          </w:tcPr>
          <w:p w14:paraId="04FB6F2C" w14:textId="766901A4"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上旬取样时间：</w:t>
            </w:r>
            <w:r w:rsidRPr="00DF59DE">
              <w:rPr>
                <w:rFonts w:ascii="Times New Roman" w:hAnsi="Times New Roman"/>
                <w:kern w:val="0"/>
                <w:szCs w:val="21"/>
              </w:rPr>
              <w:t>2020/1</w:t>
            </w:r>
            <w:r w:rsidR="00D30777" w:rsidRPr="00DF59DE">
              <w:rPr>
                <w:rFonts w:ascii="Times New Roman" w:hAnsi="Times New Roman"/>
                <w:kern w:val="0"/>
                <w:szCs w:val="21"/>
              </w:rPr>
              <w:t>2</w:t>
            </w:r>
            <w:r w:rsidRPr="00DF59DE">
              <w:rPr>
                <w:rFonts w:ascii="Times New Roman" w:hAnsi="Times New Roman"/>
                <w:kern w:val="0"/>
                <w:szCs w:val="21"/>
              </w:rPr>
              <w:t>/</w:t>
            </w:r>
            <w:r w:rsidR="00D30777" w:rsidRPr="00DF59DE">
              <w:rPr>
                <w:rFonts w:ascii="Times New Roman" w:hAnsi="Times New Roman"/>
                <w:kern w:val="0"/>
                <w:szCs w:val="21"/>
              </w:rPr>
              <w:t>7</w:t>
            </w:r>
          </w:p>
        </w:tc>
        <w:tc>
          <w:tcPr>
            <w:tcW w:w="1915" w:type="dxa"/>
            <w:tcBorders>
              <w:top w:val="single" w:sz="8" w:space="0" w:color="000000"/>
              <w:left w:val="nil"/>
              <w:bottom w:val="single" w:sz="8" w:space="0" w:color="000000"/>
              <w:right w:val="single" w:sz="8" w:space="0" w:color="000000"/>
            </w:tcBorders>
            <w:shd w:val="clear" w:color="auto" w:fill="auto"/>
            <w:noWrap/>
            <w:vAlign w:val="center"/>
          </w:tcPr>
          <w:p w14:paraId="3CE4A9C6" w14:textId="478D291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中旬取样时间：</w:t>
            </w:r>
            <w:r w:rsidRPr="00DF59DE">
              <w:rPr>
                <w:rFonts w:ascii="Times New Roman" w:hAnsi="Times New Roman"/>
                <w:kern w:val="0"/>
                <w:szCs w:val="21"/>
              </w:rPr>
              <w:t>2020/1</w:t>
            </w:r>
            <w:r w:rsidR="00D30777" w:rsidRPr="00DF59DE">
              <w:rPr>
                <w:rFonts w:ascii="Times New Roman" w:hAnsi="Times New Roman"/>
                <w:kern w:val="0"/>
                <w:szCs w:val="21"/>
              </w:rPr>
              <w:t>2</w:t>
            </w:r>
            <w:r w:rsidRPr="00DF59DE">
              <w:rPr>
                <w:rFonts w:ascii="Times New Roman" w:hAnsi="Times New Roman"/>
                <w:kern w:val="0"/>
                <w:szCs w:val="21"/>
              </w:rPr>
              <w:t>/1</w:t>
            </w:r>
            <w:r w:rsidR="00D30777" w:rsidRPr="00DF59DE">
              <w:rPr>
                <w:rFonts w:ascii="Times New Roman" w:hAnsi="Times New Roman"/>
                <w:kern w:val="0"/>
                <w:szCs w:val="21"/>
              </w:rPr>
              <w:t>4</w:t>
            </w:r>
          </w:p>
        </w:tc>
        <w:tc>
          <w:tcPr>
            <w:tcW w:w="1915" w:type="dxa"/>
            <w:tcBorders>
              <w:top w:val="single" w:sz="8" w:space="0" w:color="000000"/>
              <w:left w:val="nil"/>
              <w:bottom w:val="single" w:sz="8" w:space="0" w:color="000000"/>
              <w:right w:val="single" w:sz="8" w:space="0" w:color="000000"/>
            </w:tcBorders>
            <w:shd w:val="clear" w:color="auto" w:fill="auto"/>
            <w:noWrap/>
            <w:vAlign w:val="center"/>
          </w:tcPr>
          <w:p w14:paraId="2B51F303" w14:textId="5A339C60"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下旬取样时间：</w:t>
            </w:r>
            <w:r w:rsidRPr="00DF59DE">
              <w:rPr>
                <w:rFonts w:ascii="Times New Roman" w:hAnsi="Times New Roman"/>
                <w:kern w:val="0"/>
                <w:szCs w:val="21"/>
              </w:rPr>
              <w:t>2020/1</w:t>
            </w:r>
            <w:r w:rsidR="00D30777" w:rsidRPr="00DF59DE">
              <w:rPr>
                <w:rFonts w:ascii="Times New Roman" w:hAnsi="Times New Roman"/>
                <w:kern w:val="0"/>
                <w:szCs w:val="21"/>
              </w:rPr>
              <w:t>2</w:t>
            </w:r>
            <w:r w:rsidRPr="00DF59DE">
              <w:rPr>
                <w:rFonts w:ascii="Times New Roman" w:hAnsi="Times New Roman"/>
                <w:kern w:val="0"/>
                <w:szCs w:val="21"/>
              </w:rPr>
              <w:t>/2</w:t>
            </w:r>
            <w:r w:rsidR="00D30777" w:rsidRPr="00DF59DE">
              <w:rPr>
                <w:rFonts w:ascii="Times New Roman" w:hAnsi="Times New Roman"/>
                <w:kern w:val="0"/>
                <w:szCs w:val="21"/>
              </w:rPr>
              <w:t>8</w:t>
            </w:r>
          </w:p>
        </w:tc>
      </w:tr>
      <w:tr w:rsidR="00FE3EAD" w:rsidRPr="00DF59DE" w14:paraId="3E1A57A5" w14:textId="77777777" w:rsidTr="00FE3EAD">
        <w:trPr>
          <w:trHeight w:val="340"/>
          <w:jc w:val="center"/>
        </w:trPr>
        <w:tc>
          <w:tcPr>
            <w:tcW w:w="1505" w:type="dxa"/>
            <w:vMerge w:val="restart"/>
            <w:tcBorders>
              <w:top w:val="nil"/>
              <w:left w:val="single" w:sz="8" w:space="0" w:color="000000"/>
              <w:bottom w:val="single" w:sz="8" w:space="0" w:color="000000"/>
              <w:right w:val="single" w:sz="8" w:space="0" w:color="000000"/>
            </w:tcBorders>
            <w:shd w:val="clear" w:color="auto" w:fill="auto"/>
            <w:vAlign w:val="center"/>
          </w:tcPr>
          <w:p w14:paraId="37B5D286" w14:textId="77777777" w:rsidR="00FE3EAD" w:rsidRPr="00DF59DE" w:rsidRDefault="00FE3EAD" w:rsidP="00FE3EAD">
            <w:pPr>
              <w:widowControl/>
              <w:spacing w:line="360" w:lineRule="auto"/>
              <w:jc w:val="center"/>
              <w:textAlignment w:val="center"/>
              <w:rPr>
                <w:rFonts w:ascii="Times New Roman" w:hAnsi="Times New Roman"/>
                <w:kern w:val="0"/>
                <w:szCs w:val="21"/>
              </w:rPr>
            </w:pPr>
            <w:r w:rsidRPr="00DF59DE">
              <w:rPr>
                <w:rFonts w:ascii="Times New Roman" w:hAnsi="Times New Roman"/>
                <w:kern w:val="0"/>
                <w:szCs w:val="21"/>
                <w:lang w:bidi="ar"/>
              </w:rPr>
              <w:t>SC22501-</w:t>
            </w:r>
            <w:r w:rsidRPr="00DF59DE">
              <w:rPr>
                <w:rFonts w:ascii="Times New Roman" w:hAnsi="Times New Roman"/>
                <w:kern w:val="0"/>
                <w:szCs w:val="21"/>
                <w:lang w:bidi="ar"/>
              </w:rPr>
              <w:t>产品柴油</w:t>
            </w:r>
          </w:p>
        </w:tc>
        <w:tc>
          <w:tcPr>
            <w:tcW w:w="2467" w:type="dxa"/>
            <w:tcBorders>
              <w:top w:val="nil"/>
              <w:left w:val="nil"/>
              <w:bottom w:val="single" w:sz="8" w:space="0" w:color="000000"/>
              <w:right w:val="single" w:sz="8" w:space="0" w:color="000000"/>
            </w:tcBorders>
            <w:shd w:val="clear" w:color="auto" w:fill="auto"/>
            <w:noWrap/>
            <w:vAlign w:val="center"/>
          </w:tcPr>
          <w:p w14:paraId="555A2FC1" w14:textId="77777777"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kern w:val="0"/>
                <w:szCs w:val="21"/>
              </w:rPr>
              <w:t>密度</w:t>
            </w:r>
            <w:r w:rsidRPr="00DF59DE">
              <w:rPr>
                <w:rFonts w:ascii="Times New Roman" w:hAnsi="Times New Roman"/>
                <w:kern w:val="0"/>
                <w:szCs w:val="21"/>
              </w:rPr>
              <w:t>(15℃)</w:t>
            </w:r>
          </w:p>
        </w:tc>
        <w:tc>
          <w:tcPr>
            <w:tcW w:w="2087" w:type="dxa"/>
            <w:tcBorders>
              <w:top w:val="nil"/>
              <w:left w:val="nil"/>
              <w:bottom w:val="single" w:sz="8" w:space="0" w:color="000000"/>
              <w:right w:val="single" w:sz="8" w:space="0" w:color="000000"/>
            </w:tcBorders>
            <w:shd w:val="clear" w:color="auto" w:fill="auto"/>
            <w:noWrap/>
            <w:vAlign w:val="center"/>
          </w:tcPr>
          <w:p w14:paraId="7FE6DE1E" w14:textId="77777777"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kern w:val="0"/>
                <w:szCs w:val="21"/>
              </w:rPr>
              <w:t>821.0</w:t>
            </w:r>
            <w:r w:rsidRPr="00DF59DE">
              <w:rPr>
                <w:rFonts w:ascii="Times New Roman" w:hAnsi="Times New Roman"/>
                <w:kern w:val="0"/>
                <w:szCs w:val="21"/>
              </w:rPr>
              <w:t>～</w:t>
            </w:r>
            <w:r w:rsidRPr="00DF59DE">
              <w:rPr>
                <w:rFonts w:ascii="Times New Roman" w:hAnsi="Times New Roman"/>
                <w:kern w:val="0"/>
                <w:szCs w:val="21"/>
              </w:rPr>
              <w:t>849.0</w:t>
            </w:r>
          </w:p>
        </w:tc>
        <w:tc>
          <w:tcPr>
            <w:tcW w:w="1605" w:type="dxa"/>
            <w:tcBorders>
              <w:top w:val="nil"/>
              <w:left w:val="nil"/>
              <w:bottom w:val="single" w:sz="8" w:space="0" w:color="000000"/>
              <w:right w:val="single" w:sz="8" w:space="0" w:color="000000"/>
            </w:tcBorders>
            <w:shd w:val="clear" w:color="auto" w:fill="auto"/>
            <w:noWrap/>
            <w:vAlign w:val="center"/>
          </w:tcPr>
          <w:p w14:paraId="56E43163" w14:textId="77777777"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kern w:val="0"/>
                <w:szCs w:val="21"/>
              </w:rPr>
              <w:t>kg/m</w:t>
            </w:r>
            <w:r w:rsidRPr="00DF59DE">
              <w:rPr>
                <w:rFonts w:ascii="Times New Roman" w:hAnsi="Times New Roman"/>
                <w:kern w:val="0"/>
                <w:szCs w:val="21"/>
                <w:vertAlign w:val="superscript"/>
              </w:rPr>
              <w:t>3</w:t>
            </w:r>
          </w:p>
        </w:tc>
        <w:tc>
          <w:tcPr>
            <w:tcW w:w="1915" w:type="dxa"/>
            <w:tcBorders>
              <w:top w:val="nil"/>
              <w:left w:val="nil"/>
              <w:bottom w:val="single" w:sz="8" w:space="0" w:color="000000"/>
              <w:right w:val="single" w:sz="8" w:space="0" w:color="000000"/>
            </w:tcBorders>
            <w:shd w:val="clear" w:color="auto" w:fill="auto"/>
            <w:noWrap/>
          </w:tcPr>
          <w:p w14:paraId="0B4792FC" w14:textId="096C92B8"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rPr>
              <w:t>841.2</w:t>
            </w:r>
          </w:p>
        </w:tc>
        <w:tc>
          <w:tcPr>
            <w:tcW w:w="1915" w:type="dxa"/>
            <w:tcBorders>
              <w:top w:val="nil"/>
              <w:left w:val="nil"/>
              <w:bottom w:val="single" w:sz="8" w:space="0" w:color="000000"/>
              <w:right w:val="single" w:sz="8" w:space="0" w:color="000000"/>
            </w:tcBorders>
            <w:shd w:val="clear" w:color="auto" w:fill="auto"/>
            <w:noWrap/>
            <w:vAlign w:val="bottom"/>
          </w:tcPr>
          <w:p w14:paraId="53DE963A" w14:textId="7B8BBC9A"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838.8</w:t>
            </w:r>
          </w:p>
        </w:tc>
        <w:tc>
          <w:tcPr>
            <w:tcW w:w="1915" w:type="dxa"/>
            <w:tcBorders>
              <w:top w:val="nil"/>
              <w:left w:val="nil"/>
              <w:bottom w:val="single" w:sz="8" w:space="0" w:color="000000"/>
              <w:right w:val="single" w:sz="8" w:space="0" w:color="000000"/>
            </w:tcBorders>
            <w:shd w:val="clear" w:color="auto" w:fill="auto"/>
            <w:noWrap/>
            <w:vAlign w:val="bottom"/>
          </w:tcPr>
          <w:p w14:paraId="1D361041" w14:textId="4705A32A"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840.6</w:t>
            </w:r>
          </w:p>
        </w:tc>
      </w:tr>
      <w:tr w:rsidR="00FE3EAD" w:rsidRPr="00DF59DE" w14:paraId="32B24D1D" w14:textId="77777777" w:rsidTr="00FE3EAD">
        <w:trPr>
          <w:trHeight w:val="286"/>
          <w:jc w:val="center"/>
        </w:trPr>
        <w:tc>
          <w:tcPr>
            <w:tcW w:w="1505" w:type="dxa"/>
            <w:vMerge/>
            <w:tcBorders>
              <w:top w:val="nil"/>
              <w:left w:val="single" w:sz="8" w:space="0" w:color="000000"/>
              <w:bottom w:val="single" w:sz="8" w:space="0" w:color="000000"/>
              <w:right w:val="single" w:sz="8" w:space="0" w:color="000000"/>
            </w:tcBorders>
            <w:vAlign w:val="center"/>
          </w:tcPr>
          <w:p w14:paraId="13A11A1A" w14:textId="77777777" w:rsidR="00FE3EAD" w:rsidRPr="00DF59DE" w:rsidRDefault="00FE3EAD" w:rsidP="00FE3EAD">
            <w:pPr>
              <w:widowControl/>
              <w:spacing w:line="240" w:lineRule="auto"/>
              <w:ind w:firstLineChars="200" w:firstLine="420"/>
              <w:jc w:val="center"/>
              <w:rPr>
                <w:rFonts w:ascii="Times New Roman" w:hAnsi="Times New Roman"/>
                <w:kern w:val="0"/>
                <w:szCs w:val="21"/>
              </w:rPr>
            </w:pPr>
          </w:p>
        </w:tc>
        <w:tc>
          <w:tcPr>
            <w:tcW w:w="2467" w:type="dxa"/>
            <w:tcBorders>
              <w:top w:val="nil"/>
              <w:left w:val="nil"/>
              <w:bottom w:val="single" w:sz="8" w:space="0" w:color="000000"/>
              <w:right w:val="single" w:sz="8" w:space="0" w:color="000000"/>
            </w:tcBorders>
            <w:shd w:val="clear" w:color="auto" w:fill="auto"/>
            <w:noWrap/>
            <w:vAlign w:val="center"/>
          </w:tcPr>
          <w:p w14:paraId="26732406"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初馏点</w:t>
            </w:r>
          </w:p>
        </w:tc>
        <w:tc>
          <w:tcPr>
            <w:tcW w:w="2087" w:type="dxa"/>
            <w:tcBorders>
              <w:top w:val="nil"/>
              <w:left w:val="nil"/>
              <w:bottom w:val="single" w:sz="8" w:space="0" w:color="000000"/>
              <w:right w:val="single" w:sz="8" w:space="0" w:color="000000"/>
            </w:tcBorders>
            <w:shd w:val="clear" w:color="auto" w:fill="auto"/>
            <w:noWrap/>
            <w:vAlign w:val="center"/>
          </w:tcPr>
          <w:p w14:paraId="2A39C615"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w:t>
            </w:r>
          </w:p>
        </w:tc>
        <w:tc>
          <w:tcPr>
            <w:tcW w:w="1605" w:type="dxa"/>
            <w:tcBorders>
              <w:top w:val="nil"/>
              <w:left w:val="nil"/>
              <w:bottom w:val="single" w:sz="8" w:space="0" w:color="000000"/>
              <w:right w:val="single" w:sz="8" w:space="0" w:color="000000"/>
            </w:tcBorders>
            <w:shd w:val="clear" w:color="auto" w:fill="auto"/>
            <w:noWrap/>
            <w:vAlign w:val="center"/>
          </w:tcPr>
          <w:p w14:paraId="0570ED8C"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w:t>
            </w:r>
          </w:p>
        </w:tc>
        <w:tc>
          <w:tcPr>
            <w:tcW w:w="1915" w:type="dxa"/>
            <w:tcBorders>
              <w:top w:val="nil"/>
              <w:left w:val="nil"/>
              <w:bottom w:val="single" w:sz="8" w:space="0" w:color="000000"/>
              <w:right w:val="single" w:sz="8" w:space="0" w:color="000000"/>
            </w:tcBorders>
            <w:shd w:val="clear" w:color="auto" w:fill="auto"/>
            <w:noWrap/>
          </w:tcPr>
          <w:p w14:paraId="5855C623" w14:textId="70521E02"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rPr>
              <w:t>188.1</w:t>
            </w:r>
          </w:p>
        </w:tc>
        <w:tc>
          <w:tcPr>
            <w:tcW w:w="1915" w:type="dxa"/>
            <w:tcBorders>
              <w:top w:val="nil"/>
              <w:left w:val="nil"/>
              <w:bottom w:val="single" w:sz="8" w:space="0" w:color="000000"/>
              <w:right w:val="single" w:sz="8" w:space="0" w:color="000000"/>
            </w:tcBorders>
            <w:shd w:val="clear" w:color="auto" w:fill="auto"/>
            <w:noWrap/>
            <w:vAlign w:val="bottom"/>
          </w:tcPr>
          <w:p w14:paraId="6D9F01FB" w14:textId="3D416AAA"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183.8</w:t>
            </w:r>
          </w:p>
        </w:tc>
        <w:tc>
          <w:tcPr>
            <w:tcW w:w="1915" w:type="dxa"/>
            <w:tcBorders>
              <w:top w:val="nil"/>
              <w:left w:val="nil"/>
              <w:bottom w:val="single" w:sz="8" w:space="0" w:color="000000"/>
              <w:right w:val="single" w:sz="8" w:space="0" w:color="000000"/>
            </w:tcBorders>
            <w:shd w:val="clear" w:color="auto" w:fill="auto"/>
            <w:noWrap/>
            <w:vAlign w:val="bottom"/>
          </w:tcPr>
          <w:p w14:paraId="081BEF27" w14:textId="50EE0C46"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184.9</w:t>
            </w:r>
          </w:p>
        </w:tc>
      </w:tr>
      <w:tr w:rsidR="00FE3EAD" w:rsidRPr="00DF59DE" w14:paraId="35ECB869" w14:textId="77777777" w:rsidTr="00FE3EAD">
        <w:trPr>
          <w:trHeight w:val="340"/>
          <w:jc w:val="center"/>
        </w:trPr>
        <w:tc>
          <w:tcPr>
            <w:tcW w:w="1505" w:type="dxa"/>
            <w:vMerge/>
            <w:tcBorders>
              <w:top w:val="nil"/>
              <w:left w:val="single" w:sz="8" w:space="0" w:color="000000"/>
              <w:bottom w:val="single" w:sz="8" w:space="0" w:color="000000"/>
              <w:right w:val="single" w:sz="8" w:space="0" w:color="000000"/>
            </w:tcBorders>
            <w:vAlign w:val="center"/>
          </w:tcPr>
          <w:p w14:paraId="7D450FDF" w14:textId="77777777" w:rsidR="00FE3EAD" w:rsidRPr="00DF59DE" w:rsidRDefault="00FE3EAD" w:rsidP="00FE3EAD">
            <w:pPr>
              <w:widowControl/>
              <w:spacing w:line="240" w:lineRule="auto"/>
              <w:ind w:firstLineChars="200" w:firstLine="420"/>
              <w:jc w:val="center"/>
              <w:rPr>
                <w:rFonts w:ascii="Times New Roman" w:hAnsi="Times New Roman"/>
                <w:kern w:val="0"/>
                <w:szCs w:val="21"/>
              </w:rPr>
            </w:pPr>
          </w:p>
        </w:tc>
        <w:tc>
          <w:tcPr>
            <w:tcW w:w="2467" w:type="dxa"/>
            <w:tcBorders>
              <w:top w:val="nil"/>
              <w:left w:val="nil"/>
              <w:bottom w:val="single" w:sz="8" w:space="0" w:color="000000"/>
              <w:right w:val="single" w:sz="8" w:space="0" w:color="000000"/>
            </w:tcBorders>
            <w:shd w:val="clear" w:color="auto" w:fill="auto"/>
            <w:noWrap/>
            <w:vAlign w:val="center"/>
          </w:tcPr>
          <w:p w14:paraId="5D7EE302"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10%</w:t>
            </w:r>
            <w:r w:rsidRPr="00DF59DE">
              <w:rPr>
                <w:rFonts w:ascii="Times New Roman" w:hAnsi="Times New Roman"/>
                <w:kern w:val="0"/>
                <w:szCs w:val="21"/>
              </w:rPr>
              <w:t>回收温度</w:t>
            </w:r>
          </w:p>
        </w:tc>
        <w:tc>
          <w:tcPr>
            <w:tcW w:w="2087" w:type="dxa"/>
            <w:tcBorders>
              <w:top w:val="nil"/>
              <w:left w:val="nil"/>
              <w:bottom w:val="single" w:sz="8" w:space="0" w:color="000000"/>
              <w:right w:val="single" w:sz="8" w:space="0" w:color="000000"/>
            </w:tcBorders>
            <w:shd w:val="clear" w:color="auto" w:fill="auto"/>
            <w:noWrap/>
            <w:vAlign w:val="center"/>
          </w:tcPr>
          <w:p w14:paraId="67D7AD73"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w:t>
            </w:r>
          </w:p>
        </w:tc>
        <w:tc>
          <w:tcPr>
            <w:tcW w:w="1605" w:type="dxa"/>
            <w:tcBorders>
              <w:top w:val="nil"/>
              <w:left w:val="nil"/>
              <w:bottom w:val="single" w:sz="8" w:space="0" w:color="000000"/>
              <w:right w:val="single" w:sz="8" w:space="0" w:color="000000"/>
            </w:tcBorders>
            <w:shd w:val="clear" w:color="auto" w:fill="auto"/>
            <w:noWrap/>
            <w:vAlign w:val="center"/>
          </w:tcPr>
          <w:p w14:paraId="5825F9EE"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w:t>
            </w:r>
          </w:p>
        </w:tc>
        <w:tc>
          <w:tcPr>
            <w:tcW w:w="1915" w:type="dxa"/>
            <w:tcBorders>
              <w:top w:val="nil"/>
              <w:left w:val="nil"/>
              <w:bottom w:val="single" w:sz="8" w:space="0" w:color="000000"/>
              <w:right w:val="single" w:sz="8" w:space="0" w:color="000000"/>
            </w:tcBorders>
            <w:shd w:val="clear" w:color="auto" w:fill="auto"/>
            <w:noWrap/>
          </w:tcPr>
          <w:p w14:paraId="43F2018B" w14:textId="19DE725E"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rPr>
              <w:t>227.9</w:t>
            </w:r>
          </w:p>
        </w:tc>
        <w:tc>
          <w:tcPr>
            <w:tcW w:w="1915" w:type="dxa"/>
            <w:tcBorders>
              <w:top w:val="nil"/>
              <w:left w:val="nil"/>
              <w:bottom w:val="single" w:sz="8" w:space="0" w:color="000000"/>
              <w:right w:val="single" w:sz="8" w:space="0" w:color="000000"/>
            </w:tcBorders>
            <w:shd w:val="clear" w:color="auto" w:fill="auto"/>
            <w:noWrap/>
            <w:vAlign w:val="bottom"/>
          </w:tcPr>
          <w:p w14:paraId="3632026B" w14:textId="1F56DEE8"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227</w:t>
            </w:r>
          </w:p>
        </w:tc>
        <w:tc>
          <w:tcPr>
            <w:tcW w:w="1915" w:type="dxa"/>
            <w:tcBorders>
              <w:top w:val="nil"/>
              <w:left w:val="nil"/>
              <w:bottom w:val="single" w:sz="8" w:space="0" w:color="000000"/>
              <w:right w:val="single" w:sz="8" w:space="0" w:color="000000"/>
            </w:tcBorders>
            <w:shd w:val="clear" w:color="auto" w:fill="auto"/>
            <w:noWrap/>
            <w:vAlign w:val="bottom"/>
          </w:tcPr>
          <w:p w14:paraId="3793A34E" w14:textId="268CF7C2"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228.7</w:t>
            </w:r>
          </w:p>
        </w:tc>
      </w:tr>
      <w:tr w:rsidR="00FE3EAD" w:rsidRPr="00DF59DE" w14:paraId="141E3362" w14:textId="77777777" w:rsidTr="00FE3EAD">
        <w:trPr>
          <w:trHeight w:val="340"/>
          <w:jc w:val="center"/>
        </w:trPr>
        <w:tc>
          <w:tcPr>
            <w:tcW w:w="1505" w:type="dxa"/>
            <w:vMerge/>
            <w:tcBorders>
              <w:top w:val="nil"/>
              <w:left w:val="single" w:sz="8" w:space="0" w:color="000000"/>
              <w:bottom w:val="single" w:sz="8" w:space="0" w:color="000000"/>
              <w:right w:val="single" w:sz="8" w:space="0" w:color="000000"/>
            </w:tcBorders>
            <w:vAlign w:val="center"/>
          </w:tcPr>
          <w:p w14:paraId="556B5C26" w14:textId="77777777" w:rsidR="00FE3EAD" w:rsidRPr="00DF59DE" w:rsidRDefault="00FE3EAD" w:rsidP="00FE3EAD">
            <w:pPr>
              <w:widowControl/>
              <w:spacing w:line="240" w:lineRule="auto"/>
              <w:ind w:firstLineChars="200" w:firstLine="420"/>
              <w:jc w:val="center"/>
              <w:rPr>
                <w:rFonts w:ascii="Times New Roman" w:hAnsi="Times New Roman"/>
                <w:kern w:val="0"/>
                <w:szCs w:val="21"/>
              </w:rPr>
            </w:pPr>
          </w:p>
        </w:tc>
        <w:tc>
          <w:tcPr>
            <w:tcW w:w="2467" w:type="dxa"/>
            <w:tcBorders>
              <w:top w:val="nil"/>
              <w:left w:val="nil"/>
              <w:bottom w:val="single" w:sz="8" w:space="0" w:color="000000"/>
              <w:right w:val="single" w:sz="8" w:space="0" w:color="000000"/>
            </w:tcBorders>
            <w:shd w:val="clear" w:color="auto" w:fill="auto"/>
            <w:noWrap/>
            <w:vAlign w:val="center"/>
          </w:tcPr>
          <w:p w14:paraId="12BB0D00"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50%</w:t>
            </w:r>
            <w:r w:rsidRPr="00DF59DE">
              <w:rPr>
                <w:rFonts w:ascii="Times New Roman" w:hAnsi="Times New Roman"/>
                <w:kern w:val="0"/>
                <w:szCs w:val="21"/>
              </w:rPr>
              <w:t>回收温度</w:t>
            </w:r>
          </w:p>
        </w:tc>
        <w:tc>
          <w:tcPr>
            <w:tcW w:w="2087" w:type="dxa"/>
            <w:tcBorders>
              <w:top w:val="nil"/>
              <w:left w:val="nil"/>
              <w:bottom w:val="single" w:sz="8" w:space="0" w:color="000000"/>
              <w:right w:val="single" w:sz="8" w:space="0" w:color="000000"/>
            </w:tcBorders>
            <w:shd w:val="clear" w:color="auto" w:fill="auto"/>
            <w:noWrap/>
            <w:vAlign w:val="center"/>
          </w:tcPr>
          <w:p w14:paraId="2CEE81C2"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w:t>
            </w:r>
          </w:p>
        </w:tc>
        <w:tc>
          <w:tcPr>
            <w:tcW w:w="1605" w:type="dxa"/>
            <w:tcBorders>
              <w:top w:val="nil"/>
              <w:left w:val="nil"/>
              <w:bottom w:val="single" w:sz="8" w:space="0" w:color="000000"/>
              <w:right w:val="single" w:sz="8" w:space="0" w:color="000000"/>
            </w:tcBorders>
            <w:shd w:val="clear" w:color="auto" w:fill="auto"/>
            <w:noWrap/>
            <w:vAlign w:val="center"/>
          </w:tcPr>
          <w:p w14:paraId="54F4B143"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w:t>
            </w:r>
          </w:p>
        </w:tc>
        <w:tc>
          <w:tcPr>
            <w:tcW w:w="1915" w:type="dxa"/>
            <w:tcBorders>
              <w:top w:val="nil"/>
              <w:left w:val="nil"/>
              <w:bottom w:val="single" w:sz="8" w:space="0" w:color="000000"/>
              <w:right w:val="single" w:sz="8" w:space="0" w:color="000000"/>
            </w:tcBorders>
            <w:shd w:val="clear" w:color="auto" w:fill="auto"/>
            <w:noWrap/>
          </w:tcPr>
          <w:p w14:paraId="4A41439C" w14:textId="07112115"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rPr>
              <w:t>278.3</w:t>
            </w:r>
          </w:p>
        </w:tc>
        <w:tc>
          <w:tcPr>
            <w:tcW w:w="1915" w:type="dxa"/>
            <w:tcBorders>
              <w:top w:val="nil"/>
              <w:left w:val="nil"/>
              <w:bottom w:val="single" w:sz="8" w:space="0" w:color="000000"/>
              <w:right w:val="single" w:sz="8" w:space="0" w:color="000000"/>
            </w:tcBorders>
            <w:shd w:val="clear" w:color="auto" w:fill="auto"/>
            <w:noWrap/>
            <w:vAlign w:val="bottom"/>
          </w:tcPr>
          <w:p w14:paraId="44CBA392" w14:textId="68BEAF88"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278.6</w:t>
            </w:r>
          </w:p>
        </w:tc>
        <w:tc>
          <w:tcPr>
            <w:tcW w:w="1915" w:type="dxa"/>
            <w:tcBorders>
              <w:top w:val="nil"/>
              <w:left w:val="nil"/>
              <w:bottom w:val="single" w:sz="8" w:space="0" w:color="000000"/>
              <w:right w:val="single" w:sz="8" w:space="0" w:color="000000"/>
            </w:tcBorders>
            <w:shd w:val="clear" w:color="auto" w:fill="auto"/>
            <w:noWrap/>
            <w:vAlign w:val="bottom"/>
          </w:tcPr>
          <w:p w14:paraId="534EE118" w14:textId="505F3760"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279.3</w:t>
            </w:r>
          </w:p>
        </w:tc>
      </w:tr>
      <w:tr w:rsidR="00FE3EAD" w:rsidRPr="00DF59DE" w14:paraId="41601D0C" w14:textId="77777777" w:rsidTr="00FE3EAD">
        <w:trPr>
          <w:trHeight w:val="340"/>
          <w:jc w:val="center"/>
        </w:trPr>
        <w:tc>
          <w:tcPr>
            <w:tcW w:w="1505" w:type="dxa"/>
            <w:vMerge/>
            <w:tcBorders>
              <w:top w:val="nil"/>
              <w:left w:val="single" w:sz="8" w:space="0" w:color="000000"/>
              <w:bottom w:val="single" w:sz="8" w:space="0" w:color="000000"/>
              <w:right w:val="single" w:sz="8" w:space="0" w:color="000000"/>
            </w:tcBorders>
            <w:vAlign w:val="center"/>
          </w:tcPr>
          <w:p w14:paraId="65A5EC06" w14:textId="77777777" w:rsidR="00FE3EAD" w:rsidRPr="00DF59DE" w:rsidRDefault="00FE3EAD" w:rsidP="00FE3EAD">
            <w:pPr>
              <w:widowControl/>
              <w:spacing w:line="240" w:lineRule="auto"/>
              <w:ind w:firstLineChars="200" w:firstLine="420"/>
              <w:jc w:val="center"/>
              <w:rPr>
                <w:rFonts w:ascii="Times New Roman" w:hAnsi="Times New Roman"/>
                <w:kern w:val="0"/>
                <w:szCs w:val="21"/>
              </w:rPr>
            </w:pPr>
          </w:p>
        </w:tc>
        <w:tc>
          <w:tcPr>
            <w:tcW w:w="2467" w:type="dxa"/>
            <w:tcBorders>
              <w:top w:val="nil"/>
              <w:left w:val="nil"/>
              <w:bottom w:val="single" w:sz="8" w:space="0" w:color="000000"/>
              <w:right w:val="single" w:sz="8" w:space="0" w:color="000000"/>
            </w:tcBorders>
            <w:shd w:val="clear" w:color="auto" w:fill="auto"/>
            <w:noWrap/>
            <w:vAlign w:val="center"/>
          </w:tcPr>
          <w:p w14:paraId="295C8F94"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90%</w:t>
            </w:r>
            <w:r w:rsidRPr="00DF59DE">
              <w:rPr>
                <w:rFonts w:ascii="Times New Roman" w:hAnsi="Times New Roman"/>
                <w:kern w:val="0"/>
                <w:szCs w:val="21"/>
              </w:rPr>
              <w:t>回收温度</w:t>
            </w:r>
          </w:p>
        </w:tc>
        <w:tc>
          <w:tcPr>
            <w:tcW w:w="2087" w:type="dxa"/>
            <w:tcBorders>
              <w:top w:val="nil"/>
              <w:left w:val="nil"/>
              <w:bottom w:val="single" w:sz="8" w:space="0" w:color="000000"/>
              <w:right w:val="single" w:sz="8" w:space="0" w:color="000000"/>
            </w:tcBorders>
            <w:shd w:val="clear" w:color="auto" w:fill="auto"/>
            <w:noWrap/>
            <w:vAlign w:val="center"/>
          </w:tcPr>
          <w:p w14:paraId="5EFCDBBC"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w:t>
            </w:r>
          </w:p>
        </w:tc>
        <w:tc>
          <w:tcPr>
            <w:tcW w:w="1605" w:type="dxa"/>
            <w:tcBorders>
              <w:top w:val="nil"/>
              <w:left w:val="nil"/>
              <w:bottom w:val="single" w:sz="8" w:space="0" w:color="000000"/>
              <w:right w:val="single" w:sz="8" w:space="0" w:color="000000"/>
            </w:tcBorders>
            <w:shd w:val="clear" w:color="auto" w:fill="auto"/>
            <w:noWrap/>
            <w:vAlign w:val="center"/>
          </w:tcPr>
          <w:p w14:paraId="25869344"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w:t>
            </w:r>
          </w:p>
        </w:tc>
        <w:tc>
          <w:tcPr>
            <w:tcW w:w="1915" w:type="dxa"/>
            <w:tcBorders>
              <w:top w:val="nil"/>
              <w:left w:val="nil"/>
              <w:bottom w:val="single" w:sz="8" w:space="0" w:color="000000"/>
              <w:right w:val="single" w:sz="8" w:space="0" w:color="000000"/>
            </w:tcBorders>
            <w:shd w:val="clear" w:color="auto" w:fill="auto"/>
            <w:noWrap/>
          </w:tcPr>
          <w:p w14:paraId="36CC549F" w14:textId="1C682982"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rPr>
              <w:t>332.4</w:t>
            </w:r>
          </w:p>
        </w:tc>
        <w:tc>
          <w:tcPr>
            <w:tcW w:w="1915" w:type="dxa"/>
            <w:tcBorders>
              <w:top w:val="nil"/>
              <w:left w:val="nil"/>
              <w:bottom w:val="single" w:sz="8" w:space="0" w:color="000000"/>
              <w:right w:val="single" w:sz="8" w:space="0" w:color="000000"/>
            </w:tcBorders>
            <w:shd w:val="clear" w:color="auto" w:fill="auto"/>
            <w:noWrap/>
            <w:vAlign w:val="bottom"/>
          </w:tcPr>
          <w:p w14:paraId="57D72516" w14:textId="7D111ED2"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334.2</w:t>
            </w:r>
          </w:p>
        </w:tc>
        <w:tc>
          <w:tcPr>
            <w:tcW w:w="1915" w:type="dxa"/>
            <w:tcBorders>
              <w:top w:val="nil"/>
              <w:left w:val="nil"/>
              <w:bottom w:val="single" w:sz="8" w:space="0" w:color="000000"/>
              <w:right w:val="single" w:sz="8" w:space="0" w:color="000000"/>
            </w:tcBorders>
            <w:shd w:val="clear" w:color="auto" w:fill="auto"/>
            <w:noWrap/>
            <w:vAlign w:val="bottom"/>
          </w:tcPr>
          <w:p w14:paraId="73B6A836" w14:textId="702F63AE"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336.3</w:t>
            </w:r>
          </w:p>
        </w:tc>
      </w:tr>
      <w:tr w:rsidR="00FE3EAD" w:rsidRPr="00DF59DE" w14:paraId="350C1AD2" w14:textId="77777777" w:rsidTr="00FE3EAD">
        <w:trPr>
          <w:trHeight w:val="340"/>
          <w:jc w:val="center"/>
        </w:trPr>
        <w:tc>
          <w:tcPr>
            <w:tcW w:w="1505" w:type="dxa"/>
            <w:vMerge/>
            <w:tcBorders>
              <w:top w:val="nil"/>
              <w:left w:val="single" w:sz="8" w:space="0" w:color="000000"/>
              <w:bottom w:val="single" w:sz="8" w:space="0" w:color="000000"/>
              <w:right w:val="single" w:sz="8" w:space="0" w:color="000000"/>
            </w:tcBorders>
            <w:vAlign w:val="center"/>
          </w:tcPr>
          <w:p w14:paraId="1F4731E6" w14:textId="77777777" w:rsidR="00FE3EAD" w:rsidRPr="00DF59DE" w:rsidRDefault="00FE3EAD" w:rsidP="00FE3EAD">
            <w:pPr>
              <w:widowControl/>
              <w:spacing w:line="240" w:lineRule="auto"/>
              <w:ind w:firstLineChars="200" w:firstLine="420"/>
              <w:jc w:val="center"/>
              <w:rPr>
                <w:rFonts w:ascii="Times New Roman" w:hAnsi="Times New Roman"/>
                <w:kern w:val="0"/>
                <w:szCs w:val="21"/>
              </w:rPr>
            </w:pPr>
          </w:p>
        </w:tc>
        <w:tc>
          <w:tcPr>
            <w:tcW w:w="2467" w:type="dxa"/>
            <w:tcBorders>
              <w:top w:val="nil"/>
              <w:left w:val="nil"/>
              <w:bottom w:val="single" w:sz="8" w:space="0" w:color="000000"/>
              <w:right w:val="single" w:sz="8" w:space="0" w:color="000000"/>
            </w:tcBorders>
            <w:shd w:val="clear" w:color="auto" w:fill="auto"/>
            <w:noWrap/>
            <w:vAlign w:val="center"/>
          </w:tcPr>
          <w:p w14:paraId="0952048C"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95%</w:t>
            </w:r>
            <w:r w:rsidRPr="00DF59DE">
              <w:rPr>
                <w:rFonts w:ascii="Times New Roman" w:hAnsi="Times New Roman"/>
                <w:kern w:val="0"/>
                <w:szCs w:val="21"/>
              </w:rPr>
              <w:t>回收温度，</w:t>
            </w:r>
          </w:p>
        </w:tc>
        <w:tc>
          <w:tcPr>
            <w:tcW w:w="2087" w:type="dxa"/>
            <w:tcBorders>
              <w:top w:val="nil"/>
              <w:left w:val="nil"/>
              <w:bottom w:val="single" w:sz="8" w:space="0" w:color="000000"/>
              <w:right w:val="single" w:sz="8" w:space="0" w:color="000000"/>
            </w:tcBorders>
            <w:shd w:val="clear" w:color="auto" w:fill="auto"/>
            <w:noWrap/>
            <w:vAlign w:val="center"/>
          </w:tcPr>
          <w:p w14:paraId="2A8526FB"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 358</w:t>
            </w:r>
          </w:p>
        </w:tc>
        <w:tc>
          <w:tcPr>
            <w:tcW w:w="1605" w:type="dxa"/>
            <w:tcBorders>
              <w:top w:val="nil"/>
              <w:left w:val="nil"/>
              <w:bottom w:val="single" w:sz="8" w:space="0" w:color="000000"/>
              <w:right w:val="single" w:sz="8" w:space="0" w:color="000000"/>
            </w:tcBorders>
            <w:shd w:val="clear" w:color="auto" w:fill="auto"/>
            <w:noWrap/>
            <w:vAlign w:val="center"/>
          </w:tcPr>
          <w:p w14:paraId="513546E5"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w:t>
            </w:r>
          </w:p>
        </w:tc>
        <w:tc>
          <w:tcPr>
            <w:tcW w:w="1915" w:type="dxa"/>
            <w:tcBorders>
              <w:top w:val="nil"/>
              <w:left w:val="nil"/>
              <w:bottom w:val="single" w:sz="8" w:space="0" w:color="000000"/>
              <w:right w:val="single" w:sz="8" w:space="0" w:color="000000"/>
            </w:tcBorders>
            <w:shd w:val="clear" w:color="auto" w:fill="auto"/>
            <w:noWrap/>
          </w:tcPr>
          <w:p w14:paraId="03EDA59F" w14:textId="080D0E51"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rPr>
              <w:t>346.5</w:t>
            </w:r>
          </w:p>
        </w:tc>
        <w:tc>
          <w:tcPr>
            <w:tcW w:w="1915" w:type="dxa"/>
            <w:tcBorders>
              <w:top w:val="nil"/>
              <w:left w:val="nil"/>
              <w:bottom w:val="single" w:sz="8" w:space="0" w:color="000000"/>
              <w:right w:val="single" w:sz="8" w:space="0" w:color="000000"/>
            </w:tcBorders>
            <w:shd w:val="clear" w:color="auto" w:fill="auto"/>
            <w:noWrap/>
            <w:vAlign w:val="bottom"/>
          </w:tcPr>
          <w:p w14:paraId="4EF783DA" w14:textId="4974B320"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349.4</w:t>
            </w:r>
          </w:p>
        </w:tc>
        <w:tc>
          <w:tcPr>
            <w:tcW w:w="1915" w:type="dxa"/>
            <w:tcBorders>
              <w:top w:val="nil"/>
              <w:left w:val="nil"/>
              <w:bottom w:val="single" w:sz="8" w:space="0" w:color="000000"/>
              <w:right w:val="single" w:sz="8" w:space="0" w:color="000000"/>
            </w:tcBorders>
            <w:shd w:val="clear" w:color="auto" w:fill="auto"/>
            <w:noWrap/>
            <w:vAlign w:val="bottom"/>
          </w:tcPr>
          <w:p w14:paraId="088A19CA" w14:textId="34524BE9"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353.4</w:t>
            </w:r>
          </w:p>
        </w:tc>
      </w:tr>
      <w:tr w:rsidR="00FE3EAD" w:rsidRPr="00DF59DE" w14:paraId="629466CE" w14:textId="77777777" w:rsidTr="00FE3EAD">
        <w:trPr>
          <w:trHeight w:val="340"/>
          <w:jc w:val="center"/>
        </w:trPr>
        <w:tc>
          <w:tcPr>
            <w:tcW w:w="1505" w:type="dxa"/>
            <w:vMerge/>
            <w:tcBorders>
              <w:top w:val="nil"/>
              <w:left w:val="single" w:sz="8" w:space="0" w:color="000000"/>
              <w:bottom w:val="single" w:sz="8" w:space="0" w:color="000000"/>
              <w:right w:val="single" w:sz="8" w:space="0" w:color="000000"/>
            </w:tcBorders>
            <w:vAlign w:val="center"/>
          </w:tcPr>
          <w:p w14:paraId="2C6DCC39" w14:textId="77777777" w:rsidR="00FE3EAD" w:rsidRPr="00DF59DE" w:rsidRDefault="00FE3EAD" w:rsidP="00FE3EAD">
            <w:pPr>
              <w:widowControl/>
              <w:spacing w:line="240" w:lineRule="auto"/>
              <w:ind w:firstLineChars="200" w:firstLine="420"/>
              <w:jc w:val="center"/>
              <w:rPr>
                <w:rFonts w:ascii="Times New Roman" w:hAnsi="Times New Roman"/>
                <w:kern w:val="0"/>
                <w:szCs w:val="21"/>
              </w:rPr>
            </w:pPr>
          </w:p>
        </w:tc>
        <w:tc>
          <w:tcPr>
            <w:tcW w:w="2467" w:type="dxa"/>
            <w:tcBorders>
              <w:top w:val="nil"/>
              <w:left w:val="nil"/>
              <w:bottom w:val="single" w:sz="8" w:space="0" w:color="000000"/>
              <w:right w:val="single" w:sz="8" w:space="0" w:color="000000"/>
            </w:tcBorders>
            <w:shd w:val="clear" w:color="auto" w:fill="auto"/>
            <w:noWrap/>
            <w:vAlign w:val="center"/>
          </w:tcPr>
          <w:p w14:paraId="0B4069B2"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终馏点</w:t>
            </w:r>
          </w:p>
        </w:tc>
        <w:tc>
          <w:tcPr>
            <w:tcW w:w="2087" w:type="dxa"/>
            <w:tcBorders>
              <w:top w:val="nil"/>
              <w:left w:val="nil"/>
              <w:bottom w:val="single" w:sz="8" w:space="0" w:color="000000"/>
              <w:right w:val="single" w:sz="8" w:space="0" w:color="000000"/>
            </w:tcBorders>
            <w:shd w:val="clear" w:color="auto" w:fill="auto"/>
            <w:noWrap/>
            <w:vAlign w:val="center"/>
          </w:tcPr>
          <w:p w14:paraId="412393FA"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w:t>
            </w:r>
          </w:p>
        </w:tc>
        <w:tc>
          <w:tcPr>
            <w:tcW w:w="1605" w:type="dxa"/>
            <w:tcBorders>
              <w:top w:val="nil"/>
              <w:left w:val="nil"/>
              <w:bottom w:val="single" w:sz="8" w:space="0" w:color="000000"/>
              <w:right w:val="single" w:sz="8" w:space="0" w:color="000000"/>
            </w:tcBorders>
            <w:shd w:val="clear" w:color="auto" w:fill="auto"/>
            <w:noWrap/>
            <w:vAlign w:val="center"/>
          </w:tcPr>
          <w:p w14:paraId="0CF0AE26"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w:t>
            </w:r>
          </w:p>
        </w:tc>
        <w:tc>
          <w:tcPr>
            <w:tcW w:w="1915" w:type="dxa"/>
            <w:tcBorders>
              <w:top w:val="nil"/>
              <w:left w:val="nil"/>
              <w:bottom w:val="single" w:sz="8" w:space="0" w:color="000000"/>
              <w:right w:val="single" w:sz="8" w:space="0" w:color="000000"/>
            </w:tcBorders>
            <w:shd w:val="clear" w:color="auto" w:fill="auto"/>
            <w:noWrap/>
          </w:tcPr>
          <w:p w14:paraId="0855907F" w14:textId="09D45400"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rPr>
              <w:t>356.4</w:t>
            </w:r>
          </w:p>
        </w:tc>
        <w:tc>
          <w:tcPr>
            <w:tcW w:w="1915" w:type="dxa"/>
            <w:tcBorders>
              <w:top w:val="nil"/>
              <w:left w:val="nil"/>
              <w:bottom w:val="single" w:sz="8" w:space="0" w:color="000000"/>
              <w:right w:val="single" w:sz="8" w:space="0" w:color="000000"/>
            </w:tcBorders>
            <w:shd w:val="clear" w:color="auto" w:fill="auto"/>
            <w:noWrap/>
            <w:vAlign w:val="bottom"/>
          </w:tcPr>
          <w:p w14:paraId="5594FD73" w14:textId="7353E5CD"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356.9</w:t>
            </w:r>
          </w:p>
        </w:tc>
        <w:tc>
          <w:tcPr>
            <w:tcW w:w="1915" w:type="dxa"/>
            <w:tcBorders>
              <w:top w:val="nil"/>
              <w:left w:val="nil"/>
              <w:bottom w:val="single" w:sz="8" w:space="0" w:color="000000"/>
              <w:right w:val="single" w:sz="8" w:space="0" w:color="000000"/>
            </w:tcBorders>
            <w:shd w:val="clear" w:color="auto" w:fill="auto"/>
            <w:noWrap/>
            <w:vAlign w:val="bottom"/>
          </w:tcPr>
          <w:p w14:paraId="4FCC1026" w14:textId="5B1DB9C8"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359.2</w:t>
            </w:r>
          </w:p>
        </w:tc>
      </w:tr>
      <w:tr w:rsidR="00FE3EAD" w:rsidRPr="00DF59DE" w14:paraId="30E6E4E2" w14:textId="77777777" w:rsidTr="00FE3EAD">
        <w:trPr>
          <w:trHeight w:val="340"/>
          <w:jc w:val="center"/>
        </w:trPr>
        <w:tc>
          <w:tcPr>
            <w:tcW w:w="1505" w:type="dxa"/>
            <w:vMerge/>
            <w:tcBorders>
              <w:top w:val="nil"/>
              <w:left w:val="single" w:sz="8" w:space="0" w:color="000000"/>
              <w:bottom w:val="single" w:sz="8" w:space="0" w:color="000000"/>
              <w:right w:val="single" w:sz="8" w:space="0" w:color="000000"/>
            </w:tcBorders>
            <w:vAlign w:val="center"/>
          </w:tcPr>
          <w:p w14:paraId="7238E757" w14:textId="77777777" w:rsidR="00FE3EAD" w:rsidRPr="00DF59DE" w:rsidRDefault="00FE3EAD" w:rsidP="00FE3EAD">
            <w:pPr>
              <w:widowControl/>
              <w:spacing w:line="240" w:lineRule="auto"/>
              <w:ind w:firstLineChars="200" w:firstLine="420"/>
              <w:jc w:val="center"/>
              <w:rPr>
                <w:rFonts w:ascii="Times New Roman" w:hAnsi="Times New Roman"/>
                <w:kern w:val="0"/>
                <w:szCs w:val="21"/>
              </w:rPr>
            </w:pPr>
          </w:p>
        </w:tc>
        <w:tc>
          <w:tcPr>
            <w:tcW w:w="2467" w:type="dxa"/>
            <w:tcBorders>
              <w:top w:val="nil"/>
              <w:left w:val="nil"/>
              <w:bottom w:val="single" w:sz="8" w:space="0" w:color="000000"/>
              <w:right w:val="single" w:sz="8" w:space="0" w:color="000000"/>
            </w:tcBorders>
            <w:shd w:val="clear" w:color="auto" w:fill="auto"/>
            <w:noWrap/>
            <w:vAlign w:val="center"/>
          </w:tcPr>
          <w:p w14:paraId="0C0FF423"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250℃</w:t>
            </w:r>
            <w:r w:rsidRPr="00DF59DE">
              <w:rPr>
                <w:rFonts w:ascii="Times New Roman" w:hAnsi="Times New Roman"/>
                <w:kern w:val="0"/>
                <w:szCs w:val="21"/>
              </w:rPr>
              <w:t>馏出量</w:t>
            </w:r>
          </w:p>
        </w:tc>
        <w:tc>
          <w:tcPr>
            <w:tcW w:w="2087" w:type="dxa"/>
            <w:tcBorders>
              <w:top w:val="nil"/>
              <w:left w:val="nil"/>
              <w:bottom w:val="single" w:sz="8" w:space="0" w:color="000000"/>
              <w:right w:val="single" w:sz="8" w:space="0" w:color="000000"/>
            </w:tcBorders>
            <w:shd w:val="clear" w:color="auto" w:fill="auto"/>
            <w:noWrap/>
            <w:vAlign w:val="center"/>
          </w:tcPr>
          <w:p w14:paraId="5B159C2F"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w:t>
            </w:r>
          </w:p>
        </w:tc>
        <w:tc>
          <w:tcPr>
            <w:tcW w:w="1605" w:type="dxa"/>
            <w:tcBorders>
              <w:top w:val="nil"/>
              <w:left w:val="nil"/>
              <w:bottom w:val="single" w:sz="8" w:space="0" w:color="000000"/>
              <w:right w:val="single" w:sz="8" w:space="0" w:color="000000"/>
            </w:tcBorders>
            <w:shd w:val="clear" w:color="auto" w:fill="auto"/>
            <w:noWrap/>
            <w:vAlign w:val="center"/>
          </w:tcPr>
          <w:p w14:paraId="67159D20"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w:t>
            </w:r>
          </w:p>
        </w:tc>
        <w:tc>
          <w:tcPr>
            <w:tcW w:w="1915" w:type="dxa"/>
            <w:tcBorders>
              <w:top w:val="nil"/>
              <w:left w:val="nil"/>
              <w:bottom w:val="single" w:sz="8" w:space="0" w:color="000000"/>
              <w:right w:val="single" w:sz="8" w:space="0" w:color="000000"/>
            </w:tcBorders>
            <w:shd w:val="clear" w:color="auto" w:fill="auto"/>
            <w:noWrap/>
          </w:tcPr>
          <w:p w14:paraId="4339BD9A" w14:textId="76DFD6CD"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rPr>
              <w:t>23.3</w:t>
            </w:r>
          </w:p>
        </w:tc>
        <w:tc>
          <w:tcPr>
            <w:tcW w:w="1915" w:type="dxa"/>
            <w:tcBorders>
              <w:top w:val="nil"/>
              <w:left w:val="nil"/>
              <w:bottom w:val="single" w:sz="8" w:space="0" w:color="000000"/>
              <w:right w:val="single" w:sz="8" w:space="0" w:color="000000"/>
            </w:tcBorders>
            <w:shd w:val="clear" w:color="auto" w:fill="auto"/>
            <w:noWrap/>
            <w:vAlign w:val="bottom"/>
          </w:tcPr>
          <w:p w14:paraId="192B82C8" w14:textId="4E3D0FB2"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23.4</w:t>
            </w:r>
          </w:p>
        </w:tc>
        <w:tc>
          <w:tcPr>
            <w:tcW w:w="1915" w:type="dxa"/>
            <w:tcBorders>
              <w:top w:val="nil"/>
              <w:left w:val="nil"/>
              <w:bottom w:val="single" w:sz="8" w:space="0" w:color="000000"/>
              <w:right w:val="single" w:sz="8" w:space="0" w:color="000000"/>
            </w:tcBorders>
            <w:shd w:val="clear" w:color="auto" w:fill="auto"/>
            <w:noWrap/>
            <w:vAlign w:val="bottom"/>
          </w:tcPr>
          <w:p w14:paraId="3544F139" w14:textId="597D3105"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22.8</w:t>
            </w:r>
          </w:p>
        </w:tc>
      </w:tr>
      <w:tr w:rsidR="00FE3EAD" w:rsidRPr="00DF59DE" w14:paraId="636F19A3" w14:textId="77777777" w:rsidTr="00FE3EAD">
        <w:trPr>
          <w:trHeight w:val="340"/>
          <w:jc w:val="center"/>
        </w:trPr>
        <w:tc>
          <w:tcPr>
            <w:tcW w:w="1505" w:type="dxa"/>
            <w:vMerge/>
            <w:tcBorders>
              <w:top w:val="nil"/>
              <w:left w:val="single" w:sz="8" w:space="0" w:color="000000"/>
              <w:bottom w:val="single" w:sz="8" w:space="0" w:color="000000"/>
              <w:right w:val="single" w:sz="8" w:space="0" w:color="000000"/>
            </w:tcBorders>
            <w:vAlign w:val="center"/>
          </w:tcPr>
          <w:p w14:paraId="24E78F64" w14:textId="77777777" w:rsidR="00FE3EAD" w:rsidRPr="00DF59DE" w:rsidRDefault="00FE3EAD" w:rsidP="00FE3EAD">
            <w:pPr>
              <w:widowControl/>
              <w:spacing w:line="240" w:lineRule="auto"/>
              <w:ind w:firstLineChars="200" w:firstLine="420"/>
              <w:jc w:val="center"/>
              <w:rPr>
                <w:rFonts w:ascii="Times New Roman" w:hAnsi="Times New Roman"/>
                <w:kern w:val="0"/>
                <w:szCs w:val="21"/>
              </w:rPr>
            </w:pPr>
          </w:p>
        </w:tc>
        <w:tc>
          <w:tcPr>
            <w:tcW w:w="2467" w:type="dxa"/>
            <w:tcBorders>
              <w:top w:val="nil"/>
              <w:left w:val="nil"/>
              <w:bottom w:val="single" w:sz="8" w:space="0" w:color="000000"/>
              <w:right w:val="single" w:sz="8" w:space="0" w:color="000000"/>
            </w:tcBorders>
            <w:shd w:val="clear" w:color="auto" w:fill="auto"/>
            <w:noWrap/>
            <w:vAlign w:val="center"/>
          </w:tcPr>
          <w:p w14:paraId="6274A846"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350℃</w:t>
            </w:r>
            <w:r w:rsidRPr="00DF59DE">
              <w:rPr>
                <w:rFonts w:ascii="Times New Roman" w:hAnsi="Times New Roman"/>
                <w:kern w:val="0"/>
                <w:szCs w:val="21"/>
              </w:rPr>
              <w:t>馏出量</w:t>
            </w:r>
          </w:p>
        </w:tc>
        <w:tc>
          <w:tcPr>
            <w:tcW w:w="2087" w:type="dxa"/>
            <w:tcBorders>
              <w:top w:val="nil"/>
              <w:left w:val="nil"/>
              <w:bottom w:val="single" w:sz="8" w:space="0" w:color="000000"/>
              <w:right w:val="single" w:sz="8" w:space="0" w:color="000000"/>
            </w:tcBorders>
            <w:shd w:val="clear" w:color="auto" w:fill="auto"/>
            <w:noWrap/>
            <w:vAlign w:val="center"/>
          </w:tcPr>
          <w:p w14:paraId="30686111"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w:t>
            </w:r>
          </w:p>
        </w:tc>
        <w:tc>
          <w:tcPr>
            <w:tcW w:w="1605" w:type="dxa"/>
            <w:tcBorders>
              <w:top w:val="nil"/>
              <w:left w:val="nil"/>
              <w:bottom w:val="single" w:sz="8" w:space="0" w:color="000000"/>
              <w:right w:val="single" w:sz="8" w:space="0" w:color="000000"/>
            </w:tcBorders>
            <w:shd w:val="clear" w:color="auto" w:fill="auto"/>
            <w:noWrap/>
            <w:vAlign w:val="center"/>
          </w:tcPr>
          <w:p w14:paraId="2F60A8A3"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w:t>
            </w:r>
          </w:p>
        </w:tc>
        <w:tc>
          <w:tcPr>
            <w:tcW w:w="1915" w:type="dxa"/>
            <w:tcBorders>
              <w:top w:val="nil"/>
              <w:left w:val="nil"/>
              <w:bottom w:val="single" w:sz="8" w:space="0" w:color="000000"/>
              <w:right w:val="single" w:sz="8" w:space="0" w:color="000000"/>
            </w:tcBorders>
            <w:shd w:val="clear" w:color="auto" w:fill="auto"/>
            <w:noWrap/>
          </w:tcPr>
          <w:p w14:paraId="2A32386D" w14:textId="352A3E38"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rPr>
              <w:t>95.9</w:t>
            </w:r>
          </w:p>
        </w:tc>
        <w:tc>
          <w:tcPr>
            <w:tcW w:w="1915" w:type="dxa"/>
            <w:tcBorders>
              <w:top w:val="nil"/>
              <w:left w:val="nil"/>
              <w:bottom w:val="single" w:sz="8" w:space="0" w:color="000000"/>
              <w:right w:val="single" w:sz="8" w:space="0" w:color="000000"/>
            </w:tcBorders>
            <w:shd w:val="clear" w:color="auto" w:fill="auto"/>
            <w:noWrap/>
            <w:vAlign w:val="bottom"/>
          </w:tcPr>
          <w:p w14:paraId="63AB84D0" w14:textId="0B5D84C7"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95.2</w:t>
            </w:r>
          </w:p>
        </w:tc>
        <w:tc>
          <w:tcPr>
            <w:tcW w:w="1915" w:type="dxa"/>
            <w:tcBorders>
              <w:top w:val="nil"/>
              <w:left w:val="nil"/>
              <w:bottom w:val="single" w:sz="8" w:space="0" w:color="000000"/>
              <w:right w:val="single" w:sz="8" w:space="0" w:color="000000"/>
            </w:tcBorders>
            <w:shd w:val="clear" w:color="auto" w:fill="auto"/>
            <w:noWrap/>
            <w:vAlign w:val="bottom"/>
          </w:tcPr>
          <w:p w14:paraId="461309E3" w14:textId="3672881B"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94.3</w:t>
            </w:r>
          </w:p>
        </w:tc>
      </w:tr>
      <w:tr w:rsidR="00FE3EAD" w:rsidRPr="00DF59DE" w14:paraId="2E07FC8F" w14:textId="77777777" w:rsidTr="00FE3EAD">
        <w:trPr>
          <w:trHeight w:val="340"/>
          <w:jc w:val="center"/>
        </w:trPr>
        <w:tc>
          <w:tcPr>
            <w:tcW w:w="1505" w:type="dxa"/>
            <w:vMerge/>
            <w:tcBorders>
              <w:top w:val="nil"/>
              <w:left w:val="single" w:sz="8" w:space="0" w:color="000000"/>
              <w:bottom w:val="single" w:sz="8" w:space="0" w:color="000000"/>
              <w:right w:val="single" w:sz="8" w:space="0" w:color="000000"/>
            </w:tcBorders>
            <w:vAlign w:val="center"/>
          </w:tcPr>
          <w:p w14:paraId="383769B1" w14:textId="77777777" w:rsidR="00FE3EAD" w:rsidRPr="00DF59DE" w:rsidRDefault="00FE3EAD" w:rsidP="00FE3EAD">
            <w:pPr>
              <w:widowControl/>
              <w:spacing w:line="240" w:lineRule="auto"/>
              <w:ind w:firstLineChars="200" w:firstLine="420"/>
              <w:jc w:val="center"/>
              <w:rPr>
                <w:rFonts w:ascii="Times New Roman" w:hAnsi="Times New Roman"/>
                <w:kern w:val="0"/>
                <w:szCs w:val="21"/>
              </w:rPr>
            </w:pPr>
          </w:p>
        </w:tc>
        <w:tc>
          <w:tcPr>
            <w:tcW w:w="2467" w:type="dxa"/>
            <w:tcBorders>
              <w:top w:val="nil"/>
              <w:left w:val="nil"/>
              <w:bottom w:val="single" w:sz="8" w:space="0" w:color="000000"/>
              <w:right w:val="single" w:sz="8" w:space="0" w:color="000000"/>
            </w:tcBorders>
            <w:shd w:val="clear" w:color="auto" w:fill="auto"/>
            <w:noWrap/>
            <w:vAlign w:val="center"/>
          </w:tcPr>
          <w:p w14:paraId="40DE7F39"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闪点</w:t>
            </w:r>
            <w:r w:rsidRPr="00DF59DE">
              <w:rPr>
                <w:rFonts w:ascii="Times New Roman" w:hAnsi="Times New Roman"/>
                <w:kern w:val="0"/>
                <w:szCs w:val="21"/>
              </w:rPr>
              <w:t>(</w:t>
            </w:r>
            <w:r w:rsidRPr="00DF59DE">
              <w:rPr>
                <w:rFonts w:ascii="Times New Roman" w:hAnsi="Times New Roman"/>
                <w:kern w:val="0"/>
                <w:szCs w:val="21"/>
              </w:rPr>
              <w:t>闭口</w:t>
            </w:r>
            <w:r w:rsidRPr="00DF59DE">
              <w:rPr>
                <w:rFonts w:ascii="Times New Roman" w:hAnsi="Times New Roman"/>
                <w:kern w:val="0"/>
                <w:szCs w:val="21"/>
              </w:rPr>
              <w:t>)</w:t>
            </w:r>
          </w:p>
        </w:tc>
        <w:tc>
          <w:tcPr>
            <w:tcW w:w="2087" w:type="dxa"/>
            <w:tcBorders>
              <w:top w:val="nil"/>
              <w:left w:val="nil"/>
              <w:bottom w:val="single" w:sz="8" w:space="0" w:color="000000"/>
              <w:right w:val="single" w:sz="8" w:space="0" w:color="000000"/>
            </w:tcBorders>
            <w:shd w:val="clear" w:color="auto" w:fill="auto"/>
            <w:noWrap/>
            <w:vAlign w:val="center"/>
          </w:tcPr>
          <w:p w14:paraId="32C371F8"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73~76</w:t>
            </w:r>
          </w:p>
        </w:tc>
        <w:tc>
          <w:tcPr>
            <w:tcW w:w="1605" w:type="dxa"/>
            <w:tcBorders>
              <w:top w:val="nil"/>
              <w:left w:val="nil"/>
              <w:bottom w:val="single" w:sz="8" w:space="0" w:color="000000"/>
              <w:right w:val="single" w:sz="8" w:space="0" w:color="000000"/>
            </w:tcBorders>
            <w:shd w:val="clear" w:color="auto" w:fill="auto"/>
            <w:noWrap/>
            <w:vAlign w:val="center"/>
          </w:tcPr>
          <w:p w14:paraId="0EF7FCC8"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w:t>
            </w:r>
          </w:p>
        </w:tc>
        <w:tc>
          <w:tcPr>
            <w:tcW w:w="1915" w:type="dxa"/>
            <w:tcBorders>
              <w:top w:val="nil"/>
              <w:left w:val="nil"/>
              <w:bottom w:val="single" w:sz="8" w:space="0" w:color="000000"/>
              <w:right w:val="single" w:sz="8" w:space="0" w:color="000000"/>
            </w:tcBorders>
            <w:shd w:val="clear" w:color="auto" w:fill="auto"/>
            <w:noWrap/>
          </w:tcPr>
          <w:p w14:paraId="5AA93549" w14:textId="4982AA26"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rPr>
              <w:t>74</w:t>
            </w:r>
          </w:p>
        </w:tc>
        <w:tc>
          <w:tcPr>
            <w:tcW w:w="1915" w:type="dxa"/>
            <w:tcBorders>
              <w:top w:val="nil"/>
              <w:left w:val="nil"/>
              <w:bottom w:val="single" w:sz="8" w:space="0" w:color="000000"/>
              <w:right w:val="single" w:sz="8" w:space="0" w:color="000000"/>
            </w:tcBorders>
            <w:shd w:val="clear" w:color="auto" w:fill="auto"/>
            <w:noWrap/>
            <w:vAlign w:val="bottom"/>
          </w:tcPr>
          <w:p w14:paraId="286E06F1" w14:textId="3CB406CF"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74</w:t>
            </w:r>
          </w:p>
        </w:tc>
        <w:tc>
          <w:tcPr>
            <w:tcW w:w="1915" w:type="dxa"/>
            <w:tcBorders>
              <w:top w:val="nil"/>
              <w:left w:val="nil"/>
              <w:bottom w:val="single" w:sz="8" w:space="0" w:color="000000"/>
              <w:right w:val="single" w:sz="8" w:space="0" w:color="000000"/>
            </w:tcBorders>
            <w:shd w:val="clear" w:color="auto" w:fill="auto"/>
            <w:noWrap/>
            <w:vAlign w:val="bottom"/>
          </w:tcPr>
          <w:p w14:paraId="200D01BA" w14:textId="363D2644"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74</w:t>
            </w:r>
          </w:p>
        </w:tc>
      </w:tr>
      <w:tr w:rsidR="00FE3EAD" w:rsidRPr="00DF59DE" w14:paraId="486E0D7B" w14:textId="77777777" w:rsidTr="00FE3EAD">
        <w:trPr>
          <w:trHeight w:val="340"/>
          <w:jc w:val="center"/>
        </w:trPr>
        <w:tc>
          <w:tcPr>
            <w:tcW w:w="1505" w:type="dxa"/>
            <w:vMerge/>
            <w:tcBorders>
              <w:top w:val="nil"/>
              <w:left w:val="single" w:sz="8" w:space="0" w:color="000000"/>
              <w:bottom w:val="single" w:sz="8" w:space="0" w:color="000000"/>
              <w:right w:val="single" w:sz="8" w:space="0" w:color="000000"/>
            </w:tcBorders>
            <w:vAlign w:val="center"/>
          </w:tcPr>
          <w:p w14:paraId="0370D870" w14:textId="77777777" w:rsidR="00FE3EAD" w:rsidRPr="00DF59DE" w:rsidRDefault="00FE3EAD" w:rsidP="00FE3EAD">
            <w:pPr>
              <w:widowControl/>
              <w:spacing w:line="240" w:lineRule="auto"/>
              <w:ind w:firstLineChars="200" w:firstLine="420"/>
              <w:jc w:val="center"/>
              <w:rPr>
                <w:rFonts w:ascii="Times New Roman" w:hAnsi="Times New Roman"/>
                <w:kern w:val="0"/>
                <w:szCs w:val="21"/>
              </w:rPr>
            </w:pPr>
          </w:p>
        </w:tc>
        <w:tc>
          <w:tcPr>
            <w:tcW w:w="2467" w:type="dxa"/>
            <w:tcBorders>
              <w:top w:val="nil"/>
              <w:left w:val="nil"/>
              <w:bottom w:val="single" w:sz="8" w:space="0" w:color="000000"/>
              <w:right w:val="single" w:sz="8" w:space="0" w:color="000000"/>
            </w:tcBorders>
            <w:shd w:val="clear" w:color="auto" w:fill="auto"/>
            <w:noWrap/>
            <w:vAlign w:val="center"/>
          </w:tcPr>
          <w:p w14:paraId="1B2BF60A"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硫含量</w:t>
            </w:r>
          </w:p>
        </w:tc>
        <w:tc>
          <w:tcPr>
            <w:tcW w:w="2087" w:type="dxa"/>
            <w:tcBorders>
              <w:top w:val="nil"/>
              <w:left w:val="nil"/>
              <w:bottom w:val="single" w:sz="8" w:space="0" w:color="000000"/>
              <w:right w:val="single" w:sz="8" w:space="0" w:color="000000"/>
            </w:tcBorders>
            <w:shd w:val="clear" w:color="auto" w:fill="auto"/>
            <w:noWrap/>
            <w:vAlign w:val="center"/>
          </w:tcPr>
          <w:p w14:paraId="008A9DB3"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4~8</w:t>
            </w:r>
          </w:p>
        </w:tc>
        <w:tc>
          <w:tcPr>
            <w:tcW w:w="1605" w:type="dxa"/>
            <w:tcBorders>
              <w:top w:val="nil"/>
              <w:left w:val="nil"/>
              <w:bottom w:val="single" w:sz="8" w:space="0" w:color="000000"/>
              <w:right w:val="single" w:sz="8" w:space="0" w:color="000000"/>
            </w:tcBorders>
            <w:shd w:val="clear" w:color="auto" w:fill="auto"/>
            <w:noWrap/>
            <w:vAlign w:val="center"/>
          </w:tcPr>
          <w:p w14:paraId="60D09B1E"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mg/kg</w:t>
            </w:r>
          </w:p>
        </w:tc>
        <w:tc>
          <w:tcPr>
            <w:tcW w:w="1915" w:type="dxa"/>
            <w:tcBorders>
              <w:top w:val="nil"/>
              <w:left w:val="nil"/>
              <w:bottom w:val="single" w:sz="8" w:space="0" w:color="000000"/>
              <w:right w:val="single" w:sz="8" w:space="0" w:color="000000"/>
            </w:tcBorders>
            <w:shd w:val="clear" w:color="auto" w:fill="auto"/>
            <w:noWrap/>
          </w:tcPr>
          <w:p w14:paraId="3DDBA57E" w14:textId="398BC2DC"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rPr>
              <w:t>6</w:t>
            </w:r>
          </w:p>
        </w:tc>
        <w:tc>
          <w:tcPr>
            <w:tcW w:w="1915" w:type="dxa"/>
            <w:tcBorders>
              <w:top w:val="nil"/>
              <w:left w:val="nil"/>
              <w:bottom w:val="single" w:sz="8" w:space="0" w:color="000000"/>
              <w:right w:val="single" w:sz="8" w:space="0" w:color="000000"/>
            </w:tcBorders>
            <w:shd w:val="clear" w:color="auto" w:fill="auto"/>
            <w:noWrap/>
            <w:vAlign w:val="bottom"/>
          </w:tcPr>
          <w:p w14:paraId="2E689EAD" w14:textId="05DCACF8"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4.3</w:t>
            </w:r>
          </w:p>
        </w:tc>
        <w:tc>
          <w:tcPr>
            <w:tcW w:w="1915" w:type="dxa"/>
            <w:tcBorders>
              <w:top w:val="nil"/>
              <w:left w:val="nil"/>
              <w:bottom w:val="single" w:sz="8" w:space="0" w:color="000000"/>
              <w:right w:val="single" w:sz="8" w:space="0" w:color="000000"/>
            </w:tcBorders>
            <w:shd w:val="clear" w:color="auto" w:fill="auto"/>
            <w:noWrap/>
            <w:vAlign w:val="bottom"/>
          </w:tcPr>
          <w:p w14:paraId="7E9C2CC2" w14:textId="7110550E"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5.5</w:t>
            </w:r>
          </w:p>
        </w:tc>
      </w:tr>
      <w:tr w:rsidR="00FE3EAD" w:rsidRPr="00DF59DE" w14:paraId="49642003" w14:textId="77777777" w:rsidTr="00FE3EAD">
        <w:trPr>
          <w:trHeight w:val="340"/>
          <w:jc w:val="center"/>
        </w:trPr>
        <w:tc>
          <w:tcPr>
            <w:tcW w:w="1505" w:type="dxa"/>
            <w:vMerge/>
            <w:tcBorders>
              <w:top w:val="nil"/>
              <w:left w:val="single" w:sz="8" w:space="0" w:color="000000"/>
              <w:bottom w:val="single" w:sz="8" w:space="0" w:color="000000"/>
              <w:right w:val="single" w:sz="8" w:space="0" w:color="000000"/>
            </w:tcBorders>
            <w:vAlign w:val="center"/>
          </w:tcPr>
          <w:p w14:paraId="4107FD07" w14:textId="77777777" w:rsidR="00FE3EAD" w:rsidRPr="00DF59DE" w:rsidRDefault="00FE3EAD" w:rsidP="00FE3EAD">
            <w:pPr>
              <w:widowControl/>
              <w:spacing w:line="240" w:lineRule="auto"/>
              <w:ind w:firstLineChars="200" w:firstLine="420"/>
              <w:jc w:val="center"/>
              <w:rPr>
                <w:rFonts w:ascii="Times New Roman" w:hAnsi="Times New Roman"/>
                <w:kern w:val="0"/>
                <w:szCs w:val="21"/>
              </w:rPr>
            </w:pPr>
          </w:p>
        </w:tc>
        <w:tc>
          <w:tcPr>
            <w:tcW w:w="2467" w:type="dxa"/>
            <w:tcBorders>
              <w:top w:val="nil"/>
              <w:left w:val="nil"/>
              <w:bottom w:val="single" w:sz="8" w:space="0" w:color="000000"/>
              <w:right w:val="single" w:sz="8" w:space="0" w:color="000000"/>
            </w:tcBorders>
            <w:shd w:val="clear" w:color="auto" w:fill="auto"/>
            <w:noWrap/>
            <w:vAlign w:val="center"/>
          </w:tcPr>
          <w:p w14:paraId="6A82CB1C"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冷滤点</w:t>
            </w:r>
          </w:p>
        </w:tc>
        <w:tc>
          <w:tcPr>
            <w:tcW w:w="2087" w:type="dxa"/>
            <w:tcBorders>
              <w:top w:val="nil"/>
              <w:left w:val="nil"/>
              <w:bottom w:val="single" w:sz="8" w:space="0" w:color="000000"/>
              <w:right w:val="single" w:sz="8" w:space="0" w:color="000000"/>
            </w:tcBorders>
            <w:shd w:val="clear" w:color="auto" w:fill="auto"/>
            <w:noWrap/>
            <w:vAlign w:val="center"/>
          </w:tcPr>
          <w:p w14:paraId="36B6DBA5"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 -5</w:t>
            </w:r>
          </w:p>
        </w:tc>
        <w:tc>
          <w:tcPr>
            <w:tcW w:w="1605" w:type="dxa"/>
            <w:tcBorders>
              <w:top w:val="nil"/>
              <w:left w:val="nil"/>
              <w:bottom w:val="single" w:sz="8" w:space="0" w:color="000000"/>
              <w:right w:val="single" w:sz="8" w:space="0" w:color="000000"/>
            </w:tcBorders>
            <w:shd w:val="clear" w:color="auto" w:fill="auto"/>
            <w:noWrap/>
            <w:vAlign w:val="center"/>
          </w:tcPr>
          <w:p w14:paraId="2015270E"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w:t>
            </w:r>
          </w:p>
        </w:tc>
        <w:tc>
          <w:tcPr>
            <w:tcW w:w="1915" w:type="dxa"/>
            <w:tcBorders>
              <w:top w:val="nil"/>
              <w:left w:val="nil"/>
              <w:bottom w:val="single" w:sz="8" w:space="0" w:color="000000"/>
              <w:right w:val="single" w:sz="8" w:space="0" w:color="000000"/>
            </w:tcBorders>
            <w:shd w:val="clear" w:color="auto" w:fill="auto"/>
            <w:noWrap/>
          </w:tcPr>
          <w:p w14:paraId="6687FCF4" w14:textId="62826CBE"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rPr>
              <w:t>-4</w:t>
            </w:r>
          </w:p>
        </w:tc>
        <w:tc>
          <w:tcPr>
            <w:tcW w:w="1915" w:type="dxa"/>
            <w:tcBorders>
              <w:top w:val="nil"/>
              <w:left w:val="nil"/>
              <w:bottom w:val="single" w:sz="8" w:space="0" w:color="000000"/>
              <w:right w:val="single" w:sz="8" w:space="0" w:color="000000"/>
            </w:tcBorders>
            <w:shd w:val="clear" w:color="auto" w:fill="auto"/>
            <w:noWrap/>
            <w:vAlign w:val="bottom"/>
          </w:tcPr>
          <w:p w14:paraId="0A0017AD" w14:textId="3B055674"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-3</w:t>
            </w:r>
          </w:p>
        </w:tc>
        <w:tc>
          <w:tcPr>
            <w:tcW w:w="1915" w:type="dxa"/>
            <w:tcBorders>
              <w:top w:val="nil"/>
              <w:left w:val="nil"/>
              <w:bottom w:val="single" w:sz="8" w:space="0" w:color="000000"/>
              <w:right w:val="single" w:sz="8" w:space="0" w:color="000000"/>
            </w:tcBorders>
            <w:shd w:val="clear" w:color="auto" w:fill="auto"/>
            <w:noWrap/>
            <w:vAlign w:val="bottom"/>
          </w:tcPr>
          <w:p w14:paraId="40990510" w14:textId="6CE09A6C"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-3</w:t>
            </w:r>
          </w:p>
        </w:tc>
      </w:tr>
      <w:tr w:rsidR="00FE3EAD" w:rsidRPr="00DF59DE" w14:paraId="097EE9D4" w14:textId="77777777" w:rsidTr="00FE3EAD">
        <w:trPr>
          <w:trHeight w:val="340"/>
          <w:jc w:val="center"/>
        </w:trPr>
        <w:tc>
          <w:tcPr>
            <w:tcW w:w="1505" w:type="dxa"/>
            <w:vMerge/>
            <w:tcBorders>
              <w:top w:val="nil"/>
              <w:left w:val="single" w:sz="8" w:space="0" w:color="000000"/>
              <w:bottom w:val="single" w:sz="8" w:space="0" w:color="000000"/>
              <w:right w:val="single" w:sz="8" w:space="0" w:color="000000"/>
            </w:tcBorders>
            <w:vAlign w:val="center"/>
          </w:tcPr>
          <w:p w14:paraId="212CEDD5" w14:textId="77777777" w:rsidR="00FE3EAD" w:rsidRPr="00DF59DE" w:rsidRDefault="00FE3EAD" w:rsidP="00FE3EAD">
            <w:pPr>
              <w:widowControl/>
              <w:spacing w:line="240" w:lineRule="auto"/>
              <w:ind w:firstLineChars="200" w:firstLine="420"/>
              <w:jc w:val="center"/>
              <w:rPr>
                <w:rFonts w:ascii="Times New Roman" w:hAnsi="Times New Roman"/>
                <w:kern w:val="0"/>
                <w:szCs w:val="21"/>
              </w:rPr>
            </w:pPr>
          </w:p>
        </w:tc>
        <w:tc>
          <w:tcPr>
            <w:tcW w:w="2467" w:type="dxa"/>
            <w:tcBorders>
              <w:top w:val="nil"/>
              <w:left w:val="nil"/>
              <w:bottom w:val="single" w:sz="8" w:space="0" w:color="000000"/>
              <w:right w:val="single" w:sz="8" w:space="0" w:color="000000"/>
            </w:tcBorders>
            <w:shd w:val="clear" w:color="auto" w:fill="auto"/>
            <w:noWrap/>
            <w:vAlign w:val="center"/>
          </w:tcPr>
          <w:p w14:paraId="53ACB694"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浊点</w:t>
            </w:r>
          </w:p>
        </w:tc>
        <w:tc>
          <w:tcPr>
            <w:tcW w:w="2087" w:type="dxa"/>
            <w:tcBorders>
              <w:top w:val="nil"/>
              <w:left w:val="nil"/>
              <w:bottom w:val="single" w:sz="8" w:space="0" w:color="000000"/>
              <w:right w:val="single" w:sz="8" w:space="0" w:color="000000"/>
            </w:tcBorders>
            <w:shd w:val="clear" w:color="auto" w:fill="auto"/>
            <w:noWrap/>
            <w:vAlign w:val="center"/>
          </w:tcPr>
          <w:p w14:paraId="23E5406E"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 -3</w:t>
            </w:r>
          </w:p>
        </w:tc>
        <w:tc>
          <w:tcPr>
            <w:tcW w:w="1605" w:type="dxa"/>
            <w:tcBorders>
              <w:top w:val="nil"/>
              <w:left w:val="nil"/>
              <w:bottom w:val="single" w:sz="8" w:space="0" w:color="000000"/>
              <w:right w:val="single" w:sz="8" w:space="0" w:color="000000"/>
            </w:tcBorders>
            <w:shd w:val="clear" w:color="auto" w:fill="auto"/>
            <w:noWrap/>
            <w:vAlign w:val="center"/>
          </w:tcPr>
          <w:p w14:paraId="2CE58EAF"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w:t>
            </w:r>
          </w:p>
        </w:tc>
        <w:tc>
          <w:tcPr>
            <w:tcW w:w="1915" w:type="dxa"/>
            <w:tcBorders>
              <w:top w:val="nil"/>
              <w:left w:val="nil"/>
              <w:bottom w:val="single" w:sz="4" w:space="0" w:color="auto"/>
              <w:right w:val="single" w:sz="8" w:space="0" w:color="000000"/>
            </w:tcBorders>
            <w:shd w:val="clear" w:color="auto" w:fill="auto"/>
            <w:noWrap/>
          </w:tcPr>
          <w:p w14:paraId="7D9F976D" w14:textId="555F3957"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rPr>
              <w:t>-0.9</w:t>
            </w:r>
          </w:p>
        </w:tc>
        <w:tc>
          <w:tcPr>
            <w:tcW w:w="1915" w:type="dxa"/>
            <w:tcBorders>
              <w:top w:val="nil"/>
              <w:left w:val="nil"/>
              <w:bottom w:val="single" w:sz="4" w:space="0" w:color="auto"/>
              <w:right w:val="single" w:sz="8" w:space="0" w:color="000000"/>
            </w:tcBorders>
            <w:shd w:val="clear" w:color="auto" w:fill="auto"/>
            <w:noWrap/>
            <w:vAlign w:val="bottom"/>
          </w:tcPr>
          <w:p w14:paraId="6E813837" w14:textId="64F75456"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-1.5</w:t>
            </w:r>
          </w:p>
        </w:tc>
        <w:tc>
          <w:tcPr>
            <w:tcW w:w="1915" w:type="dxa"/>
            <w:tcBorders>
              <w:top w:val="nil"/>
              <w:left w:val="nil"/>
              <w:bottom w:val="single" w:sz="4" w:space="0" w:color="auto"/>
              <w:right w:val="single" w:sz="8" w:space="0" w:color="000000"/>
            </w:tcBorders>
            <w:shd w:val="clear" w:color="auto" w:fill="auto"/>
            <w:noWrap/>
            <w:vAlign w:val="bottom"/>
          </w:tcPr>
          <w:p w14:paraId="6E568D7D" w14:textId="7D0D3F65"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-1.7</w:t>
            </w:r>
          </w:p>
        </w:tc>
      </w:tr>
      <w:tr w:rsidR="00FE3EAD" w:rsidRPr="00DF59DE" w14:paraId="29AA7D46" w14:textId="77777777" w:rsidTr="00222B75">
        <w:trPr>
          <w:trHeight w:val="340"/>
          <w:jc w:val="center"/>
        </w:trPr>
        <w:tc>
          <w:tcPr>
            <w:tcW w:w="1505" w:type="dxa"/>
            <w:vMerge/>
            <w:tcBorders>
              <w:top w:val="nil"/>
              <w:left w:val="single" w:sz="8" w:space="0" w:color="000000"/>
              <w:bottom w:val="single" w:sz="8" w:space="0" w:color="000000"/>
              <w:right w:val="single" w:sz="8" w:space="0" w:color="000000"/>
            </w:tcBorders>
            <w:vAlign w:val="center"/>
          </w:tcPr>
          <w:p w14:paraId="64DD0F67" w14:textId="77777777" w:rsidR="00FE3EAD" w:rsidRPr="00DF59DE" w:rsidRDefault="00FE3EAD" w:rsidP="00FE3EAD">
            <w:pPr>
              <w:widowControl/>
              <w:spacing w:line="240" w:lineRule="auto"/>
              <w:ind w:firstLineChars="200" w:firstLine="420"/>
              <w:jc w:val="center"/>
              <w:rPr>
                <w:rFonts w:ascii="Times New Roman" w:hAnsi="Times New Roman"/>
                <w:kern w:val="0"/>
                <w:szCs w:val="21"/>
              </w:rPr>
            </w:pPr>
          </w:p>
        </w:tc>
        <w:tc>
          <w:tcPr>
            <w:tcW w:w="2467" w:type="dxa"/>
            <w:tcBorders>
              <w:top w:val="nil"/>
              <w:left w:val="nil"/>
              <w:bottom w:val="single" w:sz="8" w:space="0" w:color="000000"/>
              <w:right w:val="single" w:sz="8" w:space="0" w:color="000000"/>
            </w:tcBorders>
            <w:shd w:val="clear" w:color="auto" w:fill="auto"/>
            <w:noWrap/>
            <w:vAlign w:val="center"/>
          </w:tcPr>
          <w:p w14:paraId="0FA4D4C3"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铜片腐蚀</w:t>
            </w:r>
            <w:r w:rsidRPr="00DF59DE">
              <w:rPr>
                <w:rFonts w:ascii="Times New Roman" w:hAnsi="Times New Roman"/>
                <w:kern w:val="0"/>
                <w:szCs w:val="21"/>
              </w:rPr>
              <w:t>(50℃</w:t>
            </w:r>
            <w:r w:rsidRPr="00DF59DE">
              <w:rPr>
                <w:rFonts w:ascii="Times New Roman" w:hAnsi="Times New Roman"/>
                <w:kern w:val="0"/>
                <w:szCs w:val="21"/>
              </w:rPr>
              <w:t>，</w:t>
            </w:r>
            <w:r w:rsidRPr="00DF59DE">
              <w:rPr>
                <w:rFonts w:ascii="Times New Roman" w:hAnsi="Times New Roman"/>
                <w:kern w:val="0"/>
                <w:szCs w:val="21"/>
              </w:rPr>
              <w:t>3h)</w:t>
            </w:r>
          </w:p>
        </w:tc>
        <w:tc>
          <w:tcPr>
            <w:tcW w:w="2087" w:type="dxa"/>
            <w:tcBorders>
              <w:top w:val="nil"/>
              <w:left w:val="nil"/>
              <w:bottom w:val="single" w:sz="8" w:space="0" w:color="000000"/>
              <w:right w:val="single" w:sz="8" w:space="0" w:color="000000"/>
            </w:tcBorders>
            <w:shd w:val="clear" w:color="auto" w:fill="auto"/>
            <w:noWrap/>
            <w:vAlign w:val="center"/>
          </w:tcPr>
          <w:p w14:paraId="4182F75C"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w:t>
            </w:r>
          </w:p>
        </w:tc>
        <w:tc>
          <w:tcPr>
            <w:tcW w:w="1605" w:type="dxa"/>
            <w:tcBorders>
              <w:top w:val="nil"/>
              <w:left w:val="nil"/>
              <w:bottom w:val="single" w:sz="8" w:space="0" w:color="000000"/>
              <w:right w:val="single" w:sz="4" w:space="0" w:color="auto"/>
            </w:tcBorders>
            <w:shd w:val="clear" w:color="auto" w:fill="auto"/>
            <w:noWrap/>
            <w:vAlign w:val="center"/>
          </w:tcPr>
          <w:p w14:paraId="585858F1"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w:t>
            </w:r>
          </w:p>
        </w:tc>
        <w:tc>
          <w:tcPr>
            <w:tcW w:w="1915" w:type="dxa"/>
            <w:tcBorders>
              <w:top w:val="single" w:sz="4" w:space="0" w:color="auto"/>
              <w:left w:val="single" w:sz="4" w:space="0" w:color="auto"/>
              <w:bottom w:val="single" w:sz="4" w:space="0" w:color="auto"/>
              <w:right w:val="single" w:sz="4" w:space="0" w:color="auto"/>
            </w:tcBorders>
            <w:shd w:val="clear" w:color="auto" w:fill="auto"/>
            <w:noWrap/>
          </w:tcPr>
          <w:p w14:paraId="5058EB31" w14:textId="26A5C3DF"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rPr>
              <w:t>1a</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3A83D" w14:textId="513C4DD5"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color w:val="000000"/>
                <w:sz w:val="22"/>
                <w:szCs w:val="22"/>
              </w:rPr>
              <w:t>1a</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A2C84" w14:textId="18D2FA26"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color w:val="000000"/>
                <w:sz w:val="22"/>
                <w:szCs w:val="22"/>
              </w:rPr>
              <w:t>1a</w:t>
            </w:r>
          </w:p>
        </w:tc>
      </w:tr>
      <w:tr w:rsidR="00FE3EAD" w:rsidRPr="00DF59DE" w14:paraId="3DDD051D" w14:textId="77777777" w:rsidTr="00FE3EAD">
        <w:trPr>
          <w:trHeight w:val="340"/>
          <w:jc w:val="center"/>
        </w:trPr>
        <w:tc>
          <w:tcPr>
            <w:tcW w:w="1505" w:type="dxa"/>
            <w:vMerge/>
            <w:tcBorders>
              <w:top w:val="nil"/>
              <w:left w:val="single" w:sz="8" w:space="0" w:color="000000"/>
              <w:bottom w:val="single" w:sz="8" w:space="0" w:color="000000"/>
              <w:right w:val="single" w:sz="8" w:space="0" w:color="000000"/>
            </w:tcBorders>
            <w:vAlign w:val="center"/>
          </w:tcPr>
          <w:p w14:paraId="0C94BE8C" w14:textId="77777777" w:rsidR="00FE3EAD" w:rsidRPr="00DF59DE" w:rsidRDefault="00FE3EAD" w:rsidP="00FE3EAD">
            <w:pPr>
              <w:widowControl/>
              <w:spacing w:line="240" w:lineRule="auto"/>
              <w:ind w:firstLineChars="200" w:firstLine="420"/>
              <w:jc w:val="center"/>
              <w:rPr>
                <w:rFonts w:ascii="Times New Roman" w:hAnsi="Times New Roman"/>
                <w:kern w:val="0"/>
                <w:szCs w:val="21"/>
              </w:rPr>
            </w:pPr>
          </w:p>
        </w:tc>
        <w:tc>
          <w:tcPr>
            <w:tcW w:w="2467" w:type="dxa"/>
            <w:tcBorders>
              <w:top w:val="nil"/>
              <w:left w:val="nil"/>
              <w:bottom w:val="single" w:sz="8" w:space="0" w:color="000000"/>
              <w:right w:val="single" w:sz="8" w:space="0" w:color="000000"/>
            </w:tcBorders>
            <w:shd w:val="clear" w:color="auto" w:fill="auto"/>
            <w:noWrap/>
            <w:vAlign w:val="center"/>
          </w:tcPr>
          <w:p w14:paraId="415ECBB7"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色度</w:t>
            </w:r>
          </w:p>
        </w:tc>
        <w:tc>
          <w:tcPr>
            <w:tcW w:w="2087" w:type="dxa"/>
            <w:tcBorders>
              <w:top w:val="nil"/>
              <w:left w:val="nil"/>
              <w:bottom w:val="single" w:sz="8" w:space="0" w:color="000000"/>
              <w:right w:val="single" w:sz="8" w:space="0" w:color="000000"/>
            </w:tcBorders>
            <w:shd w:val="clear" w:color="auto" w:fill="auto"/>
            <w:noWrap/>
            <w:vAlign w:val="center"/>
          </w:tcPr>
          <w:p w14:paraId="6CB9F090"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w:t>
            </w:r>
          </w:p>
        </w:tc>
        <w:tc>
          <w:tcPr>
            <w:tcW w:w="1605" w:type="dxa"/>
            <w:tcBorders>
              <w:top w:val="nil"/>
              <w:left w:val="nil"/>
              <w:bottom w:val="single" w:sz="8" w:space="0" w:color="000000"/>
              <w:right w:val="single" w:sz="8" w:space="0" w:color="000000"/>
            </w:tcBorders>
            <w:shd w:val="clear" w:color="auto" w:fill="auto"/>
            <w:noWrap/>
            <w:vAlign w:val="center"/>
          </w:tcPr>
          <w:p w14:paraId="344EB049"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w:t>
            </w:r>
          </w:p>
        </w:tc>
        <w:tc>
          <w:tcPr>
            <w:tcW w:w="1915" w:type="dxa"/>
            <w:tcBorders>
              <w:top w:val="single" w:sz="4" w:space="0" w:color="auto"/>
              <w:left w:val="nil"/>
              <w:bottom w:val="single" w:sz="8" w:space="0" w:color="000000"/>
              <w:right w:val="single" w:sz="8" w:space="0" w:color="000000"/>
            </w:tcBorders>
            <w:shd w:val="clear" w:color="auto" w:fill="auto"/>
            <w:noWrap/>
          </w:tcPr>
          <w:p w14:paraId="49CDB09E" w14:textId="0EFAAE54"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rPr>
              <w:t>&lt;0.5</w:t>
            </w:r>
          </w:p>
        </w:tc>
        <w:tc>
          <w:tcPr>
            <w:tcW w:w="1915" w:type="dxa"/>
            <w:tcBorders>
              <w:top w:val="single" w:sz="4" w:space="0" w:color="auto"/>
              <w:left w:val="nil"/>
              <w:bottom w:val="single" w:sz="8" w:space="0" w:color="000000"/>
              <w:right w:val="single" w:sz="8" w:space="0" w:color="000000"/>
            </w:tcBorders>
            <w:shd w:val="clear" w:color="auto" w:fill="auto"/>
            <w:noWrap/>
            <w:vAlign w:val="bottom"/>
          </w:tcPr>
          <w:p w14:paraId="72FD7DE7" w14:textId="63549326"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&lt;0.5</w:t>
            </w:r>
          </w:p>
        </w:tc>
        <w:tc>
          <w:tcPr>
            <w:tcW w:w="1915" w:type="dxa"/>
            <w:tcBorders>
              <w:top w:val="single" w:sz="4" w:space="0" w:color="auto"/>
              <w:left w:val="nil"/>
              <w:bottom w:val="single" w:sz="8" w:space="0" w:color="000000"/>
              <w:right w:val="single" w:sz="8" w:space="0" w:color="000000"/>
            </w:tcBorders>
            <w:shd w:val="clear" w:color="auto" w:fill="auto"/>
            <w:noWrap/>
            <w:vAlign w:val="bottom"/>
          </w:tcPr>
          <w:p w14:paraId="01D40553" w14:textId="73DCAF98"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&lt;0.5</w:t>
            </w:r>
          </w:p>
        </w:tc>
      </w:tr>
      <w:tr w:rsidR="00FE3EAD" w:rsidRPr="00DF59DE" w14:paraId="3C470BC5" w14:textId="77777777" w:rsidTr="00FE3EAD">
        <w:trPr>
          <w:trHeight w:val="340"/>
          <w:jc w:val="center"/>
        </w:trPr>
        <w:tc>
          <w:tcPr>
            <w:tcW w:w="1505" w:type="dxa"/>
            <w:vMerge/>
            <w:tcBorders>
              <w:top w:val="nil"/>
              <w:left w:val="single" w:sz="8" w:space="0" w:color="000000"/>
              <w:bottom w:val="single" w:sz="8" w:space="0" w:color="000000"/>
              <w:right w:val="single" w:sz="8" w:space="0" w:color="000000"/>
            </w:tcBorders>
            <w:vAlign w:val="center"/>
          </w:tcPr>
          <w:p w14:paraId="6319F9B5" w14:textId="77777777" w:rsidR="00FE3EAD" w:rsidRPr="00DF59DE" w:rsidRDefault="00FE3EAD" w:rsidP="00FE3EAD">
            <w:pPr>
              <w:widowControl/>
              <w:spacing w:line="240" w:lineRule="auto"/>
              <w:ind w:firstLineChars="200" w:firstLine="420"/>
              <w:jc w:val="center"/>
              <w:rPr>
                <w:rFonts w:ascii="Times New Roman" w:hAnsi="Times New Roman"/>
                <w:kern w:val="0"/>
                <w:szCs w:val="21"/>
              </w:rPr>
            </w:pPr>
          </w:p>
        </w:tc>
        <w:tc>
          <w:tcPr>
            <w:tcW w:w="2467" w:type="dxa"/>
            <w:tcBorders>
              <w:top w:val="nil"/>
              <w:left w:val="nil"/>
              <w:bottom w:val="single" w:sz="8" w:space="0" w:color="000000"/>
              <w:right w:val="single" w:sz="8" w:space="0" w:color="000000"/>
            </w:tcBorders>
            <w:shd w:val="clear" w:color="auto" w:fill="auto"/>
            <w:noWrap/>
            <w:vAlign w:val="center"/>
          </w:tcPr>
          <w:p w14:paraId="768D933B"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氮含量</w:t>
            </w:r>
          </w:p>
        </w:tc>
        <w:tc>
          <w:tcPr>
            <w:tcW w:w="2087" w:type="dxa"/>
            <w:tcBorders>
              <w:top w:val="nil"/>
              <w:left w:val="nil"/>
              <w:bottom w:val="single" w:sz="8" w:space="0" w:color="000000"/>
              <w:right w:val="single" w:sz="8" w:space="0" w:color="000000"/>
            </w:tcBorders>
            <w:shd w:val="clear" w:color="auto" w:fill="auto"/>
            <w:noWrap/>
            <w:vAlign w:val="center"/>
          </w:tcPr>
          <w:p w14:paraId="30562FA7"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w:t>
            </w:r>
          </w:p>
        </w:tc>
        <w:tc>
          <w:tcPr>
            <w:tcW w:w="1605" w:type="dxa"/>
            <w:tcBorders>
              <w:top w:val="nil"/>
              <w:left w:val="nil"/>
              <w:bottom w:val="single" w:sz="8" w:space="0" w:color="000000"/>
              <w:right w:val="single" w:sz="8" w:space="0" w:color="000000"/>
            </w:tcBorders>
            <w:shd w:val="clear" w:color="auto" w:fill="auto"/>
            <w:noWrap/>
            <w:vAlign w:val="center"/>
          </w:tcPr>
          <w:p w14:paraId="756EDED3"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mg/kg</w:t>
            </w:r>
          </w:p>
        </w:tc>
        <w:tc>
          <w:tcPr>
            <w:tcW w:w="1915" w:type="dxa"/>
            <w:tcBorders>
              <w:top w:val="nil"/>
              <w:left w:val="nil"/>
              <w:bottom w:val="single" w:sz="8" w:space="0" w:color="000000"/>
              <w:right w:val="single" w:sz="8" w:space="0" w:color="000000"/>
            </w:tcBorders>
            <w:shd w:val="clear" w:color="auto" w:fill="auto"/>
            <w:noWrap/>
          </w:tcPr>
          <w:p w14:paraId="39673798" w14:textId="5BAC2301"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rPr>
              <w:t>0.3</w:t>
            </w:r>
          </w:p>
        </w:tc>
        <w:tc>
          <w:tcPr>
            <w:tcW w:w="1915" w:type="dxa"/>
            <w:tcBorders>
              <w:top w:val="nil"/>
              <w:left w:val="nil"/>
              <w:bottom w:val="single" w:sz="8" w:space="0" w:color="000000"/>
              <w:right w:val="single" w:sz="8" w:space="0" w:color="000000"/>
            </w:tcBorders>
            <w:shd w:val="clear" w:color="auto" w:fill="auto"/>
            <w:noWrap/>
            <w:vAlign w:val="bottom"/>
          </w:tcPr>
          <w:p w14:paraId="47CC8E45" w14:textId="4CB1B2C5"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&lt;0.3</w:t>
            </w:r>
          </w:p>
        </w:tc>
        <w:tc>
          <w:tcPr>
            <w:tcW w:w="1915" w:type="dxa"/>
            <w:tcBorders>
              <w:top w:val="nil"/>
              <w:left w:val="nil"/>
              <w:bottom w:val="single" w:sz="8" w:space="0" w:color="000000"/>
              <w:right w:val="single" w:sz="8" w:space="0" w:color="000000"/>
            </w:tcBorders>
            <w:shd w:val="clear" w:color="auto" w:fill="auto"/>
            <w:noWrap/>
            <w:vAlign w:val="bottom"/>
          </w:tcPr>
          <w:p w14:paraId="0D7AD4EC" w14:textId="3DDC6A72"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0.5</w:t>
            </w:r>
          </w:p>
        </w:tc>
      </w:tr>
      <w:tr w:rsidR="00FE3EAD" w:rsidRPr="00DF59DE" w14:paraId="2E444AF4" w14:textId="77777777" w:rsidTr="00FE3EAD">
        <w:trPr>
          <w:trHeight w:val="340"/>
          <w:jc w:val="center"/>
        </w:trPr>
        <w:tc>
          <w:tcPr>
            <w:tcW w:w="1505" w:type="dxa"/>
            <w:vMerge/>
            <w:tcBorders>
              <w:top w:val="nil"/>
              <w:left w:val="single" w:sz="8" w:space="0" w:color="000000"/>
              <w:bottom w:val="single" w:sz="8" w:space="0" w:color="000000"/>
              <w:right w:val="single" w:sz="8" w:space="0" w:color="000000"/>
            </w:tcBorders>
            <w:vAlign w:val="center"/>
          </w:tcPr>
          <w:p w14:paraId="0C9B5A96" w14:textId="77777777" w:rsidR="00FE3EAD" w:rsidRPr="00DF59DE" w:rsidRDefault="00FE3EAD" w:rsidP="00FE3EAD">
            <w:pPr>
              <w:widowControl/>
              <w:spacing w:line="240" w:lineRule="auto"/>
              <w:ind w:firstLineChars="200" w:firstLine="420"/>
              <w:jc w:val="center"/>
              <w:rPr>
                <w:rFonts w:ascii="Times New Roman" w:hAnsi="Times New Roman"/>
                <w:kern w:val="0"/>
                <w:szCs w:val="21"/>
              </w:rPr>
            </w:pPr>
          </w:p>
        </w:tc>
        <w:tc>
          <w:tcPr>
            <w:tcW w:w="2467" w:type="dxa"/>
            <w:tcBorders>
              <w:top w:val="nil"/>
              <w:left w:val="nil"/>
              <w:bottom w:val="single" w:sz="8" w:space="0" w:color="000000"/>
              <w:right w:val="single" w:sz="8" w:space="0" w:color="000000"/>
            </w:tcBorders>
            <w:shd w:val="clear" w:color="auto" w:fill="auto"/>
            <w:noWrap/>
            <w:vAlign w:val="center"/>
          </w:tcPr>
          <w:p w14:paraId="3EEEF40D"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溴指数</w:t>
            </w:r>
          </w:p>
        </w:tc>
        <w:tc>
          <w:tcPr>
            <w:tcW w:w="2087" w:type="dxa"/>
            <w:tcBorders>
              <w:top w:val="nil"/>
              <w:left w:val="nil"/>
              <w:bottom w:val="single" w:sz="8" w:space="0" w:color="000000"/>
              <w:right w:val="single" w:sz="8" w:space="0" w:color="000000"/>
            </w:tcBorders>
            <w:shd w:val="clear" w:color="auto" w:fill="auto"/>
            <w:noWrap/>
            <w:vAlign w:val="center"/>
          </w:tcPr>
          <w:p w14:paraId="70155C1B"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w:t>
            </w:r>
          </w:p>
        </w:tc>
        <w:tc>
          <w:tcPr>
            <w:tcW w:w="1605" w:type="dxa"/>
            <w:tcBorders>
              <w:top w:val="nil"/>
              <w:left w:val="nil"/>
              <w:bottom w:val="single" w:sz="8" w:space="0" w:color="000000"/>
              <w:right w:val="single" w:sz="8" w:space="0" w:color="000000"/>
            </w:tcBorders>
            <w:shd w:val="clear" w:color="auto" w:fill="auto"/>
            <w:noWrap/>
            <w:vAlign w:val="center"/>
          </w:tcPr>
          <w:p w14:paraId="7E7B5949"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w:t>
            </w:r>
          </w:p>
        </w:tc>
        <w:tc>
          <w:tcPr>
            <w:tcW w:w="1915" w:type="dxa"/>
            <w:tcBorders>
              <w:top w:val="nil"/>
              <w:left w:val="nil"/>
              <w:bottom w:val="single" w:sz="8" w:space="0" w:color="000000"/>
              <w:right w:val="single" w:sz="8" w:space="0" w:color="000000"/>
            </w:tcBorders>
            <w:shd w:val="clear" w:color="auto" w:fill="auto"/>
            <w:noWrap/>
          </w:tcPr>
          <w:p w14:paraId="5D1D51DC" w14:textId="0BF6DE9B"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rPr>
              <w:t>271</w:t>
            </w:r>
          </w:p>
        </w:tc>
        <w:tc>
          <w:tcPr>
            <w:tcW w:w="1915" w:type="dxa"/>
            <w:tcBorders>
              <w:top w:val="nil"/>
              <w:left w:val="nil"/>
              <w:bottom w:val="single" w:sz="8" w:space="0" w:color="000000"/>
              <w:right w:val="single" w:sz="8" w:space="0" w:color="000000"/>
            </w:tcBorders>
            <w:shd w:val="clear" w:color="auto" w:fill="auto"/>
            <w:noWrap/>
            <w:vAlign w:val="bottom"/>
          </w:tcPr>
          <w:p w14:paraId="48DA4701" w14:textId="7761C548"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260</w:t>
            </w:r>
          </w:p>
        </w:tc>
        <w:tc>
          <w:tcPr>
            <w:tcW w:w="1915" w:type="dxa"/>
            <w:tcBorders>
              <w:top w:val="nil"/>
              <w:left w:val="nil"/>
              <w:bottom w:val="single" w:sz="8" w:space="0" w:color="000000"/>
              <w:right w:val="single" w:sz="8" w:space="0" w:color="000000"/>
            </w:tcBorders>
            <w:shd w:val="clear" w:color="auto" w:fill="auto"/>
            <w:noWrap/>
            <w:vAlign w:val="bottom"/>
          </w:tcPr>
          <w:p w14:paraId="78E2C248" w14:textId="493A56DA"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357</w:t>
            </w:r>
          </w:p>
        </w:tc>
      </w:tr>
      <w:tr w:rsidR="00FE3EAD" w:rsidRPr="00DF59DE" w14:paraId="355B4991" w14:textId="77777777" w:rsidTr="00FE3EAD">
        <w:trPr>
          <w:trHeight w:val="340"/>
          <w:jc w:val="center"/>
        </w:trPr>
        <w:tc>
          <w:tcPr>
            <w:tcW w:w="1505" w:type="dxa"/>
            <w:vMerge/>
            <w:tcBorders>
              <w:top w:val="nil"/>
              <w:left w:val="single" w:sz="8" w:space="0" w:color="000000"/>
              <w:bottom w:val="single" w:sz="8" w:space="0" w:color="000000"/>
              <w:right w:val="single" w:sz="8" w:space="0" w:color="000000"/>
            </w:tcBorders>
            <w:vAlign w:val="center"/>
          </w:tcPr>
          <w:p w14:paraId="0CFC43CB" w14:textId="77777777" w:rsidR="00FE3EAD" w:rsidRPr="00DF59DE" w:rsidRDefault="00FE3EAD" w:rsidP="00FE3EAD">
            <w:pPr>
              <w:widowControl/>
              <w:spacing w:line="240" w:lineRule="auto"/>
              <w:ind w:firstLineChars="200" w:firstLine="420"/>
              <w:jc w:val="center"/>
              <w:rPr>
                <w:rFonts w:ascii="Times New Roman" w:hAnsi="Times New Roman"/>
                <w:kern w:val="0"/>
                <w:szCs w:val="21"/>
              </w:rPr>
            </w:pPr>
          </w:p>
        </w:tc>
        <w:tc>
          <w:tcPr>
            <w:tcW w:w="2467" w:type="dxa"/>
            <w:tcBorders>
              <w:top w:val="nil"/>
              <w:left w:val="nil"/>
              <w:bottom w:val="single" w:sz="8" w:space="0" w:color="000000"/>
              <w:right w:val="single" w:sz="8" w:space="0" w:color="000000"/>
            </w:tcBorders>
            <w:shd w:val="clear" w:color="auto" w:fill="auto"/>
            <w:noWrap/>
            <w:vAlign w:val="center"/>
          </w:tcPr>
          <w:p w14:paraId="44C16B5B"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十六烷指数</w:t>
            </w:r>
          </w:p>
        </w:tc>
        <w:tc>
          <w:tcPr>
            <w:tcW w:w="2087" w:type="dxa"/>
            <w:tcBorders>
              <w:top w:val="nil"/>
              <w:left w:val="nil"/>
              <w:bottom w:val="single" w:sz="8" w:space="0" w:color="000000"/>
              <w:right w:val="single" w:sz="8" w:space="0" w:color="000000"/>
            </w:tcBorders>
            <w:shd w:val="clear" w:color="auto" w:fill="auto"/>
            <w:noWrap/>
            <w:vAlign w:val="center"/>
          </w:tcPr>
          <w:p w14:paraId="4B406D21"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w:t>
            </w:r>
          </w:p>
        </w:tc>
        <w:tc>
          <w:tcPr>
            <w:tcW w:w="1605" w:type="dxa"/>
            <w:tcBorders>
              <w:top w:val="nil"/>
              <w:left w:val="nil"/>
              <w:bottom w:val="single" w:sz="8" w:space="0" w:color="000000"/>
              <w:right w:val="single" w:sz="8" w:space="0" w:color="000000"/>
            </w:tcBorders>
            <w:shd w:val="clear" w:color="auto" w:fill="auto"/>
            <w:noWrap/>
            <w:vAlign w:val="center"/>
          </w:tcPr>
          <w:p w14:paraId="01A77A7C"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w:t>
            </w:r>
          </w:p>
        </w:tc>
        <w:tc>
          <w:tcPr>
            <w:tcW w:w="1915" w:type="dxa"/>
            <w:tcBorders>
              <w:top w:val="nil"/>
              <w:left w:val="nil"/>
              <w:bottom w:val="single" w:sz="8" w:space="0" w:color="000000"/>
              <w:right w:val="single" w:sz="8" w:space="0" w:color="000000"/>
            </w:tcBorders>
            <w:shd w:val="clear" w:color="auto" w:fill="auto"/>
            <w:noWrap/>
          </w:tcPr>
          <w:p w14:paraId="1112A551" w14:textId="169BC6A0"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rPr>
              <w:t>53.4</w:t>
            </w:r>
          </w:p>
        </w:tc>
        <w:tc>
          <w:tcPr>
            <w:tcW w:w="1915" w:type="dxa"/>
            <w:tcBorders>
              <w:top w:val="nil"/>
              <w:left w:val="nil"/>
              <w:bottom w:val="single" w:sz="8" w:space="0" w:color="000000"/>
              <w:right w:val="single" w:sz="8" w:space="0" w:color="000000"/>
            </w:tcBorders>
            <w:shd w:val="clear" w:color="auto" w:fill="auto"/>
            <w:noWrap/>
            <w:vAlign w:val="bottom"/>
          </w:tcPr>
          <w:p w14:paraId="135CC5BC" w14:textId="5DB683C6"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54.4</w:t>
            </w:r>
          </w:p>
        </w:tc>
        <w:tc>
          <w:tcPr>
            <w:tcW w:w="1915" w:type="dxa"/>
            <w:tcBorders>
              <w:top w:val="nil"/>
              <w:left w:val="nil"/>
              <w:bottom w:val="single" w:sz="8" w:space="0" w:color="000000"/>
              <w:right w:val="single" w:sz="8" w:space="0" w:color="000000"/>
            </w:tcBorders>
            <w:shd w:val="clear" w:color="auto" w:fill="auto"/>
            <w:noWrap/>
            <w:vAlign w:val="bottom"/>
          </w:tcPr>
          <w:p w14:paraId="691A69D7" w14:textId="795E6262"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53.9</w:t>
            </w:r>
          </w:p>
        </w:tc>
      </w:tr>
      <w:tr w:rsidR="00FE3EAD" w:rsidRPr="00DF59DE" w14:paraId="59FCB95A" w14:textId="77777777" w:rsidTr="00FE3EAD">
        <w:trPr>
          <w:trHeight w:val="340"/>
          <w:jc w:val="center"/>
        </w:trPr>
        <w:tc>
          <w:tcPr>
            <w:tcW w:w="1505" w:type="dxa"/>
            <w:vMerge/>
            <w:tcBorders>
              <w:top w:val="nil"/>
              <w:left w:val="single" w:sz="8" w:space="0" w:color="000000"/>
              <w:bottom w:val="single" w:sz="8" w:space="0" w:color="000000"/>
              <w:right w:val="single" w:sz="8" w:space="0" w:color="000000"/>
            </w:tcBorders>
            <w:vAlign w:val="center"/>
          </w:tcPr>
          <w:p w14:paraId="0A22036A" w14:textId="77777777" w:rsidR="00FE3EAD" w:rsidRPr="00DF59DE" w:rsidRDefault="00FE3EAD" w:rsidP="00FE3EAD">
            <w:pPr>
              <w:widowControl/>
              <w:spacing w:line="240" w:lineRule="auto"/>
              <w:ind w:firstLineChars="200" w:firstLine="420"/>
              <w:jc w:val="center"/>
              <w:rPr>
                <w:rFonts w:ascii="Times New Roman" w:hAnsi="Times New Roman"/>
                <w:kern w:val="0"/>
                <w:szCs w:val="21"/>
              </w:rPr>
            </w:pPr>
          </w:p>
        </w:tc>
        <w:tc>
          <w:tcPr>
            <w:tcW w:w="2467" w:type="dxa"/>
            <w:tcBorders>
              <w:top w:val="nil"/>
              <w:left w:val="nil"/>
              <w:bottom w:val="single" w:sz="8" w:space="0" w:color="000000"/>
              <w:right w:val="single" w:sz="8" w:space="0" w:color="000000"/>
            </w:tcBorders>
            <w:shd w:val="clear" w:color="auto" w:fill="auto"/>
            <w:noWrap/>
            <w:vAlign w:val="center"/>
          </w:tcPr>
          <w:p w14:paraId="55E9B4C6"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运动粘度</w:t>
            </w:r>
          </w:p>
        </w:tc>
        <w:tc>
          <w:tcPr>
            <w:tcW w:w="2087" w:type="dxa"/>
            <w:tcBorders>
              <w:top w:val="nil"/>
              <w:left w:val="nil"/>
              <w:bottom w:val="single" w:sz="8" w:space="0" w:color="000000"/>
              <w:right w:val="single" w:sz="8" w:space="0" w:color="000000"/>
            </w:tcBorders>
            <w:shd w:val="clear" w:color="auto" w:fill="auto"/>
            <w:noWrap/>
            <w:vAlign w:val="center"/>
          </w:tcPr>
          <w:p w14:paraId="01C903C6"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w:t>
            </w:r>
          </w:p>
        </w:tc>
        <w:tc>
          <w:tcPr>
            <w:tcW w:w="1605" w:type="dxa"/>
            <w:tcBorders>
              <w:top w:val="nil"/>
              <w:left w:val="nil"/>
              <w:bottom w:val="single" w:sz="8" w:space="0" w:color="000000"/>
              <w:right w:val="single" w:sz="8" w:space="0" w:color="000000"/>
            </w:tcBorders>
            <w:shd w:val="clear" w:color="auto" w:fill="auto"/>
            <w:noWrap/>
            <w:vAlign w:val="center"/>
          </w:tcPr>
          <w:p w14:paraId="17A26F5D"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w:t>
            </w:r>
          </w:p>
        </w:tc>
        <w:tc>
          <w:tcPr>
            <w:tcW w:w="1915" w:type="dxa"/>
            <w:tcBorders>
              <w:top w:val="nil"/>
              <w:left w:val="nil"/>
              <w:bottom w:val="single" w:sz="8" w:space="0" w:color="000000"/>
              <w:right w:val="single" w:sz="8" w:space="0" w:color="000000"/>
            </w:tcBorders>
            <w:shd w:val="clear" w:color="auto" w:fill="auto"/>
            <w:noWrap/>
          </w:tcPr>
          <w:p w14:paraId="4D97119D" w14:textId="6387814A"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rPr>
              <w:t>3.219</w:t>
            </w:r>
          </w:p>
        </w:tc>
        <w:tc>
          <w:tcPr>
            <w:tcW w:w="1915" w:type="dxa"/>
            <w:tcBorders>
              <w:top w:val="nil"/>
              <w:left w:val="nil"/>
              <w:bottom w:val="single" w:sz="8" w:space="0" w:color="000000"/>
              <w:right w:val="single" w:sz="8" w:space="0" w:color="000000"/>
            </w:tcBorders>
            <w:shd w:val="clear" w:color="auto" w:fill="auto"/>
            <w:noWrap/>
            <w:vAlign w:val="bottom"/>
          </w:tcPr>
          <w:p w14:paraId="378B81D0" w14:textId="5BE82602"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3.275</w:t>
            </w:r>
          </w:p>
        </w:tc>
        <w:tc>
          <w:tcPr>
            <w:tcW w:w="1915" w:type="dxa"/>
            <w:tcBorders>
              <w:top w:val="nil"/>
              <w:left w:val="nil"/>
              <w:bottom w:val="single" w:sz="8" w:space="0" w:color="000000"/>
              <w:right w:val="single" w:sz="8" w:space="0" w:color="000000"/>
            </w:tcBorders>
            <w:shd w:val="clear" w:color="auto" w:fill="auto"/>
            <w:noWrap/>
            <w:vAlign w:val="bottom"/>
          </w:tcPr>
          <w:p w14:paraId="7DFFD0DD" w14:textId="26618454"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3.326</w:t>
            </w:r>
          </w:p>
        </w:tc>
      </w:tr>
      <w:tr w:rsidR="00FE3EAD" w:rsidRPr="00DF59DE" w14:paraId="524121B9" w14:textId="77777777" w:rsidTr="00FE3EAD">
        <w:trPr>
          <w:trHeight w:val="340"/>
          <w:jc w:val="center"/>
        </w:trPr>
        <w:tc>
          <w:tcPr>
            <w:tcW w:w="1505" w:type="dxa"/>
            <w:vMerge/>
            <w:tcBorders>
              <w:top w:val="nil"/>
              <w:left w:val="single" w:sz="8" w:space="0" w:color="000000"/>
              <w:bottom w:val="single" w:sz="8" w:space="0" w:color="000000"/>
              <w:right w:val="single" w:sz="8" w:space="0" w:color="000000"/>
            </w:tcBorders>
            <w:vAlign w:val="center"/>
          </w:tcPr>
          <w:p w14:paraId="4F5F9054" w14:textId="77777777" w:rsidR="00FE3EAD" w:rsidRPr="00DF59DE" w:rsidRDefault="00FE3EAD" w:rsidP="00FE3EAD">
            <w:pPr>
              <w:widowControl/>
              <w:spacing w:line="240" w:lineRule="auto"/>
              <w:ind w:firstLineChars="200" w:firstLine="420"/>
              <w:jc w:val="center"/>
              <w:rPr>
                <w:rFonts w:ascii="Times New Roman" w:hAnsi="Times New Roman"/>
                <w:kern w:val="0"/>
                <w:szCs w:val="21"/>
              </w:rPr>
            </w:pPr>
          </w:p>
        </w:tc>
        <w:tc>
          <w:tcPr>
            <w:tcW w:w="2467" w:type="dxa"/>
            <w:tcBorders>
              <w:top w:val="nil"/>
              <w:left w:val="nil"/>
              <w:bottom w:val="single" w:sz="8" w:space="0" w:color="000000"/>
              <w:right w:val="single" w:sz="8" w:space="0" w:color="000000"/>
            </w:tcBorders>
            <w:shd w:val="clear" w:color="auto" w:fill="auto"/>
            <w:noWrap/>
            <w:vAlign w:val="center"/>
          </w:tcPr>
          <w:p w14:paraId="2030D02B"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多环芳烃</w:t>
            </w:r>
          </w:p>
        </w:tc>
        <w:tc>
          <w:tcPr>
            <w:tcW w:w="2087" w:type="dxa"/>
            <w:tcBorders>
              <w:top w:val="nil"/>
              <w:left w:val="nil"/>
              <w:bottom w:val="single" w:sz="8" w:space="0" w:color="000000"/>
              <w:right w:val="single" w:sz="8" w:space="0" w:color="000000"/>
            </w:tcBorders>
            <w:shd w:val="clear" w:color="auto" w:fill="auto"/>
            <w:noWrap/>
            <w:vAlign w:val="center"/>
          </w:tcPr>
          <w:p w14:paraId="0BAEB972"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w:t>
            </w:r>
          </w:p>
        </w:tc>
        <w:tc>
          <w:tcPr>
            <w:tcW w:w="1605" w:type="dxa"/>
            <w:tcBorders>
              <w:top w:val="nil"/>
              <w:left w:val="nil"/>
              <w:bottom w:val="single" w:sz="8" w:space="0" w:color="000000"/>
              <w:right w:val="single" w:sz="8" w:space="0" w:color="000000"/>
            </w:tcBorders>
            <w:shd w:val="clear" w:color="auto" w:fill="auto"/>
            <w:noWrap/>
            <w:vAlign w:val="center"/>
          </w:tcPr>
          <w:p w14:paraId="490D0A41"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w:t>
            </w:r>
          </w:p>
        </w:tc>
        <w:tc>
          <w:tcPr>
            <w:tcW w:w="1915" w:type="dxa"/>
            <w:tcBorders>
              <w:top w:val="nil"/>
              <w:left w:val="nil"/>
              <w:bottom w:val="single" w:sz="8" w:space="0" w:color="000000"/>
              <w:right w:val="single" w:sz="8" w:space="0" w:color="000000"/>
            </w:tcBorders>
            <w:shd w:val="clear" w:color="auto" w:fill="auto"/>
            <w:noWrap/>
          </w:tcPr>
          <w:p w14:paraId="144F302A" w14:textId="7212E1BC"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rPr>
              <w:t>1</w:t>
            </w:r>
          </w:p>
        </w:tc>
        <w:tc>
          <w:tcPr>
            <w:tcW w:w="1915" w:type="dxa"/>
            <w:tcBorders>
              <w:top w:val="nil"/>
              <w:left w:val="nil"/>
              <w:bottom w:val="single" w:sz="8" w:space="0" w:color="000000"/>
              <w:right w:val="single" w:sz="8" w:space="0" w:color="000000"/>
            </w:tcBorders>
            <w:shd w:val="clear" w:color="auto" w:fill="auto"/>
            <w:noWrap/>
            <w:vAlign w:val="bottom"/>
          </w:tcPr>
          <w:p w14:paraId="3CF778D9" w14:textId="4DF78146"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1.9</w:t>
            </w:r>
          </w:p>
        </w:tc>
        <w:tc>
          <w:tcPr>
            <w:tcW w:w="1915" w:type="dxa"/>
            <w:tcBorders>
              <w:top w:val="nil"/>
              <w:left w:val="nil"/>
              <w:bottom w:val="single" w:sz="8" w:space="0" w:color="000000"/>
              <w:right w:val="single" w:sz="8" w:space="0" w:color="000000"/>
            </w:tcBorders>
            <w:shd w:val="clear" w:color="auto" w:fill="auto"/>
            <w:noWrap/>
            <w:vAlign w:val="bottom"/>
          </w:tcPr>
          <w:p w14:paraId="7CE40282" w14:textId="53A14F66"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1.3</w:t>
            </w:r>
          </w:p>
        </w:tc>
      </w:tr>
      <w:tr w:rsidR="00FE3EAD" w:rsidRPr="00DF59DE" w14:paraId="0BF019C7" w14:textId="77777777" w:rsidTr="00FE3EAD">
        <w:trPr>
          <w:trHeight w:val="340"/>
          <w:jc w:val="center"/>
        </w:trPr>
        <w:tc>
          <w:tcPr>
            <w:tcW w:w="1505" w:type="dxa"/>
            <w:vMerge/>
            <w:tcBorders>
              <w:top w:val="nil"/>
              <w:left w:val="single" w:sz="8" w:space="0" w:color="000000"/>
              <w:bottom w:val="single" w:sz="8" w:space="0" w:color="000000"/>
              <w:right w:val="single" w:sz="8" w:space="0" w:color="000000"/>
            </w:tcBorders>
            <w:vAlign w:val="center"/>
          </w:tcPr>
          <w:p w14:paraId="27B790A6" w14:textId="77777777" w:rsidR="00FE3EAD" w:rsidRPr="00DF59DE" w:rsidRDefault="00FE3EAD" w:rsidP="00FE3EAD">
            <w:pPr>
              <w:widowControl/>
              <w:spacing w:line="240" w:lineRule="auto"/>
              <w:ind w:firstLineChars="200" w:firstLine="420"/>
              <w:jc w:val="center"/>
              <w:rPr>
                <w:rFonts w:ascii="Times New Roman" w:hAnsi="Times New Roman"/>
                <w:kern w:val="0"/>
                <w:szCs w:val="21"/>
              </w:rPr>
            </w:pPr>
          </w:p>
        </w:tc>
        <w:tc>
          <w:tcPr>
            <w:tcW w:w="2467" w:type="dxa"/>
            <w:tcBorders>
              <w:top w:val="nil"/>
              <w:left w:val="nil"/>
              <w:bottom w:val="single" w:sz="8" w:space="0" w:color="000000"/>
              <w:right w:val="single" w:sz="8" w:space="0" w:color="000000"/>
            </w:tcBorders>
            <w:shd w:val="clear" w:color="auto" w:fill="auto"/>
            <w:noWrap/>
            <w:vAlign w:val="center"/>
          </w:tcPr>
          <w:p w14:paraId="4834ECFF"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总芳烃</w:t>
            </w:r>
          </w:p>
        </w:tc>
        <w:tc>
          <w:tcPr>
            <w:tcW w:w="2087" w:type="dxa"/>
            <w:tcBorders>
              <w:top w:val="nil"/>
              <w:left w:val="nil"/>
              <w:bottom w:val="single" w:sz="8" w:space="0" w:color="000000"/>
              <w:right w:val="single" w:sz="8" w:space="0" w:color="000000"/>
            </w:tcBorders>
            <w:shd w:val="clear" w:color="auto" w:fill="auto"/>
            <w:noWrap/>
            <w:vAlign w:val="center"/>
          </w:tcPr>
          <w:p w14:paraId="3174D16C"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 16</w:t>
            </w:r>
          </w:p>
        </w:tc>
        <w:tc>
          <w:tcPr>
            <w:tcW w:w="1605" w:type="dxa"/>
            <w:tcBorders>
              <w:top w:val="nil"/>
              <w:left w:val="nil"/>
              <w:bottom w:val="single" w:sz="8" w:space="0" w:color="000000"/>
              <w:right w:val="single" w:sz="8" w:space="0" w:color="000000"/>
            </w:tcBorders>
            <w:shd w:val="clear" w:color="auto" w:fill="auto"/>
            <w:noWrap/>
            <w:vAlign w:val="center"/>
          </w:tcPr>
          <w:p w14:paraId="6992ED74" w14:textId="77777777" w:rsidR="00FE3EAD" w:rsidRPr="00DF59DE" w:rsidRDefault="00FE3EAD" w:rsidP="00FE3EAD">
            <w:pPr>
              <w:widowControl/>
              <w:spacing w:line="276" w:lineRule="auto"/>
              <w:jc w:val="center"/>
              <w:rPr>
                <w:rFonts w:ascii="Times New Roman" w:hAnsi="Times New Roman"/>
                <w:kern w:val="0"/>
                <w:szCs w:val="21"/>
              </w:rPr>
            </w:pPr>
            <w:r w:rsidRPr="00DF59DE">
              <w:rPr>
                <w:rFonts w:ascii="Times New Roman" w:hAnsi="Times New Roman"/>
                <w:kern w:val="0"/>
                <w:szCs w:val="21"/>
              </w:rPr>
              <w:t>%</w:t>
            </w:r>
          </w:p>
        </w:tc>
        <w:tc>
          <w:tcPr>
            <w:tcW w:w="1915" w:type="dxa"/>
            <w:tcBorders>
              <w:top w:val="nil"/>
              <w:left w:val="nil"/>
              <w:bottom w:val="single" w:sz="8" w:space="0" w:color="000000"/>
              <w:right w:val="single" w:sz="8" w:space="0" w:color="000000"/>
            </w:tcBorders>
            <w:shd w:val="clear" w:color="auto" w:fill="auto"/>
            <w:noWrap/>
          </w:tcPr>
          <w:p w14:paraId="44AC7772" w14:textId="736A7DD1"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rPr>
              <w:t>20.7</w:t>
            </w:r>
          </w:p>
        </w:tc>
        <w:tc>
          <w:tcPr>
            <w:tcW w:w="1915" w:type="dxa"/>
            <w:tcBorders>
              <w:top w:val="nil"/>
              <w:left w:val="nil"/>
              <w:bottom w:val="single" w:sz="8" w:space="0" w:color="000000"/>
              <w:right w:val="single" w:sz="8" w:space="0" w:color="000000"/>
            </w:tcBorders>
            <w:shd w:val="clear" w:color="auto" w:fill="auto"/>
            <w:noWrap/>
            <w:vAlign w:val="bottom"/>
          </w:tcPr>
          <w:p w14:paraId="276F375E" w14:textId="196C13FC"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20.7</w:t>
            </w:r>
          </w:p>
        </w:tc>
        <w:tc>
          <w:tcPr>
            <w:tcW w:w="1915" w:type="dxa"/>
            <w:tcBorders>
              <w:top w:val="nil"/>
              <w:left w:val="nil"/>
              <w:bottom w:val="single" w:sz="8" w:space="0" w:color="000000"/>
              <w:right w:val="single" w:sz="8" w:space="0" w:color="000000"/>
            </w:tcBorders>
            <w:shd w:val="clear" w:color="auto" w:fill="auto"/>
            <w:noWrap/>
            <w:vAlign w:val="bottom"/>
          </w:tcPr>
          <w:p w14:paraId="70ABDAA7" w14:textId="540B9CC0" w:rsidR="00FE3EAD" w:rsidRPr="00DF59DE" w:rsidRDefault="00FE3EAD" w:rsidP="00FE3EAD">
            <w:pPr>
              <w:widowControl/>
              <w:spacing w:line="240" w:lineRule="auto"/>
              <w:jc w:val="center"/>
              <w:rPr>
                <w:rFonts w:ascii="Times New Roman" w:hAnsi="Times New Roman"/>
                <w:kern w:val="0"/>
                <w:szCs w:val="21"/>
              </w:rPr>
            </w:pPr>
            <w:r w:rsidRPr="00DF59DE">
              <w:rPr>
                <w:rFonts w:ascii="Times New Roman" w:hAnsi="Times New Roman"/>
                <w:color w:val="000000"/>
                <w:sz w:val="22"/>
                <w:szCs w:val="22"/>
              </w:rPr>
              <w:t>20.6</w:t>
            </w:r>
          </w:p>
        </w:tc>
      </w:tr>
    </w:tbl>
    <w:p w14:paraId="1519AA5B" w14:textId="49E6774C" w:rsidR="000363F5" w:rsidRPr="00DF59DE" w:rsidRDefault="000363F5" w:rsidP="002F5ABF">
      <w:pPr>
        <w:spacing w:beforeLines="50" w:before="120" w:afterLines="50" w:after="120" w:line="360" w:lineRule="auto"/>
        <w:ind w:firstLineChars="300" w:firstLine="630"/>
        <w:rPr>
          <w:rFonts w:ascii="Times New Roman" w:hAnsi="Times New Roman"/>
          <w:szCs w:val="21"/>
        </w:rPr>
      </w:pPr>
      <w:r w:rsidRPr="00DF59DE">
        <w:rPr>
          <w:rFonts w:ascii="Times New Roman" w:hAnsi="Times New Roman"/>
          <w:szCs w:val="21"/>
        </w:rPr>
        <w:t>产品柴油硫含量控制</w:t>
      </w:r>
      <w:r w:rsidRPr="00DF59DE">
        <w:rPr>
          <w:rFonts w:ascii="Times New Roman" w:hAnsi="Times New Roman"/>
          <w:szCs w:val="21"/>
        </w:rPr>
        <w:t>4</w:t>
      </w:r>
      <w:r w:rsidR="005570B4" w:rsidRPr="00DF59DE">
        <w:rPr>
          <w:rFonts w:ascii="Times New Roman" w:hAnsi="Times New Roman"/>
          <w:szCs w:val="21"/>
        </w:rPr>
        <w:t>～</w:t>
      </w:r>
      <w:r w:rsidRPr="00DF59DE">
        <w:rPr>
          <w:rFonts w:ascii="Times New Roman" w:hAnsi="Times New Roman"/>
          <w:szCs w:val="21"/>
        </w:rPr>
        <w:t>8mg/kg</w:t>
      </w:r>
      <w:r w:rsidRPr="00DF59DE">
        <w:rPr>
          <w:rFonts w:ascii="Times New Roman" w:hAnsi="Times New Roman"/>
          <w:szCs w:val="21"/>
        </w:rPr>
        <w:t>，平均控制</w:t>
      </w:r>
      <w:r w:rsidRPr="00DF59DE">
        <w:rPr>
          <w:rFonts w:ascii="Times New Roman" w:hAnsi="Times New Roman"/>
          <w:szCs w:val="21"/>
        </w:rPr>
        <w:t>5.</w:t>
      </w:r>
      <w:r w:rsidR="009D6418" w:rsidRPr="00DF59DE">
        <w:rPr>
          <w:rFonts w:ascii="Times New Roman" w:hAnsi="Times New Roman"/>
          <w:szCs w:val="21"/>
        </w:rPr>
        <w:t>6</w:t>
      </w:r>
      <w:r w:rsidRPr="00DF59DE">
        <w:rPr>
          <w:rFonts w:ascii="Times New Roman" w:hAnsi="Times New Roman"/>
          <w:szCs w:val="21"/>
        </w:rPr>
        <w:t>mg/kg</w:t>
      </w:r>
      <w:r w:rsidRPr="00DF59DE">
        <w:rPr>
          <w:rFonts w:ascii="Times New Roman" w:hAnsi="Times New Roman"/>
          <w:szCs w:val="21"/>
        </w:rPr>
        <w:t>；柴油闪点平均</w:t>
      </w:r>
      <w:r w:rsidRPr="00DF59DE">
        <w:rPr>
          <w:rFonts w:ascii="Times New Roman" w:hAnsi="Times New Roman"/>
          <w:szCs w:val="21"/>
        </w:rPr>
        <w:t>74.</w:t>
      </w:r>
      <w:r w:rsidR="009D6418" w:rsidRPr="00DF59DE">
        <w:rPr>
          <w:rFonts w:ascii="Times New Roman" w:hAnsi="Times New Roman"/>
          <w:szCs w:val="21"/>
        </w:rPr>
        <w:t>4</w:t>
      </w:r>
      <w:r w:rsidRPr="00DF59DE">
        <w:rPr>
          <w:rFonts w:ascii="Times New Roman" w:hAnsi="Times New Roman"/>
          <w:szCs w:val="21"/>
        </w:rPr>
        <w:t>℃</w:t>
      </w:r>
      <w:r w:rsidRPr="00DF59DE">
        <w:rPr>
          <w:rFonts w:ascii="Times New Roman" w:hAnsi="Times New Roman"/>
          <w:szCs w:val="21"/>
        </w:rPr>
        <w:t>。</w:t>
      </w:r>
    </w:p>
    <w:p w14:paraId="14A92E57" w14:textId="68CF5E90" w:rsidR="000363F5" w:rsidRPr="00DF59DE" w:rsidRDefault="000363F5" w:rsidP="00B27F79">
      <w:pPr>
        <w:spacing w:beforeLines="50" w:before="120" w:afterLines="50" w:after="120" w:line="360" w:lineRule="auto"/>
        <w:ind w:firstLineChars="200" w:firstLine="420"/>
        <w:contextualSpacing/>
        <w:jc w:val="center"/>
        <w:rPr>
          <w:rFonts w:ascii="Times New Roman" w:eastAsia="黑体" w:hAnsi="Times New Roman"/>
          <w:szCs w:val="21"/>
        </w:rPr>
      </w:pPr>
      <w:r w:rsidRPr="00DF59DE">
        <w:rPr>
          <w:rFonts w:ascii="Times New Roman" w:eastAsia="黑体" w:hAnsi="Times New Roman"/>
          <w:szCs w:val="21"/>
        </w:rPr>
        <w:t>表</w:t>
      </w:r>
      <w:r w:rsidR="006D7588" w:rsidRPr="00DF59DE">
        <w:rPr>
          <w:rFonts w:ascii="Times New Roman" w:eastAsia="黑体" w:hAnsi="Times New Roman"/>
          <w:szCs w:val="21"/>
        </w:rPr>
        <w:t>6</w:t>
      </w:r>
      <w:r w:rsidRPr="00DF59DE">
        <w:rPr>
          <w:rFonts w:ascii="Times New Roman" w:eastAsia="黑体" w:hAnsi="Times New Roman"/>
          <w:szCs w:val="21"/>
        </w:rPr>
        <w:t xml:space="preserve">-3 </w:t>
      </w:r>
      <w:r w:rsidRPr="00DF59DE">
        <w:rPr>
          <w:rFonts w:ascii="Times New Roman" w:eastAsia="黑体" w:hAnsi="Times New Roman"/>
          <w:szCs w:val="21"/>
        </w:rPr>
        <w:t>产品柴油合格率统计汇总表</w:t>
      </w:r>
    </w:p>
    <w:tbl>
      <w:tblPr>
        <w:tblW w:w="13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3648"/>
        <w:gridCol w:w="1331"/>
        <w:gridCol w:w="1331"/>
        <w:gridCol w:w="1331"/>
        <w:gridCol w:w="1331"/>
        <w:gridCol w:w="1331"/>
        <w:gridCol w:w="1331"/>
      </w:tblGrid>
      <w:tr w:rsidR="000363F5" w:rsidRPr="00DF59DE" w14:paraId="63BD15EA" w14:textId="77777777" w:rsidTr="008E1C57">
        <w:trPr>
          <w:trHeight w:val="340"/>
          <w:jc w:val="center"/>
        </w:trPr>
        <w:tc>
          <w:tcPr>
            <w:tcW w:w="1713" w:type="dxa"/>
            <w:shd w:val="clear" w:color="auto" w:fill="auto"/>
            <w:noWrap/>
            <w:vAlign w:val="center"/>
          </w:tcPr>
          <w:p w14:paraId="39638BCF"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采样点</w:t>
            </w:r>
          </w:p>
        </w:tc>
        <w:tc>
          <w:tcPr>
            <w:tcW w:w="3648" w:type="dxa"/>
            <w:shd w:val="clear" w:color="auto" w:fill="auto"/>
            <w:vAlign w:val="center"/>
          </w:tcPr>
          <w:p w14:paraId="3AF753A0"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组分</w:t>
            </w:r>
          </w:p>
        </w:tc>
        <w:tc>
          <w:tcPr>
            <w:tcW w:w="1331" w:type="dxa"/>
            <w:shd w:val="clear" w:color="auto" w:fill="auto"/>
            <w:noWrap/>
            <w:vAlign w:val="center"/>
          </w:tcPr>
          <w:p w14:paraId="3D4FE948"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最大值</w:t>
            </w:r>
          </w:p>
        </w:tc>
        <w:tc>
          <w:tcPr>
            <w:tcW w:w="1331" w:type="dxa"/>
            <w:shd w:val="clear" w:color="auto" w:fill="auto"/>
            <w:noWrap/>
            <w:vAlign w:val="center"/>
          </w:tcPr>
          <w:p w14:paraId="3DB545EC"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最小值</w:t>
            </w:r>
          </w:p>
        </w:tc>
        <w:tc>
          <w:tcPr>
            <w:tcW w:w="1331" w:type="dxa"/>
            <w:shd w:val="clear" w:color="auto" w:fill="auto"/>
            <w:noWrap/>
            <w:vAlign w:val="center"/>
          </w:tcPr>
          <w:p w14:paraId="6E48559C"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平均值</w:t>
            </w:r>
          </w:p>
        </w:tc>
        <w:tc>
          <w:tcPr>
            <w:tcW w:w="1331" w:type="dxa"/>
            <w:shd w:val="clear" w:color="auto" w:fill="auto"/>
            <w:noWrap/>
            <w:vAlign w:val="center"/>
          </w:tcPr>
          <w:p w14:paraId="68092A92"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合格</w:t>
            </w:r>
          </w:p>
        </w:tc>
        <w:tc>
          <w:tcPr>
            <w:tcW w:w="1331" w:type="dxa"/>
            <w:shd w:val="clear" w:color="auto" w:fill="auto"/>
            <w:noWrap/>
            <w:vAlign w:val="center"/>
          </w:tcPr>
          <w:p w14:paraId="42B30844"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不合格</w:t>
            </w:r>
          </w:p>
        </w:tc>
        <w:tc>
          <w:tcPr>
            <w:tcW w:w="1331" w:type="dxa"/>
            <w:shd w:val="clear" w:color="auto" w:fill="auto"/>
            <w:noWrap/>
            <w:vAlign w:val="center"/>
          </w:tcPr>
          <w:p w14:paraId="695101C0"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合格率</w:t>
            </w:r>
          </w:p>
        </w:tc>
      </w:tr>
      <w:tr w:rsidR="00D30777" w:rsidRPr="00DF59DE" w14:paraId="5A504B2B" w14:textId="77777777" w:rsidTr="008E1C57">
        <w:trPr>
          <w:trHeight w:val="340"/>
          <w:jc w:val="center"/>
        </w:trPr>
        <w:tc>
          <w:tcPr>
            <w:tcW w:w="1713" w:type="dxa"/>
            <w:vMerge w:val="restart"/>
            <w:shd w:val="clear" w:color="auto" w:fill="auto"/>
            <w:noWrap/>
            <w:vAlign w:val="center"/>
          </w:tcPr>
          <w:p w14:paraId="67FE92D0" w14:textId="77777777"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kern w:val="0"/>
                <w:szCs w:val="21"/>
              </w:rPr>
              <w:t>SC22501-</w:t>
            </w:r>
            <w:r w:rsidRPr="00DF59DE">
              <w:rPr>
                <w:rFonts w:ascii="Times New Roman" w:hAnsi="Times New Roman"/>
                <w:kern w:val="0"/>
                <w:szCs w:val="21"/>
              </w:rPr>
              <w:t>产品柴油</w:t>
            </w:r>
          </w:p>
        </w:tc>
        <w:tc>
          <w:tcPr>
            <w:tcW w:w="3648" w:type="dxa"/>
            <w:shd w:val="clear" w:color="auto" w:fill="auto"/>
            <w:vAlign w:val="bottom"/>
          </w:tcPr>
          <w:p w14:paraId="2C53297A" w14:textId="77777777"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kern w:val="0"/>
                <w:szCs w:val="21"/>
              </w:rPr>
              <w:t>密度</w:t>
            </w:r>
            <w:r w:rsidRPr="00DF59DE">
              <w:rPr>
                <w:rFonts w:ascii="Times New Roman" w:hAnsi="Times New Roman"/>
                <w:kern w:val="0"/>
                <w:szCs w:val="21"/>
              </w:rPr>
              <w:t xml:space="preserve">(15℃),821.0 </w:t>
            </w:r>
            <w:r w:rsidRPr="00DF59DE">
              <w:rPr>
                <w:rFonts w:ascii="Times New Roman" w:hAnsi="Times New Roman"/>
                <w:kern w:val="0"/>
                <w:szCs w:val="21"/>
              </w:rPr>
              <w:t>～</w:t>
            </w:r>
            <w:r w:rsidRPr="00DF59DE">
              <w:rPr>
                <w:rFonts w:ascii="Times New Roman" w:hAnsi="Times New Roman"/>
                <w:kern w:val="0"/>
                <w:szCs w:val="21"/>
              </w:rPr>
              <w:t xml:space="preserve"> 849.0,kg/m3</w:t>
            </w:r>
          </w:p>
        </w:tc>
        <w:tc>
          <w:tcPr>
            <w:tcW w:w="1331" w:type="dxa"/>
            <w:shd w:val="clear" w:color="auto" w:fill="auto"/>
            <w:noWrap/>
            <w:vAlign w:val="center"/>
          </w:tcPr>
          <w:p w14:paraId="0D6B0716" w14:textId="136B73C1"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843.0 </w:t>
            </w:r>
          </w:p>
        </w:tc>
        <w:tc>
          <w:tcPr>
            <w:tcW w:w="1331" w:type="dxa"/>
            <w:shd w:val="clear" w:color="auto" w:fill="auto"/>
            <w:noWrap/>
            <w:vAlign w:val="center"/>
          </w:tcPr>
          <w:p w14:paraId="5DFBA1B2" w14:textId="085412B1"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835.7 </w:t>
            </w:r>
          </w:p>
        </w:tc>
        <w:tc>
          <w:tcPr>
            <w:tcW w:w="1331" w:type="dxa"/>
            <w:shd w:val="clear" w:color="auto" w:fill="auto"/>
            <w:noWrap/>
            <w:vAlign w:val="center"/>
          </w:tcPr>
          <w:p w14:paraId="1977072D" w14:textId="5703BA3F"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839.5 </w:t>
            </w:r>
          </w:p>
        </w:tc>
        <w:tc>
          <w:tcPr>
            <w:tcW w:w="1331" w:type="dxa"/>
            <w:shd w:val="clear" w:color="auto" w:fill="auto"/>
            <w:noWrap/>
            <w:vAlign w:val="center"/>
          </w:tcPr>
          <w:p w14:paraId="065B1734" w14:textId="1865C9CA"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127.0 </w:t>
            </w:r>
          </w:p>
        </w:tc>
        <w:tc>
          <w:tcPr>
            <w:tcW w:w="1331" w:type="dxa"/>
            <w:shd w:val="clear" w:color="auto" w:fill="auto"/>
            <w:noWrap/>
            <w:vAlign w:val="center"/>
          </w:tcPr>
          <w:p w14:paraId="6F95CECD" w14:textId="21427791"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0.0 </w:t>
            </w:r>
          </w:p>
        </w:tc>
        <w:tc>
          <w:tcPr>
            <w:tcW w:w="1331" w:type="dxa"/>
            <w:shd w:val="clear" w:color="auto" w:fill="auto"/>
            <w:noWrap/>
            <w:vAlign w:val="center"/>
          </w:tcPr>
          <w:p w14:paraId="612B6F0E" w14:textId="5BCBA255"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100.0</w:t>
            </w:r>
          </w:p>
        </w:tc>
      </w:tr>
      <w:tr w:rsidR="00D30777" w:rsidRPr="00DF59DE" w14:paraId="6ADB2B95" w14:textId="77777777" w:rsidTr="008E1C57">
        <w:trPr>
          <w:trHeight w:val="340"/>
          <w:jc w:val="center"/>
        </w:trPr>
        <w:tc>
          <w:tcPr>
            <w:tcW w:w="1713" w:type="dxa"/>
            <w:vMerge/>
            <w:shd w:val="clear" w:color="auto" w:fill="auto"/>
            <w:noWrap/>
            <w:vAlign w:val="center"/>
          </w:tcPr>
          <w:p w14:paraId="55609DB7" w14:textId="77777777" w:rsidR="00D30777" w:rsidRPr="00DF59DE" w:rsidRDefault="00D30777" w:rsidP="00D30777">
            <w:pPr>
              <w:widowControl/>
              <w:spacing w:line="240" w:lineRule="auto"/>
              <w:jc w:val="center"/>
              <w:rPr>
                <w:rFonts w:ascii="Times New Roman" w:hAnsi="Times New Roman"/>
                <w:kern w:val="0"/>
                <w:szCs w:val="21"/>
              </w:rPr>
            </w:pPr>
          </w:p>
        </w:tc>
        <w:tc>
          <w:tcPr>
            <w:tcW w:w="3648" w:type="dxa"/>
            <w:shd w:val="clear" w:color="auto" w:fill="auto"/>
            <w:vAlign w:val="bottom"/>
          </w:tcPr>
          <w:p w14:paraId="768F614D" w14:textId="77777777"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kern w:val="0"/>
                <w:szCs w:val="21"/>
              </w:rPr>
              <w:t>初馏点</w:t>
            </w:r>
            <w:r w:rsidRPr="00DF59DE">
              <w:rPr>
                <w:rFonts w:ascii="Times New Roman" w:hAnsi="Times New Roman"/>
                <w:kern w:val="0"/>
                <w:szCs w:val="21"/>
              </w:rPr>
              <w:t>,℃</w:t>
            </w:r>
          </w:p>
        </w:tc>
        <w:tc>
          <w:tcPr>
            <w:tcW w:w="1331" w:type="dxa"/>
            <w:shd w:val="clear" w:color="auto" w:fill="auto"/>
            <w:noWrap/>
          </w:tcPr>
          <w:p w14:paraId="7594AF6B" w14:textId="322B2920"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188.1 </w:t>
            </w:r>
          </w:p>
        </w:tc>
        <w:tc>
          <w:tcPr>
            <w:tcW w:w="1331" w:type="dxa"/>
            <w:shd w:val="clear" w:color="auto" w:fill="auto"/>
            <w:noWrap/>
          </w:tcPr>
          <w:p w14:paraId="641AA42A" w14:textId="63AA1161"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180.1 </w:t>
            </w:r>
          </w:p>
        </w:tc>
        <w:tc>
          <w:tcPr>
            <w:tcW w:w="1331" w:type="dxa"/>
            <w:shd w:val="clear" w:color="auto" w:fill="auto"/>
            <w:noWrap/>
          </w:tcPr>
          <w:p w14:paraId="6D18C8AE" w14:textId="064CD876"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184.3 </w:t>
            </w:r>
          </w:p>
        </w:tc>
        <w:tc>
          <w:tcPr>
            <w:tcW w:w="1331" w:type="dxa"/>
            <w:shd w:val="clear" w:color="auto" w:fill="auto"/>
            <w:noWrap/>
          </w:tcPr>
          <w:p w14:paraId="6AD7AADA" w14:textId="4F96BB75"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62.0 </w:t>
            </w:r>
          </w:p>
        </w:tc>
        <w:tc>
          <w:tcPr>
            <w:tcW w:w="1331" w:type="dxa"/>
            <w:shd w:val="clear" w:color="auto" w:fill="auto"/>
            <w:noWrap/>
          </w:tcPr>
          <w:p w14:paraId="6EC25FE8" w14:textId="4184D53D"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0.0 </w:t>
            </w:r>
          </w:p>
        </w:tc>
        <w:tc>
          <w:tcPr>
            <w:tcW w:w="1331" w:type="dxa"/>
            <w:shd w:val="clear" w:color="auto" w:fill="auto"/>
            <w:noWrap/>
          </w:tcPr>
          <w:p w14:paraId="31E64B15" w14:textId="2E1F7524"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100.0</w:t>
            </w:r>
          </w:p>
        </w:tc>
      </w:tr>
      <w:tr w:rsidR="00D30777" w:rsidRPr="00DF59DE" w14:paraId="56A82A72" w14:textId="77777777" w:rsidTr="008E1C57">
        <w:trPr>
          <w:trHeight w:val="340"/>
          <w:jc w:val="center"/>
        </w:trPr>
        <w:tc>
          <w:tcPr>
            <w:tcW w:w="1713" w:type="dxa"/>
            <w:vMerge/>
            <w:shd w:val="clear" w:color="auto" w:fill="auto"/>
            <w:noWrap/>
            <w:vAlign w:val="center"/>
          </w:tcPr>
          <w:p w14:paraId="7523F3DA" w14:textId="77777777" w:rsidR="00D30777" w:rsidRPr="00DF59DE" w:rsidRDefault="00D30777" w:rsidP="00D30777">
            <w:pPr>
              <w:widowControl/>
              <w:spacing w:line="240" w:lineRule="auto"/>
              <w:jc w:val="center"/>
              <w:rPr>
                <w:rFonts w:ascii="Times New Roman" w:hAnsi="Times New Roman"/>
                <w:kern w:val="0"/>
                <w:szCs w:val="21"/>
              </w:rPr>
            </w:pPr>
          </w:p>
        </w:tc>
        <w:tc>
          <w:tcPr>
            <w:tcW w:w="3648" w:type="dxa"/>
            <w:shd w:val="clear" w:color="auto" w:fill="auto"/>
            <w:vAlign w:val="bottom"/>
          </w:tcPr>
          <w:p w14:paraId="7F4EF4CB" w14:textId="77777777"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kern w:val="0"/>
                <w:szCs w:val="21"/>
              </w:rPr>
              <w:t>10%</w:t>
            </w:r>
            <w:r w:rsidRPr="00DF59DE">
              <w:rPr>
                <w:rFonts w:ascii="Times New Roman" w:hAnsi="Times New Roman"/>
                <w:kern w:val="0"/>
                <w:szCs w:val="21"/>
              </w:rPr>
              <w:t>回收温度</w:t>
            </w:r>
            <w:r w:rsidRPr="00DF59DE">
              <w:rPr>
                <w:rFonts w:ascii="Times New Roman" w:hAnsi="Times New Roman"/>
                <w:kern w:val="0"/>
                <w:szCs w:val="21"/>
              </w:rPr>
              <w:t>,℃</w:t>
            </w:r>
          </w:p>
        </w:tc>
        <w:tc>
          <w:tcPr>
            <w:tcW w:w="1331" w:type="dxa"/>
            <w:shd w:val="clear" w:color="auto" w:fill="auto"/>
            <w:noWrap/>
          </w:tcPr>
          <w:p w14:paraId="131200AB" w14:textId="70CE8F3E"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229.6 </w:t>
            </w:r>
          </w:p>
        </w:tc>
        <w:tc>
          <w:tcPr>
            <w:tcW w:w="1331" w:type="dxa"/>
            <w:shd w:val="clear" w:color="auto" w:fill="auto"/>
            <w:noWrap/>
          </w:tcPr>
          <w:p w14:paraId="34B04968" w14:textId="023B8EB3"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225.3 </w:t>
            </w:r>
          </w:p>
        </w:tc>
        <w:tc>
          <w:tcPr>
            <w:tcW w:w="1331" w:type="dxa"/>
            <w:shd w:val="clear" w:color="auto" w:fill="auto"/>
            <w:noWrap/>
          </w:tcPr>
          <w:p w14:paraId="69FCF7D7" w14:textId="02376430"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227.4 </w:t>
            </w:r>
          </w:p>
        </w:tc>
        <w:tc>
          <w:tcPr>
            <w:tcW w:w="1331" w:type="dxa"/>
            <w:shd w:val="clear" w:color="auto" w:fill="auto"/>
            <w:noWrap/>
          </w:tcPr>
          <w:p w14:paraId="28BCE3E0" w14:textId="21A4D0EE"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62.0 </w:t>
            </w:r>
          </w:p>
        </w:tc>
        <w:tc>
          <w:tcPr>
            <w:tcW w:w="1331" w:type="dxa"/>
            <w:shd w:val="clear" w:color="auto" w:fill="auto"/>
            <w:noWrap/>
          </w:tcPr>
          <w:p w14:paraId="717ECA02" w14:textId="71E6BD97"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0.0 </w:t>
            </w:r>
          </w:p>
        </w:tc>
        <w:tc>
          <w:tcPr>
            <w:tcW w:w="1331" w:type="dxa"/>
            <w:shd w:val="clear" w:color="auto" w:fill="auto"/>
            <w:noWrap/>
          </w:tcPr>
          <w:p w14:paraId="2818B36D" w14:textId="07DDACE4"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100.0</w:t>
            </w:r>
          </w:p>
        </w:tc>
      </w:tr>
      <w:tr w:rsidR="00D30777" w:rsidRPr="00DF59DE" w14:paraId="0BEBDC87" w14:textId="77777777" w:rsidTr="008E1C57">
        <w:trPr>
          <w:trHeight w:val="340"/>
          <w:jc w:val="center"/>
        </w:trPr>
        <w:tc>
          <w:tcPr>
            <w:tcW w:w="1713" w:type="dxa"/>
            <w:vMerge/>
            <w:shd w:val="clear" w:color="auto" w:fill="auto"/>
            <w:noWrap/>
            <w:vAlign w:val="center"/>
          </w:tcPr>
          <w:p w14:paraId="0C714D0E" w14:textId="77777777" w:rsidR="00D30777" w:rsidRPr="00DF59DE" w:rsidRDefault="00D30777" w:rsidP="00D30777">
            <w:pPr>
              <w:widowControl/>
              <w:spacing w:line="240" w:lineRule="auto"/>
              <w:jc w:val="center"/>
              <w:rPr>
                <w:rFonts w:ascii="Times New Roman" w:hAnsi="Times New Roman"/>
                <w:kern w:val="0"/>
                <w:szCs w:val="21"/>
              </w:rPr>
            </w:pPr>
          </w:p>
        </w:tc>
        <w:tc>
          <w:tcPr>
            <w:tcW w:w="3648" w:type="dxa"/>
            <w:shd w:val="clear" w:color="auto" w:fill="auto"/>
            <w:vAlign w:val="bottom"/>
          </w:tcPr>
          <w:p w14:paraId="71A5CC4D" w14:textId="77777777"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kern w:val="0"/>
                <w:szCs w:val="21"/>
              </w:rPr>
              <w:t>50%</w:t>
            </w:r>
            <w:r w:rsidRPr="00DF59DE">
              <w:rPr>
                <w:rFonts w:ascii="Times New Roman" w:hAnsi="Times New Roman"/>
                <w:kern w:val="0"/>
                <w:szCs w:val="21"/>
              </w:rPr>
              <w:t>回收温度</w:t>
            </w:r>
            <w:r w:rsidRPr="00DF59DE">
              <w:rPr>
                <w:rFonts w:ascii="Times New Roman" w:hAnsi="Times New Roman"/>
                <w:kern w:val="0"/>
                <w:szCs w:val="21"/>
              </w:rPr>
              <w:t>,℃</w:t>
            </w:r>
          </w:p>
        </w:tc>
        <w:tc>
          <w:tcPr>
            <w:tcW w:w="1331" w:type="dxa"/>
            <w:shd w:val="clear" w:color="auto" w:fill="auto"/>
            <w:noWrap/>
          </w:tcPr>
          <w:p w14:paraId="009BAB59" w14:textId="4B12EFE3"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280.1 </w:t>
            </w:r>
          </w:p>
        </w:tc>
        <w:tc>
          <w:tcPr>
            <w:tcW w:w="1331" w:type="dxa"/>
            <w:shd w:val="clear" w:color="auto" w:fill="auto"/>
            <w:noWrap/>
          </w:tcPr>
          <w:p w14:paraId="6F093518" w14:textId="2C52BB4C"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275.8 </w:t>
            </w:r>
          </w:p>
        </w:tc>
        <w:tc>
          <w:tcPr>
            <w:tcW w:w="1331" w:type="dxa"/>
            <w:shd w:val="clear" w:color="auto" w:fill="auto"/>
            <w:noWrap/>
          </w:tcPr>
          <w:p w14:paraId="4F46C9AA" w14:textId="6D5ADEDC"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278.1 </w:t>
            </w:r>
          </w:p>
        </w:tc>
        <w:tc>
          <w:tcPr>
            <w:tcW w:w="1331" w:type="dxa"/>
            <w:shd w:val="clear" w:color="auto" w:fill="auto"/>
            <w:noWrap/>
          </w:tcPr>
          <w:p w14:paraId="69B34C02" w14:textId="5E1E6E0C"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62.0 </w:t>
            </w:r>
          </w:p>
        </w:tc>
        <w:tc>
          <w:tcPr>
            <w:tcW w:w="1331" w:type="dxa"/>
            <w:shd w:val="clear" w:color="auto" w:fill="auto"/>
            <w:noWrap/>
          </w:tcPr>
          <w:p w14:paraId="1E77CCFC" w14:textId="0EB45935"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0.0 </w:t>
            </w:r>
          </w:p>
        </w:tc>
        <w:tc>
          <w:tcPr>
            <w:tcW w:w="1331" w:type="dxa"/>
            <w:shd w:val="clear" w:color="auto" w:fill="auto"/>
            <w:noWrap/>
          </w:tcPr>
          <w:p w14:paraId="74FF945E" w14:textId="5E3E4CE4"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100.0</w:t>
            </w:r>
          </w:p>
        </w:tc>
      </w:tr>
      <w:tr w:rsidR="00D30777" w:rsidRPr="00DF59DE" w14:paraId="7607B983" w14:textId="77777777" w:rsidTr="008E1C57">
        <w:trPr>
          <w:trHeight w:val="340"/>
          <w:jc w:val="center"/>
        </w:trPr>
        <w:tc>
          <w:tcPr>
            <w:tcW w:w="1713" w:type="dxa"/>
            <w:vMerge/>
            <w:shd w:val="clear" w:color="auto" w:fill="auto"/>
            <w:noWrap/>
            <w:vAlign w:val="center"/>
          </w:tcPr>
          <w:p w14:paraId="7277DC9D" w14:textId="77777777" w:rsidR="00D30777" w:rsidRPr="00DF59DE" w:rsidRDefault="00D30777" w:rsidP="00D30777">
            <w:pPr>
              <w:widowControl/>
              <w:spacing w:line="240" w:lineRule="auto"/>
              <w:jc w:val="center"/>
              <w:rPr>
                <w:rFonts w:ascii="Times New Roman" w:hAnsi="Times New Roman"/>
                <w:kern w:val="0"/>
                <w:szCs w:val="21"/>
              </w:rPr>
            </w:pPr>
          </w:p>
        </w:tc>
        <w:tc>
          <w:tcPr>
            <w:tcW w:w="3648" w:type="dxa"/>
            <w:shd w:val="clear" w:color="auto" w:fill="auto"/>
            <w:vAlign w:val="bottom"/>
          </w:tcPr>
          <w:p w14:paraId="7B576E5D" w14:textId="77777777"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kern w:val="0"/>
                <w:szCs w:val="21"/>
              </w:rPr>
              <w:t>90%</w:t>
            </w:r>
            <w:r w:rsidRPr="00DF59DE">
              <w:rPr>
                <w:rFonts w:ascii="Times New Roman" w:hAnsi="Times New Roman"/>
                <w:kern w:val="0"/>
                <w:szCs w:val="21"/>
              </w:rPr>
              <w:t>回收温度</w:t>
            </w:r>
            <w:r w:rsidRPr="00DF59DE">
              <w:rPr>
                <w:rFonts w:ascii="Times New Roman" w:hAnsi="Times New Roman"/>
                <w:kern w:val="0"/>
                <w:szCs w:val="21"/>
              </w:rPr>
              <w:t>,℃</w:t>
            </w:r>
          </w:p>
        </w:tc>
        <w:tc>
          <w:tcPr>
            <w:tcW w:w="1331" w:type="dxa"/>
            <w:shd w:val="clear" w:color="auto" w:fill="auto"/>
            <w:noWrap/>
          </w:tcPr>
          <w:p w14:paraId="6431E563" w14:textId="4C9CDD90"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338.4 </w:t>
            </w:r>
          </w:p>
        </w:tc>
        <w:tc>
          <w:tcPr>
            <w:tcW w:w="1331" w:type="dxa"/>
            <w:shd w:val="clear" w:color="auto" w:fill="auto"/>
            <w:noWrap/>
          </w:tcPr>
          <w:p w14:paraId="6939EDB0" w14:textId="6A49DB36"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327.1 </w:t>
            </w:r>
          </w:p>
        </w:tc>
        <w:tc>
          <w:tcPr>
            <w:tcW w:w="1331" w:type="dxa"/>
            <w:shd w:val="clear" w:color="auto" w:fill="auto"/>
            <w:noWrap/>
          </w:tcPr>
          <w:p w14:paraId="6E607A43" w14:textId="70761448"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333.2 </w:t>
            </w:r>
          </w:p>
        </w:tc>
        <w:tc>
          <w:tcPr>
            <w:tcW w:w="1331" w:type="dxa"/>
            <w:shd w:val="clear" w:color="auto" w:fill="auto"/>
            <w:noWrap/>
          </w:tcPr>
          <w:p w14:paraId="063F49D0" w14:textId="5D68F172"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62.0 </w:t>
            </w:r>
          </w:p>
        </w:tc>
        <w:tc>
          <w:tcPr>
            <w:tcW w:w="1331" w:type="dxa"/>
            <w:shd w:val="clear" w:color="auto" w:fill="auto"/>
            <w:noWrap/>
          </w:tcPr>
          <w:p w14:paraId="44FF7293" w14:textId="07581490"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0.0 </w:t>
            </w:r>
          </w:p>
        </w:tc>
        <w:tc>
          <w:tcPr>
            <w:tcW w:w="1331" w:type="dxa"/>
            <w:shd w:val="clear" w:color="auto" w:fill="auto"/>
            <w:noWrap/>
          </w:tcPr>
          <w:p w14:paraId="16DB4C38" w14:textId="1718AB29"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100.0</w:t>
            </w:r>
          </w:p>
        </w:tc>
      </w:tr>
      <w:tr w:rsidR="00D30777" w:rsidRPr="00DF59DE" w14:paraId="778BE030" w14:textId="77777777" w:rsidTr="008E1C57">
        <w:trPr>
          <w:trHeight w:val="340"/>
          <w:jc w:val="center"/>
        </w:trPr>
        <w:tc>
          <w:tcPr>
            <w:tcW w:w="1713" w:type="dxa"/>
            <w:vMerge/>
            <w:shd w:val="clear" w:color="auto" w:fill="auto"/>
            <w:noWrap/>
            <w:vAlign w:val="center"/>
          </w:tcPr>
          <w:p w14:paraId="2164C722" w14:textId="77777777" w:rsidR="00D30777" w:rsidRPr="00DF59DE" w:rsidRDefault="00D30777" w:rsidP="00D30777">
            <w:pPr>
              <w:widowControl/>
              <w:spacing w:line="240" w:lineRule="auto"/>
              <w:jc w:val="center"/>
              <w:rPr>
                <w:rFonts w:ascii="Times New Roman" w:hAnsi="Times New Roman"/>
                <w:kern w:val="0"/>
                <w:szCs w:val="21"/>
              </w:rPr>
            </w:pPr>
          </w:p>
        </w:tc>
        <w:tc>
          <w:tcPr>
            <w:tcW w:w="3648" w:type="dxa"/>
            <w:shd w:val="clear" w:color="auto" w:fill="auto"/>
            <w:vAlign w:val="bottom"/>
          </w:tcPr>
          <w:p w14:paraId="32383699" w14:textId="77777777"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kern w:val="0"/>
                <w:szCs w:val="21"/>
              </w:rPr>
              <w:t>95%</w:t>
            </w:r>
            <w:r w:rsidRPr="00DF59DE">
              <w:rPr>
                <w:rFonts w:ascii="Times New Roman" w:hAnsi="Times New Roman"/>
                <w:kern w:val="0"/>
                <w:szCs w:val="21"/>
              </w:rPr>
              <w:t>回收温度</w:t>
            </w:r>
            <w:r w:rsidRPr="00DF59DE">
              <w:rPr>
                <w:rFonts w:ascii="Times New Roman" w:hAnsi="Times New Roman"/>
                <w:kern w:val="0"/>
                <w:szCs w:val="21"/>
              </w:rPr>
              <w:t>,≤ 358,℃</w:t>
            </w:r>
          </w:p>
        </w:tc>
        <w:tc>
          <w:tcPr>
            <w:tcW w:w="1331" w:type="dxa"/>
            <w:shd w:val="clear" w:color="auto" w:fill="auto"/>
            <w:noWrap/>
          </w:tcPr>
          <w:p w14:paraId="31935DDB" w14:textId="5FC95050"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354.1 </w:t>
            </w:r>
          </w:p>
        </w:tc>
        <w:tc>
          <w:tcPr>
            <w:tcW w:w="1331" w:type="dxa"/>
            <w:shd w:val="clear" w:color="auto" w:fill="auto"/>
            <w:noWrap/>
          </w:tcPr>
          <w:p w14:paraId="7D845EF7" w14:textId="2C408DBE"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340.4 </w:t>
            </w:r>
          </w:p>
        </w:tc>
        <w:tc>
          <w:tcPr>
            <w:tcW w:w="1331" w:type="dxa"/>
            <w:shd w:val="clear" w:color="auto" w:fill="auto"/>
            <w:noWrap/>
          </w:tcPr>
          <w:p w14:paraId="5A3C23B6" w14:textId="30C92123"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348.2 </w:t>
            </w:r>
          </w:p>
        </w:tc>
        <w:tc>
          <w:tcPr>
            <w:tcW w:w="1331" w:type="dxa"/>
            <w:shd w:val="clear" w:color="auto" w:fill="auto"/>
            <w:noWrap/>
          </w:tcPr>
          <w:p w14:paraId="5032F23B" w14:textId="08A4103F"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62.0 </w:t>
            </w:r>
          </w:p>
        </w:tc>
        <w:tc>
          <w:tcPr>
            <w:tcW w:w="1331" w:type="dxa"/>
            <w:shd w:val="clear" w:color="auto" w:fill="auto"/>
            <w:noWrap/>
          </w:tcPr>
          <w:p w14:paraId="4D83979A" w14:textId="158E54E8"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0.0 </w:t>
            </w:r>
          </w:p>
        </w:tc>
        <w:tc>
          <w:tcPr>
            <w:tcW w:w="1331" w:type="dxa"/>
            <w:shd w:val="clear" w:color="auto" w:fill="auto"/>
            <w:noWrap/>
          </w:tcPr>
          <w:p w14:paraId="4C5BC470" w14:textId="286AFFB0"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100.0</w:t>
            </w:r>
          </w:p>
        </w:tc>
      </w:tr>
      <w:tr w:rsidR="00D30777" w:rsidRPr="00DF59DE" w14:paraId="1DA4F2D9" w14:textId="77777777" w:rsidTr="008E1C57">
        <w:trPr>
          <w:trHeight w:val="340"/>
          <w:jc w:val="center"/>
        </w:trPr>
        <w:tc>
          <w:tcPr>
            <w:tcW w:w="1713" w:type="dxa"/>
            <w:vMerge/>
            <w:shd w:val="clear" w:color="auto" w:fill="auto"/>
            <w:noWrap/>
            <w:vAlign w:val="center"/>
          </w:tcPr>
          <w:p w14:paraId="4C249A08" w14:textId="77777777" w:rsidR="00D30777" w:rsidRPr="00DF59DE" w:rsidRDefault="00D30777" w:rsidP="00D30777">
            <w:pPr>
              <w:widowControl/>
              <w:spacing w:line="240" w:lineRule="auto"/>
              <w:jc w:val="center"/>
              <w:rPr>
                <w:rFonts w:ascii="Times New Roman" w:hAnsi="Times New Roman"/>
                <w:kern w:val="0"/>
                <w:szCs w:val="21"/>
              </w:rPr>
            </w:pPr>
          </w:p>
        </w:tc>
        <w:tc>
          <w:tcPr>
            <w:tcW w:w="3648" w:type="dxa"/>
            <w:shd w:val="clear" w:color="auto" w:fill="auto"/>
            <w:vAlign w:val="bottom"/>
          </w:tcPr>
          <w:p w14:paraId="333603D7" w14:textId="77777777"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kern w:val="0"/>
                <w:szCs w:val="21"/>
              </w:rPr>
              <w:t>终馏点</w:t>
            </w:r>
            <w:r w:rsidRPr="00DF59DE">
              <w:rPr>
                <w:rFonts w:ascii="Times New Roman" w:hAnsi="Times New Roman"/>
                <w:kern w:val="0"/>
                <w:szCs w:val="21"/>
              </w:rPr>
              <w:t>,℃</w:t>
            </w:r>
          </w:p>
        </w:tc>
        <w:tc>
          <w:tcPr>
            <w:tcW w:w="1331" w:type="dxa"/>
            <w:shd w:val="clear" w:color="auto" w:fill="auto"/>
            <w:noWrap/>
          </w:tcPr>
          <w:p w14:paraId="3A3E2E44" w14:textId="2FECEF21"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363.5 </w:t>
            </w:r>
          </w:p>
        </w:tc>
        <w:tc>
          <w:tcPr>
            <w:tcW w:w="1331" w:type="dxa"/>
            <w:shd w:val="clear" w:color="auto" w:fill="auto"/>
            <w:noWrap/>
          </w:tcPr>
          <w:p w14:paraId="7E81B466" w14:textId="6FFE6230"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349.4 </w:t>
            </w:r>
          </w:p>
        </w:tc>
        <w:tc>
          <w:tcPr>
            <w:tcW w:w="1331" w:type="dxa"/>
            <w:shd w:val="clear" w:color="auto" w:fill="auto"/>
            <w:noWrap/>
          </w:tcPr>
          <w:p w14:paraId="50F2BB1E" w14:textId="4CA51B03"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356.2 </w:t>
            </w:r>
          </w:p>
        </w:tc>
        <w:tc>
          <w:tcPr>
            <w:tcW w:w="1331" w:type="dxa"/>
            <w:shd w:val="clear" w:color="auto" w:fill="auto"/>
            <w:noWrap/>
          </w:tcPr>
          <w:p w14:paraId="0B0156BA" w14:textId="225F4E4C"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62.0 </w:t>
            </w:r>
          </w:p>
        </w:tc>
        <w:tc>
          <w:tcPr>
            <w:tcW w:w="1331" w:type="dxa"/>
            <w:shd w:val="clear" w:color="auto" w:fill="auto"/>
            <w:noWrap/>
          </w:tcPr>
          <w:p w14:paraId="4D68D577" w14:textId="11D87457"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0.0 </w:t>
            </w:r>
          </w:p>
        </w:tc>
        <w:tc>
          <w:tcPr>
            <w:tcW w:w="1331" w:type="dxa"/>
            <w:shd w:val="clear" w:color="auto" w:fill="auto"/>
            <w:noWrap/>
          </w:tcPr>
          <w:p w14:paraId="49D22367" w14:textId="2BDFDAD4"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100.0</w:t>
            </w:r>
          </w:p>
        </w:tc>
      </w:tr>
      <w:tr w:rsidR="00D30777" w:rsidRPr="00DF59DE" w14:paraId="76C8FC01" w14:textId="77777777" w:rsidTr="008E1C57">
        <w:trPr>
          <w:trHeight w:val="340"/>
          <w:jc w:val="center"/>
        </w:trPr>
        <w:tc>
          <w:tcPr>
            <w:tcW w:w="1713" w:type="dxa"/>
            <w:vMerge/>
            <w:shd w:val="clear" w:color="auto" w:fill="auto"/>
            <w:noWrap/>
            <w:vAlign w:val="center"/>
          </w:tcPr>
          <w:p w14:paraId="5C052CCC" w14:textId="77777777" w:rsidR="00D30777" w:rsidRPr="00DF59DE" w:rsidRDefault="00D30777" w:rsidP="00D30777">
            <w:pPr>
              <w:widowControl/>
              <w:spacing w:line="240" w:lineRule="auto"/>
              <w:jc w:val="center"/>
              <w:rPr>
                <w:rFonts w:ascii="Times New Roman" w:hAnsi="Times New Roman"/>
                <w:kern w:val="0"/>
                <w:szCs w:val="21"/>
              </w:rPr>
            </w:pPr>
          </w:p>
        </w:tc>
        <w:tc>
          <w:tcPr>
            <w:tcW w:w="3648" w:type="dxa"/>
            <w:shd w:val="clear" w:color="auto" w:fill="auto"/>
            <w:vAlign w:val="bottom"/>
          </w:tcPr>
          <w:p w14:paraId="4D947044" w14:textId="77777777"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kern w:val="0"/>
                <w:szCs w:val="21"/>
              </w:rPr>
              <w:t>250℃</w:t>
            </w:r>
            <w:r w:rsidRPr="00DF59DE">
              <w:rPr>
                <w:rFonts w:ascii="Times New Roman" w:hAnsi="Times New Roman"/>
                <w:kern w:val="0"/>
                <w:szCs w:val="21"/>
              </w:rPr>
              <w:t>馏出量</w:t>
            </w:r>
            <w:r w:rsidRPr="00DF59DE">
              <w:rPr>
                <w:rFonts w:ascii="Times New Roman" w:hAnsi="Times New Roman"/>
                <w:kern w:val="0"/>
                <w:szCs w:val="21"/>
              </w:rPr>
              <w:t>,%(v/v)</w:t>
            </w:r>
          </w:p>
        </w:tc>
        <w:tc>
          <w:tcPr>
            <w:tcW w:w="1331" w:type="dxa"/>
            <w:shd w:val="clear" w:color="auto" w:fill="auto"/>
            <w:noWrap/>
          </w:tcPr>
          <w:p w14:paraId="52A3B898" w14:textId="5270CEB0"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25.0 </w:t>
            </w:r>
          </w:p>
        </w:tc>
        <w:tc>
          <w:tcPr>
            <w:tcW w:w="1331" w:type="dxa"/>
            <w:shd w:val="clear" w:color="auto" w:fill="auto"/>
            <w:noWrap/>
          </w:tcPr>
          <w:p w14:paraId="6DED7B87" w14:textId="7FE412D3"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22.2 </w:t>
            </w:r>
          </w:p>
        </w:tc>
        <w:tc>
          <w:tcPr>
            <w:tcW w:w="1331" w:type="dxa"/>
            <w:shd w:val="clear" w:color="auto" w:fill="auto"/>
            <w:noWrap/>
          </w:tcPr>
          <w:p w14:paraId="4AA8E1DA" w14:textId="509E090D"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23.6 </w:t>
            </w:r>
          </w:p>
        </w:tc>
        <w:tc>
          <w:tcPr>
            <w:tcW w:w="1331" w:type="dxa"/>
            <w:shd w:val="clear" w:color="auto" w:fill="auto"/>
            <w:noWrap/>
          </w:tcPr>
          <w:p w14:paraId="4BED531E" w14:textId="50D25B00"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62.0 </w:t>
            </w:r>
          </w:p>
        </w:tc>
        <w:tc>
          <w:tcPr>
            <w:tcW w:w="1331" w:type="dxa"/>
            <w:shd w:val="clear" w:color="auto" w:fill="auto"/>
            <w:noWrap/>
          </w:tcPr>
          <w:p w14:paraId="6A9A8774" w14:textId="0220A6D8"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0.0 </w:t>
            </w:r>
          </w:p>
        </w:tc>
        <w:tc>
          <w:tcPr>
            <w:tcW w:w="1331" w:type="dxa"/>
            <w:shd w:val="clear" w:color="auto" w:fill="auto"/>
            <w:noWrap/>
          </w:tcPr>
          <w:p w14:paraId="454B5A03" w14:textId="45DAD354"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100.0</w:t>
            </w:r>
          </w:p>
        </w:tc>
      </w:tr>
      <w:tr w:rsidR="00D30777" w:rsidRPr="00DF59DE" w14:paraId="05915C96" w14:textId="77777777" w:rsidTr="008E1C57">
        <w:trPr>
          <w:trHeight w:val="340"/>
          <w:jc w:val="center"/>
        </w:trPr>
        <w:tc>
          <w:tcPr>
            <w:tcW w:w="1713" w:type="dxa"/>
            <w:vMerge/>
            <w:shd w:val="clear" w:color="auto" w:fill="auto"/>
            <w:noWrap/>
            <w:vAlign w:val="center"/>
          </w:tcPr>
          <w:p w14:paraId="1778A72E" w14:textId="77777777" w:rsidR="00D30777" w:rsidRPr="00DF59DE" w:rsidRDefault="00D30777" w:rsidP="00D30777">
            <w:pPr>
              <w:widowControl/>
              <w:spacing w:line="240" w:lineRule="auto"/>
              <w:jc w:val="center"/>
              <w:rPr>
                <w:rFonts w:ascii="Times New Roman" w:hAnsi="Times New Roman"/>
                <w:kern w:val="0"/>
                <w:szCs w:val="21"/>
              </w:rPr>
            </w:pPr>
          </w:p>
        </w:tc>
        <w:tc>
          <w:tcPr>
            <w:tcW w:w="3648" w:type="dxa"/>
            <w:shd w:val="clear" w:color="auto" w:fill="auto"/>
            <w:vAlign w:val="bottom"/>
          </w:tcPr>
          <w:p w14:paraId="0AB24A15" w14:textId="77777777"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kern w:val="0"/>
                <w:szCs w:val="21"/>
              </w:rPr>
              <w:t>350℃</w:t>
            </w:r>
            <w:r w:rsidRPr="00DF59DE">
              <w:rPr>
                <w:rFonts w:ascii="Times New Roman" w:hAnsi="Times New Roman"/>
                <w:kern w:val="0"/>
                <w:szCs w:val="21"/>
              </w:rPr>
              <w:t>馏出量</w:t>
            </w:r>
            <w:r w:rsidRPr="00DF59DE">
              <w:rPr>
                <w:rFonts w:ascii="Times New Roman" w:hAnsi="Times New Roman"/>
                <w:kern w:val="0"/>
                <w:szCs w:val="21"/>
              </w:rPr>
              <w:t>,%(v/v)</w:t>
            </w:r>
          </w:p>
        </w:tc>
        <w:tc>
          <w:tcPr>
            <w:tcW w:w="1331" w:type="dxa"/>
            <w:shd w:val="clear" w:color="auto" w:fill="auto"/>
            <w:noWrap/>
          </w:tcPr>
          <w:p w14:paraId="74D0CE35" w14:textId="7CE9A548"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98.0 </w:t>
            </w:r>
          </w:p>
        </w:tc>
        <w:tc>
          <w:tcPr>
            <w:tcW w:w="1331" w:type="dxa"/>
            <w:shd w:val="clear" w:color="auto" w:fill="auto"/>
            <w:noWrap/>
          </w:tcPr>
          <w:p w14:paraId="0983CB82" w14:textId="24A5F0B6"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93.8 </w:t>
            </w:r>
          </w:p>
        </w:tc>
        <w:tc>
          <w:tcPr>
            <w:tcW w:w="1331" w:type="dxa"/>
            <w:shd w:val="clear" w:color="auto" w:fill="auto"/>
            <w:noWrap/>
          </w:tcPr>
          <w:p w14:paraId="2022DE45" w14:textId="4123D1DD"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95.5 </w:t>
            </w:r>
          </w:p>
        </w:tc>
        <w:tc>
          <w:tcPr>
            <w:tcW w:w="1331" w:type="dxa"/>
            <w:shd w:val="clear" w:color="auto" w:fill="auto"/>
            <w:noWrap/>
          </w:tcPr>
          <w:p w14:paraId="74B5BEB3" w14:textId="52FDEE6D"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62.0 </w:t>
            </w:r>
          </w:p>
        </w:tc>
        <w:tc>
          <w:tcPr>
            <w:tcW w:w="1331" w:type="dxa"/>
            <w:shd w:val="clear" w:color="auto" w:fill="auto"/>
            <w:noWrap/>
          </w:tcPr>
          <w:p w14:paraId="7B61DDB9" w14:textId="7E546505"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0.0 </w:t>
            </w:r>
          </w:p>
        </w:tc>
        <w:tc>
          <w:tcPr>
            <w:tcW w:w="1331" w:type="dxa"/>
            <w:shd w:val="clear" w:color="auto" w:fill="auto"/>
            <w:noWrap/>
          </w:tcPr>
          <w:p w14:paraId="7483F66B" w14:textId="76EA0EF6"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100.0</w:t>
            </w:r>
          </w:p>
        </w:tc>
      </w:tr>
      <w:tr w:rsidR="00D30777" w:rsidRPr="00DF59DE" w14:paraId="2E8B0432" w14:textId="77777777" w:rsidTr="008E1C57">
        <w:trPr>
          <w:trHeight w:val="340"/>
          <w:jc w:val="center"/>
        </w:trPr>
        <w:tc>
          <w:tcPr>
            <w:tcW w:w="1713" w:type="dxa"/>
            <w:vMerge/>
            <w:shd w:val="clear" w:color="auto" w:fill="auto"/>
            <w:noWrap/>
            <w:vAlign w:val="center"/>
          </w:tcPr>
          <w:p w14:paraId="3499A7C1" w14:textId="77777777" w:rsidR="00D30777" w:rsidRPr="00DF59DE" w:rsidRDefault="00D30777" w:rsidP="00D30777">
            <w:pPr>
              <w:widowControl/>
              <w:spacing w:line="240" w:lineRule="auto"/>
              <w:jc w:val="center"/>
              <w:rPr>
                <w:rFonts w:ascii="Times New Roman" w:hAnsi="Times New Roman"/>
                <w:kern w:val="0"/>
                <w:szCs w:val="21"/>
              </w:rPr>
            </w:pPr>
          </w:p>
        </w:tc>
        <w:tc>
          <w:tcPr>
            <w:tcW w:w="3648" w:type="dxa"/>
            <w:shd w:val="clear" w:color="auto" w:fill="auto"/>
            <w:vAlign w:val="bottom"/>
          </w:tcPr>
          <w:p w14:paraId="05C578F9" w14:textId="77777777"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kern w:val="0"/>
                <w:szCs w:val="21"/>
              </w:rPr>
              <w:t>闪点</w:t>
            </w:r>
            <w:r w:rsidRPr="00DF59DE">
              <w:rPr>
                <w:rFonts w:ascii="Times New Roman" w:hAnsi="Times New Roman"/>
                <w:kern w:val="0"/>
                <w:szCs w:val="21"/>
              </w:rPr>
              <w:t>(</w:t>
            </w:r>
            <w:r w:rsidRPr="00DF59DE">
              <w:rPr>
                <w:rFonts w:ascii="Times New Roman" w:hAnsi="Times New Roman"/>
                <w:kern w:val="0"/>
                <w:szCs w:val="21"/>
              </w:rPr>
              <w:t>闭口</w:t>
            </w:r>
            <w:r w:rsidRPr="00DF59DE">
              <w:rPr>
                <w:rFonts w:ascii="Times New Roman" w:hAnsi="Times New Roman"/>
                <w:kern w:val="0"/>
                <w:szCs w:val="21"/>
              </w:rPr>
              <w:t xml:space="preserve">),73 </w:t>
            </w:r>
            <w:r w:rsidRPr="00DF59DE">
              <w:rPr>
                <w:rFonts w:ascii="Times New Roman" w:hAnsi="Times New Roman"/>
                <w:kern w:val="0"/>
                <w:szCs w:val="21"/>
              </w:rPr>
              <w:t>～</w:t>
            </w:r>
            <w:r w:rsidRPr="00DF59DE">
              <w:rPr>
                <w:rFonts w:ascii="Times New Roman" w:hAnsi="Times New Roman"/>
                <w:kern w:val="0"/>
                <w:szCs w:val="21"/>
              </w:rPr>
              <w:t xml:space="preserve"> 76,℃</w:t>
            </w:r>
          </w:p>
        </w:tc>
        <w:tc>
          <w:tcPr>
            <w:tcW w:w="1331" w:type="dxa"/>
            <w:shd w:val="clear" w:color="auto" w:fill="auto"/>
            <w:noWrap/>
          </w:tcPr>
          <w:p w14:paraId="03BEA47B" w14:textId="73A8E633"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77.0 </w:t>
            </w:r>
          </w:p>
        </w:tc>
        <w:tc>
          <w:tcPr>
            <w:tcW w:w="1331" w:type="dxa"/>
            <w:shd w:val="clear" w:color="auto" w:fill="auto"/>
            <w:noWrap/>
          </w:tcPr>
          <w:p w14:paraId="43B8A2C1" w14:textId="1A85630D"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73.0 </w:t>
            </w:r>
          </w:p>
        </w:tc>
        <w:tc>
          <w:tcPr>
            <w:tcW w:w="1331" w:type="dxa"/>
            <w:shd w:val="clear" w:color="auto" w:fill="auto"/>
            <w:noWrap/>
          </w:tcPr>
          <w:p w14:paraId="1D489610" w14:textId="4532E6D4"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74.4 </w:t>
            </w:r>
          </w:p>
        </w:tc>
        <w:tc>
          <w:tcPr>
            <w:tcW w:w="1331" w:type="dxa"/>
            <w:shd w:val="clear" w:color="auto" w:fill="auto"/>
            <w:noWrap/>
          </w:tcPr>
          <w:p w14:paraId="04B1B663" w14:textId="1E7BA9A3"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124.0 </w:t>
            </w:r>
          </w:p>
        </w:tc>
        <w:tc>
          <w:tcPr>
            <w:tcW w:w="1331" w:type="dxa"/>
            <w:shd w:val="clear" w:color="auto" w:fill="auto"/>
            <w:noWrap/>
          </w:tcPr>
          <w:p w14:paraId="30AEADE3" w14:textId="4C8885BD"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1.0 </w:t>
            </w:r>
          </w:p>
        </w:tc>
        <w:tc>
          <w:tcPr>
            <w:tcW w:w="1331" w:type="dxa"/>
            <w:shd w:val="clear" w:color="auto" w:fill="auto"/>
            <w:noWrap/>
          </w:tcPr>
          <w:p w14:paraId="3851A09A" w14:textId="0C4CDE38"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99.2</w:t>
            </w:r>
          </w:p>
        </w:tc>
      </w:tr>
      <w:tr w:rsidR="00D30777" w:rsidRPr="00DF59DE" w14:paraId="39B02AF8" w14:textId="77777777" w:rsidTr="008E1C57">
        <w:trPr>
          <w:trHeight w:val="340"/>
          <w:jc w:val="center"/>
        </w:trPr>
        <w:tc>
          <w:tcPr>
            <w:tcW w:w="1713" w:type="dxa"/>
            <w:vMerge/>
            <w:shd w:val="clear" w:color="auto" w:fill="auto"/>
            <w:noWrap/>
            <w:vAlign w:val="center"/>
          </w:tcPr>
          <w:p w14:paraId="262CBA3F" w14:textId="77777777" w:rsidR="00D30777" w:rsidRPr="00DF59DE" w:rsidRDefault="00D30777" w:rsidP="00D30777">
            <w:pPr>
              <w:widowControl/>
              <w:spacing w:line="240" w:lineRule="auto"/>
              <w:jc w:val="center"/>
              <w:rPr>
                <w:rFonts w:ascii="Times New Roman" w:hAnsi="Times New Roman"/>
                <w:kern w:val="0"/>
                <w:szCs w:val="21"/>
              </w:rPr>
            </w:pPr>
          </w:p>
        </w:tc>
        <w:tc>
          <w:tcPr>
            <w:tcW w:w="3648" w:type="dxa"/>
            <w:shd w:val="clear" w:color="auto" w:fill="auto"/>
            <w:vAlign w:val="bottom"/>
          </w:tcPr>
          <w:p w14:paraId="1CF1D2B0" w14:textId="77777777"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kern w:val="0"/>
                <w:szCs w:val="21"/>
              </w:rPr>
              <w:t>硫含量</w:t>
            </w:r>
            <w:r w:rsidRPr="00DF59DE">
              <w:rPr>
                <w:rFonts w:ascii="Times New Roman" w:hAnsi="Times New Roman"/>
                <w:kern w:val="0"/>
                <w:szCs w:val="21"/>
              </w:rPr>
              <w:t xml:space="preserve">,4 </w:t>
            </w:r>
            <w:r w:rsidRPr="00DF59DE">
              <w:rPr>
                <w:rFonts w:ascii="Times New Roman" w:hAnsi="Times New Roman"/>
                <w:kern w:val="0"/>
                <w:szCs w:val="21"/>
              </w:rPr>
              <w:t>～</w:t>
            </w:r>
            <w:r w:rsidRPr="00DF59DE">
              <w:rPr>
                <w:rFonts w:ascii="Times New Roman" w:hAnsi="Times New Roman"/>
                <w:kern w:val="0"/>
                <w:szCs w:val="21"/>
              </w:rPr>
              <w:t xml:space="preserve"> 8,mg/kg</w:t>
            </w:r>
          </w:p>
        </w:tc>
        <w:tc>
          <w:tcPr>
            <w:tcW w:w="1331" w:type="dxa"/>
            <w:shd w:val="clear" w:color="auto" w:fill="auto"/>
            <w:noWrap/>
          </w:tcPr>
          <w:p w14:paraId="042C6E93" w14:textId="3E6B3E88"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8.0 </w:t>
            </w:r>
          </w:p>
        </w:tc>
        <w:tc>
          <w:tcPr>
            <w:tcW w:w="1331" w:type="dxa"/>
            <w:shd w:val="clear" w:color="auto" w:fill="auto"/>
            <w:noWrap/>
          </w:tcPr>
          <w:p w14:paraId="379ABF91" w14:textId="5277A701"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4.0 </w:t>
            </w:r>
          </w:p>
        </w:tc>
        <w:tc>
          <w:tcPr>
            <w:tcW w:w="1331" w:type="dxa"/>
            <w:shd w:val="clear" w:color="auto" w:fill="auto"/>
            <w:noWrap/>
          </w:tcPr>
          <w:p w14:paraId="46B3E010" w14:textId="0A9DABFE"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5.6 </w:t>
            </w:r>
          </w:p>
        </w:tc>
        <w:tc>
          <w:tcPr>
            <w:tcW w:w="1331" w:type="dxa"/>
            <w:shd w:val="clear" w:color="auto" w:fill="auto"/>
            <w:noWrap/>
          </w:tcPr>
          <w:p w14:paraId="7DA79D1A" w14:textId="557769DD"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128.0 </w:t>
            </w:r>
          </w:p>
        </w:tc>
        <w:tc>
          <w:tcPr>
            <w:tcW w:w="1331" w:type="dxa"/>
            <w:shd w:val="clear" w:color="auto" w:fill="auto"/>
            <w:noWrap/>
          </w:tcPr>
          <w:p w14:paraId="2242DFBD" w14:textId="69877306"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0.0 </w:t>
            </w:r>
          </w:p>
        </w:tc>
        <w:tc>
          <w:tcPr>
            <w:tcW w:w="1331" w:type="dxa"/>
            <w:shd w:val="clear" w:color="auto" w:fill="auto"/>
            <w:noWrap/>
          </w:tcPr>
          <w:p w14:paraId="7A8E21B6" w14:textId="7BF5BEB7"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100.0</w:t>
            </w:r>
          </w:p>
        </w:tc>
      </w:tr>
      <w:tr w:rsidR="00D30777" w:rsidRPr="00DF59DE" w14:paraId="2C69ECBC" w14:textId="77777777" w:rsidTr="008E1C57">
        <w:trPr>
          <w:trHeight w:val="340"/>
          <w:jc w:val="center"/>
        </w:trPr>
        <w:tc>
          <w:tcPr>
            <w:tcW w:w="1713" w:type="dxa"/>
            <w:vMerge/>
            <w:shd w:val="clear" w:color="auto" w:fill="auto"/>
            <w:noWrap/>
            <w:vAlign w:val="center"/>
          </w:tcPr>
          <w:p w14:paraId="366D3CA4" w14:textId="77777777" w:rsidR="00D30777" w:rsidRPr="00DF59DE" w:rsidRDefault="00D30777" w:rsidP="00D30777">
            <w:pPr>
              <w:widowControl/>
              <w:spacing w:line="240" w:lineRule="auto"/>
              <w:jc w:val="center"/>
              <w:rPr>
                <w:rFonts w:ascii="Times New Roman" w:hAnsi="Times New Roman"/>
                <w:kern w:val="0"/>
                <w:szCs w:val="21"/>
              </w:rPr>
            </w:pPr>
          </w:p>
        </w:tc>
        <w:tc>
          <w:tcPr>
            <w:tcW w:w="3648" w:type="dxa"/>
            <w:shd w:val="clear" w:color="auto" w:fill="auto"/>
            <w:vAlign w:val="bottom"/>
          </w:tcPr>
          <w:p w14:paraId="17BC4389" w14:textId="77777777"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kern w:val="0"/>
                <w:szCs w:val="21"/>
              </w:rPr>
              <w:t>冷滤点</w:t>
            </w:r>
            <w:r w:rsidRPr="00DF59DE">
              <w:rPr>
                <w:rFonts w:ascii="Times New Roman" w:hAnsi="Times New Roman"/>
                <w:kern w:val="0"/>
                <w:szCs w:val="21"/>
              </w:rPr>
              <w:t>,℃</w:t>
            </w:r>
          </w:p>
        </w:tc>
        <w:tc>
          <w:tcPr>
            <w:tcW w:w="1331" w:type="dxa"/>
            <w:shd w:val="clear" w:color="auto" w:fill="auto"/>
            <w:noWrap/>
          </w:tcPr>
          <w:p w14:paraId="2C779E16" w14:textId="1D605CB1"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-2.0 </w:t>
            </w:r>
          </w:p>
        </w:tc>
        <w:tc>
          <w:tcPr>
            <w:tcW w:w="1331" w:type="dxa"/>
            <w:shd w:val="clear" w:color="auto" w:fill="auto"/>
            <w:noWrap/>
          </w:tcPr>
          <w:p w14:paraId="03F87821" w14:textId="261AF672"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-6.0 </w:t>
            </w:r>
          </w:p>
        </w:tc>
        <w:tc>
          <w:tcPr>
            <w:tcW w:w="1331" w:type="dxa"/>
            <w:shd w:val="clear" w:color="auto" w:fill="auto"/>
            <w:noWrap/>
          </w:tcPr>
          <w:p w14:paraId="6E253E10" w14:textId="4122E057"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-4.0 </w:t>
            </w:r>
          </w:p>
        </w:tc>
        <w:tc>
          <w:tcPr>
            <w:tcW w:w="1331" w:type="dxa"/>
            <w:shd w:val="clear" w:color="auto" w:fill="auto"/>
            <w:noWrap/>
          </w:tcPr>
          <w:p w14:paraId="25CACEDF" w14:textId="4ECB4028"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31.0 </w:t>
            </w:r>
          </w:p>
        </w:tc>
        <w:tc>
          <w:tcPr>
            <w:tcW w:w="1331" w:type="dxa"/>
            <w:shd w:val="clear" w:color="auto" w:fill="auto"/>
            <w:noWrap/>
          </w:tcPr>
          <w:p w14:paraId="706EF994" w14:textId="672F5952"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0.0 </w:t>
            </w:r>
          </w:p>
        </w:tc>
        <w:tc>
          <w:tcPr>
            <w:tcW w:w="1331" w:type="dxa"/>
            <w:shd w:val="clear" w:color="auto" w:fill="auto"/>
            <w:noWrap/>
          </w:tcPr>
          <w:p w14:paraId="6C69A849" w14:textId="1DA27169"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100.0</w:t>
            </w:r>
          </w:p>
        </w:tc>
      </w:tr>
      <w:tr w:rsidR="00D30777" w:rsidRPr="00DF59DE" w14:paraId="5A64390C" w14:textId="77777777" w:rsidTr="008E1C57">
        <w:trPr>
          <w:trHeight w:val="340"/>
          <w:jc w:val="center"/>
        </w:trPr>
        <w:tc>
          <w:tcPr>
            <w:tcW w:w="1713" w:type="dxa"/>
            <w:vMerge/>
            <w:shd w:val="clear" w:color="auto" w:fill="auto"/>
            <w:noWrap/>
            <w:vAlign w:val="center"/>
          </w:tcPr>
          <w:p w14:paraId="76ABB7A5" w14:textId="77777777" w:rsidR="00D30777" w:rsidRPr="00DF59DE" w:rsidRDefault="00D30777" w:rsidP="00D30777">
            <w:pPr>
              <w:widowControl/>
              <w:spacing w:line="240" w:lineRule="auto"/>
              <w:jc w:val="center"/>
              <w:rPr>
                <w:rFonts w:ascii="Times New Roman" w:hAnsi="Times New Roman"/>
                <w:kern w:val="0"/>
                <w:szCs w:val="21"/>
              </w:rPr>
            </w:pPr>
          </w:p>
        </w:tc>
        <w:tc>
          <w:tcPr>
            <w:tcW w:w="3648" w:type="dxa"/>
            <w:shd w:val="clear" w:color="auto" w:fill="auto"/>
            <w:vAlign w:val="bottom"/>
          </w:tcPr>
          <w:p w14:paraId="34B11C7E" w14:textId="77777777"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kern w:val="0"/>
                <w:szCs w:val="21"/>
              </w:rPr>
              <w:t>浊点</w:t>
            </w:r>
            <w:r w:rsidRPr="00DF59DE">
              <w:rPr>
                <w:rFonts w:ascii="Times New Roman" w:hAnsi="Times New Roman"/>
                <w:kern w:val="0"/>
                <w:szCs w:val="21"/>
              </w:rPr>
              <w:t>,℃</w:t>
            </w:r>
          </w:p>
        </w:tc>
        <w:tc>
          <w:tcPr>
            <w:tcW w:w="1331" w:type="dxa"/>
            <w:shd w:val="clear" w:color="auto" w:fill="auto"/>
            <w:noWrap/>
          </w:tcPr>
          <w:p w14:paraId="099EE8D1" w14:textId="2F009ACD"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0.4 </w:t>
            </w:r>
          </w:p>
        </w:tc>
        <w:tc>
          <w:tcPr>
            <w:tcW w:w="1331" w:type="dxa"/>
            <w:shd w:val="clear" w:color="auto" w:fill="auto"/>
            <w:noWrap/>
          </w:tcPr>
          <w:p w14:paraId="305641A4" w14:textId="30848595"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-5.2 </w:t>
            </w:r>
          </w:p>
        </w:tc>
        <w:tc>
          <w:tcPr>
            <w:tcW w:w="1331" w:type="dxa"/>
            <w:shd w:val="clear" w:color="auto" w:fill="auto"/>
            <w:noWrap/>
          </w:tcPr>
          <w:p w14:paraId="7820EE64" w14:textId="552A6CB3"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-1.9 </w:t>
            </w:r>
          </w:p>
        </w:tc>
        <w:tc>
          <w:tcPr>
            <w:tcW w:w="1331" w:type="dxa"/>
            <w:shd w:val="clear" w:color="auto" w:fill="auto"/>
            <w:noWrap/>
          </w:tcPr>
          <w:p w14:paraId="22666CEA" w14:textId="23EA7321"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124.0 </w:t>
            </w:r>
          </w:p>
        </w:tc>
        <w:tc>
          <w:tcPr>
            <w:tcW w:w="1331" w:type="dxa"/>
            <w:shd w:val="clear" w:color="auto" w:fill="auto"/>
            <w:noWrap/>
          </w:tcPr>
          <w:p w14:paraId="4E6D06C7" w14:textId="26A1DBA9"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0.0 </w:t>
            </w:r>
          </w:p>
        </w:tc>
        <w:tc>
          <w:tcPr>
            <w:tcW w:w="1331" w:type="dxa"/>
            <w:shd w:val="clear" w:color="auto" w:fill="auto"/>
            <w:noWrap/>
          </w:tcPr>
          <w:p w14:paraId="47A9DBDB" w14:textId="7BE59797"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100.0</w:t>
            </w:r>
          </w:p>
        </w:tc>
      </w:tr>
      <w:tr w:rsidR="00D30777" w:rsidRPr="00DF59DE" w14:paraId="532907FF" w14:textId="77777777" w:rsidTr="008E1C57">
        <w:trPr>
          <w:trHeight w:val="340"/>
          <w:jc w:val="center"/>
        </w:trPr>
        <w:tc>
          <w:tcPr>
            <w:tcW w:w="1713" w:type="dxa"/>
            <w:vMerge/>
            <w:shd w:val="clear" w:color="auto" w:fill="auto"/>
            <w:noWrap/>
            <w:vAlign w:val="center"/>
          </w:tcPr>
          <w:p w14:paraId="51ED6F0E" w14:textId="77777777" w:rsidR="00D30777" w:rsidRPr="00DF59DE" w:rsidRDefault="00D30777" w:rsidP="00D30777">
            <w:pPr>
              <w:widowControl/>
              <w:spacing w:line="240" w:lineRule="auto"/>
              <w:jc w:val="center"/>
              <w:rPr>
                <w:rFonts w:ascii="Times New Roman" w:hAnsi="Times New Roman"/>
                <w:kern w:val="0"/>
                <w:szCs w:val="21"/>
              </w:rPr>
            </w:pPr>
          </w:p>
        </w:tc>
        <w:tc>
          <w:tcPr>
            <w:tcW w:w="3648" w:type="dxa"/>
            <w:shd w:val="clear" w:color="auto" w:fill="auto"/>
            <w:vAlign w:val="bottom"/>
          </w:tcPr>
          <w:p w14:paraId="1CCA42EE" w14:textId="77777777"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kern w:val="0"/>
                <w:szCs w:val="21"/>
              </w:rPr>
              <w:t>色度</w:t>
            </w:r>
            <w:r w:rsidRPr="00DF59DE">
              <w:rPr>
                <w:rFonts w:ascii="Times New Roman" w:hAnsi="Times New Roman"/>
                <w:kern w:val="0"/>
                <w:szCs w:val="21"/>
              </w:rPr>
              <w:t>,≤1.5,</w:t>
            </w:r>
          </w:p>
        </w:tc>
        <w:tc>
          <w:tcPr>
            <w:tcW w:w="1331" w:type="dxa"/>
            <w:shd w:val="clear" w:color="auto" w:fill="auto"/>
            <w:noWrap/>
          </w:tcPr>
          <w:p w14:paraId="16766BF2" w14:textId="2B640657"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0.0 </w:t>
            </w:r>
          </w:p>
        </w:tc>
        <w:tc>
          <w:tcPr>
            <w:tcW w:w="1331" w:type="dxa"/>
            <w:shd w:val="clear" w:color="auto" w:fill="auto"/>
            <w:noWrap/>
          </w:tcPr>
          <w:p w14:paraId="5817E154" w14:textId="2DA725AD"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0.0 </w:t>
            </w:r>
          </w:p>
        </w:tc>
        <w:tc>
          <w:tcPr>
            <w:tcW w:w="1331" w:type="dxa"/>
            <w:shd w:val="clear" w:color="auto" w:fill="auto"/>
            <w:noWrap/>
          </w:tcPr>
          <w:p w14:paraId="272C391F" w14:textId="10DE0741"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0.0 </w:t>
            </w:r>
          </w:p>
        </w:tc>
        <w:tc>
          <w:tcPr>
            <w:tcW w:w="1331" w:type="dxa"/>
            <w:shd w:val="clear" w:color="auto" w:fill="auto"/>
            <w:noWrap/>
          </w:tcPr>
          <w:p w14:paraId="6698196D" w14:textId="2A2856A3"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31.0 </w:t>
            </w:r>
          </w:p>
        </w:tc>
        <w:tc>
          <w:tcPr>
            <w:tcW w:w="1331" w:type="dxa"/>
            <w:shd w:val="clear" w:color="auto" w:fill="auto"/>
            <w:noWrap/>
          </w:tcPr>
          <w:p w14:paraId="74144928" w14:textId="092274B9"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0.0 </w:t>
            </w:r>
          </w:p>
        </w:tc>
        <w:tc>
          <w:tcPr>
            <w:tcW w:w="1331" w:type="dxa"/>
            <w:shd w:val="clear" w:color="auto" w:fill="auto"/>
            <w:noWrap/>
          </w:tcPr>
          <w:p w14:paraId="49476636" w14:textId="31F582E1"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100.0</w:t>
            </w:r>
          </w:p>
        </w:tc>
      </w:tr>
      <w:tr w:rsidR="00D30777" w:rsidRPr="00DF59DE" w14:paraId="3E196E5F" w14:textId="77777777" w:rsidTr="008E1C57">
        <w:trPr>
          <w:trHeight w:val="340"/>
          <w:jc w:val="center"/>
        </w:trPr>
        <w:tc>
          <w:tcPr>
            <w:tcW w:w="1713" w:type="dxa"/>
            <w:vMerge/>
            <w:shd w:val="clear" w:color="auto" w:fill="auto"/>
            <w:noWrap/>
            <w:vAlign w:val="center"/>
          </w:tcPr>
          <w:p w14:paraId="6824AE6E" w14:textId="77777777" w:rsidR="00D30777" w:rsidRPr="00DF59DE" w:rsidRDefault="00D30777" w:rsidP="00D30777">
            <w:pPr>
              <w:widowControl/>
              <w:spacing w:line="240" w:lineRule="auto"/>
              <w:jc w:val="center"/>
              <w:rPr>
                <w:rFonts w:ascii="Times New Roman" w:hAnsi="Times New Roman"/>
                <w:kern w:val="0"/>
                <w:szCs w:val="21"/>
              </w:rPr>
            </w:pPr>
          </w:p>
        </w:tc>
        <w:tc>
          <w:tcPr>
            <w:tcW w:w="3648" w:type="dxa"/>
            <w:shd w:val="clear" w:color="auto" w:fill="auto"/>
            <w:vAlign w:val="bottom"/>
          </w:tcPr>
          <w:p w14:paraId="6244A845" w14:textId="77777777"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kern w:val="0"/>
                <w:szCs w:val="21"/>
              </w:rPr>
              <w:t>氮含量</w:t>
            </w:r>
            <w:r w:rsidRPr="00DF59DE">
              <w:rPr>
                <w:rFonts w:ascii="Times New Roman" w:hAnsi="Times New Roman"/>
                <w:kern w:val="0"/>
                <w:szCs w:val="21"/>
              </w:rPr>
              <w:t>,mg/kg</w:t>
            </w:r>
          </w:p>
        </w:tc>
        <w:tc>
          <w:tcPr>
            <w:tcW w:w="1331" w:type="dxa"/>
            <w:shd w:val="clear" w:color="auto" w:fill="auto"/>
            <w:noWrap/>
          </w:tcPr>
          <w:p w14:paraId="7EF857FF" w14:textId="3548FA06"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0.5 </w:t>
            </w:r>
          </w:p>
        </w:tc>
        <w:tc>
          <w:tcPr>
            <w:tcW w:w="1331" w:type="dxa"/>
            <w:shd w:val="clear" w:color="auto" w:fill="auto"/>
            <w:noWrap/>
          </w:tcPr>
          <w:p w14:paraId="1854D849" w14:textId="35090B65"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0.1 </w:t>
            </w:r>
          </w:p>
        </w:tc>
        <w:tc>
          <w:tcPr>
            <w:tcW w:w="1331" w:type="dxa"/>
            <w:shd w:val="clear" w:color="auto" w:fill="auto"/>
            <w:noWrap/>
          </w:tcPr>
          <w:p w14:paraId="09FA2BBC" w14:textId="231474C2"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0.3 </w:t>
            </w:r>
          </w:p>
        </w:tc>
        <w:tc>
          <w:tcPr>
            <w:tcW w:w="1331" w:type="dxa"/>
            <w:shd w:val="clear" w:color="auto" w:fill="auto"/>
            <w:noWrap/>
          </w:tcPr>
          <w:p w14:paraId="5D6C7C26" w14:textId="629EAA24"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31.0 </w:t>
            </w:r>
          </w:p>
        </w:tc>
        <w:tc>
          <w:tcPr>
            <w:tcW w:w="1331" w:type="dxa"/>
            <w:shd w:val="clear" w:color="auto" w:fill="auto"/>
            <w:noWrap/>
          </w:tcPr>
          <w:p w14:paraId="25E3A821" w14:textId="0F1F9D47"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0.0 </w:t>
            </w:r>
          </w:p>
        </w:tc>
        <w:tc>
          <w:tcPr>
            <w:tcW w:w="1331" w:type="dxa"/>
            <w:shd w:val="clear" w:color="auto" w:fill="auto"/>
            <w:noWrap/>
          </w:tcPr>
          <w:p w14:paraId="29B5CA2A" w14:textId="32AAB181"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100.0</w:t>
            </w:r>
          </w:p>
        </w:tc>
      </w:tr>
      <w:tr w:rsidR="00D30777" w:rsidRPr="00DF59DE" w14:paraId="1C612F06" w14:textId="77777777" w:rsidTr="008E1C57">
        <w:trPr>
          <w:trHeight w:val="340"/>
          <w:jc w:val="center"/>
        </w:trPr>
        <w:tc>
          <w:tcPr>
            <w:tcW w:w="1713" w:type="dxa"/>
            <w:vMerge/>
            <w:shd w:val="clear" w:color="auto" w:fill="auto"/>
            <w:noWrap/>
            <w:vAlign w:val="center"/>
          </w:tcPr>
          <w:p w14:paraId="70AC066E" w14:textId="77777777" w:rsidR="00D30777" w:rsidRPr="00DF59DE" w:rsidRDefault="00D30777" w:rsidP="00D30777">
            <w:pPr>
              <w:widowControl/>
              <w:spacing w:line="240" w:lineRule="auto"/>
              <w:jc w:val="center"/>
              <w:rPr>
                <w:rFonts w:ascii="Times New Roman" w:hAnsi="Times New Roman"/>
                <w:kern w:val="0"/>
                <w:szCs w:val="21"/>
              </w:rPr>
            </w:pPr>
          </w:p>
        </w:tc>
        <w:tc>
          <w:tcPr>
            <w:tcW w:w="3648" w:type="dxa"/>
            <w:shd w:val="clear" w:color="auto" w:fill="auto"/>
            <w:vAlign w:val="bottom"/>
          </w:tcPr>
          <w:p w14:paraId="127F9496" w14:textId="77777777"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kern w:val="0"/>
                <w:szCs w:val="21"/>
              </w:rPr>
              <w:t>溴指数</w:t>
            </w:r>
            <w:r w:rsidRPr="00DF59DE">
              <w:rPr>
                <w:rFonts w:ascii="Times New Roman" w:hAnsi="Times New Roman"/>
                <w:kern w:val="0"/>
                <w:szCs w:val="21"/>
              </w:rPr>
              <w:t>,mgBr/100g</w:t>
            </w:r>
          </w:p>
        </w:tc>
        <w:tc>
          <w:tcPr>
            <w:tcW w:w="1331" w:type="dxa"/>
            <w:shd w:val="clear" w:color="auto" w:fill="auto"/>
            <w:noWrap/>
          </w:tcPr>
          <w:p w14:paraId="43740440" w14:textId="5F737B40"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357.0 </w:t>
            </w:r>
          </w:p>
        </w:tc>
        <w:tc>
          <w:tcPr>
            <w:tcW w:w="1331" w:type="dxa"/>
            <w:shd w:val="clear" w:color="auto" w:fill="auto"/>
            <w:noWrap/>
          </w:tcPr>
          <w:p w14:paraId="54D3E936" w14:textId="428B8098"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260.0 </w:t>
            </w:r>
          </w:p>
        </w:tc>
        <w:tc>
          <w:tcPr>
            <w:tcW w:w="1331" w:type="dxa"/>
            <w:shd w:val="clear" w:color="auto" w:fill="auto"/>
            <w:noWrap/>
          </w:tcPr>
          <w:p w14:paraId="60A68DEA" w14:textId="7B5EAB9B"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299.0 </w:t>
            </w:r>
          </w:p>
        </w:tc>
        <w:tc>
          <w:tcPr>
            <w:tcW w:w="1331" w:type="dxa"/>
            <w:shd w:val="clear" w:color="auto" w:fill="auto"/>
            <w:noWrap/>
          </w:tcPr>
          <w:p w14:paraId="709F26EB" w14:textId="2B81EA7B"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4.0 </w:t>
            </w:r>
          </w:p>
        </w:tc>
        <w:tc>
          <w:tcPr>
            <w:tcW w:w="1331" w:type="dxa"/>
            <w:shd w:val="clear" w:color="auto" w:fill="auto"/>
            <w:noWrap/>
          </w:tcPr>
          <w:p w14:paraId="24A4E834" w14:textId="403EE764"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0.0 </w:t>
            </w:r>
          </w:p>
        </w:tc>
        <w:tc>
          <w:tcPr>
            <w:tcW w:w="1331" w:type="dxa"/>
            <w:shd w:val="clear" w:color="auto" w:fill="auto"/>
            <w:noWrap/>
          </w:tcPr>
          <w:p w14:paraId="656CDCD8" w14:textId="59686B71"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100.0</w:t>
            </w:r>
          </w:p>
        </w:tc>
      </w:tr>
      <w:tr w:rsidR="00D30777" w:rsidRPr="00DF59DE" w14:paraId="208B0F1B" w14:textId="77777777" w:rsidTr="008E1C57">
        <w:trPr>
          <w:trHeight w:val="340"/>
          <w:jc w:val="center"/>
        </w:trPr>
        <w:tc>
          <w:tcPr>
            <w:tcW w:w="1713" w:type="dxa"/>
            <w:vMerge/>
            <w:shd w:val="clear" w:color="auto" w:fill="auto"/>
            <w:noWrap/>
            <w:vAlign w:val="center"/>
          </w:tcPr>
          <w:p w14:paraId="5755C9E0" w14:textId="77777777" w:rsidR="00D30777" w:rsidRPr="00DF59DE" w:rsidRDefault="00D30777" w:rsidP="00D30777">
            <w:pPr>
              <w:widowControl/>
              <w:spacing w:line="240" w:lineRule="auto"/>
              <w:jc w:val="center"/>
              <w:rPr>
                <w:rFonts w:ascii="Times New Roman" w:hAnsi="Times New Roman"/>
                <w:kern w:val="0"/>
                <w:szCs w:val="21"/>
              </w:rPr>
            </w:pPr>
          </w:p>
        </w:tc>
        <w:tc>
          <w:tcPr>
            <w:tcW w:w="3648" w:type="dxa"/>
            <w:shd w:val="clear" w:color="auto" w:fill="auto"/>
            <w:vAlign w:val="bottom"/>
          </w:tcPr>
          <w:p w14:paraId="112E8845" w14:textId="77777777"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kern w:val="0"/>
                <w:szCs w:val="21"/>
              </w:rPr>
              <w:t>十六烷指数</w:t>
            </w:r>
            <w:r w:rsidRPr="00DF59DE">
              <w:rPr>
                <w:rFonts w:ascii="Times New Roman" w:hAnsi="Times New Roman"/>
                <w:kern w:val="0"/>
                <w:szCs w:val="21"/>
              </w:rPr>
              <w:t>,≥ 46.5</w:t>
            </w:r>
          </w:p>
        </w:tc>
        <w:tc>
          <w:tcPr>
            <w:tcW w:w="1331" w:type="dxa"/>
            <w:shd w:val="clear" w:color="auto" w:fill="auto"/>
            <w:noWrap/>
          </w:tcPr>
          <w:p w14:paraId="412E7624" w14:textId="4399A183"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55.7 </w:t>
            </w:r>
          </w:p>
        </w:tc>
        <w:tc>
          <w:tcPr>
            <w:tcW w:w="1331" w:type="dxa"/>
            <w:shd w:val="clear" w:color="auto" w:fill="auto"/>
            <w:noWrap/>
          </w:tcPr>
          <w:p w14:paraId="2E7709F6" w14:textId="695486DA"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52.3 </w:t>
            </w:r>
          </w:p>
        </w:tc>
        <w:tc>
          <w:tcPr>
            <w:tcW w:w="1331" w:type="dxa"/>
            <w:shd w:val="clear" w:color="auto" w:fill="auto"/>
            <w:noWrap/>
          </w:tcPr>
          <w:p w14:paraId="27C5F5C4" w14:textId="530D9602"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54.0 </w:t>
            </w:r>
          </w:p>
        </w:tc>
        <w:tc>
          <w:tcPr>
            <w:tcW w:w="1331" w:type="dxa"/>
            <w:shd w:val="clear" w:color="auto" w:fill="auto"/>
            <w:noWrap/>
          </w:tcPr>
          <w:p w14:paraId="70721A0C" w14:textId="08BFAE52"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62.0 </w:t>
            </w:r>
          </w:p>
        </w:tc>
        <w:tc>
          <w:tcPr>
            <w:tcW w:w="1331" w:type="dxa"/>
            <w:shd w:val="clear" w:color="auto" w:fill="auto"/>
            <w:noWrap/>
          </w:tcPr>
          <w:p w14:paraId="645E20E3" w14:textId="5A52E488"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0.0 </w:t>
            </w:r>
          </w:p>
        </w:tc>
        <w:tc>
          <w:tcPr>
            <w:tcW w:w="1331" w:type="dxa"/>
            <w:shd w:val="clear" w:color="auto" w:fill="auto"/>
            <w:noWrap/>
          </w:tcPr>
          <w:p w14:paraId="0A209F47" w14:textId="15EEB621"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100.0</w:t>
            </w:r>
          </w:p>
        </w:tc>
      </w:tr>
      <w:tr w:rsidR="00D30777" w:rsidRPr="00DF59DE" w14:paraId="7C6C1DAD" w14:textId="77777777" w:rsidTr="008E1C57">
        <w:trPr>
          <w:trHeight w:val="340"/>
          <w:jc w:val="center"/>
        </w:trPr>
        <w:tc>
          <w:tcPr>
            <w:tcW w:w="1713" w:type="dxa"/>
            <w:vMerge/>
            <w:shd w:val="clear" w:color="auto" w:fill="auto"/>
            <w:noWrap/>
            <w:vAlign w:val="center"/>
          </w:tcPr>
          <w:p w14:paraId="11CF4E03" w14:textId="77777777" w:rsidR="00D30777" w:rsidRPr="00DF59DE" w:rsidRDefault="00D30777" w:rsidP="00D30777">
            <w:pPr>
              <w:widowControl/>
              <w:spacing w:line="240" w:lineRule="auto"/>
              <w:jc w:val="center"/>
              <w:rPr>
                <w:rFonts w:ascii="Times New Roman" w:hAnsi="Times New Roman"/>
                <w:kern w:val="0"/>
                <w:szCs w:val="21"/>
              </w:rPr>
            </w:pPr>
          </w:p>
        </w:tc>
        <w:tc>
          <w:tcPr>
            <w:tcW w:w="3648" w:type="dxa"/>
            <w:shd w:val="clear" w:color="auto" w:fill="auto"/>
            <w:vAlign w:val="bottom"/>
          </w:tcPr>
          <w:p w14:paraId="58F07C57" w14:textId="77777777"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kern w:val="0"/>
                <w:szCs w:val="21"/>
              </w:rPr>
              <w:t>运动粘度</w:t>
            </w:r>
            <w:r w:rsidRPr="00DF59DE">
              <w:rPr>
                <w:rFonts w:ascii="Times New Roman" w:hAnsi="Times New Roman"/>
                <w:kern w:val="0"/>
                <w:szCs w:val="21"/>
              </w:rPr>
              <w:t>(40℃),mm²/s</w:t>
            </w:r>
          </w:p>
        </w:tc>
        <w:tc>
          <w:tcPr>
            <w:tcW w:w="1331" w:type="dxa"/>
            <w:shd w:val="clear" w:color="auto" w:fill="auto"/>
            <w:noWrap/>
          </w:tcPr>
          <w:p w14:paraId="1CDEF8BD" w14:textId="4FE9789B"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3.3 </w:t>
            </w:r>
          </w:p>
        </w:tc>
        <w:tc>
          <w:tcPr>
            <w:tcW w:w="1331" w:type="dxa"/>
            <w:shd w:val="clear" w:color="auto" w:fill="auto"/>
            <w:noWrap/>
          </w:tcPr>
          <w:p w14:paraId="30F92A0D" w14:textId="75A58421"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3.2 </w:t>
            </w:r>
          </w:p>
        </w:tc>
        <w:tc>
          <w:tcPr>
            <w:tcW w:w="1331" w:type="dxa"/>
            <w:shd w:val="clear" w:color="auto" w:fill="auto"/>
            <w:noWrap/>
          </w:tcPr>
          <w:p w14:paraId="61CF01D2" w14:textId="2719011F"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3.2 </w:t>
            </w:r>
          </w:p>
        </w:tc>
        <w:tc>
          <w:tcPr>
            <w:tcW w:w="1331" w:type="dxa"/>
            <w:shd w:val="clear" w:color="auto" w:fill="auto"/>
            <w:noWrap/>
          </w:tcPr>
          <w:p w14:paraId="5D85D1F8" w14:textId="6B943D71"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4.0 </w:t>
            </w:r>
          </w:p>
        </w:tc>
        <w:tc>
          <w:tcPr>
            <w:tcW w:w="1331" w:type="dxa"/>
            <w:shd w:val="clear" w:color="auto" w:fill="auto"/>
            <w:noWrap/>
          </w:tcPr>
          <w:p w14:paraId="71D4FA85" w14:textId="4E9E8CCF"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0.0 </w:t>
            </w:r>
          </w:p>
        </w:tc>
        <w:tc>
          <w:tcPr>
            <w:tcW w:w="1331" w:type="dxa"/>
            <w:shd w:val="clear" w:color="auto" w:fill="auto"/>
            <w:noWrap/>
          </w:tcPr>
          <w:p w14:paraId="129BC1F2" w14:textId="01CDCEEF"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100.0</w:t>
            </w:r>
          </w:p>
        </w:tc>
      </w:tr>
      <w:tr w:rsidR="00D30777" w:rsidRPr="00DF59DE" w14:paraId="7EE20E4C" w14:textId="77777777" w:rsidTr="008E1C57">
        <w:trPr>
          <w:trHeight w:val="340"/>
          <w:jc w:val="center"/>
        </w:trPr>
        <w:tc>
          <w:tcPr>
            <w:tcW w:w="1713" w:type="dxa"/>
            <w:vMerge/>
            <w:shd w:val="clear" w:color="auto" w:fill="auto"/>
            <w:noWrap/>
            <w:vAlign w:val="center"/>
          </w:tcPr>
          <w:p w14:paraId="5ABB81F6" w14:textId="77777777" w:rsidR="00D30777" w:rsidRPr="00DF59DE" w:rsidRDefault="00D30777" w:rsidP="00D30777">
            <w:pPr>
              <w:widowControl/>
              <w:spacing w:line="240" w:lineRule="auto"/>
              <w:jc w:val="center"/>
              <w:rPr>
                <w:rFonts w:ascii="Times New Roman" w:hAnsi="Times New Roman"/>
                <w:kern w:val="0"/>
                <w:szCs w:val="21"/>
              </w:rPr>
            </w:pPr>
          </w:p>
        </w:tc>
        <w:tc>
          <w:tcPr>
            <w:tcW w:w="3648" w:type="dxa"/>
            <w:shd w:val="clear" w:color="auto" w:fill="auto"/>
            <w:vAlign w:val="bottom"/>
          </w:tcPr>
          <w:p w14:paraId="6675ADFB" w14:textId="77777777"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kern w:val="0"/>
                <w:szCs w:val="21"/>
              </w:rPr>
              <w:t>多环芳烃</w:t>
            </w:r>
            <w:r w:rsidRPr="00DF59DE">
              <w:rPr>
                <w:rFonts w:ascii="Times New Roman" w:hAnsi="Times New Roman"/>
                <w:kern w:val="0"/>
                <w:szCs w:val="21"/>
              </w:rPr>
              <w:t>,%(m/m)</w:t>
            </w:r>
          </w:p>
        </w:tc>
        <w:tc>
          <w:tcPr>
            <w:tcW w:w="1331" w:type="dxa"/>
            <w:shd w:val="clear" w:color="auto" w:fill="auto"/>
            <w:noWrap/>
          </w:tcPr>
          <w:p w14:paraId="4BA05A70" w14:textId="08CE4BF6"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1.9 </w:t>
            </w:r>
          </w:p>
        </w:tc>
        <w:tc>
          <w:tcPr>
            <w:tcW w:w="1331" w:type="dxa"/>
            <w:shd w:val="clear" w:color="auto" w:fill="auto"/>
            <w:noWrap/>
          </w:tcPr>
          <w:p w14:paraId="61BA55E0" w14:textId="03E38346"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0.9 </w:t>
            </w:r>
          </w:p>
        </w:tc>
        <w:tc>
          <w:tcPr>
            <w:tcW w:w="1331" w:type="dxa"/>
            <w:shd w:val="clear" w:color="auto" w:fill="auto"/>
            <w:noWrap/>
          </w:tcPr>
          <w:p w14:paraId="447D4E63" w14:textId="26A49A7D"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1.2 </w:t>
            </w:r>
          </w:p>
        </w:tc>
        <w:tc>
          <w:tcPr>
            <w:tcW w:w="1331" w:type="dxa"/>
            <w:shd w:val="clear" w:color="auto" w:fill="auto"/>
            <w:noWrap/>
          </w:tcPr>
          <w:p w14:paraId="163507E8" w14:textId="66690D45"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5.0 </w:t>
            </w:r>
          </w:p>
        </w:tc>
        <w:tc>
          <w:tcPr>
            <w:tcW w:w="1331" w:type="dxa"/>
            <w:shd w:val="clear" w:color="auto" w:fill="auto"/>
            <w:noWrap/>
          </w:tcPr>
          <w:p w14:paraId="0B7CFDE4" w14:textId="0E0F781C"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0.0 </w:t>
            </w:r>
          </w:p>
        </w:tc>
        <w:tc>
          <w:tcPr>
            <w:tcW w:w="1331" w:type="dxa"/>
            <w:shd w:val="clear" w:color="auto" w:fill="auto"/>
            <w:noWrap/>
          </w:tcPr>
          <w:p w14:paraId="5524C68E" w14:textId="4F884A1D"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100.0</w:t>
            </w:r>
          </w:p>
        </w:tc>
      </w:tr>
      <w:tr w:rsidR="00D30777" w:rsidRPr="00DF59DE" w14:paraId="0D4C066F" w14:textId="77777777" w:rsidTr="008E1C57">
        <w:trPr>
          <w:trHeight w:val="340"/>
          <w:jc w:val="center"/>
        </w:trPr>
        <w:tc>
          <w:tcPr>
            <w:tcW w:w="1713" w:type="dxa"/>
            <w:vMerge/>
            <w:shd w:val="clear" w:color="auto" w:fill="auto"/>
            <w:noWrap/>
            <w:vAlign w:val="center"/>
          </w:tcPr>
          <w:p w14:paraId="414B7C36" w14:textId="77777777" w:rsidR="00D30777" w:rsidRPr="00DF59DE" w:rsidRDefault="00D30777" w:rsidP="00D30777">
            <w:pPr>
              <w:widowControl/>
              <w:spacing w:line="240" w:lineRule="auto"/>
              <w:jc w:val="center"/>
              <w:rPr>
                <w:rFonts w:ascii="Times New Roman" w:hAnsi="Times New Roman"/>
                <w:kern w:val="0"/>
                <w:szCs w:val="21"/>
              </w:rPr>
            </w:pPr>
          </w:p>
        </w:tc>
        <w:tc>
          <w:tcPr>
            <w:tcW w:w="3648" w:type="dxa"/>
            <w:shd w:val="clear" w:color="auto" w:fill="auto"/>
            <w:vAlign w:val="bottom"/>
          </w:tcPr>
          <w:p w14:paraId="07E8EE2D" w14:textId="77777777"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kern w:val="0"/>
                <w:szCs w:val="21"/>
              </w:rPr>
              <w:t>总芳烃</w:t>
            </w:r>
            <w:r w:rsidRPr="00DF59DE">
              <w:rPr>
                <w:rFonts w:ascii="Times New Roman" w:hAnsi="Times New Roman"/>
                <w:kern w:val="0"/>
                <w:szCs w:val="21"/>
              </w:rPr>
              <w:t>,≥ 16,%(m/m)</w:t>
            </w:r>
          </w:p>
        </w:tc>
        <w:tc>
          <w:tcPr>
            <w:tcW w:w="1331" w:type="dxa"/>
            <w:shd w:val="clear" w:color="auto" w:fill="auto"/>
            <w:noWrap/>
          </w:tcPr>
          <w:p w14:paraId="0E05DD90" w14:textId="740AB7BA"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20.7 </w:t>
            </w:r>
          </w:p>
        </w:tc>
        <w:tc>
          <w:tcPr>
            <w:tcW w:w="1331" w:type="dxa"/>
            <w:shd w:val="clear" w:color="auto" w:fill="auto"/>
            <w:noWrap/>
          </w:tcPr>
          <w:p w14:paraId="12118D0C" w14:textId="18C1CE55"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20.5 </w:t>
            </w:r>
          </w:p>
        </w:tc>
        <w:tc>
          <w:tcPr>
            <w:tcW w:w="1331" w:type="dxa"/>
            <w:shd w:val="clear" w:color="auto" w:fill="auto"/>
            <w:noWrap/>
          </w:tcPr>
          <w:p w14:paraId="465CAD85" w14:textId="7232F77A"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20.6 </w:t>
            </w:r>
          </w:p>
        </w:tc>
        <w:tc>
          <w:tcPr>
            <w:tcW w:w="1331" w:type="dxa"/>
            <w:shd w:val="clear" w:color="auto" w:fill="auto"/>
            <w:noWrap/>
          </w:tcPr>
          <w:p w14:paraId="6C79AEF1" w14:textId="2B7EF505"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5.0 </w:t>
            </w:r>
          </w:p>
        </w:tc>
        <w:tc>
          <w:tcPr>
            <w:tcW w:w="1331" w:type="dxa"/>
            <w:shd w:val="clear" w:color="auto" w:fill="auto"/>
            <w:noWrap/>
          </w:tcPr>
          <w:p w14:paraId="13393569" w14:textId="1E53A81D"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 xml:space="preserve">0.0 </w:t>
            </w:r>
          </w:p>
        </w:tc>
        <w:tc>
          <w:tcPr>
            <w:tcW w:w="1331" w:type="dxa"/>
            <w:shd w:val="clear" w:color="auto" w:fill="auto"/>
            <w:noWrap/>
          </w:tcPr>
          <w:p w14:paraId="14C2B951" w14:textId="3A902995" w:rsidR="00D30777" w:rsidRPr="00DF59DE" w:rsidRDefault="00D30777" w:rsidP="00D30777">
            <w:pPr>
              <w:widowControl/>
              <w:spacing w:line="240" w:lineRule="auto"/>
              <w:jc w:val="center"/>
              <w:rPr>
                <w:rFonts w:ascii="Times New Roman" w:hAnsi="Times New Roman"/>
                <w:kern w:val="0"/>
                <w:szCs w:val="21"/>
              </w:rPr>
            </w:pPr>
            <w:r w:rsidRPr="00DF59DE">
              <w:rPr>
                <w:rFonts w:ascii="Times New Roman" w:hAnsi="Times New Roman"/>
              </w:rPr>
              <w:t>100.0</w:t>
            </w:r>
          </w:p>
        </w:tc>
      </w:tr>
    </w:tbl>
    <w:p w14:paraId="5D983E3A" w14:textId="7C3864D3" w:rsidR="000363F5" w:rsidRPr="00DF59DE" w:rsidRDefault="000363F5" w:rsidP="008E1C57">
      <w:pPr>
        <w:spacing w:beforeLines="50" w:before="120" w:afterLines="50" w:after="120" w:line="360" w:lineRule="auto"/>
        <w:ind w:firstLineChars="300" w:firstLine="630"/>
        <w:rPr>
          <w:rFonts w:ascii="Times New Roman" w:hAnsi="Times New Roman"/>
          <w:szCs w:val="21"/>
        </w:rPr>
      </w:pPr>
      <w:r w:rsidRPr="00DF59DE">
        <w:rPr>
          <w:rFonts w:ascii="Times New Roman" w:hAnsi="Times New Roman"/>
          <w:szCs w:val="21"/>
        </w:rPr>
        <w:t>本月产品硫含量最高</w:t>
      </w:r>
      <w:r w:rsidR="007427ED" w:rsidRPr="00DF59DE">
        <w:rPr>
          <w:rFonts w:ascii="Times New Roman" w:hAnsi="Times New Roman"/>
          <w:szCs w:val="21"/>
        </w:rPr>
        <w:t>8</w:t>
      </w:r>
      <w:r w:rsidRPr="00DF59DE">
        <w:rPr>
          <w:rFonts w:ascii="Times New Roman" w:hAnsi="Times New Roman"/>
          <w:szCs w:val="21"/>
        </w:rPr>
        <w:t>mg/kg</w:t>
      </w:r>
      <w:r w:rsidRPr="00DF59DE">
        <w:rPr>
          <w:rFonts w:ascii="Times New Roman" w:hAnsi="Times New Roman"/>
          <w:szCs w:val="21"/>
        </w:rPr>
        <w:t>，最小值</w:t>
      </w:r>
      <w:r w:rsidR="007427ED" w:rsidRPr="00DF59DE">
        <w:rPr>
          <w:rFonts w:ascii="Times New Roman" w:hAnsi="Times New Roman"/>
          <w:szCs w:val="21"/>
        </w:rPr>
        <w:t>4</w:t>
      </w:r>
      <w:r w:rsidRPr="00DF59DE">
        <w:rPr>
          <w:rFonts w:ascii="Times New Roman" w:hAnsi="Times New Roman"/>
          <w:szCs w:val="21"/>
        </w:rPr>
        <w:t>mg/kg</w:t>
      </w:r>
      <w:r w:rsidRPr="00DF59DE">
        <w:rPr>
          <w:rFonts w:ascii="Times New Roman" w:hAnsi="Times New Roman"/>
          <w:szCs w:val="21"/>
        </w:rPr>
        <w:t>，平均控制在</w:t>
      </w:r>
      <w:r w:rsidRPr="00DF59DE">
        <w:rPr>
          <w:rFonts w:ascii="Times New Roman" w:hAnsi="Times New Roman"/>
          <w:szCs w:val="21"/>
        </w:rPr>
        <w:t>5.</w:t>
      </w:r>
      <w:r w:rsidR="007427ED" w:rsidRPr="00DF59DE">
        <w:rPr>
          <w:rFonts w:ascii="Times New Roman" w:hAnsi="Times New Roman"/>
          <w:szCs w:val="21"/>
        </w:rPr>
        <w:t>6</w:t>
      </w:r>
      <w:r w:rsidRPr="00DF59DE">
        <w:rPr>
          <w:rFonts w:ascii="Times New Roman" w:hAnsi="Times New Roman"/>
          <w:szCs w:val="21"/>
        </w:rPr>
        <w:t>mg/kg</w:t>
      </w:r>
      <w:r w:rsidRPr="00DF59DE">
        <w:rPr>
          <w:rFonts w:ascii="Times New Roman" w:hAnsi="Times New Roman"/>
          <w:szCs w:val="21"/>
        </w:rPr>
        <w:t>，</w:t>
      </w:r>
      <w:r w:rsidR="007427ED" w:rsidRPr="00DF59DE">
        <w:rPr>
          <w:rFonts w:ascii="Times New Roman" w:hAnsi="Times New Roman"/>
          <w:szCs w:val="21"/>
        </w:rPr>
        <w:t>无不合格分析</w:t>
      </w:r>
      <w:r w:rsidRPr="00DF59DE">
        <w:rPr>
          <w:rFonts w:ascii="Times New Roman" w:hAnsi="Times New Roman"/>
          <w:szCs w:val="21"/>
        </w:rPr>
        <w:t>。柴油闪点超上限</w:t>
      </w:r>
      <w:r w:rsidRPr="00DF59DE">
        <w:rPr>
          <w:rFonts w:ascii="Times New Roman" w:hAnsi="Times New Roman"/>
          <w:szCs w:val="21"/>
        </w:rPr>
        <w:t>1</w:t>
      </w:r>
      <w:r w:rsidRPr="00DF59DE">
        <w:rPr>
          <w:rFonts w:ascii="Times New Roman" w:hAnsi="Times New Roman"/>
          <w:szCs w:val="21"/>
        </w:rPr>
        <w:t>次，通过调整分馏塔底温度后加样合格。</w:t>
      </w:r>
    </w:p>
    <w:p w14:paraId="34981050" w14:textId="1B192B92" w:rsidR="000363F5" w:rsidRPr="00DF59DE" w:rsidRDefault="000363F5" w:rsidP="004A03D6">
      <w:pPr>
        <w:spacing w:beforeLines="50" w:before="120" w:afterLines="50" w:after="120" w:line="360" w:lineRule="auto"/>
        <w:ind w:firstLineChars="200" w:firstLine="420"/>
        <w:jc w:val="center"/>
        <w:rPr>
          <w:rFonts w:ascii="Times New Roman" w:eastAsia="黑体" w:hAnsi="Times New Roman"/>
          <w:szCs w:val="21"/>
        </w:rPr>
      </w:pPr>
      <w:r w:rsidRPr="00DF59DE">
        <w:rPr>
          <w:rFonts w:ascii="Times New Roman" w:eastAsia="黑体" w:hAnsi="Times New Roman"/>
          <w:szCs w:val="21"/>
        </w:rPr>
        <w:t>表</w:t>
      </w:r>
      <w:r w:rsidR="006D7588" w:rsidRPr="00DF59DE">
        <w:rPr>
          <w:rFonts w:ascii="Times New Roman" w:eastAsia="黑体" w:hAnsi="Times New Roman"/>
          <w:szCs w:val="21"/>
        </w:rPr>
        <w:t>6</w:t>
      </w:r>
      <w:r w:rsidRPr="00DF59DE">
        <w:rPr>
          <w:rFonts w:ascii="Times New Roman" w:eastAsia="黑体" w:hAnsi="Times New Roman"/>
          <w:szCs w:val="21"/>
        </w:rPr>
        <w:t xml:space="preserve">-4 </w:t>
      </w:r>
      <w:r w:rsidRPr="00DF59DE">
        <w:rPr>
          <w:rFonts w:ascii="Times New Roman" w:eastAsia="黑体" w:hAnsi="Times New Roman"/>
          <w:szCs w:val="21"/>
        </w:rPr>
        <w:t>石脑油分析数据表</w:t>
      </w:r>
    </w:p>
    <w:tbl>
      <w:tblPr>
        <w:tblW w:w="4541" w:type="pct"/>
        <w:jc w:val="center"/>
        <w:tblLayout w:type="fixed"/>
        <w:tblLook w:val="04A0" w:firstRow="1" w:lastRow="0" w:firstColumn="1" w:lastColumn="0" w:noHBand="0" w:noVBand="1"/>
      </w:tblPr>
      <w:tblGrid>
        <w:gridCol w:w="1887"/>
        <w:gridCol w:w="2466"/>
        <w:gridCol w:w="1328"/>
        <w:gridCol w:w="2466"/>
        <w:gridCol w:w="2281"/>
        <w:gridCol w:w="2270"/>
      </w:tblGrid>
      <w:tr w:rsidR="000363F5" w:rsidRPr="00DF59DE" w14:paraId="72ED59E5" w14:textId="77777777" w:rsidTr="008E1C57">
        <w:trPr>
          <w:trHeight w:val="340"/>
          <w:jc w:val="center"/>
        </w:trPr>
        <w:tc>
          <w:tcPr>
            <w:tcW w:w="743"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8B68D5A"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采样点</w:t>
            </w:r>
          </w:p>
        </w:tc>
        <w:tc>
          <w:tcPr>
            <w:tcW w:w="971" w:type="pct"/>
            <w:tcBorders>
              <w:top w:val="single" w:sz="8" w:space="0" w:color="000000"/>
              <w:left w:val="nil"/>
              <w:bottom w:val="single" w:sz="8" w:space="0" w:color="000000"/>
              <w:right w:val="single" w:sz="8" w:space="0" w:color="000000"/>
            </w:tcBorders>
            <w:shd w:val="clear" w:color="auto" w:fill="auto"/>
            <w:noWrap/>
            <w:vAlign w:val="center"/>
          </w:tcPr>
          <w:p w14:paraId="1E5989B1"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分析项目</w:t>
            </w:r>
          </w:p>
        </w:tc>
        <w:tc>
          <w:tcPr>
            <w:tcW w:w="523" w:type="pct"/>
            <w:tcBorders>
              <w:top w:val="single" w:sz="8" w:space="0" w:color="000000"/>
              <w:left w:val="nil"/>
              <w:bottom w:val="single" w:sz="8" w:space="0" w:color="000000"/>
              <w:right w:val="single" w:sz="8" w:space="0" w:color="000000"/>
            </w:tcBorders>
            <w:shd w:val="clear" w:color="auto" w:fill="auto"/>
            <w:noWrap/>
            <w:vAlign w:val="center"/>
          </w:tcPr>
          <w:p w14:paraId="6C041687"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单位</w:t>
            </w:r>
          </w:p>
        </w:tc>
        <w:tc>
          <w:tcPr>
            <w:tcW w:w="971" w:type="pct"/>
            <w:tcBorders>
              <w:top w:val="single" w:sz="8" w:space="0" w:color="000000"/>
              <w:left w:val="nil"/>
              <w:bottom w:val="single" w:sz="8" w:space="0" w:color="000000"/>
              <w:right w:val="single" w:sz="8" w:space="0" w:color="000000"/>
            </w:tcBorders>
            <w:shd w:val="clear" w:color="auto" w:fill="auto"/>
            <w:noWrap/>
            <w:vAlign w:val="center"/>
          </w:tcPr>
          <w:p w14:paraId="73E120F7" w14:textId="75FA721B"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上旬取样时间：</w:t>
            </w:r>
            <w:r w:rsidRPr="00DF59DE">
              <w:rPr>
                <w:rFonts w:ascii="Times New Roman" w:hAnsi="Times New Roman"/>
                <w:kern w:val="0"/>
                <w:szCs w:val="21"/>
              </w:rPr>
              <w:t>2020/1</w:t>
            </w:r>
            <w:r w:rsidR="0048762F" w:rsidRPr="00DF59DE">
              <w:rPr>
                <w:rFonts w:ascii="Times New Roman" w:hAnsi="Times New Roman"/>
                <w:kern w:val="0"/>
                <w:szCs w:val="21"/>
              </w:rPr>
              <w:t>2</w:t>
            </w:r>
            <w:r w:rsidRPr="00DF59DE">
              <w:rPr>
                <w:rFonts w:ascii="Times New Roman" w:hAnsi="Times New Roman"/>
                <w:kern w:val="0"/>
                <w:szCs w:val="21"/>
              </w:rPr>
              <w:t>/</w:t>
            </w:r>
            <w:r w:rsidR="0048762F" w:rsidRPr="00DF59DE">
              <w:rPr>
                <w:rFonts w:ascii="Times New Roman" w:hAnsi="Times New Roman"/>
                <w:kern w:val="0"/>
                <w:szCs w:val="21"/>
              </w:rPr>
              <w:t>7</w:t>
            </w:r>
          </w:p>
        </w:tc>
        <w:tc>
          <w:tcPr>
            <w:tcW w:w="898" w:type="pct"/>
            <w:tcBorders>
              <w:top w:val="single" w:sz="8" w:space="0" w:color="000000"/>
              <w:left w:val="nil"/>
              <w:bottom w:val="single" w:sz="8" w:space="0" w:color="000000"/>
              <w:right w:val="single" w:sz="8" w:space="0" w:color="000000"/>
            </w:tcBorders>
            <w:shd w:val="clear" w:color="auto" w:fill="auto"/>
            <w:noWrap/>
            <w:vAlign w:val="center"/>
          </w:tcPr>
          <w:p w14:paraId="1EBAA18A" w14:textId="63FE07AF"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中旬取样时间：</w:t>
            </w:r>
            <w:r w:rsidRPr="00DF59DE">
              <w:rPr>
                <w:rFonts w:ascii="Times New Roman" w:hAnsi="Times New Roman"/>
                <w:kern w:val="0"/>
                <w:szCs w:val="21"/>
              </w:rPr>
              <w:t>2020/1</w:t>
            </w:r>
            <w:r w:rsidR="0048762F" w:rsidRPr="00DF59DE">
              <w:rPr>
                <w:rFonts w:ascii="Times New Roman" w:hAnsi="Times New Roman"/>
                <w:kern w:val="0"/>
                <w:szCs w:val="21"/>
              </w:rPr>
              <w:t>2</w:t>
            </w:r>
            <w:r w:rsidRPr="00DF59DE">
              <w:rPr>
                <w:rFonts w:ascii="Times New Roman" w:hAnsi="Times New Roman"/>
                <w:kern w:val="0"/>
                <w:szCs w:val="21"/>
              </w:rPr>
              <w:t>/1</w:t>
            </w:r>
            <w:r w:rsidR="0048762F" w:rsidRPr="00DF59DE">
              <w:rPr>
                <w:rFonts w:ascii="Times New Roman" w:hAnsi="Times New Roman"/>
                <w:kern w:val="0"/>
                <w:szCs w:val="21"/>
              </w:rPr>
              <w:t>4</w:t>
            </w:r>
          </w:p>
        </w:tc>
        <w:tc>
          <w:tcPr>
            <w:tcW w:w="894" w:type="pct"/>
            <w:tcBorders>
              <w:top w:val="single" w:sz="8" w:space="0" w:color="000000"/>
              <w:left w:val="nil"/>
              <w:bottom w:val="single" w:sz="8" w:space="0" w:color="000000"/>
              <w:right w:val="single" w:sz="8" w:space="0" w:color="000000"/>
            </w:tcBorders>
            <w:shd w:val="clear" w:color="auto" w:fill="auto"/>
            <w:noWrap/>
            <w:vAlign w:val="center"/>
          </w:tcPr>
          <w:p w14:paraId="78D3DDB5" w14:textId="47DC45C6"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下旬取样时间：</w:t>
            </w:r>
            <w:r w:rsidRPr="00DF59DE">
              <w:rPr>
                <w:rFonts w:ascii="Times New Roman" w:hAnsi="Times New Roman"/>
                <w:kern w:val="0"/>
                <w:szCs w:val="21"/>
              </w:rPr>
              <w:t>2020/1</w:t>
            </w:r>
            <w:r w:rsidR="0048762F" w:rsidRPr="00DF59DE">
              <w:rPr>
                <w:rFonts w:ascii="Times New Roman" w:hAnsi="Times New Roman"/>
                <w:kern w:val="0"/>
                <w:szCs w:val="21"/>
              </w:rPr>
              <w:t>2</w:t>
            </w:r>
            <w:r w:rsidRPr="00DF59DE">
              <w:rPr>
                <w:rFonts w:ascii="Times New Roman" w:hAnsi="Times New Roman"/>
                <w:kern w:val="0"/>
                <w:szCs w:val="21"/>
              </w:rPr>
              <w:t>/2</w:t>
            </w:r>
            <w:r w:rsidR="0048762F" w:rsidRPr="00DF59DE">
              <w:rPr>
                <w:rFonts w:ascii="Times New Roman" w:hAnsi="Times New Roman"/>
                <w:kern w:val="0"/>
                <w:szCs w:val="21"/>
              </w:rPr>
              <w:t>8</w:t>
            </w:r>
          </w:p>
        </w:tc>
      </w:tr>
      <w:tr w:rsidR="008E4ABD" w:rsidRPr="00DF59DE" w14:paraId="5DD91044" w14:textId="77777777" w:rsidTr="008E1C57">
        <w:trPr>
          <w:trHeight w:val="340"/>
          <w:jc w:val="center"/>
        </w:trPr>
        <w:tc>
          <w:tcPr>
            <w:tcW w:w="743" w:type="pct"/>
            <w:vMerge w:val="restart"/>
            <w:tcBorders>
              <w:top w:val="nil"/>
              <w:left w:val="single" w:sz="8" w:space="0" w:color="000000"/>
              <w:bottom w:val="single" w:sz="8" w:space="0" w:color="000000"/>
              <w:right w:val="single" w:sz="8" w:space="0" w:color="000000"/>
            </w:tcBorders>
            <w:shd w:val="clear" w:color="auto" w:fill="auto"/>
            <w:vAlign w:val="center"/>
          </w:tcPr>
          <w:p w14:paraId="169E8AD3" w14:textId="77777777" w:rsidR="008E4ABD" w:rsidRPr="00DF59DE" w:rsidRDefault="008E4ABD" w:rsidP="008E4ABD">
            <w:pPr>
              <w:widowControl/>
              <w:spacing w:line="240" w:lineRule="auto"/>
              <w:jc w:val="center"/>
              <w:textAlignment w:val="center"/>
              <w:rPr>
                <w:rFonts w:ascii="Times New Roman" w:hAnsi="Times New Roman"/>
                <w:kern w:val="0"/>
                <w:szCs w:val="21"/>
                <w:lang w:bidi="ar"/>
              </w:rPr>
            </w:pPr>
          </w:p>
          <w:p w14:paraId="5B407207" w14:textId="77777777" w:rsidR="008E4ABD" w:rsidRPr="00DF59DE" w:rsidRDefault="008E4ABD" w:rsidP="008E4ABD">
            <w:pPr>
              <w:widowControl/>
              <w:spacing w:line="240" w:lineRule="auto"/>
              <w:jc w:val="center"/>
              <w:textAlignment w:val="center"/>
              <w:rPr>
                <w:rFonts w:ascii="Times New Roman" w:hAnsi="Times New Roman"/>
                <w:kern w:val="0"/>
                <w:szCs w:val="21"/>
                <w:lang w:bidi="ar"/>
              </w:rPr>
            </w:pPr>
            <w:r w:rsidRPr="00DF59DE">
              <w:rPr>
                <w:rFonts w:ascii="Times New Roman" w:hAnsi="Times New Roman"/>
                <w:kern w:val="0"/>
                <w:szCs w:val="21"/>
                <w:lang w:bidi="ar"/>
              </w:rPr>
              <w:lastRenderedPageBreak/>
              <w:t>SC23201</w:t>
            </w:r>
          </w:p>
          <w:p w14:paraId="52636B48" w14:textId="77777777"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kern w:val="0"/>
                <w:szCs w:val="21"/>
                <w:lang w:bidi="ar"/>
              </w:rPr>
              <w:t>-</w:t>
            </w:r>
            <w:r w:rsidRPr="00DF59DE">
              <w:rPr>
                <w:rFonts w:ascii="Times New Roman" w:hAnsi="Times New Roman"/>
                <w:kern w:val="0"/>
                <w:szCs w:val="21"/>
              </w:rPr>
              <w:t xml:space="preserve">石脑油　</w:t>
            </w:r>
          </w:p>
        </w:tc>
        <w:tc>
          <w:tcPr>
            <w:tcW w:w="971" w:type="pct"/>
            <w:tcBorders>
              <w:top w:val="nil"/>
              <w:left w:val="nil"/>
              <w:bottom w:val="single" w:sz="8" w:space="0" w:color="000000"/>
              <w:right w:val="single" w:sz="8" w:space="0" w:color="000000"/>
            </w:tcBorders>
            <w:shd w:val="clear" w:color="auto" w:fill="auto"/>
            <w:noWrap/>
            <w:vAlign w:val="center"/>
          </w:tcPr>
          <w:p w14:paraId="4B1782D8" w14:textId="77777777"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kern w:val="0"/>
                <w:szCs w:val="21"/>
              </w:rPr>
              <w:lastRenderedPageBreak/>
              <w:t>初馏点</w:t>
            </w:r>
          </w:p>
        </w:tc>
        <w:tc>
          <w:tcPr>
            <w:tcW w:w="523" w:type="pct"/>
            <w:tcBorders>
              <w:top w:val="nil"/>
              <w:left w:val="nil"/>
              <w:bottom w:val="single" w:sz="8" w:space="0" w:color="000000"/>
              <w:right w:val="single" w:sz="8" w:space="0" w:color="000000"/>
            </w:tcBorders>
            <w:shd w:val="clear" w:color="auto" w:fill="auto"/>
            <w:noWrap/>
            <w:vAlign w:val="center"/>
          </w:tcPr>
          <w:p w14:paraId="60038291" w14:textId="77777777"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kern w:val="0"/>
                <w:szCs w:val="21"/>
              </w:rPr>
              <w:t>℃</w:t>
            </w:r>
          </w:p>
        </w:tc>
        <w:tc>
          <w:tcPr>
            <w:tcW w:w="971" w:type="pct"/>
            <w:tcBorders>
              <w:top w:val="nil"/>
              <w:left w:val="nil"/>
              <w:bottom w:val="single" w:sz="8" w:space="0" w:color="000000"/>
              <w:right w:val="single" w:sz="8" w:space="0" w:color="000000"/>
            </w:tcBorders>
            <w:shd w:val="clear" w:color="auto" w:fill="auto"/>
            <w:noWrap/>
          </w:tcPr>
          <w:p w14:paraId="01B4D650" w14:textId="4084274B"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rPr>
              <w:t>93</w:t>
            </w:r>
          </w:p>
        </w:tc>
        <w:tc>
          <w:tcPr>
            <w:tcW w:w="898" w:type="pct"/>
            <w:tcBorders>
              <w:top w:val="nil"/>
              <w:left w:val="nil"/>
              <w:bottom w:val="single" w:sz="8" w:space="0" w:color="000000"/>
              <w:right w:val="single" w:sz="8" w:space="0" w:color="000000"/>
            </w:tcBorders>
            <w:shd w:val="clear" w:color="auto" w:fill="auto"/>
            <w:noWrap/>
          </w:tcPr>
          <w:p w14:paraId="118E622E" w14:textId="00AAEC3D"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rPr>
              <w:t>92.9</w:t>
            </w:r>
          </w:p>
        </w:tc>
        <w:tc>
          <w:tcPr>
            <w:tcW w:w="894" w:type="pct"/>
            <w:tcBorders>
              <w:top w:val="nil"/>
              <w:left w:val="nil"/>
              <w:bottom w:val="single" w:sz="8" w:space="0" w:color="000000"/>
              <w:right w:val="single" w:sz="8" w:space="0" w:color="000000"/>
            </w:tcBorders>
            <w:shd w:val="clear" w:color="auto" w:fill="auto"/>
            <w:noWrap/>
          </w:tcPr>
          <w:p w14:paraId="1E592B26" w14:textId="74DCDF6D"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rPr>
              <w:t>90.6</w:t>
            </w:r>
          </w:p>
        </w:tc>
      </w:tr>
      <w:tr w:rsidR="008E4ABD" w:rsidRPr="00DF59DE" w14:paraId="217CAA88" w14:textId="77777777" w:rsidTr="008E1C57">
        <w:trPr>
          <w:trHeight w:val="340"/>
          <w:jc w:val="center"/>
        </w:trPr>
        <w:tc>
          <w:tcPr>
            <w:tcW w:w="743" w:type="pct"/>
            <w:vMerge/>
            <w:tcBorders>
              <w:top w:val="nil"/>
              <w:left w:val="single" w:sz="8" w:space="0" w:color="000000"/>
              <w:bottom w:val="single" w:sz="8" w:space="0" w:color="000000"/>
              <w:right w:val="single" w:sz="8" w:space="0" w:color="000000"/>
            </w:tcBorders>
            <w:vAlign w:val="center"/>
          </w:tcPr>
          <w:p w14:paraId="6B51FB22" w14:textId="77777777" w:rsidR="008E4ABD" w:rsidRPr="00DF59DE" w:rsidRDefault="008E4ABD" w:rsidP="008E4ABD">
            <w:pPr>
              <w:widowControl/>
              <w:spacing w:line="240" w:lineRule="auto"/>
              <w:jc w:val="left"/>
              <w:rPr>
                <w:rFonts w:ascii="Times New Roman" w:hAnsi="Times New Roman"/>
                <w:kern w:val="0"/>
                <w:szCs w:val="21"/>
              </w:rPr>
            </w:pPr>
          </w:p>
        </w:tc>
        <w:tc>
          <w:tcPr>
            <w:tcW w:w="971" w:type="pct"/>
            <w:tcBorders>
              <w:top w:val="nil"/>
              <w:left w:val="nil"/>
              <w:bottom w:val="single" w:sz="8" w:space="0" w:color="000000"/>
              <w:right w:val="single" w:sz="8" w:space="0" w:color="000000"/>
            </w:tcBorders>
            <w:shd w:val="clear" w:color="auto" w:fill="auto"/>
            <w:noWrap/>
            <w:vAlign w:val="center"/>
          </w:tcPr>
          <w:p w14:paraId="431C3FE9" w14:textId="77777777"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kern w:val="0"/>
                <w:szCs w:val="21"/>
              </w:rPr>
              <w:t>10%</w:t>
            </w:r>
            <w:r w:rsidRPr="00DF59DE">
              <w:rPr>
                <w:rFonts w:ascii="Times New Roman" w:hAnsi="Times New Roman"/>
                <w:kern w:val="0"/>
                <w:szCs w:val="21"/>
              </w:rPr>
              <w:t>蒸发温度</w:t>
            </w:r>
          </w:p>
        </w:tc>
        <w:tc>
          <w:tcPr>
            <w:tcW w:w="523" w:type="pct"/>
            <w:tcBorders>
              <w:top w:val="nil"/>
              <w:left w:val="nil"/>
              <w:bottom w:val="single" w:sz="8" w:space="0" w:color="000000"/>
              <w:right w:val="single" w:sz="8" w:space="0" w:color="000000"/>
            </w:tcBorders>
            <w:shd w:val="clear" w:color="auto" w:fill="auto"/>
            <w:noWrap/>
            <w:vAlign w:val="center"/>
          </w:tcPr>
          <w:p w14:paraId="2DCCB186" w14:textId="77777777"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kern w:val="0"/>
                <w:szCs w:val="21"/>
              </w:rPr>
              <w:t>℃</w:t>
            </w:r>
          </w:p>
        </w:tc>
        <w:tc>
          <w:tcPr>
            <w:tcW w:w="971" w:type="pct"/>
            <w:tcBorders>
              <w:top w:val="nil"/>
              <w:left w:val="nil"/>
              <w:bottom w:val="single" w:sz="8" w:space="0" w:color="000000"/>
              <w:right w:val="single" w:sz="8" w:space="0" w:color="000000"/>
            </w:tcBorders>
            <w:shd w:val="clear" w:color="auto" w:fill="auto"/>
            <w:noWrap/>
          </w:tcPr>
          <w:p w14:paraId="20C34064" w14:textId="5524960E"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rPr>
              <w:t>109.7</w:t>
            </w:r>
          </w:p>
        </w:tc>
        <w:tc>
          <w:tcPr>
            <w:tcW w:w="898" w:type="pct"/>
            <w:tcBorders>
              <w:top w:val="nil"/>
              <w:left w:val="nil"/>
              <w:bottom w:val="single" w:sz="8" w:space="0" w:color="000000"/>
              <w:right w:val="single" w:sz="8" w:space="0" w:color="000000"/>
            </w:tcBorders>
            <w:shd w:val="clear" w:color="auto" w:fill="auto"/>
            <w:noWrap/>
          </w:tcPr>
          <w:p w14:paraId="7D8A0694" w14:textId="7BE634F1"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rPr>
              <w:t>110</w:t>
            </w:r>
          </w:p>
        </w:tc>
        <w:tc>
          <w:tcPr>
            <w:tcW w:w="894" w:type="pct"/>
            <w:tcBorders>
              <w:top w:val="nil"/>
              <w:left w:val="nil"/>
              <w:bottom w:val="single" w:sz="8" w:space="0" w:color="000000"/>
              <w:right w:val="single" w:sz="8" w:space="0" w:color="000000"/>
            </w:tcBorders>
            <w:shd w:val="clear" w:color="auto" w:fill="auto"/>
            <w:noWrap/>
          </w:tcPr>
          <w:p w14:paraId="332B5C32" w14:textId="7EE4CBCE"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rPr>
              <w:t>109.4</w:t>
            </w:r>
          </w:p>
        </w:tc>
      </w:tr>
      <w:tr w:rsidR="008E4ABD" w:rsidRPr="00DF59DE" w14:paraId="125CA661" w14:textId="77777777" w:rsidTr="008E1C57">
        <w:trPr>
          <w:trHeight w:val="340"/>
          <w:jc w:val="center"/>
        </w:trPr>
        <w:tc>
          <w:tcPr>
            <w:tcW w:w="743" w:type="pct"/>
            <w:vMerge/>
            <w:tcBorders>
              <w:top w:val="nil"/>
              <w:left w:val="single" w:sz="8" w:space="0" w:color="000000"/>
              <w:bottom w:val="single" w:sz="8" w:space="0" w:color="000000"/>
              <w:right w:val="single" w:sz="8" w:space="0" w:color="000000"/>
            </w:tcBorders>
            <w:vAlign w:val="center"/>
          </w:tcPr>
          <w:p w14:paraId="46A6D801" w14:textId="77777777" w:rsidR="008E4ABD" w:rsidRPr="00DF59DE" w:rsidRDefault="008E4ABD" w:rsidP="008E4ABD">
            <w:pPr>
              <w:widowControl/>
              <w:spacing w:line="240" w:lineRule="auto"/>
              <w:jc w:val="left"/>
              <w:rPr>
                <w:rFonts w:ascii="Times New Roman" w:hAnsi="Times New Roman"/>
                <w:kern w:val="0"/>
                <w:szCs w:val="21"/>
              </w:rPr>
            </w:pPr>
          </w:p>
        </w:tc>
        <w:tc>
          <w:tcPr>
            <w:tcW w:w="971" w:type="pct"/>
            <w:tcBorders>
              <w:top w:val="nil"/>
              <w:left w:val="nil"/>
              <w:bottom w:val="single" w:sz="8" w:space="0" w:color="000000"/>
              <w:right w:val="single" w:sz="8" w:space="0" w:color="000000"/>
            </w:tcBorders>
            <w:shd w:val="clear" w:color="auto" w:fill="auto"/>
            <w:noWrap/>
            <w:vAlign w:val="center"/>
          </w:tcPr>
          <w:p w14:paraId="09B98BD6" w14:textId="77777777"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kern w:val="0"/>
                <w:szCs w:val="21"/>
              </w:rPr>
              <w:t>50%</w:t>
            </w:r>
            <w:r w:rsidRPr="00DF59DE">
              <w:rPr>
                <w:rFonts w:ascii="Times New Roman" w:hAnsi="Times New Roman"/>
                <w:kern w:val="0"/>
                <w:szCs w:val="21"/>
              </w:rPr>
              <w:t>蒸发温度</w:t>
            </w:r>
          </w:p>
        </w:tc>
        <w:tc>
          <w:tcPr>
            <w:tcW w:w="523" w:type="pct"/>
            <w:tcBorders>
              <w:top w:val="nil"/>
              <w:left w:val="nil"/>
              <w:bottom w:val="single" w:sz="8" w:space="0" w:color="000000"/>
              <w:right w:val="single" w:sz="8" w:space="0" w:color="000000"/>
            </w:tcBorders>
            <w:shd w:val="clear" w:color="auto" w:fill="auto"/>
            <w:noWrap/>
            <w:vAlign w:val="center"/>
          </w:tcPr>
          <w:p w14:paraId="2E3652AE" w14:textId="77777777"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kern w:val="0"/>
                <w:szCs w:val="21"/>
              </w:rPr>
              <w:t>℃</w:t>
            </w:r>
          </w:p>
        </w:tc>
        <w:tc>
          <w:tcPr>
            <w:tcW w:w="971" w:type="pct"/>
            <w:tcBorders>
              <w:top w:val="nil"/>
              <w:left w:val="nil"/>
              <w:bottom w:val="single" w:sz="8" w:space="0" w:color="000000"/>
              <w:right w:val="single" w:sz="8" w:space="0" w:color="000000"/>
            </w:tcBorders>
            <w:shd w:val="clear" w:color="auto" w:fill="auto"/>
            <w:noWrap/>
          </w:tcPr>
          <w:p w14:paraId="750EB10E" w14:textId="6F581661"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rPr>
              <w:t>130.6</w:t>
            </w:r>
          </w:p>
        </w:tc>
        <w:tc>
          <w:tcPr>
            <w:tcW w:w="898" w:type="pct"/>
            <w:tcBorders>
              <w:top w:val="nil"/>
              <w:left w:val="nil"/>
              <w:bottom w:val="single" w:sz="8" w:space="0" w:color="000000"/>
              <w:right w:val="single" w:sz="8" w:space="0" w:color="000000"/>
            </w:tcBorders>
            <w:shd w:val="clear" w:color="auto" w:fill="auto"/>
            <w:noWrap/>
          </w:tcPr>
          <w:p w14:paraId="4FAB49BD" w14:textId="4FAE4CA2"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rPr>
              <w:t>130.8</w:t>
            </w:r>
          </w:p>
        </w:tc>
        <w:tc>
          <w:tcPr>
            <w:tcW w:w="894" w:type="pct"/>
            <w:tcBorders>
              <w:top w:val="nil"/>
              <w:left w:val="nil"/>
              <w:bottom w:val="single" w:sz="8" w:space="0" w:color="000000"/>
              <w:right w:val="single" w:sz="8" w:space="0" w:color="000000"/>
            </w:tcBorders>
            <w:shd w:val="clear" w:color="auto" w:fill="auto"/>
            <w:noWrap/>
          </w:tcPr>
          <w:p w14:paraId="7938C7F9" w14:textId="7CA66272"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rPr>
              <w:t>131.2</w:t>
            </w:r>
          </w:p>
        </w:tc>
      </w:tr>
      <w:tr w:rsidR="008E4ABD" w:rsidRPr="00DF59DE" w14:paraId="38FD3195" w14:textId="77777777" w:rsidTr="008E1C57">
        <w:trPr>
          <w:trHeight w:val="340"/>
          <w:jc w:val="center"/>
        </w:trPr>
        <w:tc>
          <w:tcPr>
            <w:tcW w:w="743" w:type="pct"/>
            <w:vMerge/>
            <w:tcBorders>
              <w:top w:val="nil"/>
              <w:left w:val="single" w:sz="8" w:space="0" w:color="000000"/>
              <w:bottom w:val="single" w:sz="8" w:space="0" w:color="000000"/>
              <w:right w:val="single" w:sz="8" w:space="0" w:color="000000"/>
            </w:tcBorders>
            <w:vAlign w:val="center"/>
          </w:tcPr>
          <w:p w14:paraId="076781BA" w14:textId="77777777" w:rsidR="008E4ABD" w:rsidRPr="00DF59DE" w:rsidRDefault="008E4ABD" w:rsidP="008E4ABD">
            <w:pPr>
              <w:widowControl/>
              <w:spacing w:line="240" w:lineRule="auto"/>
              <w:jc w:val="left"/>
              <w:rPr>
                <w:rFonts w:ascii="Times New Roman" w:hAnsi="Times New Roman"/>
                <w:kern w:val="0"/>
                <w:szCs w:val="21"/>
              </w:rPr>
            </w:pPr>
          </w:p>
        </w:tc>
        <w:tc>
          <w:tcPr>
            <w:tcW w:w="971" w:type="pct"/>
            <w:tcBorders>
              <w:top w:val="nil"/>
              <w:left w:val="nil"/>
              <w:bottom w:val="single" w:sz="8" w:space="0" w:color="000000"/>
              <w:right w:val="single" w:sz="8" w:space="0" w:color="000000"/>
            </w:tcBorders>
            <w:shd w:val="clear" w:color="auto" w:fill="auto"/>
            <w:noWrap/>
            <w:vAlign w:val="center"/>
          </w:tcPr>
          <w:p w14:paraId="28E86FAC" w14:textId="77777777"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kern w:val="0"/>
                <w:szCs w:val="21"/>
              </w:rPr>
              <w:t>90%</w:t>
            </w:r>
            <w:r w:rsidRPr="00DF59DE">
              <w:rPr>
                <w:rFonts w:ascii="Times New Roman" w:hAnsi="Times New Roman"/>
                <w:kern w:val="0"/>
                <w:szCs w:val="21"/>
              </w:rPr>
              <w:t>蒸发温度</w:t>
            </w:r>
          </w:p>
        </w:tc>
        <w:tc>
          <w:tcPr>
            <w:tcW w:w="523" w:type="pct"/>
            <w:tcBorders>
              <w:top w:val="nil"/>
              <w:left w:val="nil"/>
              <w:bottom w:val="single" w:sz="8" w:space="0" w:color="000000"/>
              <w:right w:val="single" w:sz="8" w:space="0" w:color="000000"/>
            </w:tcBorders>
            <w:shd w:val="clear" w:color="auto" w:fill="auto"/>
            <w:noWrap/>
            <w:vAlign w:val="center"/>
          </w:tcPr>
          <w:p w14:paraId="7810EEAD" w14:textId="77777777"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kern w:val="0"/>
                <w:szCs w:val="21"/>
              </w:rPr>
              <w:t>℃</w:t>
            </w:r>
          </w:p>
        </w:tc>
        <w:tc>
          <w:tcPr>
            <w:tcW w:w="971" w:type="pct"/>
            <w:tcBorders>
              <w:top w:val="nil"/>
              <w:left w:val="nil"/>
              <w:bottom w:val="single" w:sz="8" w:space="0" w:color="000000"/>
              <w:right w:val="single" w:sz="8" w:space="0" w:color="000000"/>
            </w:tcBorders>
            <w:shd w:val="clear" w:color="auto" w:fill="auto"/>
            <w:noWrap/>
          </w:tcPr>
          <w:p w14:paraId="3CA150D8" w14:textId="644CC04D"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rPr>
              <w:t>158.8</w:t>
            </w:r>
          </w:p>
        </w:tc>
        <w:tc>
          <w:tcPr>
            <w:tcW w:w="898" w:type="pct"/>
            <w:tcBorders>
              <w:top w:val="nil"/>
              <w:left w:val="nil"/>
              <w:bottom w:val="single" w:sz="8" w:space="0" w:color="000000"/>
              <w:right w:val="single" w:sz="8" w:space="0" w:color="000000"/>
            </w:tcBorders>
            <w:shd w:val="clear" w:color="auto" w:fill="auto"/>
            <w:noWrap/>
          </w:tcPr>
          <w:p w14:paraId="13A73AD3" w14:textId="6E61EC90"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rPr>
              <w:t>159.2</w:t>
            </w:r>
          </w:p>
        </w:tc>
        <w:tc>
          <w:tcPr>
            <w:tcW w:w="894" w:type="pct"/>
            <w:tcBorders>
              <w:top w:val="nil"/>
              <w:left w:val="nil"/>
              <w:bottom w:val="single" w:sz="8" w:space="0" w:color="000000"/>
              <w:right w:val="single" w:sz="8" w:space="0" w:color="000000"/>
            </w:tcBorders>
            <w:shd w:val="clear" w:color="auto" w:fill="auto"/>
            <w:noWrap/>
          </w:tcPr>
          <w:p w14:paraId="118867A7" w14:textId="3C33547E"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rPr>
              <w:t>160.1</w:t>
            </w:r>
          </w:p>
        </w:tc>
      </w:tr>
      <w:tr w:rsidR="008E4ABD" w:rsidRPr="00DF59DE" w14:paraId="50D4C5AD" w14:textId="77777777" w:rsidTr="008E1C57">
        <w:trPr>
          <w:trHeight w:val="340"/>
          <w:jc w:val="center"/>
        </w:trPr>
        <w:tc>
          <w:tcPr>
            <w:tcW w:w="743" w:type="pct"/>
            <w:vMerge/>
            <w:tcBorders>
              <w:top w:val="nil"/>
              <w:left w:val="single" w:sz="8" w:space="0" w:color="000000"/>
              <w:bottom w:val="single" w:sz="8" w:space="0" w:color="000000"/>
              <w:right w:val="single" w:sz="8" w:space="0" w:color="000000"/>
            </w:tcBorders>
            <w:vAlign w:val="center"/>
          </w:tcPr>
          <w:p w14:paraId="6463F8A5" w14:textId="77777777" w:rsidR="008E4ABD" w:rsidRPr="00DF59DE" w:rsidRDefault="008E4ABD" w:rsidP="008E4ABD">
            <w:pPr>
              <w:widowControl/>
              <w:spacing w:line="240" w:lineRule="auto"/>
              <w:jc w:val="left"/>
              <w:rPr>
                <w:rFonts w:ascii="Times New Roman" w:hAnsi="Times New Roman"/>
                <w:kern w:val="0"/>
                <w:szCs w:val="21"/>
              </w:rPr>
            </w:pPr>
          </w:p>
        </w:tc>
        <w:tc>
          <w:tcPr>
            <w:tcW w:w="971" w:type="pct"/>
            <w:tcBorders>
              <w:top w:val="nil"/>
              <w:left w:val="nil"/>
              <w:bottom w:val="single" w:sz="8" w:space="0" w:color="000000"/>
              <w:right w:val="single" w:sz="8" w:space="0" w:color="000000"/>
            </w:tcBorders>
            <w:shd w:val="clear" w:color="auto" w:fill="auto"/>
            <w:noWrap/>
            <w:vAlign w:val="center"/>
          </w:tcPr>
          <w:p w14:paraId="6A46B1C6" w14:textId="77777777"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kern w:val="0"/>
                <w:szCs w:val="21"/>
              </w:rPr>
              <w:t>95%</w:t>
            </w:r>
            <w:r w:rsidRPr="00DF59DE">
              <w:rPr>
                <w:rFonts w:ascii="Times New Roman" w:hAnsi="Times New Roman"/>
                <w:kern w:val="0"/>
                <w:szCs w:val="21"/>
              </w:rPr>
              <w:t>蒸发温度</w:t>
            </w:r>
          </w:p>
        </w:tc>
        <w:tc>
          <w:tcPr>
            <w:tcW w:w="523" w:type="pct"/>
            <w:tcBorders>
              <w:top w:val="nil"/>
              <w:left w:val="nil"/>
              <w:bottom w:val="single" w:sz="8" w:space="0" w:color="000000"/>
              <w:right w:val="single" w:sz="8" w:space="0" w:color="000000"/>
            </w:tcBorders>
            <w:shd w:val="clear" w:color="auto" w:fill="auto"/>
            <w:noWrap/>
            <w:vAlign w:val="center"/>
          </w:tcPr>
          <w:p w14:paraId="351EDEFC" w14:textId="77777777"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kern w:val="0"/>
                <w:szCs w:val="21"/>
              </w:rPr>
              <w:t>℃</w:t>
            </w:r>
          </w:p>
        </w:tc>
        <w:tc>
          <w:tcPr>
            <w:tcW w:w="971" w:type="pct"/>
            <w:tcBorders>
              <w:top w:val="nil"/>
              <w:left w:val="nil"/>
              <w:bottom w:val="single" w:sz="8" w:space="0" w:color="000000"/>
              <w:right w:val="single" w:sz="8" w:space="0" w:color="000000"/>
            </w:tcBorders>
            <w:shd w:val="clear" w:color="auto" w:fill="auto"/>
            <w:noWrap/>
          </w:tcPr>
          <w:p w14:paraId="7C5D2C28" w14:textId="403D6060"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rPr>
              <w:t>164.9</w:t>
            </w:r>
          </w:p>
        </w:tc>
        <w:tc>
          <w:tcPr>
            <w:tcW w:w="898" w:type="pct"/>
            <w:tcBorders>
              <w:top w:val="nil"/>
              <w:left w:val="nil"/>
              <w:bottom w:val="single" w:sz="8" w:space="0" w:color="000000"/>
              <w:right w:val="single" w:sz="8" w:space="0" w:color="000000"/>
            </w:tcBorders>
            <w:shd w:val="clear" w:color="auto" w:fill="auto"/>
            <w:noWrap/>
          </w:tcPr>
          <w:p w14:paraId="1D73E6BB" w14:textId="202BC7B5"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rPr>
              <w:t>165.1</w:t>
            </w:r>
          </w:p>
        </w:tc>
        <w:tc>
          <w:tcPr>
            <w:tcW w:w="894" w:type="pct"/>
            <w:tcBorders>
              <w:top w:val="nil"/>
              <w:left w:val="nil"/>
              <w:bottom w:val="single" w:sz="8" w:space="0" w:color="000000"/>
              <w:right w:val="single" w:sz="8" w:space="0" w:color="000000"/>
            </w:tcBorders>
            <w:shd w:val="clear" w:color="auto" w:fill="auto"/>
            <w:noWrap/>
          </w:tcPr>
          <w:p w14:paraId="02675281" w14:textId="7FB2E7BB"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rPr>
              <w:t>165.9</w:t>
            </w:r>
          </w:p>
        </w:tc>
      </w:tr>
      <w:tr w:rsidR="008E4ABD" w:rsidRPr="00DF59DE" w14:paraId="765DC5B4" w14:textId="77777777" w:rsidTr="008E1C57">
        <w:trPr>
          <w:trHeight w:val="340"/>
          <w:jc w:val="center"/>
        </w:trPr>
        <w:tc>
          <w:tcPr>
            <w:tcW w:w="743" w:type="pct"/>
            <w:vMerge/>
            <w:tcBorders>
              <w:top w:val="nil"/>
              <w:left w:val="single" w:sz="8" w:space="0" w:color="000000"/>
              <w:bottom w:val="single" w:sz="8" w:space="0" w:color="000000"/>
              <w:right w:val="single" w:sz="8" w:space="0" w:color="000000"/>
            </w:tcBorders>
            <w:vAlign w:val="center"/>
          </w:tcPr>
          <w:p w14:paraId="0DB05B24" w14:textId="77777777" w:rsidR="008E4ABD" w:rsidRPr="00DF59DE" w:rsidRDefault="008E4ABD" w:rsidP="008E4ABD">
            <w:pPr>
              <w:widowControl/>
              <w:spacing w:line="240" w:lineRule="auto"/>
              <w:jc w:val="left"/>
              <w:rPr>
                <w:rFonts w:ascii="Times New Roman" w:hAnsi="Times New Roman"/>
                <w:kern w:val="0"/>
                <w:szCs w:val="21"/>
              </w:rPr>
            </w:pPr>
          </w:p>
        </w:tc>
        <w:tc>
          <w:tcPr>
            <w:tcW w:w="971" w:type="pct"/>
            <w:tcBorders>
              <w:top w:val="nil"/>
              <w:left w:val="nil"/>
              <w:bottom w:val="single" w:sz="8" w:space="0" w:color="000000"/>
              <w:right w:val="single" w:sz="8" w:space="0" w:color="000000"/>
            </w:tcBorders>
            <w:shd w:val="clear" w:color="auto" w:fill="auto"/>
            <w:noWrap/>
            <w:vAlign w:val="center"/>
          </w:tcPr>
          <w:p w14:paraId="41A51DAA" w14:textId="77777777"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kern w:val="0"/>
                <w:szCs w:val="21"/>
              </w:rPr>
              <w:t>终馏点</w:t>
            </w:r>
          </w:p>
        </w:tc>
        <w:tc>
          <w:tcPr>
            <w:tcW w:w="523" w:type="pct"/>
            <w:tcBorders>
              <w:top w:val="nil"/>
              <w:left w:val="nil"/>
              <w:bottom w:val="single" w:sz="8" w:space="0" w:color="000000"/>
              <w:right w:val="single" w:sz="8" w:space="0" w:color="000000"/>
            </w:tcBorders>
            <w:shd w:val="clear" w:color="auto" w:fill="auto"/>
            <w:noWrap/>
            <w:vAlign w:val="center"/>
          </w:tcPr>
          <w:p w14:paraId="766FD553" w14:textId="77777777"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kern w:val="0"/>
                <w:szCs w:val="21"/>
              </w:rPr>
              <w:t>℃</w:t>
            </w:r>
          </w:p>
        </w:tc>
        <w:tc>
          <w:tcPr>
            <w:tcW w:w="971" w:type="pct"/>
            <w:tcBorders>
              <w:top w:val="nil"/>
              <w:left w:val="nil"/>
              <w:bottom w:val="single" w:sz="8" w:space="0" w:color="000000"/>
              <w:right w:val="single" w:sz="8" w:space="0" w:color="000000"/>
            </w:tcBorders>
            <w:shd w:val="clear" w:color="auto" w:fill="auto"/>
            <w:noWrap/>
          </w:tcPr>
          <w:p w14:paraId="3B57D7CD" w14:textId="5E86EFD7"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rPr>
              <w:t>175.9</w:t>
            </w:r>
          </w:p>
        </w:tc>
        <w:tc>
          <w:tcPr>
            <w:tcW w:w="898" w:type="pct"/>
            <w:tcBorders>
              <w:top w:val="nil"/>
              <w:left w:val="nil"/>
              <w:bottom w:val="single" w:sz="8" w:space="0" w:color="000000"/>
              <w:right w:val="single" w:sz="8" w:space="0" w:color="000000"/>
            </w:tcBorders>
            <w:shd w:val="clear" w:color="auto" w:fill="auto"/>
            <w:noWrap/>
          </w:tcPr>
          <w:p w14:paraId="33FE96AF" w14:textId="6FB0A906"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rPr>
              <w:t>175.9</w:t>
            </w:r>
          </w:p>
        </w:tc>
        <w:tc>
          <w:tcPr>
            <w:tcW w:w="894" w:type="pct"/>
            <w:tcBorders>
              <w:top w:val="nil"/>
              <w:left w:val="nil"/>
              <w:bottom w:val="single" w:sz="8" w:space="0" w:color="000000"/>
              <w:right w:val="single" w:sz="8" w:space="0" w:color="000000"/>
            </w:tcBorders>
            <w:shd w:val="clear" w:color="auto" w:fill="auto"/>
            <w:noWrap/>
          </w:tcPr>
          <w:p w14:paraId="48E78ECA" w14:textId="40BFFECF"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rPr>
              <w:t>177.1</w:t>
            </w:r>
          </w:p>
        </w:tc>
      </w:tr>
      <w:tr w:rsidR="008E4ABD" w:rsidRPr="00DF59DE" w14:paraId="4A51C2FA" w14:textId="77777777" w:rsidTr="008E1C57">
        <w:trPr>
          <w:trHeight w:val="340"/>
          <w:jc w:val="center"/>
        </w:trPr>
        <w:tc>
          <w:tcPr>
            <w:tcW w:w="743" w:type="pct"/>
            <w:vMerge/>
            <w:tcBorders>
              <w:top w:val="nil"/>
              <w:left w:val="single" w:sz="8" w:space="0" w:color="000000"/>
              <w:bottom w:val="single" w:sz="8" w:space="0" w:color="000000"/>
              <w:right w:val="single" w:sz="8" w:space="0" w:color="000000"/>
            </w:tcBorders>
            <w:vAlign w:val="center"/>
          </w:tcPr>
          <w:p w14:paraId="067680EE" w14:textId="77777777" w:rsidR="008E4ABD" w:rsidRPr="00DF59DE" w:rsidRDefault="008E4ABD" w:rsidP="008E4ABD">
            <w:pPr>
              <w:widowControl/>
              <w:spacing w:line="240" w:lineRule="auto"/>
              <w:jc w:val="left"/>
              <w:rPr>
                <w:rFonts w:ascii="Times New Roman" w:hAnsi="Times New Roman"/>
                <w:kern w:val="0"/>
                <w:szCs w:val="21"/>
              </w:rPr>
            </w:pPr>
          </w:p>
        </w:tc>
        <w:tc>
          <w:tcPr>
            <w:tcW w:w="971" w:type="pct"/>
            <w:tcBorders>
              <w:top w:val="nil"/>
              <w:left w:val="nil"/>
              <w:bottom w:val="single" w:sz="8" w:space="0" w:color="000000"/>
              <w:right w:val="single" w:sz="8" w:space="0" w:color="000000"/>
            </w:tcBorders>
            <w:shd w:val="clear" w:color="auto" w:fill="auto"/>
            <w:noWrap/>
            <w:vAlign w:val="center"/>
          </w:tcPr>
          <w:p w14:paraId="0B3CEBBA" w14:textId="77777777"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kern w:val="0"/>
                <w:szCs w:val="21"/>
              </w:rPr>
              <w:t>硫含量</w:t>
            </w:r>
          </w:p>
        </w:tc>
        <w:tc>
          <w:tcPr>
            <w:tcW w:w="523" w:type="pct"/>
            <w:tcBorders>
              <w:top w:val="nil"/>
              <w:left w:val="nil"/>
              <w:bottom w:val="single" w:sz="8" w:space="0" w:color="000000"/>
              <w:right w:val="single" w:sz="8" w:space="0" w:color="000000"/>
            </w:tcBorders>
            <w:shd w:val="clear" w:color="auto" w:fill="auto"/>
            <w:noWrap/>
            <w:vAlign w:val="center"/>
          </w:tcPr>
          <w:p w14:paraId="3B2BFA10" w14:textId="77777777"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kern w:val="0"/>
                <w:szCs w:val="21"/>
              </w:rPr>
              <w:t>mg/kg</w:t>
            </w:r>
          </w:p>
        </w:tc>
        <w:tc>
          <w:tcPr>
            <w:tcW w:w="971" w:type="pct"/>
            <w:tcBorders>
              <w:top w:val="nil"/>
              <w:left w:val="nil"/>
              <w:bottom w:val="single" w:sz="8" w:space="0" w:color="000000"/>
              <w:right w:val="single" w:sz="8" w:space="0" w:color="000000"/>
            </w:tcBorders>
            <w:shd w:val="clear" w:color="auto" w:fill="auto"/>
            <w:noWrap/>
          </w:tcPr>
          <w:p w14:paraId="21251A32" w14:textId="5696FA40"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rPr>
              <w:t>7.8</w:t>
            </w:r>
          </w:p>
        </w:tc>
        <w:tc>
          <w:tcPr>
            <w:tcW w:w="898" w:type="pct"/>
            <w:tcBorders>
              <w:top w:val="nil"/>
              <w:left w:val="nil"/>
              <w:bottom w:val="single" w:sz="8" w:space="0" w:color="000000"/>
              <w:right w:val="single" w:sz="8" w:space="0" w:color="000000"/>
            </w:tcBorders>
            <w:shd w:val="clear" w:color="auto" w:fill="auto"/>
            <w:noWrap/>
          </w:tcPr>
          <w:p w14:paraId="276AB699" w14:textId="346CA449"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rPr>
              <w:t>7.1</w:t>
            </w:r>
          </w:p>
        </w:tc>
        <w:tc>
          <w:tcPr>
            <w:tcW w:w="894" w:type="pct"/>
            <w:tcBorders>
              <w:top w:val="nil"/>
              <w:left w:val="nil"/>
              <w:bottom w:val="single" w:sz="8" w:space="0" w:color="000000"/>
              <w:right w:val="single" w:sz="8" w:space="0" w:color="000000"/>
            </w:tcBorders>
            <w:shd w:val="clear" w:color="auto" w:fill="auto"/>
            <w:noWrap/>
          </w:tcPr>
          <w:p w14:paraId="43EBDB88" w14:textId="1556D70E" w:rsidR="008E4ABD" w:rsidRPr="00DF59DE" w:rsidRDefault="008E4ABD" w:rsidP="008E4ABD">
            <w:pPr>
              <w:widowControl/>
              <w:spacing w:line="240" w:lineRule="auto"/>
              <w:jc w:val="center"/>
              <w:rPr>
                <w:rFonts w:ascii="Times New Roman" w:hAnsi="Times New Roman"/>
                <w:kern w:val="0"/>
                <w:szCs w:val="21"/>
              </w:rPr>
            </w:pPr>
            <w:r w:rsidRPr="00DF59DE">
              <w:rPr>
                <w:rFonts w:ascii="Times New Roman" w:hAnsi="Times New Roman"/>
              </w:rPr>
              <w:t>10.2</w:t>
            </w:r>
          </w:p>
        </w:tc>
      </w:tr>
    </w:tbl>
    <w:p w14:paraId="3DB1D11B" w14:textId="77777777" w:rsidR="000363F5" w:rsidRPr="00DF59DE" w:rsidRDefault="000363F5" w:rsidP="00F40139">
      <w:pPr>
        <w:spacing w:beforeLines="50" w:before="120" w:afterLines="50" w:after="120" w:line="360" w:lineRule="auto"/>
        <w:contextualSpacing/>
        <w:jc w:val="center"/>
        <w:rPr>
          <w:rFonts w:ascii="Times New Roman" w:eastAsia="黑体" w:hAnsi="Times New Roman"/>
          <w:szCs w:val="21"/>
        </w:rPr>
      </w:pPr>
      <w:r w:rsidRPr="00DF59DE">
        <w:rPr>
          <w:rFonts w:ascii="Times New Roman" w:eastAsia="黑体" w:hAnsi="Times New Roman"/>
          <w:szCs w:val="21"/>
        </w:rPr>
        <w:t>表</w:t>
      </w:r>
      <w:r w:rsidRPr="00DF59DE">
        <w:rPr>
          <w:rFonts w:ascii="Times New Roman" w:eastAsia="黑体" w:hAnsi="Times New Roman"/>
          <w:szCs w:val="21"/>
        </w:rPr>
        <w:t xml:space="preserve">5-5 </w:t>
      </w:r>
      <w:r w:rsidRPr="00DF59DE">
        <w:rPr>
          <w:rFonts w:ascii="Times New Roman" w:eastAsia="黑体" w:hAnsi="Times New Roman"/>
          <w:szCs w:val="21"/>
        </w:rPr>
        <w:t>产品石脑油合格率统计汇总表</w:t>
      </w:r>
    </w:p>
    <w:tbl>
      <w:tblPr>
        <w:tblW w:w="11398" w:type="dxa"/>
        <w:jc w:val="center"/>
        <w:tblLayout w:type="fixed"/>
        <w:tblLook w:val="04A0" w:firstRow="1" w:lastRow="0" w:firstColumn="1" w:lastColumn="0" w:noHBand="0" w:noVBand="1"/>
      </w:tblPr>
      <w:tblGrid>
        <w:gridCol w:w="1112"/>
        <w:gridCol w:w="2812"/>
        <w:gridCol w:w="1366"/>
        <w:gridCol w:w="1195"/>
        <w:gridCol w:w="1366"/>
        <w:gridCol w:w="1195"/>
        <w:gridCol w:w="1195"/>
        <w:gridCol w:w="1157"/>
      </w:tblGrid>
      <w:tr w:rsidR="000363F5" w:rsidRPr="00DF59DE" w14:paraId="33A36034" w14:textId="77777777" w:rsidTr="002F3C67">
        <w:trPr>
          <w:trHeight w:val="302"/>
          <w:jc w:val="center"/>
        </w:trPr>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FBBF1"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采样点</w:t>
            </w:r>
          </w:p>
        </w:tc>
        <w:tc>
          <w:tcPr>
            <w:tcW w:w="2812" w:type="dxa"/>
            <w:tcBorders>
              <w:top w:val="single" w:sz="4" w:space="0" w:color="auto"/>
              <w:left w:val="nil"/>
              <w:bottom w:val="single" w:sz="4" w:space="0" w:color="auto"/>
              <w:right w:val="single" w:sz="4" w:space="0" w:color="auto"/>
            </w:tcBorders>
            <w:shd w:val="clear" w:color="auto" w:fill="auto"/>
            <w:noWrap/>
            <w:vAlign w:val="center"/>
          </w:tcPr>
          <w:p w14:paraId="15CA032A"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组分</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01E82A58"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最大值</w:t>
            </w:r>
          </w:p>
        </w:tc>
        <w:tc>
          <w:tcPr>
            <w:tcW w:w="1195" w:type="dxa"/>
            <w:tcBorders>
              <w:top w:val="single" w:sz="4" w:space="0" w:color="auto"/>
              <w:left w:val="nil"/>
              <w:bottom w:val="single" w:sz="4" w:space="0" w:color="auto"/>
              <w:right w:val="single" w:sz="4" w:space="0" w:color="auto"/>
            </w:tcBorders>
            <w:shd w:val="clear" w:color="auto" w:fill="auto"/>
            <w:noWrap/>
            <w:vAlign w:val="center"/>
          </w:tcPr>
          <w:p w14:paraId="42AD1B67"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最小值</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0601296C"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平均值</w:t>
            </w:r>
          </w:p>
        </w:tc>
        <w:tc>
          <w:tcPr>
            <w:tcW w:w="1195" w:type="dxa"/>
            <w:tcBorders>
              <w:top w:val="single" w:sz="4" w:space="0" w:color="auto"/>
              <w:left w:val="nil"/>
              <w:bottom w:val="single" w:sz="4" w:space="0" w:color="auto"/>
              <w:right w:val="single" w:sz="4" w:space="0" w:color="auto"/>
            </w:tcBorders>
            <w:shd w:val="clear" w:color="auto" w:fill="auto"/>
            <w:noWrap/>
            <w:vAlign w:val="center"/>
          </w:tcPr>
          <w:p w14:paraId="759EC708"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合格</w:t>
            </w:r>
          </w:p>
        </w:tc>
        <w:tc>
          <w:tcPr>
            <w:tcW w:w="1195" w:type="dxa"/>
            <w:tcBorders>
              <w:top w:val="single" w:sz="4" w:space="0" w:color="auto"/>
              <w:left w:val="nil"/>
              <w:bottom w:val="single" w:sz="4" w:space="0" w:color="auto"/>
              <w:right w:val="single" w:sz="4" w:space="0" w:color="auto"/>
            </w:tcBorders>
            <w:shd w:val="clear" w:color="auto" w:fill="auto"/>
            <w:noWrap/>
            <w:vAlign w:val="center"/>
          </w:tcPr>
          <w:p w14:paraId="674683F3"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不合格</w:t>
            </w:r>
          </w:p>
        </w:tc>
        <w:tc>
          <w:tcPr>
            <w:tcW w:w="1157" w:type="dxa"/>
            <w:tcBorders>
              <w:top w:val="single" w:sz="4" w:space="0" w:color="auto"/>
              <w:left w:val="nil"/>
              <w:bottom w:val="single" w:sz="4" w:space="0" w:color="auto"/>
              <w:right w:val="single" w:sz="4" w:space="0" w:color="auto"/>
            </w:tcBorders>
            <w:shd w:val="clear" w:color="auto" w:fill="auto"/>
            <w:noWrap/>
            <w:vAlign w:val="center"/>
          </w:tcPr>
          <w:p w14:paraId="1740FFD6"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合格率</w:t>
            </w:r>
          </w:p>
        </w:tc>
      </w:tr>
      <w:tr w:rsidR="00FD7338" w:rsidRPr="00DF59DE" w14:paraId="66DFD4EE" w14:textId="77777777" w:rsidTr="002F3C67">
        <w:trPr>
          <w:trHeight w:val="302"/>
          <w:jc w:val="center"/>
        </w:trPr>
        <w:tc>
          <w:tcPr>
            <w:tcW w:w="1112" w:type="dxa"/>
            <w:vMerge w:val="restart"/>
            <w:tcBorders>
              <w:top w:val="single" w:sz="4" w:space="0" w:color="auto"/>
              <w:left w:val="single" w:sz="4" w:space="0" w:color="auto"/>
              <w:right w:val="single" w:sz="4" w:space="0" w:color="auto"/>
            </w:tcBorders>
            <w:shd w:val="clear" w:color="auto" w:fill="auto"/>
            <w:noWrap/>
            <w:vAlign w:val="center"/>
          </w:tcPr>
          <w:p w14:paraId="1DAE6BDB" w14:textId="77777777" w:rsidR="00FD7338" w:rsidRPr="00DF59DE" w:rsidRDefault="00FD7338" w:rsidP="00FD7338">
            <w:pPr>
              <w:spacing w:line="240" w:lineRule="auto"/>
              <w:rPr>
                <w:rFonts w:ascii="Times New Roman" w:hAnsi="Times New Roman"/>
                <w:kern w:val="0"/>
                <w:szCs w:val="21"/>
              </w:rPr>
            </w:pPr>
            <w:r w:rsidRPr="00DF59DE">
              <w:rPr>
                <w:rFonts w:ascii="Times New Roman" w:hAnsi="Times New Roman"/>
                <w:kern w:val="0"/>
                <w:szCs w:val="21"/>
              </w:rPr>
              <w:t>SC23201-</w:t>
            </w:r>
            <w:r w:rsidRPr="00DF59DE">
              <w:rPr>
                <w:rFonts w:ascii="Times New Roman" w:hAnsi="Times New Roman"/>
                <w:kern w:val="0"/>
                <w:szCs w:val="21"/>
              </w:rPr>
              <w:t>石脑油</w:t>
            </w:r>
          </w:p>
        </w:tc>
        <w:tc>
          <w:tcPr>
            <w:tcW w:w="2812" w:type="dxa"/>
            <w:tcBorders>
              <w:top w:val="single" w:sz="4" w:space="0" w:color="auto"/>
              <w:left w:val="nil"/>
              <w:bottom w:val="single" w:sz="4" w:space="0" w:color="auto"/>
              <w:right w:val="single" w:sz="4" w:space="0" w:color="auto"/>
            </w:tcBorders>
            <w:shd w:val="clear" w:color="auto" w:fill="auto"/>
            <w:noWrap/>
            <w:vAlign w:val="bottom"/>
          </w:tcPr>
          <w:p w14:paraId="476C768B" w14:textId="77777777" w:rsidR="00FD7338" w:rsidRPr="00DF59DE" w:rsidRDefault="00FD7338" w:rsidP="00FD7338">
            <w:pPr>
              <w:spacing w:line="240" w:lineRule="auto"/>
              <w:rPr>
                <w:rFonts w:ascii="Times New Roman" w:hAnsi="Times New Roman"/>
                <w:kern w:val="0"/>
                <w:szCs w:val="21"/>
              </w:rPr>
            </w:pPr>
            <w:r w:rsidRPr="00DF59DE">
              <w:rPr>
                <w:rFonts w:ascii="Times New Roman" w:hAnsi="Times New Roman"/>
                <w:kern w:val="0"/>
                <w:szCs w:val="21"/>
              </w:rPr>
              <w:t>初馏点</w:t>
            </w:r>
            <w:r w:rsidRPr="00DF59DE">
              <w:rPr>
                <w:rFonts w:ascii="Times New Roman" w:hAnsi="Times New Roman"/>
                <w:kern w:val="0"/>
                <w:szCs w:val="21"/>
              </w:rPr>
              <w:t>,℃</w:t>
            </w:r>
          </w:p>
        </w:tc>
        <w:tc>
          <w:tcPr>
            <w:tcW w:w="1366" w:type="dxa"/>
            <w:tcBorders>
              <w:top w:val="single" w:sz="4" w:space="0" w:color="auto"/>
              <w:left w:val="nil"/>
              <w:bottom w:val="single" w:sz="4" w:space="0" w:color="auto"/>
              <w:right w:val="single" w:sz="4" w:space="0" w:color="auto"/>
            </w:tcBorders>
            <w:shd w:val="clear" w:color="auto" w:fill="auto"/>
            <w:noWrap/>
            <w:vAlign w:val="bottom"/>
          </w:tcPr>
          <w:p w14:paraId="270C7F00" w14:textId="60B937FC"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95.2 </w:t>
            </w:r>
          </w:p>
        </w:tc>
        <w:tc>
          <w:tcPr>
            <w:tcW w:w="1195" w:type="dxa"/>
            <w:tcBorders>
              <w:top w:val="single" w:sz="4" w:space="0" w:color="auto"/>
              <w:left w:val="nil"/>
              <w:bottom w:val="single" w:sz="4" w:space="0" w:color="auto"/>
              <w:right w:val="single" w:sz="4" w:space="0" w:color="auto"/>
            </w:tcBorders>
            <w:shd w:val="clear" w:color="auto" w:fill="auto"/>
            <w:noWrap/>
            <w:vAlign w:val="bottom"/>
          </w:tcPr>
          <w:p w14:paraId="2570E7F0" w14:textId="3B7455DD"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88.8 </w:t>
            </w:r>
          </w:p>
        </w:tc>
        <w:tc>
          <w:tcPr>
            <w:tcW w:w="1366" w:type="dxa"/>
            <w:tcBorders>
              <w:top w:val="single" w:sz="4" w:space="0" w:color="auto"/>
              <w:left w:val="nil"/>
              <w:bottom w:val="single" w:sz="4" w:space="0" w:color="auto"/>
              <w:right w:val="single" w:sz="4" w:space="0" w:color="auto"/>
            </w:tcBorders>
            <w:shd w:val="clear" w:color="auto" w:fill="auto"/>
            <w:noWrap/>
            <w:vAlign w:val="bottom"/>
          </w:tcPr>
          <w:p w14:paraId="777E99DB" w14:textId="4B58BF07"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92.7 </w:t>
            </w:r>
          </w:p>
        </w:tc>
        <w:tc>
          <w:tcPr>
            <w:tcW w:w="1195" w:type="dxa"/>
            <w:tcBorders>
              <w:top w:val="single" w:sz="4" w:space="0" w:color="auto"/>
              <w:left w:val="nil"/>
              <w:bottom w:val="single" w:sz="4" w:space="0" w:color="auto"/>
              <w:right w:val="single" w:sz="4" w:space="0" w:color="auto"/>
            </w:tcBorders>
            <w:shd w:val="clear" w:color="auto" w:fill="auto"/>
            <w:noWrap/>
            <w:vAlign w:val="bottom"/>
          </w:tcPr>
          <w:p w14:paraId="4EE16530" w14:textId="2DE6074F"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62.0 </w:t>
            </w:r>
          </w:p>
        </w:tc>
        <w:tc>
          <w:tcPr>
            <w:tcW w:w="1195" w:type="dxa"/>
            <w:tcBorders>
              <w:top w:val="single" w:sz="4" w:space="0" w:color="auto"/>
              <w:left w:val="nil"/>
              <w:bottom w:val="single" w:sz="4" w:space="0" w:color="auto"/>
              <w:right w:val="single" w:sz="4" w:space="0" w:color="auto"/>
            </w:tcBorders>
            <w:shd w:val="clear" w:color="auto" w:fill="auto"/>
            <w:noWrap/>
            <w:vAlign w:val="bottom"/>
          </w:tcPr>
          <w:p w14:paraId="37F3BB61" w14:textId="321FB8E5"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0.0 </w:t>
            </w:r>
          </w:p>
        </w:tc>
        <w:tc>
          <w:tcPr>
            <w:tcW w:w="1157" w:type="dxa"/>
            <w:tcBorders>
              <w:top w:val="single" w:sz="4" w:space="0" w:color="auto"/>
              <w:left w:val="nil"/>
              <w:bottom w:val="single" w:sz="4" w:space="0" w:color="auto"/>
              <w:right w:val="single" w:sz="4" w:space="0" w:color="auto"/>
            </w:tcBorders>
            <w:shd w:val="clear" w:color="auto" w:fill="auto"/>
            <w:noWrap/>
            <w:vAlign w:val="bottom"/>
          </w:tcPr>
          <w:p w14:paraId="1C684305" w14:textId="05AEC57C"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100.00</w:t>
            </w:r>
          </w:p>
        </w:tc>
      </w:tr>
      <w:tr w:rsidR="00FD7338" w:rsidRPr="00DF59DE" w14:paraId="49E50ECE" w14:textId="77777777" w:rsidTr="002F3C67">
        <w:trPr>
          <w:trHeight w:val="302"/>
          <w:jc w:val="center"/>
        </w:trPr>
        <w:tc>
          <w:tcPr>
            <w:tcW w:w="1112" w:type="dxa"/>
            <w:vMerge/>
            <w:tcBorders>
              <w:left w:val="single" w:sz="4" w:space="0" w:color="auto"/>
              <w:right w:val="single" w:sz="4" w:space="0" w:color="auto"/>
            </w:tcBorders>
            <w:shd w:val="clear" w:color="auto" w:fill="auto"/>
            <w:noWrap/>
            <w:vAlign w:val="center"/>
          </w:tcPr>
          <w:p w14:paraId="33F89E8E" w14:textId="77777777" w:rsidR="00FD7338" w:rsidRPr="00DF59DE" w:rsidRDefault="00FD7338" w:rsidP="00FD7338">
            <w:pPr>
              <w:spacing w:line="240" w:lineRule="auto"/>
              <w:ind w:firstLineChars="200" w:firstLine="420"/>
              <w:jc w:val="center"/>
              <w:rPr>
                <w:rFonts w:ascii="Times New Roman" w:hAnsi="Times New Roman"/>
                <w:kern w:val="0"/>
                <w:szCs w:val="21"/>
              </w:rPr>
            </w:pPr>
          </w:p>
        </w:tc>
        <w:tc>
          <w:tcPr>
            <w:tcW w:w="2812" w:type="dxa"/>
            <w:tcBorders>
              <w:top w:val="single" w:sz="4" w:space="0" w:color="auto"/>
              <w:left w:val="nil"/>
              <w:bottom w:val="single" w:sz="4" w:space="0" w:color="auto"/>
              <w:right w:val="single" w:sz="4" w:space="0" w:color="auto"/>
            </w:tcBorders>
            <w:shd w:val="clear" w:color="auto" w:fill="auto"/>
            <w:noWrap/>
            <w:vAlign w:val="bottom"/>
          </w:tcPr>
          <w:p w14:paraId="63E77D3C" w14:textId="77777777" w:rsidR="00FD7338" w:rsidRPr="00DF59DE" w:rsidRDefault="00FD7338" w:rsidP="00FD7338">
            <w:pPr>
              <w:spacing w:line="240" w:lineRule="auto"/>
              <w:rPr>
                <w:rFonts w:ascii="Times New Roman" w:hAnsi="Times New Roman"/>
                <w:kern w:val="0"/>
                <w:szCs w:val="21"/>
              </w:rPr>
            </w:pPr>
            <w:r w:rsidRPr="00DF59DE">
              <w:rPr>
                <w:rFonts w:ascii="Times New Roman" w:hAnsi="Times New Roman"/>
                <w:kern w:val="0"/>
                <w:szCs w:val="21"/>
              </w:rPr>
              <w:t>10%</w:t>
            </w:r>
            <w:r w:rsidRPr="00DF59DE">
              <w:rPr>
                <w:rFonts w:ascii="Times New Roman" w:hAnsi="Times New Roman"/>
                <w:kern w:val="0"/>
                <w:szCs w:val="21"/>
              </w:rPr>
              <w:t>蒸发温度</w:t>
            </w:r>
            <w:r w:rsidRPr="00DF59DE">
              <w:rPr>
                <w:rFonts w:ascii="Times New Roman" w:hAnsi="Times New Roman"/>
                <w:kern w:val="0"/>
                <w:szCs w:val="21"/>
              </w:rPr>
              <w:t>,℃</w:t>
            </w:r>
          </w:p>
        </w:tc>
        <w:tc>
          <w:tcPr>
            <w:tcW w:w="1366" w:type="dxa"/>
            <w:tcBorders>
              <w:top w:val="single" w:sz="4" w:space="0" w:color="auto"/>
              <w:left w:val="nil"/>
              <w:bottom w:val="single" w:sz="4" w:space="0" w:color="auto"/>
              <w:right w:val="single" w:sz="4" w:space="0" w:color="auto"/>
            </w:tcBorders>
            <w:shd w:val="clear" w:color="auto" w:fill="auto"/>
            <w:noWrap/>
            <w:vAlign w:val="bottom"/>
          </w:tcPr>
          <w:p w14:paraId="42BC43DC" w14:textId="11A70910"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110.7 </w:t>
            </w:r>
          </w:p>
        </w:tc>
        <w:tc>
          <w:tcPr>
            <w:tcW w:w="1195" w:type="dxa"/>
            <w:tcBorders>
              <w:top w:val="single" w:sz="4" w:space="0" w:color="auto"/>
              <w:left w:val="nil"/>
              <w:bottom w:val="single" w:sz="4" w:space="0" w:color="auto"/>
              <w:right w:val="single" w:sz="4" w:space="0" w:color="auto"/>
            </w:tcBorders>
            <w:shd w:val="clear" w:color="auto" w:fill="auto"/>
            <w:noWrap/>
            <w:vAlign w:val="bottom"/>
          </w:tcPr>
          <w:p w14:paraId="4B841953" w14:textId="143CF5BA"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107.7 </w:t>
            </w:r>
          </w:p>
        </w:tc>
        <w:tc>
          <w:tcPr>
            <w:tcW w:w="1366" w:type="dxa"/>
            <w:tcBorders>
              <w:top w:val="single" w:sz="4" w:space="0" w:color="auto"/>
              <w:left w:val="nil"/>
              <w:bottom w:val="single" w:sz="4" w:space="0" w:color="auto"/>
              <w:right w:val="single" w:sz="4" w:space="0" w:color="auto"/>
            </w:tcBorders>
            <w:shd w:val="clear" w:color="auto" w:fill="auto"/>
            <w:noWrap/>
            <w:vAlign w:val="bottom"/>
          </w:tcPr>
          <w:p w14:paraId="25CC6D28" w14:textId="307209FA"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109.8 </w:t>
            </w:r>
          </w:p>
        </w:tc>
        <w:tc>
          <w:tcPr>
            <w:tcW w:w="1195" w:type="dxa"/>
            <w:tcBorders>
              <w:top w:val="single" w:sz="4" w:space="0" w:color="auto"/>
              <w:left w:val="nil"/>
              <w:bottom w:val="single" w:sz="4" w:space="0" w:color="auto"/>
              <w:right w:val="single" w:sz="4" w:space="0" w:color="auto"/>
            </w:tcBorders>
            <w:shd w:val="clear" w:color="auto" w:fill="auto"/>
            <w:noWrap/>
            <w:vAlign w:val="bottom"/>
          </w:tcPr>
          <w:p w14:paraId="2E844F81" w14:textId="6586DC8D"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62.0 </w:t>
            </w:r>
          </w:p>
        </w:tc>
        <w:tc>
          <w:tcPr>
            <w:tcW w:w="1195" w:type="dxa"/>
            <w:tcBorders>
              <w:top w:val="single" w:sz="4" w:space="0" w:color="auto"/>
              <w:left w:val="nil"/>
              <w:bottom w:val="single" w:sz="4" w:space="0" w:color="auto"/>
              <w:right w:val="single" w:sz="4" w:space="0" w:color="auto"/>
            </w:tcBorders>
            <w:shd w:val="clear" w:color="auto" w:fill="auto"/>
            <w:noWrap/>
            <w:vAlign w:val="bottom"/>
          </w:tcPr>
          <w:p w14:paraId="24EAD5A4" w14:textId="6ED26D25"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0.0 </w:t>
            </w:r>
          </w:p>
        </w:tc>
        <w:tc>
          <w:tcPr>
            <w:tcW w:w="1157" w:type="dxa"/>
            <w:tcBorders>
              <w:top w:val="single" w:sz="4" w:space="0" w:color="auto"/>
              <w:left w:val="nil"/>
              <w:bottom w:val="single" w:sz="4" w:space="0" w:color="auto"/>
              <w:right w:val="single" w:sz="4" w:space="0" w:color="auto"/>
            </w:tcBorders>
            <w:shd w:val="clear" w:color="auto" w:fill="auto"/>
            <w:noWrap/>
            <w:vAlign w:val="bottom"/>
          </w:tcPr>
          <w:p w14:paraId="6012BCE2" w14:textId="5DF90772"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100.00</w:t>
            </w:r>
          </w:p>
        </w:tc>
      </w:tr>
      <w:tr w:rsidR="00FD7338" w:rsidRPr="00DF59DE" w14:paraId="4C0BAA98" w14:textId="77777777" w:rsidTr="002F3C67">
        <w:trPr>
          <w:trHeight w:val="302"/>
          <w:jc w:val="center"/>
        </w:trPr>
        <w:tc>
          <w:tcPr>
            <w:tcW w:w="1112" w:type="dxa"/>
            <w:vMerge/>
            <w:tcBorders>
              <w:left w:val="single" w:sz="4" w:space="0" w:color="auto"/>
              <w:right w:val="single" w:sz="4" w:space="0" w:color="auto"/>
            </w:tcBorders>
            <w:shd w:val="clear" w:color="auto" w:fill="auto"/>
            <w:noWrap/>
            <w:vAlign w:val="center"/>
          </w:tcPr>
          <w:p w14:paraId="7375D378" w14:textId="77777777" w:rsidR="00FD7338" w:rsidRPr="00DF59DE" w:rsidRDefault="00FD7338" w:rsidP="00FD7338">
            <w:pPr>
              <w:spacing w:line="240" w:lineRule="auto"/>
              <w:ind w:firstLineChars="200" w:firstLine="420"/>
              <w:jc w:val="center"/>
              <w:rPr>
                <w:rFonts w:ascii="Times New Roman" w:hAnsi="Times New Roman"/>
                <w:kern w:val="0"/>
                <w:szCs w:val="21"/>
              </w:rPr>
            </w:pPr>
          </w:p>
        </w:tc>
        <w:tc>
          <w:tcPr>
            <w:tcW w:w="2812" w:type="dxa"/>
            <w:tcBorders>
              <w:top w:val="single" w:sz="4" w:space="0" w:color="auto"/>
              <w:left w:val="nil"/>
              <w:bottom w:val="single" w:sz="4" w:space="0" w:color="auto"/>
              <w:right w:val="single" w:sz="4" w:space="0" w:color="auto"/>
            </w:tcBorders>
            <w:shd w:val="clear" w:color="auto" w:fill="auto"/>
            <w:noWrap/>
            <w:vAlign w:val="bottom"/>
          </w:tcPr>
          <w:p w14:paraId="0A3E8C3F" w14:textId="77777777" w:rsidR="00FD7338" w:rsidRPr="00DF59DE" w:rsidRDefault="00FD7338" w:rsidP="00FD7338">
            <w:pPr>
              <w:spacing w:line="240" w:lineRule="auto"/>
              <w:rPr>
                <w:rFonts w:ascii="Times New Roman" w:hAnsi="Times New Roman"/>
                <w:kern w:val="0"/>
                <w:szCs w:val="21"/>
              </w:rPr>
            </w:pPr>
            <w:r w:rsidRPr="00DF59DE">
              <w:rPr>
                <w:rFonts w:ascii="Times New Roman" w:hAnsi="Times New Roman"/>
                <w:kern w:val="0"/>
                <w:szCs w:val="21"/>
              </w:rPr>
              <w:t>50%</w:t>
            </w:r>
            <w:r w:rsidRPr="00DF59DE">
              <w:rPr>
                <w:rFonts w:ascii="Times New Roman" w:hAnsi="Times New Roman"/>
                <w:kern w:val="0"/>
                <w:szCs w:val="21"/>
              </w:rPr>
              <w:t>蒸发温度</w:t>
            </w:r>
            <w:r w:rsidRPr="00DF59DE">
              <w:rPr>
                <w:rFonts w:ascii="Times New Roman" w:hAnsi="Times New Roman"/>
                <w:kern w:val="0"/>
                <w:szCs w:val="21"/>
              </w:rPr>
              <w:t>,℃</w:t>
            </w:r>
          </w:p>
        </w:tc>
        <w:tc>
          <w:tcPr>
            <w:tcW w:w="1366" w:type="dxa"/>
            <w:tcBorders>
              <w:top w:val="single" w:sz="4" w:space="0" w:color="auto"/>
              <w:left w:val="nil"/>
              <w:bottom w:val="single" w:sz="4" w:space="0" w:color="auto"/>
              <w:right w:val="single" w:sz="4" w:space="0" w:color="auto"/>
            </w:tcBorders>
            <w:shd w:val="clear" w:color="auto" w:fill="auto"/>
            <w:noWrap/>
            <w:vAlign w:val="bottom"/>
          </w:tcPr>
          <w:p w14:paraId="1C9704DC" w14:textId="449D24B4"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132.1 </w:t>
            </w:r>
          </w:p>
        </w:tc>
        <w:tc>
          <w:tcPr>
            <w:tcW w:w="1195" w:type="dxa"/>
            <w:tcBorders>
              <w:top w:val="single" w:sz="4" w:space="0" w:color="auto"/>
              <w:left w:val="nil"/>
              <w:bottom w:val="single" w:sz="4" w:space="0" w:color="auto"/>
              <w:right w:val="single" w:sz="4" w:space="0" w:color="auto"/>
            </w:tcBorders>
            <w:shd w:val="clear" w:color="auto" w:fill="auto"/>
            <w:noWrap/>
            <w:vAlign w:val="bottom"/>
          </w:tcPr>
          <w:p w14:paraId="68A239B2" w14:textId="2241A3AF"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130.1 </w:t>
            </w:r>
          </w:p>
        </w:tc>
        <w:tc>
          <w:tcPr>
            <w:tcW w:w="1366" w:type="dxa"/>
            <w:tcBorders>
              <w:top w:val="single" w:sz="4" w:space="0" w:color="auto"/>
              <w:left w:val="nil"/>
              <w:bottom w:val="single" w:sz="4" w:space="0" w:color="auto"/>
              <w:right w:val="single" w:sz="4" w:space="0" w:color="auto"/>
            </w:tcBorders>
            <w:shd w:val="clear" w:color="auto" w:fill="auto"/>
            <w:noWrap/>
            <w:vAlign w:val="bottom"/>
          </w:tcPr>
          <w:p w14:paraId="328C5056" w14:textId="393DA181"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130.8 </w:t>
            </w:r>
          </w:p>
        </w:tc>
        <w:tc>
          <w:tcPr>
            <w:tcW w:w="1195" w:type="dxa"/>
            <w:tcBorders>
              <w:top w:val="single" w:sz="4" w:space="0" w:color="auto"/>
              <w:left w:val="nil"/>
              <w:bottom w:val="single" w:sz="4" w:space="0" w:color="auto"/>
              <w:right w:val="single" w:sz="4" w:space="0" w:color="auto"/>
            </w:tcBorders>
            <w:shd w:val="clear" w:color="auto" w:fill="auto"/>
            <w:noWrap/>
            <w:vAlign w:val="bottom"/>
          </w:tcPr>
          <w:p w14:paraId="4BF2B195" w14:textId="4CC78BBE"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62.0 </w:t>
            </w:r>
          </w:p>
        </w:tc>
        <w:tc>
          <w:tcPr>
            <w:tcW w:w="1195" w:type="dxa"/>
            <w:tcBorders>
              <w:top w:val="single" w:sz="4" w:space="0" w:color="auto"/>
              <w:left w:val="nil"/>
              <w:bottom w:val="single" w:sz="4" w:space="0" w:color="auto"/>
              <w:right w:val="single" w:sz="4" w:space="0" w:color="auto"/>
            </w:tcBorders>
            <w:shd w:val="clear" w:color="auto" w:fill="auto"/>
            <w:noWrap/>
            <w:vAlign w:val="bottom"/>
          </w:tcPr>
          <w:p w14:paraId="38937FC4" w14:textId="6CDE237A"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0.0 </w:t>
            </w:r>
          </w:p>
        </w:tc>
        <w:tc>
          <w:tcPr>
            <w:tcW w:w="1157" w:type="dxa"/>
            <w:tcBorders>
              <w:top w:val="single" w:sz="4" w:space="0" w:color="auto"/>
              <w:left w:val="nil"/>
              <w:bottom w:val="single" w:sz="4" w:space="0" w:color="auto"/>
              <w:right w:val="single" w:sz="4" w:space="0" w:color="auto"/>
            </w:tcBorders>
            <w:shd w:val="clear" w:color="auto" w:fill="auto"/>
            <w:noWrap/>
            <w:vAlign w:val="bottom"/>
          </w:tcPr>
          <w:p w14:paraId="0D99457E" w14:textId="306EB503"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100.00</w:t>
            </w:r>
          </w:p>
        </w:tc>
      </w:tr>
      <w:tr w:rsidR="00FD7338" w:rsidRPr="00DF59DE" w14:paraId="6A2595A7" w14:textId="77777777" w:rsidTr="002F3C67">
        <w:trPr>
          <w:trHeight w:val="302"/>
          <w:jc w:val="center"/>
        </w:trPr>
        <w:tc>
          <w:tcPr>
            <w:tcW w:w="1112" w:type="dxa"/>
            <w:vMerge/>
            <w:tcBorders>
              <w:left w:val="single" w:sz="4" w:space="0" w:color="auto"/>
              <w:right w:val="single" w:sz="4" w:space="0" w:color="auto"/>
            </w:tcBorders>
            <w:shd w:val="clear" w:color="auto" w:fill="auto"/>
            <w:noWrap/>
            <w:vAlign w:val="center"/>
          </w:tcPr>
          <w:p w14:paraId="769C6F6B" w14:textId="77777777" w:rsidR="00FD7338" w:rsidRPr="00DF59DE" w:rsidRDefault="00FD7338" w:rsidP="00FD7338">
            <w:pPr>
              <w:spacing w:line="240" w:lineRule="auto"/>
              <w:ind w:firstLineChars="200" w:firstLine="420"/>
              <w:jc w:val="center"/>
              <w:rPr>
                <w:rFonts w:ascii="Times New Roman" w:hAnsi="Times New Roman"/>
                <w:kern w:val="0"/>
                <w:szCs w:val="21"/>
              </w:rPr>
            </w:pPr>
          </w:p>
        </w:tc>
        <w:tc>
          <w:tcPr>
            <w:tcW w:w="2812" w:type="dxa"/>
            <w:tcBorders>
              <w:top w:val="single" w:sz="4" w:space="0" w:color="auto"/>
              <w:left w:val="nil"/>
              <w:bottom w:val="single" w:sz="4" w:space="0" w:color="auto"/>
              <w:right w:val="single" w:sz="4" w:space="0" w:color="auto"/>
            </w:tcBorders>
            <w:shd w:val="clear" w:color="auto" w:fill="auto"/>
            <w:noWrap/>
            <w:vAlign w:val="bottom"/>
          </w:tcPr>
          <w:p w14:paraId="6A6B52C8" w14:textId="77777777" w:rsidR="00FD7338" w:rsidRPr="00DF59DE" w:rsidRDefault="00FD7338" w:rsidP="00FD7338">
            <w:pPr>
              <w:spacing w:line="240" w:lineRule="auto"/>
              <w:rPr>
                <w:rFonts w:ascii="Times New Roman" w:hAnsi="Times New Roman"/>
                <w:kern w:val="0"/>
                <w:szCs w:val="21"/>
              </w:rPr>
            </w:pPr>
            <w:r w:rsidRPr="00DF59DE">
              <w:rPr>
                <w:rFonts w:ascii="Times New Roman" w:hAnsi="Times New Roman"/>
                <w:kern w:val="0"/>
                <w:szCs w:val="21"/>
              </w:rPr>
              <w:t>90%</w:t>
            </w:r>
            <w:r w:rsidRPr="00DF59DE">
              <w:rPr>
                <w:rFonts w:ascii="Times New Roman" w:hAnsi="Times New Roman"/>
                <w:kern w:val="0"/>
                <w:szCs w:val="21"/>
              </w:rPr>
              <w:t>蒸发温度</w:t>
            </w:r>
            <w:r w:rsidRPr="00DF59DE">
              <w:rPr>
                <w:rFonts w:ascii="Times New Roman" w:hAnsi="Times New Roman"/>
                <w:kern w:val="0"/>
                <w:szCs w:val="21"/>
              </w:rPr>
              <w:t>,℃</w:t>
            </w:r>
          </w:p>
        </w:tc>
        <w:tc>
          <w:tcPr>
            <w:tcW w:w="1366" w:type="dxa"/>
            <w:tcBorders>
              <w:top w:val="single" w:sz="4" w:space="0" w:color="auto"/>
              <w:left w:val="nil"/>
              <w:bottom w:val="single" w:sz="4" w:space="0" w:color="auto"/>
              <w:right w:val="single" w:sz="4" w:space="0" w:color="auto"/>
            </w:tcBorders>
            <w:shd w:val="clear" w:color="auto" w:fill="auto"/>
            <w:noWrap/>
            <w:vAlign w:val="bottom"/>
          </w:tcPr>
          <w:p w14:paraId="3253A6B0" w14:textId="3558DAF4"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162.4 </w:t>
            </w:r>
          </w:p>
        </w:tc>
        <w:tc>
          <w:tcPr>
            <w:tcW w:w="1195" w:type="dxa"/>
            <w:tcBorders>
              <w:top w:val="single" w:sz="4" w:space="0" w:color="auto"/>
              <w:left w:val="nil"/>
              <w:bottom w:val="single" w:sz="4" w:space="0" w:color="auto"/>
              <w:right w:val="single" w:sz="4" w:space="0" w:color="auto"/>
            </w:tcBorders>
            <w:shd w:val="clear" w:color="auto" w:fill="auto"/>
            <w:noWrap/>
            <w:vAlign w:val="bottom"/>
          </w:tcPr>
          <w:p w14:paraId="4E2E7438" w14:textId="727E581F"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157.9 </w:t>
            </w:r>
          </w:p>
        </w:tc>
        <w:tc>
          <w:tcPr>
            <w:tcW w:w="1366" w:type="dxa"/>
            <w:tcBorders>
              <w:top w:val="single" w:sz="4" w:space="0" w:color="auto"/>
              <w:left w:val="nil"/>
              <w:bottom w:val="single" w:sz="4" w:space="0" w:color="auto"/>
              <w:right w:val="single" w:sz="4" w:space="0" w:color="auto"/>
            </w:tcBorders>
            <w:shd w:val="clear" w:color="auto" w:fill="auto"/>
            <w:noWrap/>
            <w:vAlign w:val="bottom"/>
          </w:tcPr>
          <w:p w14:paraId="672D70B7" w14:textId="61D4DFB3"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159.2 </w:t>
            </w:r>
          </w:p>
        </w:tc>
        <w:tc>
          <w:tcPr>
            <w:tcW w:w="1195" w:type="dxa"/>
            <w:tcBorders>
              <w:top w:val="single" w:sz="4" w:space="0" w:color="auto"/>
              <w:left w:val="nil"/>
              <w:bottom w:val="single" w:sz="4" w:space="0" w:color="auto"/>
              <w:right w:val="single" w:sz="4" w:space="0" w:color="auto"/>
            </w:tcBorders>
            <w:shd w:val="clear" w:color="auto" w:fill="auto"/>
            <w:noWrap/>
            <w:vAlign w:val="bottom"/>
          </w:tcPr>
          <w:p w14:paraId="554A1DA8" w14:textId="37EB120B"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62.0 </w:t>
            </w:r>
          </w:p>
        </w:tc>
        <w:tc>
          <w:tcPr>
            <w:tcW w:w="1195" w:type="dxa"/>
            <w:tcBorders>
              <w:top w:val="single" w:sz="4" w:space="0" w:color="auto"/>
              <w:left w:val="nil"/>
              <w:bottom w:val="single" w:sz="4" w:space="0" w:color="auto"/>
              <w:right w:val="single" w:sz="4" w:space="0" w:color="auto"/>
            </w:tcBorders>
            <w:shd w:val="clear" w:color="auto" w:fill="auto"/>
            <w:noWrap/>
            <w:vAlign w:val="bottom"/>
          </w:tcPr>
          <w:p w14:paraId="17609591" w14:textId="76267F6E"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0.0 </w:t>
            </w:r>
          </w:p>
        </w:tc>
        <w:tc>
          <w:tcPr>
            <w:tcW w:w="1157" w:type="dxa"/>
            <w:tcBorders>
              <w:top w:val="single" w:sz="4" w:space="0" w:color="auto"/>
              <w:left w:val="nil"/>
              <w:bottom w:val="single" w:sz="4" w:space="0" w:color="auto"/>
              <w:right w:val="single" w:sz="4" w:space="0" w:color="auto"/>
            </w:tcBorders>
            <w:shd w:val="clear" w:color="auto" w:fill="auto"/>
            <w:noWrap/>
            <w:vAlign w:val="bottom"/>
          </w:tcPr>
          <w:p w14:paraId="6F56A5DA" w14:textId="46CED8C3"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100.00</w:t>
            </w:r>
          </w:p>
        </w:tc>
      </w:tr>
      <w:tr w:rsidR="00FD7338" w:rsidRPr="00DF59DE" w14:paraId="0F51457F" w14:textId="77777777" w:rsidTr="002F3C67">
        <w:trPr>
          <w:trHeight w:val="302"/>
          <w:jc w:val="center"/>
        </w:trPr>
        <w:tc>
          <w:tcPr>
            <w:tcW w:w="1112" w:type="dxa"/>
            <w:vMerge/>
            <w:tcBorders>
              <w:left w:val="single" w:sz="4" w:space="0" w:color="auto"/>
              <w:right w:val="single" w:sz="4" w:space="0" w:color="auto"/>
            </w:tcBorders>
            <w:shd w:val="clear" w:color="auto" w:fill="auto"/>
            <w:noWrap/>
            <w:vAlign w:val="center"/>
          </w:tcPr>
          <w:p w14:paraId="3EEB1271" w14:textId="77777777" w:rsidR="00FD7338" w:rsidRPr="00DF59DE" w:rsidRDefault="00FD7338" w:rsidP="00FD7338">
            <w:pPr>
              <w:spacing w:line="240" w:lineRule="auto"/>
              <w:ind w:firstLineChars="200" w:firstLine="420"/>
              <w:jc w:val="center"/>
              <w:rPr>
                <w:rFonts w:ascii="Times New Roman" w:hAnsi="Times New Roman"/>
                <w:kern w:val="0"/>
                <w:szCs w:val="21"/>
              </w:rPr>
            </w:pPr>
          </w:p>
        </w:tc>
        <w:tc>
          <w:tcPr>
            <w:tcW w:w="2812" w:type="dxa"/>
            <w:tcBorders>
              <w:top w:val="single" w:sz="4" w:space="0" w:color="auto"/>
              <w:left w:val="nil"/>
              <w:bottom w:val="single" w:sz="4" w:space="0" w:color="auto"/>
              <w:right w:val="single" w:sz="4" w:space="0" w:color="auto"/>
            </w:tcBorders>
            <w:shd w:val="clear" w:color="auto" w:fill="auto"/>
            <w:noWrap/>
            <w:vAlign w:val="bottom"/>
          </w:tcPr>
          <w:p w14:paraId="5B2F4CAB" w14:textId="77777777" w:rsidR="00FD7338" w:rsidRPr="00DF59DE" w:rsidRDefault="00FD7338" w:rsidP="00FD7338">
            <w:pPr>
              <w:spacing w:line="240" w:lineRule="auto"/>
              <w:rPr>
                <w:rFonts w:ascii="Times New Roman" w:hAnsi="Times New Roman"/>
                <w:kern w:val="0"/>
                <w:szCs w:val="21"/>
              </w:rPr>
            </w:pPr>
            <w:r w:rsidRPr="00DF59DE">
              <w:rPr>
                <w:rFonts w:ascii="Times New Roman" w:hAnsi="Times New Roman"/>
                <w:kern w:val="0"/>
                <w:szCs w:val="21"/>
              </w:rPr>
              <w:t>95%</w:t>
            </w:r>
            <w:r w:rsidRPr="00DF59DE">
              <w:rPr>
                <w:rFonts w:ascii="Times New Roman" w:hAnsi="Times New Roman"/>
                <w:kern w:val="0"/>
                <w:szCs w:val="21"/>
              </w:rPr>
              <w:t>蒸发温度</w:t>
            </w:r>
            <w:r w:rsidRPr="00DF59DE">
              <w:rPr>
                <w:rFonts w:ascii="Times New Roman" w:hAnsi="Times New Roman"/>
                <w:kern w:val="0"/>
                <w:szCs w:val="21"/>
              </w:rPr>
              <w:t>,℃</w:t>
            </w:r>
          </w:p>
        </w:tc>
        <w:tc>
          <w:tcPr>
            <w:tcW w:w="1366" w:type="dxa"/>
            <w:tcBorders>
              <w:top w:val="single" w:sz="4" w:space="0" w:color="auto"/>
              <w:left w:val="nil"/>
              <w:bottom w:val="single" w:sz="4" w:space="0" w:color="auto"/>
              <w:right w:val="single" w:sz="4" w:space="0" w:color="auto"/>
            </w:tcBorders>
            <w:shd w:val="clear" w:color="auto" w:fill="auto"/>
            <w:noWrap/>
            <w:vAlign w:val="bottom"/>
          </w:tcPr>
          <w:p w14:paraId="409D313C" w14:textId="2EDE1CAB"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169.2 </w:t>
            </w:r>
          </w:p>
        </w:tc>
        <w:tc>
          <w:tcPr>
            <w:tcW w:w="1195" w:type="dxa"/>
            <w:tcBorders>
              <w:top w:val="single" w:sz="4" w:space="0" w:color="auto"/>
              <w:left w:val="nil"/>
              <w:bottom w:val="single" w:sz="4" w:space="0" w:color="auto"/>
              <w:right w:val="single" w:sz="4" w:space="0" w:color="auto"/>
            </w:tcBorders>
            <w:shd w:val="clear" w:color="auto" w:fill="auto"/>
            <w:noWrap/>
            <w:vAlign w:val="bottom"/>
          </w:tcPr>
          <w:p w14:paraId="6976A0F6" w14:textId="5654A104"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163.7 </w:t>
            </w:r>
          </w:p>
        </w:tc>
        <w:tc>
          <w:tcPr>
            <w:tcW w:w="1366" w:type="dxa"/>
            <w:tcBorders>
              <w:top w:val="single" w:sz="4" w:space="0" w:color="auto"/>
              <w:left w:val="nil"/>
              <w:bottom w:val="single" w:sz="4" w:space="0" w:color="auto"/>
              <w:right w:val="single" w:sz="4" w:space="0" w:color="auto"/>
            </w:tcBorders>
            <w:shd w:val="clear" w:color="auto" w:fill="auto"/>
            <w:noWrap/>
            <w:vAlign w:val="bottom"/>
          </w:tcPr>
          <w:p w14:paraId="0709F93A" w14:textId="528CC5B3"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165.1 </w:t>
            </w:r>
          </w:p>
        </w:tc>
        <w:tc>
          <w:tcPr>
            <w:tcW w:w="1195" w:type="dxa"/>
            <w:tcBorders>
              <w:top w:val="single" w:sz="4" w:space="0" w:color="auto"/>
              <w:left w:val="nil"/>
              <w:bottom w:val="single" w:sz="4" w:space="0" w:color="auto"/>
              <w:right w:val="single" w:sz="4" w:space="0" w:color="auto"/>
            </w:tcBorders>
            <w:shd w:val="clear" w:color="auto" w:fill="auto"/>
            <w:noWrap/>
            <w:vAlign w:val="bottom"/>
          </w:tcPr>
          <w:p w14:paraId="24AAE337" w14:textId="15539C9B"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62.0 </w:t>
            </w:r>
          </w:p>
        </w:tc>
        <w:tc>
          <w:tcPr>
            <w:tcW w:w="1195" w:type="dxa"/>
            <w:tcBorders>
              <w:top w:val="single" w:sz="4" w:space="0" w:color="auto"/>
              <w:left w:val="nil"/>
              <w:bottom w:val="single" w:sz="4" w:space="0" w:color="auto"/>
              <w:right w:val="single" w:sz="4" w:space="0" w:color="auto"/>
            </w:tcBorders>
            <w:shd w:val="clear" w:color="auto" w:fill="auto"/>
            <w:noWrap/>
            <w:vAlign w:val="bottom"/>
          </w:tcPr>
          <w:p w14:paraId="4ADB70D9" w14:textId="2D705511"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0.0 </w:t>
            </w:r>
          </w:p>
        </w:tc>
        <w:tc>
          <w:tcPr>
            <w:tcW w:w="1157" w:type="dxa"/>
            <w:tcBorders>
              <w:top w:val="single" w:sz="4" w:space="0" w:color="auto"/>
              <w:left w:val="nil"/>
              <w:bottom w:val="single" w:sz="4" w:space="0" w:color="auto"/>
              <w:right w:val="single" w:sz="4" w:space="0" w:color="auto"/>
            </w:tcBorders>
            <w:shd w:val="clear" w:color="auto" w:fill="auto"/>
            <w:noWrap/>
            <w:vAlign w:val="bottom"/>
          </w:tcPr>
          <w:p w14:paraId="5F8513B1" w14:textId="3D6D10C4"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100.00</w:t>
            </w:r>
          </w:p>
        </w:tc>
      </w:tr>
      <w:tr w:rsidR="00FD7338" w:rsidRPr="00DF59DE" w14:paraId="456BAB02" w14:textId="77777777" w:rsidTr="002F3C67">
        <w:trPr>
          <w:trHeight w:val="302"/>
          <w:jc w:val="center"/>
        </w:trPr>
        <w:tc>
          <w:tcPr>
            <w:tcW w:w="1112" w:type="dxa"/>
            <w:vMerge/>
            <w:tcBorders>
              <w:left w:val="single" w:sz="4" w:space="0" w:color="auto"/>
              <w:right w:val="single" w:sz="4" w:space="0" w:color="auto"/>
            </w:tcBorders>
            <w:shd w:val="clear" w:color="auto" w:fill="auto"/>
            <w:noWrap/>
            <w:vAlign w:val="center"/>
          </w:tcPr>
          <w:p w14:paraId="3BE3C499" w14:textId="77777777" w:rsidR="00FD7338" w:rsidRPr="00DF59DE" w:rsidRDefault="00FD7338" w:rsidP="00FD7338">
            <w:pPr>
              <w:spacing w:line="240" w:lineRule="auto"/>
              <w:ind w:firstLineChars="200" w:firstLine="420"/>
              <w:jc w:val="center"/>
              <w:rPr>
                <w:rFonts w:ascii="Times New Roman" w:hAnsi="Times New Roman"/>
                <w:kern w:val="0"/>
                <w:szCs w:val="21"/>
              </w:rPr>
            </w:pPr>
          </w:p>
        </w:tc>
        <w:tc>
          <w:tcPr>
            <w:tcW w:w="2812" w:type="dxa"/>
            <w:tcBorders>
              <w:top w:val="single" w:sz="4" w:space="0" w:color="auto"/>
              <w:left w:val="nil"/>
              <w:bottom w:val="single" w:sz="4" w:space="0" w:color="auto"/>
              <w:right w:val="single" w:sz="4" w:space="0" w:color="auto"/>
            </w:tcBorders>
            <w:shd w:val="clear" w:color="auto" w:fill="auto"/>
            <w:noWrap/>
            <w:vAlign w:val="bottom"/>
          </w:tcPr>
          <w:p w14:paraId="2BF9E28C" w14:textId="77777777" w:rsidR="00FD7338" w:rsidRPr="00DF59DE" w:rsidRDefault="00FD7338" w:rsidP="00FD7338">
            <w:pPr>
              <w:spacing w:line="240" w:lineRule="auto"/>
              <w:rPr>
                <w:rFonts w:ascii="Times New Roman" w:hAnsi="Times New Roman"/>
                <w:kern w:val="0"/>
                <w:szCs w:val="21"/>
              </w:rPr>
            </w:pPr>
            <w:r w:rsidRPr="00DF59DE">
              <w:rPr>
                <w:rFonts w:ascii="Times New Roman" w:hAnsi="Times New Roman"/>
                <w:kern w:val="0"/>
                <w:szCs w:val="21"/>
              </w:rPr>
              <w:t>终馏点</w:t>
            </w:r>
            <w:r w:rsidRPr="00DF59DE">
              <w:rPr>
                <w:rFonts w:ascii="Times New Roman" w:hAnsi="Times New Roman"/>
                <w:kern w:val="0"/>
                <w:szCs w:val="21"/>
              </w:rPr>
              <w:t xml:space="preserve">,170 </w:t>
            </w:r>
            <w:r w:rsidRPr="00DF59DE">
              <w:rPr>
                <w:rFonts w:ascii="Times New Roman" w:hAnsi="Times New Roman"/>
                <w:kern w:val="0"/>
                <w:szCs w:val="21"/>
              </w:rPr>
              <w:t>～</w:t>
            </w:r>
            <w:r w:rsidRPr="00DF59DE">
              <w:rPr>
                <w:rFonts w:ascii="Times New Roman" w:hAnsi="Times New Roman"/>
                <w:kern w:val="0"/>
                <w:szCs w:val="21"/>
              </w:rPr>
              <w:t xml:space="preserve"> 180,℃</w:t>
            </w:r>
          </w:p>
        </w:tc>
        <w:tc>
          <w:tcPr>
            <w:tcW w:w="1366" w:type="dxa"/>
            <w:tcBorders>
              <w:top w:val="single" w:sz="4" w:space="0" w:color="auto"/>
              <w:left w:val="nil"/>
              <w:bottom w:val="single" w:sz="4" w:space="0" w:color="auto"/>
              <w:right w:val="single" w:sz="4" w:space="0" w:color="auto"/>
            </w:tcBorders>
            <w:shd w:val="clear" w:color="auto" w:fill="auto"/>
            <w:noWrap/>
            <w:vAlign w:val="bottom"/>
          </w:tcPr>
          <w:p w14:paraId="2C74DAD8" w14:textId="6DF934E8"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178.0 </w:t>
            </w:r>
          </w:p>
        </w:tc>
        <w:tc>
          <w:tcPr>
            <w:tcW w:w="1195" w:type="dxa"/>
            <w:tcBorders>
              <w:top w:val="single" w:sz="4" w:space="0" w:color="auto"/>
              <w:left w:val="nil"/>
              <w:bottom w:val="single" w:sz="4" w:space="0" w:color="auto"/>
              <w:right w:val="single" w:sz="4" w:space="0" w:color="auto"/>
            </w:tcBorders>
            <w:shd w:val="clear" w:color="auto" w:fill="auto"/>
            <w:noWrap/>
            <w:vAlign w:val="bottom"/>
          </w:tcPr>
          <w:p w14:paraId="19FC5CF9" w14:textId="2FFECD0F"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172.7 </w:t>
            </w:r>
          </w:p>
        </w:tc>
        <w:tc>
          <w:tcPr>
            <w:tcW w:w="1366" w:type="dxa"/>
            <w:tcBorders>
              <w:top w:val="single" w:sz="4" w:space="0" w:color="auto"/>
              <w:left w:val="nil"/>
              <w:bottom w:val="single" w:sz="4" w:space="0" w:color="auto"/>
              <w:right w:val="single" w:sz="4" w:space="0" w:color="auto"/>
            </w:tcBorders>
            <w:shd w:val="clear" w:color="auto" w:fill="auto"/>
            <w:noWrap/>
            <w:vAlign w:val="bottom"/>
          </w:tcPr>
          <w:p w14:paraId="01878165" w14:textId="68B58077"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175.7 </w:t>
            </w:r>
          </w:p>
        </w:tc>
        <w:tc>
          <w:tcPr>
            <w:tcW w:w="1195" w:type="dxa"/>
            <w:tcBorders>
              <w:top w:val="single" w:sz="4" w:space="0" w:color="auto"/>
              <w:left w:val="nil"/>
              <w:bottom w:val="single" w:sz="4" w:space="0" w:color="auto"/>
              <w:right w:val="single" w:sz="4" w:space="0" w:color="auto"/>
            </w:tcBorders>
            <w:shd w:val="clear" w:color="auto" w:fill="auto"/>
            <w:noWrap/>
            <w:vAlign w:val="bottom"/>
          </w:tcPr>
          <w:p w14:paraId="467BB75D" w14:textId="39E5AF10"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62.0 </w:t>
            </w:r>
          </w:p>
        </w:tc>
        <w:tc>
          <w:tcPr>
            <w:tcW w:w="1195" w:type="dxa"/>
            <w:tcBorders>
              <w:top w:val="single" w:sz="4" w:space="0" w:color="auto"/>
              <w:left w:val="nil"/>
              <w:bottom w:val="single" w:sz="4" w:space="0" w:color="auto"/>
              <w:right w:val="single" w:sz="4" w:space="0" w:color="auto"/>
            </w:tcBorders>
            <w:shd w:val="clear" w:color="auto" w:fill="auto"/>
            <w:noWrap/>
            <w:vAlign w:val="bottom"/>
          </w:tcPr>
          <w:p w14:paraId="1336430E" w14:textId="4CD7F3BA"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0.0 </w:t>
            </w:r>
          </w:p>
        </w:tc>
        <w:tc>
          <w:tcPr>
            <w:tcW w:w="1157" w:type="dxa"/>
            <w:tcBorders>
              <w:top w:val="single" w:sz="4" w:space="0" w:color="auto"/>
              <w:left w:val="nil"/>
              <w:bottom w:val="single" w:sz="4" w:space="0" w:color="auto"/>
              <w:right w:val="single" w:sz="4" w:space="0" w:color="auto"/>
            </w:tcBorders>
            <w:shd w:val="clear" w:color="auto" w:fill="auto"/>
            <w:noWrap/>
            <w:vAlign w:val="bottom"/>
          </w:tcPr>
          <w:p w14:paraId="23B72DFB" w14:textId="147537C7"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100.00</w:t>
            </w:r>
          </w:p>
        </w:tc>
      </w:tr>
      <w:tr w:rsidR="00FD7338" w:rsidRPr="00DF59DE" w14:paraId="47490B0C" w14:textId="77777777" w:rsidTr="002F3C67">
        <w:trPr>
          <w:trHeight w:val="302"/>
          <w:jc w:val="center"/>
        </w:trPr>
        <w:tc>
          <w:tcPr>
            <w:tcW w:w="1112" w:type="dxa"/>
            <w:vMerge/>
            <w:tcBorders>
              <w:left w:val="single" w:sz="4" w:space="0" w:color="auto"/>
              <w:bottom w:val="single" w:sz="4" w:space="0" w:color="auto"/>
              <w:right w:val="single" w:sz="4" w:space="0" w:color="auto"/>
            </w:tcBorders>
            <w:shd w:val="clear" w:color="auto" w:fill="auto"/>
            <w:noWrap/>
            <w:vAlign w:val="center"/>
          </w:tcPr>
          <w:p w14:paraId="4E8C47BD" w14:textId="77777777" w:rsidR="00FD7338" w:rsidRPr="00DF59DE" w:rsidRDefault="00FD7338" w:rsidP="00FD7338">
            <w:pPr>
              <w:widowControl/>
              <w:spacing w:line="240" w:lineRule="auto"/>
              <w:jc w:val="center"/>
              <w:rPr>
                <w:rFonts w:ascii="Times New Roman" w:hAnsi="Times New Roman"/>
                <w:kern w:val="0"/>
                <w:szCs w:val="21"/>
              </w:rPr>
            </w:pPr>
          </w:p>
        </w:tc>
        <w:tc>
          <w:tcPr>
            <w:tcW w:w="2812" w:type="dxa"/>
            <w:tcBorders>
              <w:top w:val="single" w:sz="4" w:space="0" w:color="auto"/>
              <w:left w:val="nil"/>
              <w:bottom w:val="single" w:sz="4" w:space="0" w:color="auto"/>
              <w:right w:val="single" w:sz="4" w:space="0" w:color="auto"/>
            </w:tcBorders>
            <w:shd w:val="clear" w:color="auto" w:fill="auto"/>
            <w:noWrap/>
            <w:vAlign w:val="bottom"/>
          </w:tcPr>
          <w:p w14:paraId="76A8F998" w14:textId="77777777" w:rsidR="00FD7338" w:rsidRPr="00DF59DE" w:rsidRDefault="00FD7338" w:rsidP="00FD7338">
            <w:pPr>
              <w:spacing w:line="240" w:lineRule="auto"/>
              <w:rPr>
                <w:rFonts w:ascii="Times New Roman" w:hAnsi="Times New Roman"/>
                <w:kern w:val="0"/>
                <w:szCs w:val="21"/>
              </w:rPr>
            </w:pPr>
            <w:r w:rsidRPr="00DF59DE">
              <w:rPr>
                <w:rFonts w:ascii="Times New Roman" w:hAnsi="Times New Roman"/>
                <w:kern w:val="0"/>
                <w:szCs w:val="21"/>
              </w:rPr>
              <w:t>硫含量</w:t>
            </w:r>
            <w:r w:rsidRPr="00DF59DE">
              <w:rPr>
                <w:rFonts w:ascii="Times New Roman" w:hAnsi="Times New Roman"/>
                <w:kern w:val="0"/>
                <w:szCs w:val="21"/>
              </w:rPr>
              <w:t>,mg/kg</w:t>
            </w:r>
          </w:p>
        </w:tc>
        <w:tc>
          <w:tcPr>
            <w:tcW w:w="1366" w:type="dxa"/>
            <w:tcBorders>
              <w:top w:val="single" w:sz="4" w:space="0" w:color="auto"/>
              <w:left w:val="nil"/>
              <w:bottom w:val="single" w:sz="4" w:space="0" w:color="auto"/>
              <w:right w:val="single" w:sz="4" w:space="0" w:color="auto"/>
            </w:tcBorders>
            <w:shd w:val="clear" w:color="auto" w:fill="auto"/>
            <w:noWrap/>
            <w:vAlign w:val="bottom"/>
          </w:tcPr>
          <w:p w14:paraId="4B7C378D" w14:textId="6D7C2609"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10.8 </w:t>
            </w:r>
          </w:p>
        </w:tc>
        <w:tc>
          <w:tcPr>
            <w:tcW w:w="1195" w:type="dxa"/>
            <w:tcBorders>
              <w:top w:val="single" w:sz="4" w:space="0" w:color="auto"/>
              <w:left w:val="nil"/>
              <w:bottom w:val="single" w:sz="4" w:space="0" w:color="auto"/>
              <w:right w:val="single" w:sz="4" w:space="0" w:color="auto"/>
            </w:tcBorders>
            <w:shd w:val="clear" w:color="auto" w:fill="auto"/>
            <w:noWrap/>
            <w:vAlign w:val="bottom"/>
          </w:tcPr>
          <w:p w14:paraId="776BF576" w14:textId="075E325D"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3.8 </w:t>
            </w:r>
          </w:p>
        </w:tc>
        <w:tc>
          <w:tcPr>
            <w:tcW w:w="1366" w:type="dxa"/>
            <w:tcBorders>
              <w:top w:val="single" w:sz="4" w:space="0" w:color="auto"/>
              <w:left w:val="nil"/>
              <w:bottom w:val="single" w:sz="4" w:space="0" w:color="auto"/>
              <w:right w:val="single" w:sz="4" w:space="0" w:color="auto"/>
            </w:tcBorders>
            <w:shd w:val="clear" w:color="auto" w:fill="auto"/>
            <w:noWrap/>
            <w:vAlign w:val="bottom"/>
          </w:tcPr>
          <w:p w14:paraId="03B49686" w14:textId="0CB25409"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7.5 </w:t>
            </w:r>
          </w:p>
        </w:tc>
        <w:tc>
          <w:tcPr>
            <w:tcW w:w="1195" w:type="dxa"/>
            <w:tcBorders>
              <w:top w:val="single" w:sz="4" w:space="0" w:color="auto"/>
              <w:left w:val="nil"/>
              <w:bottom w:val="single" w:sz="4" w:space="0" w:color="auto"/>
              <w:right w:val="single" w:sz="4" w:space="0" w:color="auto"/>
            </w:tcBorders>
            <w:shd w:val="clear" w:color="auto" w:fill="auto"/>
            <w:noWrap/>
            <w:vAlign w:val="bottom"/>
          </w:tcPr>
          <w:p w14:paraId="41FF4076" w14:textId="5480799D"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31.0 </w:t>
            </w:r>
          </w:p>
        </w:tc>
        <w:tc>
          <w:tcPr>
            <w:tcW w:w="1195" w:type="dxa"/>
            <w:tcBorders>
              <w:top w:val="single" w:sz="4" w:space="0" w:color="auto"/>
              <w:left w:val="nil"/>
              <w:bottom w:val="single" w:sz="4" w:space="0" w:color="auto"/>
              <w:right w:val="single" w:sz="4" w:space="0" w:color="auto"/>
            </w:tcBorders>
            <w:shd w:val="clear" w:color="auto" w:fill="auto"/>
            <w:noWrap/>
            <w:vAlign w:val="bottom"/>
          </w:tcPr>
          <w:p w14:paraId="7858C807" w14:textId="5823D52C"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 xml:space="preserve">0.0 </w:t>
            </w:r>
          </w:p>
        </w:tc>
        <w:tc>
          <w:tcPr>
            <w:tcW w:w="1157" w:type="dxa"/>
            <w:tcBorders>
              <w:top w:val="single" w:sz="4" w:space="0" w:color="auto"/>
              <w:left w:val="nil"/>
              <w:bottom w:val="single" w:sz="4" w:space="0" w:color="auto"/>
              <w:right w:val="single" w:sz="4" w:space="0" w:color="auto"/>
            </w:tcBorders>
            <w:shd w:val="clear" w:color="auto" w:fill="auto"/>
            <w:noWrap/>
            <w:vAlign w:val="bottom"/>
          </w:tcPr>
          <w:p w14:paraId="00FEBA98" w14:textId="6B0BF04A" w:rsidR="00FD7338" w:rsidRPr="00DF59DE" w:rsidRDefault="00FD7338" w:rsidP="00FD7338">
            <w:pPr>
              <w:spacing w:line="240" w:lineRule="auto"/>
              <w:jc w:val="center"/>
              <w:rPr>
                <w:rFonts w:ascii="Times New Roman" w:hAnsi="Times New Roman"/>
                <w:kern w:val="0"/>
                <w:szCs w:val="21"/>
              </w:rPr>
            </w:pPr>
            <w:r w:rsidRPr="00DF59DE">
              <w:rPr>
                <w:rFonts w:ascii="Times New Roman" w:hAnsi="Times New Roman"/>
                <w:color w:val="000000"/>
                <w:szCs w:val="21"/>
              </w:rPr>
              <w:t>100.00</w:t>
            </w:r>
          </w:p>
        </w:tc>
      </w:tr>
    </w:tbl>
    <w:p w14:paraId="58399D2E" w14:textId="69463C89" w:rsidR="000363F5" w:rsidRPr="00DF59DE" w:rsidRDefault="000363F5" w:rsidP="000363F5">
      <w:pPr>
        <w:spacing w:line="360" w:lineRule="auto"/>
        <w:ind w:firstLineChars="200" w:firstLine="420"/>
        <w:rPr>
          <w:rFonts w:ascii="Times New Roman" w:hAnsi="Times New Roman"/>
          <w:szCs w:val="21"/>
        </w:rPr>
      </w:pPr>
      <w:r w:rsidRPr="00DF59DE">
        <w:rPr>
          <w:rFonts w:ascii="Times New Roman" w:hAnsi="Times New Roman"/>
          <w:szCs w:val="21"/>
        </w:rPr>
        <w:t>本月石脑油</w:t>
      </w:r>
      <w:r w:rsidR="00FD7338" w:rsidRPr="00DF59DE">
        <w:rPr>
          <w:rFonts w:ascii="Times New Roman" w:hAnsi="Times New Roman"/>
          <w:szCs w:val="21"/>
        </w:rPr>
        <w:t>分析全部</w:t>
      </w:r>
      <w:r w:rsidRPr="00DF59DE">
        <w:rPr>
          <w:rFonts w:ascii="Times New Roman" w:hAnsi="Times New Roman"/>
          <w:szCs w:val="21"/>
        </w:rPr>
        <w:t>合格。</w:t>
      </w:r>
    </w:p>
    <w:p w14:paraId="354FE081" w14:textId="7B3D340B" w:rsidR="000363F5" w:rsidRPr="00DF59DE" w:rsidRDefault="000363F5" w:rsidP="00F40139">
      <w:pPr>
        <w:spacing w:beforeLines="50" w:before="120" w:afterLines="50" w:after="120" w:line="360" w:lineRule="auto"/>
        <w:contextualSpacing/>
        <w:jc w:val="center"/>
        <w:rPr>
          <w:rFonts w:ascii="Times New Roman" w:eastAsia="黑体" w:hAnsi="Times New Roman"/>
          <w:szCs w:val="21"/>
        </w:rPr>
      </w:pPr>
      <w:r w:rsidRPr="00DF59DE">
        <w:rPr>
          <w:rFonts w:ascii="Times New Roman" w:eastAsia="黑体" w:hAnsi="Times New Roman"/>
          <w:szCs w:val="21"/>
        </w:rPr>
        <w:t>表</w:t>
      </w:r>
      <w:r w:rsidR="00747F01" w:rsidRPr="00DF59DE">
        <w:rPr>
          <w:rFonts w:ascii="Times New Roman" w:eastAsia="黑体" w:hAnsi="Times New Roman"/>
          <w:szCs w:val="21"/>
        </w:rPr>
        <w:t>6</w:t>
      </w:r>
      <w:r w:rsidRPr="00DF59DE">
        <w:rPr>
          <w:rFonts w:ascii="Times New Roman" w:eastAsia="黑体" w:hAnsi="Times New Roman"/>
          <w:szCs w:val="21"/>
        </w:rPr>
        <w:t xml:space="preserve">-6 </w:t>
      </w:r>
      <w:r w:rsidRPr="00DF59DE">
        <w:rPr>
          <w:rFonts w:ascii="Times New Roman" w:eastAsia="黑体" w:hAnsi="Times New Roman"/>
          <w:szCs w:val="21"/>
        </w:rPr>
        <w:t>脱后低分气分析数据表</w:t>
      </w:r>
    </w:p>
    <w:tbl>
      <w:tblPr>
        <w:tblW w:w="4609" w:type="pct"/>
        <w:jc w:val="center"/>
        <w:tblLayout w:type="fixed"/>
        <w:tblLook w:val="04A0" w:firstRow="1" w:lastRow="0" w:firstColumn="1" w:lastColumn="0" w:noHBand="0" w:noVBand="1"/>
      </w:tblPr>
      <w:tblGrid>
        <w:gridCol w:w="1884"/>
        <w:gridCol w:w="1897"/>
        <w:gridCol w:w="1139"/>
        <w:gridCol w:w="1138"/>
        <w:gridCol w:w="2277"/>
        <w:gridCol w:w="2277"/>
        <w:gridCol w:w="2277"/>
      </w:tblGrid>
      <w:tr w:rsidR="00A32C23" w:rsidRPr="00DF59DE" w14:paraId="697226C6" w14:textId="77777777" w:rsidTr="00A32C23">
        <w:trPr>
          <w:trHeight w:val="300"/>
          <w:jc w:val="center"/>
        </w:trPr>
        <w:tc>
          <w:tcPr>
            <w:tcW w:w="18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46472D4" w14:textId="77777777" w:rsidR="00A32C23" w:rsidRPr="00DF59DE" w:rsidRDefault="00A32C23" w:rsidP="00A32C23">
            <w:pPr>
              <w:widowControl/>
              <w:spacing w:line="240" w:lineRule="auto"/>
              <w:jc w:val="center"/>
              <w:rPr>
                <w:rFonts w:ascii="Times New Roman" w:hAnsi="Times New Roman"/>
                <w:kern w:val="0"/>
                <w:szCs w:val="21"/>
              </w:rPr>
            </w:pPr>
            <w:r w:rsidRPr="00DF59DE">
              <w:rPr>
                <w:rFonts w:ascii="Times New Roman" w:hAnsi="Times New Roman"/>
                <w:kern w:val="0"/>
                <w:szCs w:val="21"/>
              </w:rPr>
              <w:t>采样点</w:t>
            </w:r>
          </w:p>
        </w:tc>
        <w:tc>
          <w:tcPr>
            <w:tcW w:w="1897" w:type="dxa"/>
            <w:tcBorders>
              <w:top w:val="single" w:sz="8" w:space="0" w:color="000000"/>
              <w:left w:val="nil"/>
              <w:bottom w:val="single" w:sz="8" w:space="0" w:color="000000"/>
              <w:right w:val="single" w:sz="8" w:space="0" w:color="000000"/>
            </w:tcBorders>
            <w:shd w:val="clear" w:color="auto" w:fill="auto"/>
            <w:noWrap/>
            <w:vAlign w:val="center"/>
          </w:tcPr>
          <w:p w14:paraId="2C96112C" w14:textId="77777777" w:rsidR="00A32C23" w:rsidRPr="00DF59DE" w:rsidRDefault="00A32C23" w:rsidP="00A32C23">
            <w:pPr>
              <w:widowControl/>
              <w:spacing w:line="240" w:lineRule="auto"/>
              <w:jc w:val="center"/>
              <w:rPr>
                <w:rFonts w:ascii="Times New Roman" w:hAnsi="Times New Roman"/>
                <w:kern w:val="0"/>
                <w:szCs w:val="21"/>
              </w:rPr>
            </w:pPr>
            <w:r w:rsidRPr="00DF59DE">
              <w:rPr>
                <w:rFonts w:ascii="Times New Roman" w:hAnsi="Times New Roman"/>
                <w:kern w:val="0"/>
                <w:szCs w:val="21"/>
              </w:rPr>
              <w:t>分析项目</w:t>
            </w:r>
          </w:p>
        </w:tc>
        <w:tc>
          <w:tcPr>
            <w:tcW w:w="1139" w:type="dxa"/>
            <w:tcBorders>
              <w:top w:val="single" w:sz="8" w:space="0" w:color="000000"/>
              <w:left w:val="nil"/>
              <w:bottom w:val="single" w:sz="8" w:space="0" w:color="000000"/>
              <w:right w:val="single" w:sz="8" w:space="0" w:color="000000"/>
            </w:tcBorders>
            <w:shd w:val="clear" w:color="auto" w:fill="auto"/>
            <w:noWrap/>
            <w:vAlign w:val="center"/>
          </w:tcPr>
          <w:p w14:paraId="141D9CE1" w14:textId="77777777" w:rsidR="00A32C23" w:rsidRPr="00DF59DE" w:rsidRDefault="00A32C23" w:rsidP="00A32C23">
            <w:pPr>
              <w:widowControl/>
              <w:spacing w:line="240" w:lineRule="auto"/>
              <w:jc w:val="center"/>
              <w:rPr>
                <w:rFonts w:ascii="Times New Roman" w:hAnsi="Times New Roman"/>
                <w:kern w:val="0"/>
                <w:szCs w:val="21"/>
              </w:rPr>
            </w:pPr>
            <w:r w:rsidRPr="00DF59DE">
              <w:rPr>
                <w:rFonts w:ascii="Times New Roman" w:hAnsi="Times New Roman"/>
                <w:kern w:val="0"/>
                <w:szCs w:val="21"/>
              </w:rPr>
              <w:t>规格指标</w:t>
            </w:r>
          </w:p>
        </w:tc>
        <w:tc>
          <w:tcPr>
            <w:tcW w:w="1138" w:type="dxa"/>
            <w:tcBorders>
              <w:top w:val="single" w:sz="8" w:space="0" w:color="000000"/>
              <w:left w:val="nil"/>
              <w:bottom w:val="single" w:sz="8" w:space="0" w:color="000000"/>
              <w:right w:val="single" w:sz="8" w:space="0" w:color="000000"/>
            </w:tcBorders>
            <w:shd w:val="clear" w:color="auto" w:fill="auto"/>
            <w:noWrap/>
            <w:vAlign w:val="center"/>
          </w:tcPr>
          <w:p w14:paraId="4F1819B0" w14:textId="77777777" w:rsidR="00A32C23" w:rsidRPr="00DF59DE" w:rsidRDefault="00A32C23" w:rsidP="00A32C23">
            <w:pPr>
              <w:widowControl/>
              <w:spacing w:line="240" w:lineRule="auto"/>
              <w:jc w:val="center"/>
              <w:rPr>
                <w:rFonts w:ascii="Times New Roman" w:hAnsi="Times New Roman"/>
                <w:kern w:val="0"/>
                <w:szCs w:val="21"/>
              </w:rPr>
            </w:pPr>
            <w:r w:rsidRPr="00DF59DE">
              <w:rPr>
                <w:rFonts w:ascii="Times New Roman" w:hAnsi="Times New Roman"/>
                <w:kern w:val="0"/>
                <w:szCs w:val="21"/>
              </w:rPr>
              <w:t>单位</w:t>
            </w:r>
          </w:p>
        </w:tc>
        <w:tc>
          <w:tcPr>
            <w:tcW w:w="2277" w:type="dxa"/>
            <w:tcBorders>
              <w:top w:val="single" w:sz="8" w:space="0" w:color="000000"/>
              <w:left w:val="nil"/>
              <w:bottom w:val="single" w:sz="8" w:space="0" w:color="000000"/>
              <w:right w:val="single" w:sz="8" w:space="0" w:color="000000"/>
            </w:tcBorders>
            <w:shd w:val="clear" w:color="auto" w:fill="auto"/>
            <w:noWrap/>
            <w:vAlign w:val="center"/>
          </w:tcPr>
          <w:p w14:paraId="6A9E4662" w14:textId="0B954E53" w:rsidR="00A32C23" w:rsidRPr="00DF59DE" w:rsidRDefault="00A32C23" w:rsidP="00A32C23">
            <w:pPr>
              <w:widowControl/>
              <w:spacing w:line="240" w:lineRule="auto"/>
              <w:jc w:val="center"/>
              <w:rPr>
                <w:rFonts w:ascii="Times New Roman" w:hAnsi="Times New Roman"/>
                <w:kern w:val="0"/>
                <w:szCs w:val="21"/>
              </w:rPr>
            </w:pPr>
            <w:r w:rsidRPr="00DF59DE">
              <w:rPr>
                <w:rFonts w:ascii="Times New Roman" w:hAnsi="Times New Roman"/>
                <w:kern w:val="0"/>
                <w:szCs w:val="21"/>
              </w:rPr>
              <w:t>上旬取样时间：</w:t>
            </w:r>
            <w:r w:rsidRPr="00DF59DE">
              <w:rPr>
                <w:rFonts w:ascii="Times New Roman" w:hAnsi="Times New Roman"/>
                <w:kern w:val="0"/>
                <w:szCs w:val="21"/>
              </w:rPr>
              <w:t>2020/12/7</w:t>
            </w:r>
          </w:p>
        </w:tc>
        <w:tc>
          <w:tcPr>
            <w:tcW w:w="2277" w:type="dxa"/>
            <w:tcBorders>
              <w:top w:val="single" w:sz="8" w:space="0" w:color="000000"/>
              <w:left w:val="nil"/>
              <w:bottom w:val="single" w:sz="8" w:space="0" w:color="000000"/>
              <w:right w:val="single" w:sz="8" w:space="0" w:color="000000"/>
            </w:tcBorders>
            <w:shd w:val="clear" w:color="auto" w:fill="auto"/>
            <w:noWrap/>
            <w:vAlign w:val="center"/>
          </w:tcPr>
          <w:p w14:paraId="54FF0873" w14:textId="34CCF5B4" w:rsidR="00A32C23" w:rsidRPr="00DF59DE" w:rsidRDefault="00A32C23" w:rsidP="00A32C23">
            <w:pPr>
              <w:widowControl/>
              <w:spacing w:line="240" w:lineRule="auto"/>
              <w:jc w:val="center"/>
              <w:rPr>
                <w:rFonts w:ascii="Times New Roman" w:hAnsi="Times New Roman"/>
                <w:kern w:val="0"/>
                <w:szCs w:val="21"/>
              </w:rPr>
            </w:pPr>
            <w:r w:rsidRPr="00DF59DE">
              <w:rPr>
                <w:rFonts w:ascii="Times New Roman" w:hAnsi="Times New Roman"/>
                <w:kern w:val="0"/>
                <w:szCs w:val="21"/>
              </w:rPr>
              <w:t>中旬取样时间：</w:t>
            </w:r>
            <w:r w:rsidRPr="00DF59DE">
              <w:rPr>
                <w:rFonts w:ascii="Times New Roman" w:hAnsi="Times New Roman"/>
                <w:kern w:val="0"/>
                <w:szCs w:val="21"/>
              </w:rPr>
              <w:t>2020/12/14</w:t>
            </w:r>
          </w:p>
        </w:tc>
        <w:tc>
          <w:tcPr>
            <w:tcW w:w="2277" w:type="dxa"/>
            <w:tcBorders>
              <w:top w:val="single" w:sz="8" w:space="0" w:color="000000"/>
              <w:left w:val="nil"/>
              <w:bottom w:val="single" w:sz="8" w:space="0" w:color="000000"/>
              <w:right w:val="single" w:sz="8" w:space="0" w:color="000000"/>
            </w:tcBorders>
            <w:shd w:val="clear" w:color="auto" w:fill="auto"/>
            <w:noWrap/>
            <w:vAlign w:val="center"/>
          </w:tcPr>
          <w:p w14:paraId="56F3FE5D" w14:textId="6FBB8EFC" w:rsidR="00A32C23" w:rsidRPr="00DF59DE" w:rsidRDefault="00A32C23" w:rsidP="00A32C23">
            <w:pPr>
              <w:widowControl/>
              <w:spacing w:line="240" w:lineRule="auto"/>
              <w:jc w:val="center"/>
              <w:rPr>
                <w:rFonts w:ascii="Times New Roman" w:hAnsi="Times New Roman"/>
                <w:kern w:val="0"/>
                <w:szCs w:val="21"/>
              </w:rPr>
            </w:pPr>
            <w:r w:rsidRPr="00DF59DE">
              <w:rPr>
                <w:rFonts w:ascii="Times New Roman" w:hAnsi="Times New Roman"/>
                <w:kern w:val="0"/>
                <w:szCs w:val="21"/>
              </w:rPr>
              <w:t>下旬取样时间：</w:t>
            </w:r>
            <w:r w:rsidRPr="00DF59DE">
              <w:rPr>
                <w:rFonts w:ascii="Times New Roman" w:hAnsi="Times New Roman"/>
                <w:kern w:val="0"/>
                <w:szCs w:val="21"/>
              </w:rPr>
              <w:t>2020/12/28</w:t>
            </w:r>
          </w:p>
        </w:tc>
      </w:tr>
      <w:tr w:rsidR="000363F5" w:rsidRPr="00DF59DE" w14:paraId="32B6F794" w14:textId="77777777" w:rsidTr="00A32C23">
        <w:trPr>
          <w:trHeight w:val="90"/>
          <w:jc w:val="center"/>
        </w:trPr>
        <w:tc>
          <w:tcPr>
            <w:tcW w:w="1884" w:type="dxa"/>
            <w:vMerge w:val="restart"/>
            <w:tcBorders>
              <w:top w:val="nil"/>
              <w:left w:val="single" w:sz="8" w:space="0" w:color="000000"/>
              <w:bottom w:val="single" w:sz="8" w:space="0" w:color="000000"/>
              <w:right w:val="single" w:sz="8" w:space="0" w:color="000000"/>
            </w:tcBorders>
            <w:shd w:val="clear" w:color="auto" w:fill="auto"/>
            <w:vAlign w:val="center"/>
          </w:tcPr>
          <w:p w14:paraId="5B4676D5"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SC30101-</w:t>
            </w:r>
            <w:r w:rsidRPr="00DF59DE">
              <w:rPr>
                <w:rFonts w:ascii="Times New Roman" w:hAnsi="Times New Roman"/>
                <w:kern w:val="0"/>
                <w:szCs w:val="21"/>
              </w:rPr>
              <w:t>脱硫后低分气</w:t>
            </w:r>
          </w:p>
        </w:tc>
        <w:tc>
          <w:tcPr>
            <w:tcW w:w="1897" w:type="dxa"/>
            <w:tcBorders>
              <w:top w:val="nil"/>
              <w:left w:val="nil"/>
              <w:bottom w:val="single" w:sz="8" w:space="0" w:color="000000"/>
              <w:right w:val="single" w:sz="8" w:space="0" w:color="000000"/>
            </w:tcBorders>
            <w:shd w:val="clear" w:color="auto" w:fill="auto"/>
            <w:noWrap/>
            <w:vAlign w:val="center"/>
          </w:tcPr>
          <w:p w14:paraId="3949C1B7"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H2S</w:t>
            </w:r>
            <w:r w:rsidRPr="00DF59DE">
              <w:rPr>
                <w:rFonts w:ascii="Times New Roman" w:hAnsi="Times New Roman"/>
                <w:kern w:val="0"/>
                <w:szCs w:val="21"/>
              </w:rPr>
              <w:t>含量，</w:t>
            </w:r>
          </w:p>
        </w:tc>
        <w:tc>
          <w:tcPr>
            <w:tcW w:w="1139" w:type="dxa"/>
            <w:tcBorders>
              <w:top w:val="nil"/>
              <w:left w:val="nil"/>
              <w:bottom w:val="single" w:sz="8" w:space="0" w:color="000000"/>
              <w:right w:val="single" w:sz="8" w:space="0" w:color="000000"/>
            </w:tcBorders>
            <w:shd w:val="clear" w:color="auto" w:fill="auto"/>
            <w:noWrap/>
            <w:vAlign w:val="center"/>
          </w:tcPr>
          <w:p w14:paraId="5D995861"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 13</w:t>
            </w:r>
          </w:p>
        </w:tc>
        <w:tc>
          <w:tcPr>
            <w:tcW w:w="1138" w:type="dxa"/>
            <w:tcBorders>
              <w:top w:val="nil"/>
              <w:left w:val="nil"/>
              <w:bottom w:val="single" w:sz="8" w:space="0" w:color="000000"/>
              <w:right w:val="single" w:sz="8" w:space="0" w:color="000000"/>
            </w:tcBorders>
            <w:shd w:val="clear" w:color="auto" w:fill="auto"/>
            <w:noWrap/>
            <w:vAlign w:val="center"/>
          </w:tcPr>
          <w:p w14:paraId="5EE06557"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ppm</w:t>
            </w:r>
          </w:p>
        </w:tc>
        <w:tc>
          <w:tcPr>
            <w:tcW w:w="2277" w:type="dxa"/>
            <w:tcBorders>
              <w:top w:val="nil"/>
              <w:left w:val="nil"/>
              <w:bottom w:val="single" w:sz="8" w:space="0" w:color="000000"/>
              <w:right w:val="single" w:sz="8" w:space="0" w:color="000000"/>
            </w:tcBorders>
            <w:shd w:val="clear" w:color="auto" w:fill="auto"/>
            <w:noWrap/>
            <w:vAlign w:val="center"/>
          </w:tcPr>
          <w:p w14:paraId="619CAE38" w14:textId="1F56829F" w:rsidR="000363F5" w:rsidRPr="00DF59DE" w:rsidRDefault="00C01FCB" w:rsidP="000363F5">
            <w:pPr>
              <w:widowControl/>
              <w:spacing w:line="240" w:lineRule="auto"/>
              <w:jc w:val="center"/>
              <w:rPr>
                <w:rFonts w:ascii="Times New Roman" w:hAnsi="Times New Roman"/>
                <w:kern w:val="0"/>
                <w:szCs w:val="21"/>
              </w:rPr>
            </w:pPr>
            <w:r w:rsidRPr="00DF59DE">
              <w:rPr>
                <w:rFonts w:ascii="Times New Roman" w:hAnsi="Times New Roman"/>
                <w:szCs w:val="21"/>
              </w:rPr>
              <w:t>7</w:t>
            </w:r>
          </w:p>
        </w:tc>
        <w:tc>
          <w:tcPr>
            <w:tcW w:w="2277" w:type="dxa"/>
            <w:tcBorders>
              <w:top w:val="nil"/>
              <w:left w:val="nil"/>
              <w:bottom w:val="single" w:sz="8" w:space="0" w:color="000000"/>
              <w:right w:val="single" w:sz="8" w:space="0" w:color="000000"/>
            </w:tcBorders>
            <w:shd w:val="clear" w:color="auto" w:fill="auto"/>
            <w:noWrap/>
            <w:vAlign w:val="center"/>
          </w:tcPr>
          <w:p w14:paraId="52D47E99" w14:textId="54DDE0B5" w:rsidR="000363F5" w:rsidRPr="00DF59DE" w:rsidRDefault="00C01FCB" w:rsidP="000363F5">
            <w:pPr>
              <w:widowControl/>
              <w:spacing w:line="240" w:lineRule="auto"/>
              <w:jc w:val="center"/>
              <w:rPr>
                <w:rFonts w:ascii="Times New Roman" w:hAnsi="Times New Roman"/>
                <w:kern w:val="0"/>
                <w:szCs w:val="21"/>
              </w:rPr>
            </w:pPr>
            <w:r w:rsidRPr="00DF59DE">
              <w:rPr>
                <w:rFonts w:ascii="Times New Roman" w:hAnsi="Times New Roman"/>
                <w:szCs w:val="21"/>
              </w:rPr>
              <w:t>＜</w:t>
            </w:r>
            <w:r w:rsidR="000363F5" w:rsidRPr="00DF59DE">
              <w:rPr>
                <w:rFonts w:ascii="Times New Roman" w:hAnsi="Times New Roman"/>
                <w:szCs w:val="21"/>
              </w:rPr>
              <w:t>5</w:t>
            </w:r>
          </w:p>
        </w:tc>
        <w:tc>
          <w:tcPr>
            <w:tcW w:w="2277" w:type="dxa"/>
            <w:tcBorders>
              <w:top w:val="nil"/>
              <w:left w:val="nil"/>
              <w:bottom w:val="single" w:sz="8" w:space="0" w:color="000000"/>
              <w:right w:val="single" w:sz="8" w:space="0" w:color="000000"/>
            </w:tcBorders>
            <w:shd w:val="clear" w:color="auto" w:fill="auto"/>
            <w:noWrap/>
            <w:vAlign w:val="center"/>
          </w:tcPr>
          <w:p w14:paraId="3D098EC5"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szCs w:val="21"/>
              </w:rPr>
              <w:t>&lt;5</w:t>
            </w:r>
          </w:p>
        </w:tc>
      </w:tr>
      <w:tr w:rsidR="000363F5" w:rsidRPr="00DF59DE" w14:paraId="5DD8E2F7" w14:textId="77777777" w:rsidTr="00A32C23">
        <w:trPr>
          <w:trHeight w:val="395"/>
          <w:jc w:val="center"/>
        </w:trPr>
        <w:tc>
          <w:tcPr>
            <w:tcW w:w="1884" w:type="dxa"/>
            <w:vMerge/>
            <w:tcBorders>
              <w:top w:val="nil"/>
              <w:left w:val="single" w:sz="8" w:space="0" w:color="000000"/>
              <w:bottom w:val="single" w:sz="8" w:space="0" w:color="000000"/>
              <w:right w:val="single" w:sz="8" w:space="0" w:color="000000"/>
            </w:tcBorders>
            <w:vAlign w:val="center"/>
          </w:tcPr>
          <w:p w14:paraId="3044C4B4" w14:textId="77777777" w:rsidR="000363F5" w:rsidRPr="00DF59DE" w:rsidRDefault="000363F5" w:rsidP="000363F5">
            <w:pPr>
              <w:widowControl/>
              <w:spacing w:line="240" w:lineRule="auto"/>
              <w:jc w:val="center"/>
              <w:rPr>
                <w:rFonts w:ascii="Times New Roman" w:hAnsi="Times New Roman"/>
                <w:kern w:val="0"/>
                <w:szCs w:val="21"/>
              </w:rPr>
            </w:pPr>
          </w:p>
        </w:tc>
        <w:tc>
          <w:tcPr>
            <w:tcW w:w="1897" w:type="dxa"/>
            <w:tcBorders>
              <w:top w:val="nil"/>
              <w:left w:val="nil"/>
              <w:bottom w:val="single" w:sz="8" w:space="0" w:color="000000"/>
              <w:right w:val="single" w:sz="8" w:space="0" w:color="000000"/>
            </w:tcBorders>
            <w:shd w:val="clear" w:color="auto" w:fill="auto"/>
            <w:noWrap/>
            <w:vAlign w:val="center"/>
          </w:tcPr>
          <w:p w14:paraId="593B025C"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氨含量，</w:t>
            </w:r>
            <w:r w:rsidRPr="00DF59DE">
              <w:rPr>
                <w:rFonts w:ascii="Times New Roman" w:hAnsi="Times New Roman"/>
                <w:kern w:val="0"/>
                <w:szCs w:val="21"/>
              </w:rPr>
              <w:t>ppm</w:t>
            </w:r>
          </w:p>
        </w:tc>
        <w:tc>
          <w:tcPr>
            <w:tcW w:w="1139" w:type="dxa"/>
            <w:tcBorders>
              <w:top w:val="nil"/>
              <w:left w:val="nil"/>
              <w:bottom w:val="single" w:sz="8" w:space="0" w:color="000000"/>
              <w:right w:val="single" w:sz="8" w:space="0" w:color="000000"/>
            </w:tcBorders>
            <w:shd w:val="clear" w:color="auto" w:fill="auto"/>
            <w:noWrap/>
            <w:vAlign w:val="center"/>
          </w:tcPr>
          <w:p w14:paraId="47D65C83"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氨含量</w:t>
            </w:r>
          </w:p>
        </w:tc>
        <w:tc>
          <w:tcPr>
            <w:tcW w:w="1138" w:type="dxa"/>
            <w:tcBorders>
              <w:top w:val="nil"/>
              <w:left w:val="nil"/>
              <w:bottom w:val="single" w:sz="8" w:space="0" w:color="000000"/>
              <w:right w:val="single" w:sz="8" w:space="0" w:color="000000"/>
            </w:tcBorders>
            <w:shd w:val="clear" w:color="auto" w:fill="auto"/>
            <w:noWrap/>
            <w:vAlign w:val="center"/>
          </w:tcPr>
          <w:p w14:paraId="05A7E64F"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ppm</w:t>
            </w:r>
          </w:p>
        </w:tc>
        <w:tc>
          <w:tcPr>
            <w:tcW w:w="2277" w:type="dxa"/>
            <w:tcBorders>
              <w:top w:val="nil"/>
              <w:left w:val="nil"/>
              <w:bottom w:val="single" w:sz="8" w:space="0" w:color="000000"/>
              <w:right w:val="single" w:sz="8" w:space="0" w:color="000000"/>
            </w:tcBorders>
            <w:shd w:val="clear" w:color="auto" w:fill="auto"/>
            <w:noWrap/>
            <w:vAlign w:val="center"/>
          </w:tcPr>
          <w:p w14:paraId="153B1A93" w14:textId="77777777" w:rsidR="000363F5" w:rsidRPr="00DF59DE" w:rsidRDefault="000363F5" w:rsidP="000363F5">
            <w:pPr>
              <w:spacing w:line="240" w:lineRule="auto"/>
              <w:jc w:val="center"/>
              <w:rPr>
                <w:rFonts w:ascii="Times New Roman" w:hAnsi="Times New Roman"/>
                <w:szCs w:val="21"/>
              </w:rPr>
            </w:pPr>
            <w:r w:rsidRPr="00DF59DE">
              <w:rPr>
                <w:rFonts w:ascii="Times New Roman" w:hAnsi="Times New Roman"/>
                <w:szCs w:val="21"/>
              </w:rPr>
              <w:t>&lt;1</w:t>
            </w:r>
          </w:p>
        </w:tc>
        <w:tc>
          <w:tcPr>
            <w:tcW w:w="2277" w:type="dxa"/>
            <w:tcBorders>
              <w:top w:val="nil"/>
              <w:left w:val="nil"/>
              <w:bottom w:val="single" w:sz="8" w:space="0" w:color="000000"/>
              <w:right w:val="single" w:sz="8" w:space="0" w:color="000000"/>
            </w:tcBorders>
            <w:shd w:val="clear" w:color="auto" w:fill="auto"/>
            <w:noWrap/>
            <w:vAlign w:val="center"/>
          </w:tcPr>
          <w:p w14:paraId="177743E2" w14:textId="77777777" w:rsidR="000363F5" w:rsidRPr="00DF59DE" w:rsidRDefault="000363F5" w:rsidP="000363F5">
            <w:pPr>
              <w:spacing w:line="240" w:lineRule="auto"/>
              <w:jc w:val="center"/>
              <w:rPr>
                <w:rFonts w:ascii="Times New Roman" w:hAnsi="Times New Roman"/>
                <w:szCs w:val="21"/>
              </w:rPr>
            </w:pPr>
            <w:r w:rsidRPr="00DF59DE">
              <w:rPr>
                <w:rFonts w:ascii="Times New Roman" w:hAnsi="Times New Roman"/>
                <w:szCs w:val="21"/>
              </w:rPr>
              <w:t>&lt;1</w:t>
            </w:r>
          </w:p>
        </w:tc>
        <w:tc>
          <w:tcPr>
            <w:tcW w:w="2277" w:type="dxa"/>
            <w:tcBorders>
              <w:top w:val="nil"/>
              <w:left w:val="nil"/>
              <w:bottom w:val="single" w:sz="8" w:space="0" w:color="000000"/>
              <w:right w:val="single" w:sz="8" w:space="0" w:color="000000"/>
            </w:tcBorders>
            <w:shd w:val="clear" w:color="auto" w:fill="auto"/>
            <w:noWrap/>
            <w:vAlign w:val="center"/>
          </w:tcPr>
          <w:p w14:paraId="5573FDB5" w14:textId="77777777" w:rsidR="000363F5" w:rsidRPr="00DF59DE" w:rsidRDefault="000363F5" w:rsidP="000363F5">
            <w:pPr>
              <w:spacing w:line="240" w:lineRule="auto"/>
              <w:jc w:val="center"/>
              <w:rPr>
                <w:rFonts w:ascii="Times New Roman" w:hAnsi="Times New Roman"/>
                <w:szCs w:val="21"/>
              </w:rPr>
            </w:pPr>
            <w:r w:rsidRPr="00DF59DE">
              <w:rPr>
                <w:rFonts w:ascii="Times New Roman" w:hAnsi="Times New Roman"/>
                <w:szCs w:val="21"/>
              </w:rPr>
              <w:t>&lt;1</w:t>
            </w:r>
          </w:p>
        </w:tc>
      </w:tr>
    </w:tbl>
    <w:p w14:paraId="6488123E" w14:textId="70048942" w:rsidR="000363F5" w:rsidRPr="00DF59DE" w:rsidRDefault="000363F5" w:rsidP="000363F5">
      <w:pPr>
        <w:spacing w:line="360" w:lineRule="auto"/>
        <w:ind w:firstLineChars="200" w:firstLine="420"/>
        <w:rPr>
          <w:rFonts w:ascii="Times New Roman" w:hAnsi="Times New Roman"/>
          <w:szCs w:val="21"/>
        </w:rPr>
      </w:pPr>
      <w:r w:rsidRPr="00DF59DE">
        <w:rPr>
          <w:rFonts w:ascii="Times New Roman" w:hAnsi="Times New Roman"/>
          <w:szCs w:val="21"/>
        </w:rPr>
        <w:t>本月脱后低分气硫化氢含量均小于</w:t>
      </w:r>
      <w:r w:rsidRPr="00DF59DE">
        <w:rPr>
          <w:rFonts w:ascii="Times New Roman" w:hAnsi="Times New Roman"/>
          <w:szCs w:val="21"/>
        </w:rPr>
        <w:t>13ppm</w:t>
      </w:r>
      <w:r w:rsidRPr="00DF59DE">
        <w:rPr>
          <w:rFonts w:ascii="Times New Roman" w:hAnsi="Times New Roman"/>
          <w:szCs w:val="21"/>
        </w:rPr>
        <w:t>，氨含量小于</w:t>
      </w:r>
      <w:r w:rsidRPr="00DF59DE">
        <w:rPr>
          <w:rFonts w:ascii="Times New Roman" w:hAnsi="Times New Roman"/>
          <w:szCs w:val="21"/>
        </w:rPr>
        <w:t>1ppm</w:t>
      </w:r>
      <w:r w:rsidR="008E1C57">
        <w:rPr>
          <w:rFonts w:ascii="Times New Roman" w:hAnsi="Times New Roman" w:hint="eastAsia"/>
          <w:szCs w:val="21"/>
        </w:rPr>
        <w:t>，</w:t>
      </w:r>
      <w:r w:rsidR="008E1C57">
        <w:rPr>
          <w:rFonts w:ascii="Times New Roman" w:hAnsi="Times New Roman" w:hint="eastAsia"/>
          <w:szCs w:val="21"/>
        </w:rPr>
        <w:t>1</w:t>
      </w:r>
      <w:r w:rsidR="008E1C57">
        <w:rPr>
          <w:rFonts w:ascii="Times New Roman" w:hAnsi="Times New Roman"/>
          <w:szCs w:val="21"/>
        </w:rPr>
        <w:t>2</w:t>
      </w:r>
      <w:r w:rsidR="008E1C57">
        <w:rPr>
          <w:rFonts w:ascii="Times New Roman" w:hAnsi="Times New Roman" w:hint="eastAsia"/>
          <w:szCs w:val="21"/>
        </w:rPr>
        <w:t>月</w:t>
      </w:r>
      <w:r w:rsidR="008E1C57">
        <w:rPr>
          <w:rFonts w:ascii="Times New Roman" w:hAnsi="Times New Roman" w:hint="eastAsia"/>
          <w:szCs w:val="21"/>
        </w:rPr>
        <w:t>3</w:t>
      </w:r>
      <w:r w:rsidR="008E1C57">
        <w:rPr>
          <w:rFonts w:ascii="Times New Roman" w:hAnsi="Times New Roman" w:hint="eastAsia"/>
          <w:szCs w:val="21"/>
        </w:rPr>
        <w:t>日</w:t>
      </w:r>
      <w:r w:rsidR="00976D5B">
        <w:rPr>
          <w:rFonts w:ascii="Times New Roman" w:hAnsi="Times New Roman" w:hint="eastAsia"/>
          <w:szCs w:val="21"/>
        </w:rPr>
        <w:t>脱后硫化氢含量分析</w:t>
      </w:r>
      <w:r w:rsidR="00976D5B">
        <w:rPr>
          <w:rFonts w:ascii="Times New Roman" w:hAnsi="Times New Roman" w:hint="eastAsia"/>
          <w:szCs w:val="21"/>
        </w:rPr>
        <w:t>9</w:t>
      </w:r>
      <w:r w:rsidR="00976D5B">
        <w:rPr>
          <w:rFonts w:ascii="Times New Roman" w:hAnsi="Times New Roman"/>
          <w:szCs w:val="21"/>
        </w:rPr>
        <w:t>3</w:t>
      </w:r>
      <w:r w:rsidR="00976D5B">
        <w:rPr>
          <w:rFonts w:ascii="Times New Roman" w:hAnsi="Times New Roman" w:hint="eastAsia"/>
          <w:szCs w:val="21"/>
        </w:rPr>
        <w:t>ppm</w:t>
      </w:r>
      <w:r w:rsidR="00976D5B">
        <w:rPr>
          <w:rFonts w:ascii="Times New Roman" w:hAnsi="Times New Roman" w:hint="eastAsia"/>
          <w:szCs w:val="21"/>
        </w:rPr>
        <w:t>，分析为取样袋污染，立即加样分析，硫化氢含量</w:t>
      </w:r>
      <w:r w:rsidR="00976D5B">
        <w:rPr>
          <w:rFonts w:ascii="Times New Roman" w:hAnsi="Times New Roman" w:hint="eastAsia"/>
          <w:szCs w:val="21"/>
        </w:rPr>
        <w:t>5ppm</w:t>
      </w:r>
      <w:r w:rsidRPr="00DF59DE">
        <w:rPr>
          <w:rFonts w:ascii="Times New Roman" w:hAnsi="Times New Roman"/>
          <w:szCs w:val="21"/>
        </w:rPr>
        <w:t>。</w:t>
      </w:r>
    </w:p>
    <w:p w14:paraId="5330BFAC" w14:textId="1DBDD9CA" w:rsidR="000363F5" w:rsidRPr="00DF59DE" w:rsidRDefault="000363F5" w:rsidP="004A03D6">
      <w:pPr>
        <w:spacing w:beforeLines="50" w:before="120" w:afterLines="50" w:after="120" w:line="360" w:lineRule="auto"/>
        <w:jc w:val="center"/>
        <w:rPr>
          <w:rFonts w:ascii="Times New Roman" w:eastAsia="黑体" w:hAnsi="Times New Roman"/>
          <w:szCs w:val="21"/>
        </w:rPr>
      </w:pPr>
      <w:r w:rsidRPr="00DF59DE">
        <w:rPr>
          <w:rFonts w:ascii="Times New Roman" w:eastAsia="黑体" w:hAnsi="Times New Roman"/>
          <w:szCs w:val="21"/>
        </w:rPr>
        <w:t>表</w:t>
      </w:r>
      <w:r w:rsidR="0053737F" w:rsidRPr="00DF59DE">
        <w:rPr>
          <w:rFonts w:ascii="Times New Roman" w:eastAsia="黑体" w:hAnsi="Times New Roman"/>
          <w:szCs w:val="21"/>
        </w:rPr>
        <w:t>6</w:t>
      </w:r>
      <w:r w:rsidRPr="00DF59DE">
        <w:rPr>
          <w:rFonts w:ascii="Times New Roman" w:eastAsia="黑体" w:hAnsi="Times New Roman"/>
          <w:szCs w:val="21"/>
        </w:rPr>
        <w:t xml:space="preserve">-7 </w:t>
      </w:r>
      <w:r w:rsidRPr="00DF59DE">
        <w:rPr>
          <w:rFonts w:ascii="Times New Roman" w:eastAsia="黑体" w:hAnsi="Times New Roman"/>
          <w:szCs w:val="21"/>
        </w:rPr>
        <w:t>汽包炉水分析数据表</w:t>
      </w:r>
    </w:p>
    <w:tbl>
      <w:tblPr>
        <w:tblW w:w="4541" w:type="pct"/>
        <w:jc w:val="center"/>
        <w:tblLayout w:type="fixed"/>
        <w:tblLook w:val="04A0" w:firstRow="1" w:lastRow="0" w:firstColumn="1" w:lastColumn="0" w:noHBand="0" w:noVBand="1"/>
      </w:tblPr>
      <w:tblGrid>
        <w:gridCol w:w="1504"/>
        <w:gridCol w:w="1519"/>
        <w:gridCol w:w="1516"/>
        <w:gridCol w:w="1331"/>
        <w:gridCol w:w="2278"/>
        <w:gridCol w:w="2275"/>
        <w:gridCol w:w="2275"/>
      </w:tblGrid>
      <w:tr w:rsidR="006D5A25" w:rsidRPr="00DF59DE" w14:paraId="2AAF7CBA" w14:textId="77777777" w:rsidTr="00222B75">
        <w:trPr>
          <w:trHeight w:val="503"/>
          <w:jc w:val="center"/>
        </w:trPr>
        <w:tc>
          <w:tcPr>
            <w:tcW w:w="592"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1035F996" w14:textId="77777777" w:rsidR="006D5A25" w:rsidRPr="00DF59DE" w:rsidRDefault="006D5A25" w:rsidP="006D5A25">
            <w:pPr>
              <w:widowControl/>
              <w:spacing w:line="240" w:lineRule="auto"/>
              <w:jc w:val="center"/>
              <w:rPr>
                <w:rFonts w:ascii="Times New Roman" w:hAnsi="Times New Roman"/>
                <w:kern w:val="0"/>
                <w:szCs w:val="21"/>
              </w:rPr>
            </w:pPr>
            <w:r w:rsidRPr="00DF59DE">
              <w:rPr>
                <w:rFonts w:ascii="Times New Roman" w:hAnsi="Times New Roman"/>
                <w:kern w:val="0"/>
                <w:szCs w:val="21"/>
              </w:rPr>
              <w:lastRenderedPageBreak/>
              <w:t>采样点</w:t>
            </w:r>
          </w:p>
        </w:tc>
        <w:tc>
          <w:tcPr>
            <w:tcW w:w="598" w:type="pct"/>
            <w:tcBorders>
              <w:top w:val="single" w:sz="8" w:space="0" w:color="000000"/>
              <w:left w:val="nil"/>
              <w:bottom w:val="single" w:sz="8" w:space="0" w:color="000000"/>
              <w:right w:val="single" w:sz="8" w:space="0" w:color="000000"/>
            </w:tcBorders>
            <w:shd w:val="clear" w:color="auto" w:fill="auto"/>
            <w:noWrap/>
            <w:vAlign w:val="center"/>
          </w:tcPr>
          <w:p w14:paraId="01B4A9A4" w14:textId="77777777" w:rsidR="006D5A25" w:rsidRPr="00DF59DE" w:rsidRDefault="006D5A25" w:rsidP="006D5A25">
            <w:pPr>
              <w:widowControl/>
              <w:spacing w:line="240" w:lineRule="auto"/>
              <w:jc w:val="center"/>
              <w:rPr>
                <w:rFonts w:ascii="Times New Roman" w:hAnsi="Times New Roman"/>
                <w:kern w:val="0"/>
                <w:szCs w:val="21"/>
              </w:rPr>
            </w:pPr>
            <w:r w:rsidRPr="00DF59DE">
              <w:rPr>
                <w:rFonts w:ascii="Times New Roman" w:hAnsi="Times New Roman"/>
                <w:kern w:val="0"/>
                <w:szCs w:val="21"/>
              </w:rPr>
              <w:t>分析项目</w:t>
            </w:r>
          </w:p>
        </w:tc>
        <w:tc>
          <w:tcPr>
            <w:tcW w:w="597" w:type="pct"/>
            <w:tcBorders>
              <w:top w:val="single" w:sz="8" w:space="0" w:color="000000"/>
              <w:left w:val="nil"/>
              <w:bottom w:val="single" w:sz="8" w:space="0" w:color="000000"/>
              <w:right w:val="single" w:sz="8" w:space="0" w:color="000000"/>
            </w:tcBorders>
            <w:shd w:val="clear" w:color="auto" w:fill="auto"/>
            <w:noWrap/>
            <w:vAlign w:val="center"/>
          </w:tcPr>
          <w:p w14:paraId="0ADCAA42" w14:textId="77777777" w:rsidR="006D5A25" w:rsidRPr="00DF59DE" w:rsidRDefault="006D5A25" w:rsidP="006D5A25">
            <w:pPr>
              <w:widowControl/>
              <w:spacing w:line="240" w:lineRule="auto"/>
              <w:jc w:val="center"/>
              <w:rPr>
                <w:rFonts w:ascii="Times New Roman" w:hAnsi="Times New Roman"/>
                <w:kern w:val="0"/>
                <w:szCs w:val="21"/>
              </w:rPr>
            </w:pPr>
            <w:r w:rsidRPr="00DF59DE">
              <w:rPr>
                <w:rFonts w:ascii="Times New Roman" w:hAnsi="Times New Roman"/>
                <w:kern w:val="0"/>
                <w:szCs w:val="21"/>
              </w:rPr>
              <w:t>规格指标</w:t>
            </w:r>
          </w:p>
        </w:tc>
        <w:tc>
          <w:tcPr>
            <w:tcW w:w="524" w:type="pct"/>
            <w:tcBorders>
              <w:top w:val="single" w:sz="8" w:space="0" w:color="000000"/>
              <w:left w:val="nil"/>
              <w:bottom w:val="single" w:sz="8" w:space="0" w:color="000000"/>
              <w:right w:val="single" w:sz="8" w:space="0" w:color="000000"/>
            </w:tcBorders>
            <w:shd w:val="clear" w:color="auto" w:fill="auto"/>
            <w:noWrap/>
            <w:vAlign w:val="center"/>
          </w:tcPr>
          <w:p w14:paraId="4E7C69DD" w14:textId="77777777" w:rsidR="006D5A25" w:rsidRPr="00DF59DE" w:rsidRDefault="006D5A25" w:rsidP="006D5A25">
            <w:pPr>
              <w:widowControl/>
              <w:spacing w:line="240" w:lineRule="auto"/>
              <w:jc w:val="center"/>
              <w:rPr>
                <w:rFonts w:ascii="Times New Roman" w:hAnsi="Times New Roman"/>
                <w:kern w:val="0"/>
                <w:szCs w:val="21"/>
              </w:rPr>
            </w:pPr>
            <w:r w:rsidRPr="00DF59DE">
              <w:rPr>
                <w:rFonts w:ascii="Times New Roman" w:hAnsi="Times New Roman"/>
                <w:kern w:val="0"/>
                <w:szCs w:val="21"/>
              </w:rPr>
              <w:t>单位</w:t>
            </w:r>
          </w:p>
        </w:tc>
        <w:tc>
          <w:tcPr>
            <w:tcW w:w="897" w:type="pct"/>
            <w:tcBorders>
              <w:top w:val="single" w:sz="8" w:space="0" w:color="000000"/>
              <w:left w:val="nil"/>
              <w:bottom w:val="single" w:sz="8" w:space="0" w:color="000000"/>
              <w:right w:val="single" w:sz="8" w:space="0" w:color="000000"/>
            </w:tcBorders>
            <w:shd w:val="clear" w:color="auto" w:fill="auto"/>
            <w:noWrap/>
            <w:vAlign w:val="center"/>
          </w:tcPr>
          <w:p w14:paraId="15F6237D" w14:textId="6853AE5B" w:rsidR="006D5A25" w:rsidRPr="00DF59DE" w:rsidRDefault="006D5A25" w:rsidP="006D5A25">
            <w:pPr>
              <w:widowControl/>
              <w:spacing w:line="240" w:lineRule="auto"/>
              <w:jc w:val="center"/>
              <w:rPr>
                <w:rFonts w:ascii="Times New Roman" w:hAnsi="Times New Roman"/>
                <w:kern w:val="0"/>
                <w:szCs w:val="21"/>
              </w:rPr>
            </w:pPr>
            <w:r w:rsidRPr="00DF59DE">
              <w:rPr>
                <w:rFonts w:ascii="Times New Roman" w:hAnsi="Times New Roman"/>
                <w:kern w:val="0"/>
                <w:szCs w:val="21"/>
              </w:rPr>
              <w:t>上旬取样时间：</w:t>
            </w:r>
            <w:r w:rsidRPr="00DF59DE">
              <w:rPr>
                <w:rFonts w:ascii="Times New Roman" w:hAnsi="Times New Roman"/>
                <w:kern w:val="0"/>
                <w:szCs w:val="21"/>
              </w:rPr>
              <w:t>2020/12/8</w:t>
            </w:r>
          </w:p>
        </w:tc>
        <w:tc>
          <w:tcPr>
            <w:tcW w:w="896" w:type="pct"/>
            <w:tcBorders>
              <w:top w:val="single" w:sz="8" w:space="0" w:color="000000"/>
              <w:left w:val="nil"/>
              <w:bottom w:val="single" w:sz="8" w:space="0" w:color="000000"/>
              <w:right w:val="single" w:sz="8" w:space="0" w:color="000000"/>
            </w:tcBorders>
            <w:shd w:val="clear" w:color="auto" w:fill="auto"/>
            <w:noWrap/>
            <w:vAlign w:val="center"/>
          </w:tcPr>
          <w:p w14:paraId="1EBC1F4B" w14:textId="7B51DA28" w:rsidR="006D5A25" w:rsidRPr="00DF59DE" w:rsidRDefault="006D5A25" w:rsidP="006D5A25">
            <w:pPr>
              <w:widowControl/>
              <w:spacing w:line="240" w:lineRule="auto"/>
              <w:jc w:val="center"/>
              <w:rPr>
                <w:rFonts w:ascii="Times New Roman" w:hAnsi="Times New Roman"/>
                <w:kern w:val="0"/>
                <w:szCs w:val="21"/>
              </w:rPr>
            </w:pPr>
            <w:r w:rsidRPr="00DF59DE">
              <w:rPr>
                <w:rFonts w:ascii="Times New Roman" w:hAnsi="Times New Roman"/>
                <w:kern w:val="0"/>
                <w:szCs w:val="21"/>
              </w:rPr>
              <w:t>中旬取样时间：</w:t>
            </w:r>
            <w:r w:rsidRPr="00DF59DE">
              <w:rPr>
                <w:rFonts w:ascii="Times New Roman" w:hAnsi="Times New Roman"/>
                <w:kern w:val="0"/>
                <w:szCs w:val="21"/>
              </w:rPr>
              <w:t>2020/12/15</w:t>
            </w:r>
          </w:p>
        </w:tc>
        <w:tc>
          <w:tcPr>
            <w:tcW w:w="896" w:type="pct"/>
            <w:tcBorders>
              <w:top w:val="single" w:sz="8" w:space="0" w:color="000000"/>
              <w:left w:val="nil"/>
              <w:bottom w:val="single" w:sz="8" w:space="0" w:color="000000"/>
              <w:right w:val="single" w:sz="8" w:space="0" w:color="000000"/>
            </w:tcBorders>
            <w:shd w:val="clear" w:color="auto" w:fill="auto"/>
            <w:noWrap/>
            <w:vAlign w:val="center"/>
          </w:tcPr>
          <w:p w14:paraId="32095285" w14:textId="02097F54" w:rsidR="006D5A25" w:rsidRPr="00DF59DE" w:rsidRDefault="006D5A25" w:rsidP="006D5A25">
            <w:pPr>
              <w:widowControl/>
              <w:spacing w:line="240" w:lineRule="auto"/>
              <w:jc w:val="center"/>
              <w:rPr>
                <w:rFonts w:ascii="Times New Roman" w:hAnsi="Times New Roman"/>
                <w:kern w:val="0"/>
                <w:szCs w:val="21"/>
              </w:rPr>
            </w:pPr>
            <w:r w:rsidRPr="00DF59DE">
              <w:rPr>
                <w:rFonts w:ascii="Times New Roman" w:hAnsi="Times New Roman"/>
                <w:kern w:val="0"/>
                <w:szCs w:val="21"/>
              </w:rPr>
              <w:t>下旬取样时间：</w:t>
            </w:r>
            <w:r w:rsidRPr="00DF59DE">
              <w:rPr>
                <w:rFonts w:ascii="Times New Roman" w:hAnsi="Times New Roman"/>
                <w:kern w:val="0"/>
                <w:szCs w:val="21"/>
              </w:rPr>
              <w:t>2020/12/29</w:t>
            </w:r>
          </w:p>
        </w:tc>
      </w:tr>
      <w:tr w:rsidR="000363F5" w:rsidRPr="00DF59DE" w14:paraId="5D33059A" w14:textId="77777777" w:rsidTr="00222B75">
        <w:trPr>
          <w:trHeight w:val="300"/>
          <w:jc w:val="center"/>
        </w:trPr>
        <w:tc>
          <w:tcPr>
            <w:tcW w:w="592" w:type="pct"/>
            <w:vMerge w:val="restart"/>
            <w:tcBorders>
              <w:top w:val="nil"/>
              <w:left w:val="single" w:sz="8" w:space="0" w:color="000000"/>
              <w:bottom w:val="single" w:sz="8" w:space="0" w:color="000000"/>
              <w:right w:val="single" w:sz="8" w:space="0" w:color="000000"/>
            </w:tcBorders>
            <w:shd w:val="clear" w:color="auto" w:fill="auto"/>
            <w:vAlign w:val="center"/>
          </w:tcPr>
          <w:p w14:paraId="2950BF31"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锅炉炉水</w:t>
            </w:r>
          </w:p>
        </w:tc>
        <w:tc>
          <w:tcPr>
            <w:tcW w:w="598" w:type="pct"/>
            <w:tcBorders>
              <w:top w:val="nil"/>
              <w:left w:val="nil"/>
              <w:bottom w:val="single" w:sz="8" w:space="0" w:color="000000"/>
              <w:right w:val="single" w:sz="8" w:space="0" w:color="000000"/>
            </w:tcBorders>
            <w:shd w:val="clear" w:color="auto" w:fill="auto"/>
            <w:noWrap/>
            <w:vAlign w:val="center"/>
          </w:tcPr>
          <w:p w14:paraId="19C3898E"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PH</w:t>
            </w:r>
            <w:r w:rsidRPr="00DF59DE">
              <w:rPr>
                <w:rFonts w:ascii="Times New Roman" w:hAnsi="Times New Roman"/>
                <w:kern w:val="0"/>
                <w:szCs w:val="21"/>
              </w:rPr>
              <w:t>值</w:t>
            </w:r>
          </w:p>
        </w:tc>
        <w:tc>
          <w:tcPr>
            <w:tcW w:w="597" w:type="pct"/>
            <w:tcBorders>
              <w:top w:val="nil"/>
              <w:left w:val="nil"/>
              <w:bottom w:val="single" w:sz="8" w:space="0" w:color="000000"/>
              <w:right w:val="single" w:sz="8" w:space="0" w:color="000000"/>
            </w:tcBorders>
            <w:shd w:val="clear" w:color="auto" w:fill="auto"/>
            <w:noWrap/>
            <w:vAlign w:val="center"/>
          </w:tcPr>
          <w:p w14:paraId="7D80BC63"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9</w:t>
            </w:r>
            <w:r w:rsidRPr="00DF59DE">
              <w:rPr>
                <w:rFonts w:ascii="Times New Roman" w:hAnsi="Times New Roman"/>
                <w:kern w:val="0"/>
                <w:szCs w:val="21"/>
              </w:rPr>
              <w:t>～</w:t>
            </w:r>
            <w:r w:rsidRPr="00DF59DE">
              <w:rPr>
                <w:rFonts w:ascii="Times New Roman" w:hAnsi="Times New Roman"/>
                <w:kern w:val="0"/>
                <w:szCs w:val="21"/>
              </w:rPr>
              <w:t>12</w:t>
            </w:r>
          </w:p>
        </w:tc>
        <w:tc>
          <w:tcPr>
            <w:tcW w:w="524" w:type="pct"/>
            <w:tcBorders>
              <w:top w:val="nil"/>
              <w:left w:val="nil"/>
              <w:bottom w:val="single" w:sz="8" w:space="0" w:color="000000"/>
              <w:right w:val="single" w:sz="8" w:space="0" w:color="000000"/>
            </w:tcBorders>
            <w:shd w:val="clear" w:color="auto" w:fill="auto"/>
            <w:noWrap/>
            <w:vAlign w:val="center"/>
          </w:tcPr>
          <w:p w14:paraId="4EC81DD2"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w:t>
            </w:r>
            <w:r w:rsidRPr="00DF59DE">
              <w:rPr>
                <w:rFonts w:ascii="Times New Roman" w:hAnsi="Times New Roman"/>
                <w:kern w:val="0"/>
                <w:szCs w:val="21"/>
              </w:rPr>
              <w:t xml:space="preserve">　</w:t>
            </w:r>
          </w:p>
        </w:tc>
        <w:tc>
          <w:tcPr>
            <w:tcW w:w="897" w:type="pct"/>
            <w:tcBorders>
              <w:top w:val="nil"/>
              <w:left w:val="nil"/>
              <w:bottom w:val="single" w:sz="8" w:space="0" w:color="000000"/>
              <w:right w:val="single" w:sz="8" w:space="0" w:color="000000"/>
            </w:tcBorders>
            <w:shd w:val="clear" w:color="auto" w:fill="auto"/>
            <w:noWrap/>
            <w:vAlign w:val="bottom"/>
          </w:tcPr>
          <w:p w14:paraId="6E2CE4DE" w14:textId="131ADD99"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10.</w:t>
            </w:r>
            <w:r w:rsidR="006D5A25" w:rsidRPr="00DF59DE">
              <w:rPr>
                <w:rFonts w:ascii="Times New Roman" w:hAnsi="Times New Roman"/>
                <w:kern w:val="0"/>
                <w:szCs w:val="21"/>
              </w:rPr>
              <w:t>3</w:t>
            </w:r>
          </w:p>
        </w:tc>
        <w:tc>
          <w:tcPr>
            <w:tcW w:w="896" w:type="pct"/>
            <w:tcBorders>
              <w:top w:val="nil"/>
              <w:left w:val="nil"/>
              <w:bottom w:val="single" w:sz="8" w:space="0" w:color="000000"/>
              <w:right w:val="single" w:sz="8" w:space="0" w:color="000000"/>
            </w:tcBorders>
            <w:shd w:val="clear" w:color="auto" w:fill="auto"/>
            <w:noWrap/>
            <w:vAlign w:val="bottom"/>
          </w:tcPr>
          <w:p w14:paraId="4B5501D9" w14:textId="4F0A8BE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10.</w:t>
            </w:r>
            <w:r w:rsidR="006D5A25" w:rsidRPr="00DF59DE">
              <w:rPr>
                <w:rFonts w:ascii="Times New Roman" w:hAnsi="Times New Roman"/>
                <w:kern w:val="0"/>
                <w:szCs w:val="21"/>
              </w:rPr>
              <w:t>4</w:t>
            </w:r>
          </w:p>
        </w:tc>
        <w:tc>
          <w:tcPr>
            <w:tcW w:w="896" w:type="pct"/>
            <w:tcBorders>
              <w:top w:val="nil"/>
              <w:left w:val="nil"/>
              <w:bottom w:val="single" w:sz="8" w:space="0" w:color="000000"/>
              <w:right w:val="single" w:sz="8" w:space="0" w:color="000000"/>
            </w:tcBorders>
            <w:shd w:val="clear" w:color="auto" w:fill="auto"/>
            <w:noWrap/>
            <w:vAlign w:val="bottom"/>
          </w:tcPr>
          <w:p w14:paraId="1734BC93" w14:textId="716939C4"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10.</w:t>
            </w:r>
            <w:r w:rsidR="006D5A25" w:rsidRPr="00DF59DE">
              <w:rPr>
                <w:rFonts w:ascii="Times New Roman" w:hAnsi="Times New Roman"/>
                <w:kern w:val="0"/>
                <w:szCs w:val="21"/>
              </w:rPr>
              <w:t>4</w:t>
            </w:r>
          </w:p>
        </w:tc>
      </w:tr>
      <w:tr w:rsidR="000363F5" w:rsidRPr="00DF59DE" w14:paraId="1DFDAD71" w14:textId="77777777" w:rsidTr="00222B75">
        <w:trPr>
          <w:trHeight w:val="300"/>
          <w:jc w:val="center"/>
        </w:trPr>
        <w:tc>
          <w:tcPr>
            <w:tcW w:w="592" w:type="pct"/>
            <w:vMerge/>
            <w:tcBorders>
              <w:top w:val="nil"/>
              <w:left w:val="single" w:sz="8" w:space="0" w:color="000000"/>
              <w:bottom w:val="single" w:sz="8" w:space="0" w:color="000000"/>
              <w:right w:val="single" w:sz="8" w:space="0" w:color="000000"/>
            </w:tcBorders>
            <w:vAlign w:val="center"/>
          </w:tcPr>
          <w:p w14:paraId="096AD99D" w14:textId="77777777" w:rsidR="000363F5" w:rsidRPr="00DF59DE" w:rsidRDefault="000363F5" w:rsidP="000363F5">
            <w:pPr>
              <w:widowControl/>
              <w:spacing w:line="240" w:lineRule="auto"/>
              <w:jc w:val="center"/>
              <w:rPr>
                <w:rFonts w:ascii="Times New Roman" w:hAnsi="Times New Roman"/>
                <w:kern w:val="0"/>
                <w:szCs w:val="21"/>
              </w:rPr>
            </w:pPr>
          </w:p>
        </w:tc>
        <w:tc>
          <w:tcPr>
            <w:tcW w:w="598" w:type="pct"/>
            <w:tcBorders>
              <w:top w:val="nil"/>
              <w:left w:val="nil"/>
              <w:bottom w:val="single" w:sz="8" w:space="0" w:color="000000"/>
              <w:right w:val="single" w:sz="8" w:space="0" w:color="000000"/>
            </w:tcBorders>
            <w:shd w:val="clear" w:color="auto" w:fill="auto"/>
            <w:noWrap/>
            <w:vAlign w:val="center"/>
          </w:tcPr>
          <w:p w14:paraId="632B0864"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电导率</w:t>
            </w:r>
          </w:p>
        </w:tc>
        <w:tc>
          <w:tcPr>
            <w:tcW w:w="597" w:type="pct"/>
            <w:tcBorders>
              <w:top w:val="nil"/>
              <w:left w:val="nil"/>
              <w:bottom w:val="single" w:sz="8" w:space="0" w:color="000000"/>
              <w:right w:val="single" w:sz="8" w:space="0" w:color="000000"/>
            </w:tcBorders>
            <w:shd w:val="clear" w:color="auto" w:fill="auto"/>
            <w:noWrap/>
            <w:vAlign w:val="center"/>
          </w:tcPr>
          <w:p w14:paraId="04EDD28D"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w:t>
            </w:r>
          </w:p>
        </w:tc>
        <w:tc>
          <w:tcPr>
            <w:tcW w:w="524" w:type="pct"/>
            <w:tcBorders>
              <w:top w:val="nil"/>
              <w:left w:val="nil"/>
              <w:bottom w:val="single" w:sz="8" w:space="0" w:color="000000"/>
              <w:right w:val="single" w:sz="8" w:space="0" w:color="000000"/>
            </w:tcBorders>
            <w:shd w:val="clear" w:color="auto" w:fill="auto"/>
            <w:noWrap/>
            <w:vAlign w:val="center"/>
          </w:tcPr>
          <w:p w14:paraId="32B3261E"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μS/cm</w:t>
            </w:r>
          </w:p>
        </w:tc>
        <w:tc>
          <w:tcPr>
            <w:tcW w:w="897" w:type="pct"/>
            <w:tcBorders>
              <w:top w:val="nil"/>
              <w:left w:val="nil"/>
              <w:bottom w:val="single" w:sz="8" w:space="0" w:color="000000"/>
              <w:right w:val="single" w:sz="8" w:space="0" w:color="000000"/>
            </w:tcBorders>
            <w:shd w:val="clear" w:color="auto" w:fill="auto"/>
            <w:noWrap/>
            <w:vAlign w:val="bottom"/>
          </w:tcPr>
          <w:p w14:paraId="1DCA1DE6" w14:textId="37E2E986" w:rsidR="000363F5" w:rsidRPr="00DF59DE" w:rsidRDefault="006D5A2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79.6</w:t>
            </w:r>
          </w:p>
        </w:tc>
        <w:tc>
          <w:tcPr>
            <w:tcW w:w="896" w:type="pct"/>
            <w:tcBorders>
              <w:top w:val="nil"/>
              <w:left w:val="nil"/>
              <w:bottom w:val="single" w:sz="8" w:space="0" w:color="000000"/>
              <w:right w:val="single" w:sz="8" w:space="0" w:color="000000"/>
            </w:tcBorders>
            <w:shd w:val="clear" w:color="auto" w:fill="auto"/>
            <w:noWrap/>
            <w:vAlign w:val="bottom"/>
          </w:tcPr>
          <w:p w14:paraId="6DE9C197" w14:textId="563AE0B3" w:rsidR="000363F5" w:rsidRPr="00DF59DE" w:rsidRDefault="006D5A2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92.2</w:t>
            </w:r>
          </w:p>
        </w:tc>
        <w:tc>
          <w:tcPr>
            <w:tcW w:w="896" w:type="pct"/>
            <w:tcBorders>
              <w:top w:val="nil"/>
              <w:left w:val="nil"/>
              <w:bottom w:val="single" w:sz="8" w:space="0" w:color="000000"/>
              <w:right w:val="single" w:sz="8" w:space="0" w:color="000000"/>
            </w:tcBorders>
            <w:shd w:val="clear" w:color="auto" w:fill="auto"/>
            <w:noWrap/>
            <w:vAlign w:val="bottom"/>
          </w:tcPr>
          <w:p w14:paraId="3BB4B12C" w14:textId="01D7AE43"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8</w:t>
            </w:r>
            <w:r w:rsidR="006D5A25" w:rsidRPr="00DF59DE">
              <w:rPr>
                <w:rFonts w:ascii="Times New Roman" w:hAnsi="Times New Roman"/>
                <w:kern w:val="0"/>
                <w:szCs w:val="21"/>
              </w:rPr>
              <w:t>8.3</w:t>
            </w:r>
          </w:p>
        </w:tc>
      </w:tr>
      <w:tr w:rsidR="000363F5" w:rsidRPr="00DF59DE" w14:paraId="33CC8E08" w14:textId="77777777" w:rsidTr="00222B75">
        <w:trPr>
          <w:trHeight w:val="300"/>
          <w:jc w:val="center"/>
        </w:trPr>
        <w:tc>
          <w:tcPr>
            <w:tcW w:w="592" w:type="pct"/>
            <w:vMerge/>
            <w:tcBorders>
              <w:top w:val="nil"/>
              <w:left w:val="single" w:sz="8" w:space="0" w:color="000000"/>
              <w:bottom w:val="single" w:sz="8" w:space="0" w:color="000000"/>
              <w:right w:val="single" w:sz="8" w:space="0" w:color="000000"/>
            </w:tcBorders>
            <w:vAlign w:val="center"/>
          </w:tcPr>
          <w:p w14:paraId="27F39454" w14:textId="77777777" w:rsidR="000363F5" w:rsidRPr="00DF59DE" w:rsidRDefault="000363F5" w:rsidP="000363F5">
            <w:pPr>
              <w:widowControl/>
              <w:spacing w:line="240" w:lineRule="auto"/>
              <w:jc w:val="center"/>
              <w:rPr>
                <w:rFonts w:ascii="Times New Roman" w:hAnsi="Times New Roman"/>
                <w:kern w:val="0"/>
                <w:szCs w:val="21"/>
              </w:rPr>
            </w:pPr>
          </w:p>
        </w:tc>
        <w:tc>
          <w:tcPr>
            <w:tcW w:w="598" w:type="pct"/>
            <w:tcBorders>
              <w:top w:val="nil"/>
              <w:left w:val="nil"/>
              <w:bottom w:val="single" w:sz="8" w:space="0" w:color="000000"/>
              <w:right w:val="single" w:sz="8" w:space="0" w:color="000000"/>
            </w:tcBorders>
            <w:shd w:val="clear" w:color="auto" w:fill="auto"/>
            <w:noWrap/>
            <w:vAlign w:val="center"/>
          </w:tcPr>
          <w:p w14:paraId="468E30E8"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磷酸根</w:t>
            </w:r>
          </w:p>
        </w:tc>
        <w:tc>
          <w:tcPr>
            <w:tcW w:w="597" w:type="pct"/>
            <w:tcBorders>
              <w:top w:val="nil"/>
              <w:left w:val="nil"/>
              <w:bottom w:val="single" w:sz="8" w:space="0" w:color="000000"/>
              <w:right w:val="single" w:sz="8" w:space="0" w:color="000000"/>
            </w:tcBorders>
            <w:shd w:val="clear" w:color="auto" w:fill="auto"/>
            <w:noWrap/>
            <w:vAlign w:val="center"/>
          </w:tcPr>
          <w:p w14:paraId="57F71EAE"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5</w:t>
            </w:r>
            <w:r w:rsidRPr="00DF59DE">
              <w:rPr>
                <w:rFonts w:ascii="Times New Roman" w:hAnsi="Times New Roman"/>
                <w:kern w:val="0"/>
                <w:szCs w:val="21"/>
              </w:rPr>
              <w:t>～</w:t>
            </w:r>
            <w:r w:rsidRPr="00DF59DE">
              <w:rPr>
                <w:rFonts w:ascii="Times New Roman" w:hAnsi="Times New Roman"/>
                <w:kern w:val="0"/>
                <w:szCs w:val="21"/>
              </w:rPr>
              <w:t>30</w:t>
            </w:r>
          </w:p>
        </w:tc>
        <w:tc>
          <w:tcPr>
            <w:tcW w:w="524" w:type="pct"/>
            <w:tcBorders>
              <w:top w:val="nil"/>
              <w:left w:val="nil"/>
              <w:bottom w:val="single" w:sz="8" w:space="0" w:color="000000"/>
              <w:right w:val="single" w:sz="8" w:space="0" w:color="000000"/>
            </w:tcBorders>
            <w:shd w:val="clear" w:color="auto" w:fill="auto"/>
            <w:noWrap/>
            <w:vAlign w:val="center"/>
          </w:tcPr>
          <w:p w14:paraId="3E60D05A" w14:textId="77777777"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mg/L</w:t>
            </w:r>
          </w:p>
        </w:tc>
        <w:tc>
          <w:tcPr>
            <w:tcW w:w="897" w:type="pct"/>
            <w:tcBorders>
              <w:top w:val="nil"/>
              <w:left w:val="nil"/>
              <w:bottom w:val="single" w:sz="8" w:space="0" w:color="000000"/>
              <w:right w:val="single" w:sz="8" w:space="0" w:color="000000"/>
            </w:tcBorders>
            <w:shd w:val="clear" w:color="auto" w:fill="auto"/>
            <w:noWrap/>
            <w:vAlign w:val="bottom"/>
          </w:tcPr>
          <w:p w14:paraId="2325F00D" w14:textId="0F362159"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1</w:t>
            </w:r>
            <w:r w:rsidR="006D5A25" w:rsidRPr="00DF59DE">
              <w:rPr>
                <w:rFonts w:ascii="Times New Roman" w:hAnsi="Times New Roman"/>
                <w:kern w:val="0"/>
                <w:szCs w:val="21"/>
              </w:rPr>
              <w:t>6.8</w:t>
            </w:r>
          </w:p>
        </w:tc>
        <w:tc>
          <w:tcPr>
            <w:tcW w:w="896" w:type="pct"/>
            <w:tcBorders>
              <w:top w:val="nil"/>
              <w:left w:val="nil"/>
              <w:bottom w:val="single" w:sz="8" w:space="0" w:color="000000"/>
              <w:right w:val="single" w:sz="8" w:space="0" w:color="000000"/>
            </w:tcBorders>
            <w:shd w:val="clear" w:color="auto" w:fill="auto"/>
            <w:noWrap/>
            <w:vAlign w:val="bottom"/>
          </w:tcPr>
          <w:p w14:paraId="0176F705" w14:textId="42191EEE" w:rsidR="000363F5" w:rsidRPr="00DF59DE" w:rsidRDefault="006D5A2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18.0</w:t>
            </w:r>
          </w:p>
        </w:tc>
        <w:tc>
          <w:tcPr>
            <w:tcW w:w="896" w:type="pct"/>
            <w:tcBorders>
              <w:top w:val="nil"/>
              <w:left w:val="nil"/>
              <w:bottom w:val="single" w:sz="8" w:space="0" w:color="000000"/>
              <w:right w:val="single" w:sz="8" w:space="0" w:color="000000"/>
            </w:tcBorders>
            <w:shd w:val="clear" w:color="auto" w:fill="auto"/>
            <w:noWrap/>
            <w:vAlign w:val="bottom"/>
          </w:tcPr>
          <w:p w14:paraId="4BEF3B8E" w14:textId="4117898F" w:rsidR="000363F5" w:rsidRPr="00DF59DE" w:rsidRDefault="000363F5" w:rsidP="000363F5">
            <w:pPr>
              <w:widowControl/>
              <w:spacing w:line="240" w:lineRule="auto"/>
              <w:jc w:val="center"/>
              <w:rPr>
                <w:rFonts w:ascii="Times New Roman" w:hAnsi="Times New Roman"/>
                <w:kern w:val="0"/>
                <w:szCs w:val="21"/>
              </w:rPr>
            </w:pPr>
            <w:r w:rsidRPr="00DF59DE">
              <w:rPr>
                <w:rFonts w:ascii="Times New Roman" w:hAnsi="Times New Roman"/>
                <w:kern w:val="0"/>
                <w:szCs w:val="21"/>
              </w:rPr>
              <w:t>1</w:t>
            </w:r>
            <w:r w:rsidR="006D5A25" w:rsidRPr="00DF59DE">
              <w:rPr>
                <w:rFonts w:ascii="Times New Roman" w:hAnsi="Times New Roman"/>
                <w:kern w:val="0"/>
                <w:szCs w:val="21"/>
              </w:rPr>
              <w:t>7.6</w:t>
            </w:r>
          </w:p>
        </w:tc>
      </w:tr>
    </w:tbl>
    <w:p w14:paraId="433378D5" w14:textId="497186DF" w:rsidR="00AF0083" w:rsidRPr="00DF59DE" w:rsidRDefault="000363F5" w:rsidP="00E13CEF">
      <w:pPr>
        <w:spacing w:before="120" w:after="120"/>
        <w:ind w:firstLineChars="200" w:firstLine="420"/>
        <w:rPr>
          <w:rFonts w:ascii="Times New Roman" w:hAnsi="Times New Roman"/>
        </w:rPr>
      </w:pPr>
      <w:r w:rsidRPr="00DF59DE">
        <w:rPr>
          <w:rFonts w:ascii="Times New Roman" w:hAnsi="Times New Roman"/>
          <w:szCs w:val="21"/>
        </w:rPr>
        <w:t>本月炉水</w:t>
      </w:r>
      <w:r w:rsidRPr="00DF59DE">
        <w:rPr>
          <w:rFonts w:ascii="Times New Roman" w:hAnsi="Times New Roman"/>
          <w:szCs w:val="21"/>
        </w:rPr>
        <w:t>PH</w:t>
      </w:r>
      <w:r w:rsidRPr="00DF59DE">
        <w:rPr>
          <w:rFonts w:ascii="Times New Roman" w:hAnsi="Times New Roman"/>
          <w:szCs w:val="21"/>
        </w:rPr>
        <w:t>值、电导率和磷酸根离子均在指标范围内。</w:t>
      </w:r>
    </w:p>
    <w:p w14:paraId="5F64C7B9" w14:textId="692C3BF6" w:rsidR="00502D93" w:rsidRPr="00DF59DE" w:rsidRDefault="0004082D" w:rsidP="00E13CEF">
      <w:pPr>
        <w:pStyle w:val="2"/>
        <w:spacing w:before="120" w:after="120"/>
        <w:rPr>
          <w:rFonts w:ascii="Times New Roman" w:hAnsi="Times New Roman"/>
          <w:b/>
          <w:bCs w:val="0"/>
        </w:rPr>
      </w:pPr>
      <w:bookmarkStart w:id="29" w:name="_Toc58838877"/>
      <w:r w:rsidRPr="00DF59DE">
        <w:rPr>
          <w:rFonts w:ascii="Times New Roman" w:hAnsi="Times New Roman"/>
          <w:b/>
          <w:bCs w:val="0"/>
        </w:rPr>
        <w:t>6</w:t>
      </w:r>
      <w:r w:rsidR="006728F5" w:rsidRPr="00DF59DE">
        <w:rPr>
          <w:rFonts w:ascii="Times New Roman" w:hAnsi="Times New Roman"/>
          <w:b/>
          <w:bCs w:val="0"/>
        </w:rPr>
        <w:t>.</w:t>
      </w:r>
      <w:r w:rsidR="00AF0083" w:rsidRPr="00DF59DE">
        <w:rPr>
          <w:rFonts w:ascii="Times New Roman" w:hAnsi="Times New Roman"/>
          <w:b/>
          <w:bCs w:val="0"/>
        </w:rPr>
        <w:t>2</w:t>
      </w:r>
      <w:r w:rsidR="00976D5B">
        <w:rPr>
          <w:rFonts w:ascii="Times New Roman" w:hAnsi="Times New Roman" w:hint="eastAsia"/>
          <w:b/>
          <w:bCs w:val="0"/>
        </w:rPr>
        <w:t>全年</w:t>
      </w:r>
      <w:r w:rsidR="00D218B4" w:rsidRPr="00DF59DE">
        <w:rPr>
          <w:rFonts w:ascii="Times New Roman" w:hAnsi="Times New Roman"/>
          <w:b/>
          <w:bCs w:val="0"/>
        </w:rPr>
        <w:t>馏出口合格率</w:t>
      </w:r>
      <w:bookmarkEnd w:id="29"/>
    </w:p>
    <w:p w14:paraId="09348487" w14:textId="3320F523" w:rsidR="00D218B4" w:rsidRPr="00DF59DE" w:rsidRDefault="00D218B4" w:rsidP="00E13CEF">
      <w:pPr>
        <w:spacing w:before="120" w:after="120" w:line="360" w:lineRule="auto"/>
        <w:ind w:firstLineChars="200" w:firstLine="420"/>
        <w:jc w:val="center"/>
        <w:rPr>
          <w:rFonts w:ascii="Times New Roman" w:eastAsia="黑体" w:hAnsi="Times New Roman"/>
          <w:szCs w:val="21"/>
        </w:rPr>
      </w:pPr>
      <w:r w:rsidRPr="00DF59DE">
        <w:rPr>
          <w:rFonts w:ascii="Times New Roman" w:eastAsia="黑体" w:hAnsi="Times New Roman"/>
          <w:szCs w:val="21"/>
        </w:rPr>
        <w:t>表</w:t>
      </w:r>
      <w:r w:rsidR="0004082D" w:rsidRPr="00DF59DE">
        <w:rPr>
          <w:rFonts w:ascii="Times New Roman" w:eastAsia="黑体" w:hAnsi="Times New Roman"/>
          <w:szCs w:val="21"/>
        </w:rPr>
        <w:t>6</w:t>
      </w:r>
      <w:r w:rsidR="000D5F6E" w:rsidRPr="00DF59DE">
        <w:rPr>
          <w:rFonts w:ascii="Times New Roman" w:eastAsia="黑体" w:hAnsi="Times New Roman"/>
          <w:szCs w:val="21"/>
        </w:rPr>
        <w:t>-</w:t>
      </w:r>
      <w:r w:rsidR="004A03D6">
        <w:rPr>
          <w:rFonts w:ascii="Times New Roman" w:eastAsia="黑体" w:hAnsi="Times New Roman"/>
          <w:szCs w:val="21"/>
        </w:rPr>
        <w:t>8</w:t>
      </w:r>
      <w:r w:rsidR="0004082D" w:rsidRPr="00DF59DE">
        <w:rPr>
          <w:rFonts w:ascii="Times New Roman" w:eastAsia="黑体" w:hAnsi="Times New Roman"/>
          <w:szCs w:val="21"/>
        </w:rPr>
        <w:t>装置</w:t>
      </w:r>
      <w:r w:rsidRPr="00DF59DE">
        <w:rPr>
          <w:rFonts w:ascii="Times New Roman" w:eastAsia="黑体" w:hAnsi="Times New Roman"/>
          <w:szCs w:val="21"/>
        </w:rPr>
        <w:t>馏出口合格率</w:t>
      </w:r>
      <w:r w:rsidR="0004082D" w:rsidRPr="00DF59DE">
        <w:rPr>
          <w:rFonts w:ascii="Times New Roman" w:eastAsia="黑体" w:hAnsi="Times New Roman"/>
          <w:szCs w:val="21"/>
        </w:rPr>
        <w:t>一览表</w:t>
      </w:r>
    </w:p>
    <w:tbl>
      <w:tblPr>
        <w:tblW w:w="12921" w:type="dxa"/>
        <w:jc w:val="center"/>
        <w:tblLook w:val="04A0" w:firstRow="1" w:lastRow="0" w:firstColumn="1" w:lastColumn="0" w:noHBand="0" w:noVBand="1"/>
      </w:tblPr>
      <w:tblGrid>
        <w:gridCol w:w="1276"/>
        <w:gridCol w:w="992"/>
        <w:gridCol w:w="992"/>
        <w:gridCol w:w="861"/>
        <w:gridCol w:w="800"/>
        <w:gridCol w:w="800"/>
        <w:gridCol w:w="800"/>
        <w:gridCol w:w="800"/>
        <w:gridCol w:w="800"/>
        <w:gridCol w:w="800"/>
        <w:gridCol w:w="800"/>
        <w:gridCol w:w="800"/>
        <w:gridCol w:w="800"/>
        <w:gridCol w:w="800"/>
        <w:gridCol w:w="800"/>
      </w:tblGrid>
      <w:tr w:rsidR="007A6825" w:rsidRPr="00DF59DE" w14:paraId="1BCFEC73" w14:textId="77777777" w:rsidTr="00976D5B">
        <w:trPr>
          <w:trHeight w:val="280"/>
          <w:jc w:val="center"/>
        </w:trPr>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DB5C1BF" w14:textId="77777777" w:rsidR="007A6825" w:rsidRPr="00DF59DE" w:rsidRDefault="007A6825" w:rsidP="007A6825">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装置</w:t>
            </w:r>
          </w:p>
        </w:tc>
        <w:tc>
          <w:tcPr>
            <w:tcW w:w="992" w:type="dxa"/>
            <w:tcBorders>
              <w:top w:val="single" w:sz="8" w:space="0" w:color="auto"/>
              <w:left w:val="nil"/>
              <w:bottom w:val="nil"/>
              <w:right w:val="single" w:sz="8" w:space="0" w:color="auto"/>
            </w:tcBorders>
            <w:shd w:val="clear" w:color="auto" w:fill="auto"/>
            <w:vAlign w:val="center"/>
            <w:hideMark/>
          </w:tcPr>
          <w:p w14:paraId="40D6C668" w14:textId="77777777" w:rsidR="007A6825" w:rsidRPr="00DF59DE" w:rsidRDefault="007A6825" w:rsidP="007A6825">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合格率</w:t>
            </w:r>
          </w:p>
        </w:tc>
        <w:tc>
          <w:tcPr>
            <w:tcW w:w="992" w:type="dxa"/>
            <w:tcBorders>
              <w:top w:val="single" w:sz="8" w:space="0" w:color="auto"/>
              <w:left w:val="nil"/>
              <w:bottom w:val="nil"/>
              <w:right w:val="single" w:sz="8" w:space="0" w:color="auto"/>
            </w:tcBorders>
            <w:shd w:val="clear" w:color="auto" w:fill="auto"/>
            <w:vAlign w:val="center"/>
            <w:hideMark/>
          </w:tcPr>
          <w:p w14:paraId="0A864DBD" w14:textId="77777777" w:rsidR="007A6825" w:rsidRPr="00DF59DE" w:rsidRDefault="007A6825" w:rsidP="007A6825">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年度合</w:t>
            </w:r>
          </w:p>
        </w:tc>
        <w:tc>
          <w:tcPr>
            <w:tcW w:w="8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6109D9" w14:textId="77777777" w:rsidR="007A6825" w:rsidRPr="00DF59DE" w:rsidRDefault="007A6825" w:rsidP="007A6825">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1</w:t>
            </w:r>
            <w:r w:rsidRPr="00DF59DE">
              <w:rPr>
                <w:rFonts w:ascii="Times New Roman" w:hAnsi="Times New Roman"/>
                <w:color w:val="000000"/>
                <w:kern w:val="0"/>
                <w:sz w:val="18"/>
                <w:szCs w:val="18"/>
              </w:rPr>
              <w:t>月</w:t>
            </w:r>
          </w:p>
        </w:tc>
        <w:tc>
          <w:tcPr>
            <w:tcW w:w="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C3C0E4" w14:textId="77777777" w:rsidR="007A6825" w:rsidRPr="00DF59DE" w:rsidRDefault="007A6825" w:rsidP="007A6825">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2</w:t>
            </w:r>
            <w:r w:rsidRPr="00DF59DE">
              <w:rPr>
                <w:rFonts w:ascii="Times New Roman" w:hAnsi="Times New Roman"/>
                <w:color w:val="000000"/>
                <w:kern w:val="0"/>
                <w:sz w:val="18"/>
                <w:szCs w:val="18"/>
              </w:rPr>
              <w:t>月</w:t>
            </w:r>
          </w:p>
        </w:tc>
        <w:tc>
          <w:tcPr>
            <w:tcW w:w="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CBDCB8" w14:textId="77777777" w:rsidR="007A6825" w:rsidRPr="00DF59DE" w:rsidRDefault="007A6825" w:rsidP="007A6825">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3</w:t>
            </w:r>
            <w:r w:rsidRPr="00DF59DE">
              <w:rPr>
                <w:rFonts w:ascii="Times New Roman" w:hAnsi="Times New Roman"/>
                <w:color w:val="000000"/>
                <w:kern w:val="0"/>
                <w:sz w:val="18"/>
                <w:szCs w:val="18"/>
              </w:rPr>
              <w:t>月</w:t>
            </w:r>
          </w:p>
        </w:tc>
        <w:tc>
          <w:tcPr>
            <w:tcW w:w="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DF5C48" w14:textId="77777777" w:rsidR="007A6825" w:rsidRPr="00DF59DE" w:rsidRDefault="007A6825" w:rsidP="007A6825">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4</w:t>
            </w:r>
            <w:r w:rsidRPr="00DF59DE">
              <w:rPr>
                <w:rFonts w:ascii="Times New Roman" w:hAnsi="Times New Roman"/>
                <w:color w:val="000000"/>
                <w:kern w:val="0"/>
                <w:sz w:val="18"/>
                <w:szCs w:val="18"/>
              </w:rPr>
              <w:t>月</w:t>
            </w:r>
          </w:p>
        </w:tc>
        <w:tc>
          <w:tcPr>
            <w:tcW w:w="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E3FD0A" w14:textId="77777777" w:rsidR="007A6825" w:rsidRPr="00DF59DE" w:rsidRDefault="007A6825" w:rsidP="007A6825">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5</w:t>
            </w:r>
            <w:r w:rsidRPr="00DF59DE">
              <w:rPr>
                <w:rFonts w:ascii="Times New Roman" w:hAnsi="Times New Roman"/>
                <w:color w:val="000000"/>
                <w:kern w:val="0"/>
                <w:sz w:val="18"/>
                <w:szCs w:val="18"/>
              </w:rPr>
              <w:t>月</w:t>
            </w:r>
          </w:p>
        </w:tc>
        <w:tc>
          <w:tcPr>
            <w:tcW w:w="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6F3C07" w14:textId="77777777" w:rsidR="007A6825" w:rsidRPr="00DF59DE" w:rsidRDefault="007A6825" w:rsidP="007A6825">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6</w:t>
            </w:r>
            <w:r w:rsidRPr="00DF59DE">
              <w:rPr>
                <w:rFonts w:ascii="Times New Roman" w:hAnsi="Times New Roman"/>
                <w:color w:val="000000"/>
                <w:kern w:val="0"/>
                <w:sz w:val="18"/>
                <w:szCs w:val="18"/>
              </w:rPr>
              <w:t>月</w:t>
            </w:r>
          </w:p>
        </w:tc>
        <w:tc>
          <w:tcPr>
            <w:tcW w:w="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5EB8C0" w14:textId="77777777" w:rsidR="007A6825" w:rsidRPr="00DF59DE" w:rsidRDefault="007A6825" w:rsidP="007A6825">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7</w:t>
            </w:r>
            <w:r w:rsidRPr="00DF59DE">
              <w:rPr>
                <w:rFonts w:ascii="Times New Roman" w:hAnsi="Times New Roman"/>
                <w:color w:val="000000"/>
                <w:kern w:val="0"/>
                <w:sz w:val="18"/>
                <w:szCs w:val="18"/>
              </w:rPr>
              <w:t>月</w:t>
            </w:r>
          </w:p>
        </w:tc>
        <w:tc>
          <w:tcPr>
            <w:tcW w:w="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E28049" w14:textId="77777777" w:rsidR="007A6825" w:rsidRPr="00DF59DE" w:rsidRDefault="007A6825" w:rsidP="007A6825">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8</w:t>
            </w:r>
            <w:r w:rsidRPr="00DF59DE">
              <w:rPr>
                <w:rFonts w:ascii="Times New Roman" w:hAnsi="Times New Roman"/>
                <w:color w:val="000000"/>
                <w:kern w:val="0"/>
                <w:sz w:val="18"/>
                <w:szCs w:val="18"/>
              </w:rPr>
              <w:t>月</w:t>
            </w:r>
          </w:p>
        </w:tc>
        <w:tc>
          <w:tcPr>
            <w:tcW w:w="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601E87" w14:textId="77777777" w:rsidR="007A6825" w:rsidRPr="00DF59DE" w:rsidRDefault="007A6825" w:rsidP="007A6825">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9</w:t>
            </w:r>
            <w:r w:rsidRPr="00DF59DE">
              <w:rPr>
                <w:rFonts w:ascii="Times New Roman" w:hAnsi="Times New Roman"/>
                <w:color w:val="000000"/>
                <w:kern w:val="0"/>
                <w:sz w:val="18"/>
                <w:szCs w:val="18"/>
              </w:rPr>
              <w:t>月</w:t>
            </w:r>
          </w:p>
        </w:tc>
        <w:tc>
          <w:tcPr>
            <w:tcW w:w="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7FE8C1" w14:textId="77777777" w:rsidR="007A6825" w:rsidRPr="00DF59DE" w:rsidRDefault="007A6825" w:rsidP="007A6825">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10</w:t>
            </w:r>
            <w:r w:rsidRPr="00DF59DE">
              <w:rPr>
                <w:rFonts w:ascii="Times New Roman" w:hAnsi="Times New Roman"/>
                <w:color w:val="000000"/>
                <w:kern w:val="0"/>
                <w:sz w:val="18"/>
                <w:szCs w:val="18"/>
              </w:rPr>
              <w:t>月</w:t>
            </w:r>
          </w:p>
        </w:tc>
        <w:tc>
          <w:tcPr>
            <w:tcW w:w="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310E113" w14:textId="77777777" w:rsidR="007A6825" w:rsidRPr="00DF59DE" w:rsidRDefault="007A6825" w:rsidP="007A6825">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11</w:t>
            </w:r>
            <w:r w:rsidRPr="00DF59DE">
              <w:rPr>
                <w:rFonts w:ascii="Times New Roman" w:hAnsi="Times New Roman"/>
                <w:color w:val="000000"/>
                <w:kern w:val="0"/>
                <w:sz w:val="18"/>
                <w:szCs w:val="18"/>
              </w:rPr>
              <w:t>月</w:t>
            </w:r>
          </w:p>
        </w:tc>
        <w:tc>
          <w:tcPr>
            <w:tcW w:w="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9748C7" w14:textId="77777777" w:rsidR="007A6825" w:rsidRPr="00DF59DE" w:rsidRDefault="007A6825" w:rsidP="007A6825">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12</w:t>
            </w:r>
            <w:r w:rsidRPr="00DF59DE">
              <w:rPr>
                <w:rFonts w:ascii="Times New Roman" w:hAnsi="Times New Roman"/>
                <w:color w:val="000000"/>
                <w:kern w:val="0"/>
                <w:sz w:val="18"/>
                <w:szCs w:val="18"/>
              </w:rPr>
              <w:t>月</w:t>
            </w:r>
          </w:p>
        </w:tc>
      </w:tr>
      <w:tr w:rsidR="007A6825" w:rsidRPr="00DF59DE" w14:paraId="720DDA96" w14:textId="77777777" w:rsidTr="00976D5B">
        <w:trPr>
          <w:trHeight w:val="290"/>
          <w:jc w:val="center"/>
        </w:trPr>
        <w:tc>
          <w:tcPr>
            <w:tcW w:w="1276" w:type="dxa"/>
            <w:vMerge/>
            <w:tcBorders>
              <w:top w:val="single" w:sz="8" w:space="0" w:color="auto"/>
              <w:left w:val="single" w:sz="8" w:space="0" w:color="auto"/>
              <w:bottom w:val="single" w:sz="8" w:space="0" w:color="000000"/>
              <w:right w:val="single" w:sz="8" w:space="0" w:color="auto"/>
            </w:tcBorders>
            <w:vAlign w:val="center"/>
            <w:hideMark/>
          </w:tcPr>
          <w:p w14:paraId="12AEB406" w14:textId="77777777" w:rsidR="007A6825" w:rsidRPr="00DF59DE" w:rsidRDefault="007A6825" w:rsidP="007A6825">
            <w:pPr>
              <w:widowControl/>
              <w:spacing w:line="240" w:lineRule="auto"/>
              <w:jc w:val="left"/>
              <w:rPr>
                <w:rFonts w:ascii="Times New Roman" w:hAnsi="Times New Roman"/>
                <w:color w:val="000000"/>
                <w:kern w:val="0"/>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14:paraId="533CFF27" w14:textId="77777777" w:rsidR="007A6825" w:rsidRPr="00DF59DE" w:rsidRDefault="007A6825" w:rsidP="007A6825">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指标，</w:t>
            </w:r>
            <w:r w:rsidRPr="00DF59DE">
              <w:rPr>
                <w:rFonts w:ascii="Times New Roman" w:hAnsi="Times New Roman"/>
                <w:color w:val="000000"/>
                <w:kern w:val="0"/>
                <w:sz w:val="18"/>
                <w:szCs w:val="18"/>
              </w:rPr>
              <w:t>%</w:t>
            </w:r>
          </w:p>
        </w:tc>
        <w:tc>
          <w:tcPr>
            <w:tcW w:w="992" w:type="dxa"/>
            <w:tcBorders>
              <w:top w:val="nil"/>
              <w:left w:val="nil"/>
              <w:bottom w:val="single" w:sz="8" w:space="0" w:color="auto"/>
              <w:right w:val="single" w:sz="8" w:space="0" w:color="auto"/>
            </w:tcBorders>
            <w:shd w:val="clear" w:color="auto" w:fill="auto"/>
            <w:vAlign w:val="center"/>
            <w:hideMark/>
          </w:tcPr>
          <w:p w14:paraId="6615651D" w14:textId="77777777" w:rsidR="007A6825" w:rsidRPr="00DF59DE" w:rsidRDefault="007A6825" w:rsidP="007A6825">
            <w:pPr>
              <w:widowControl/>
              <w:spacing w:line="240" w:lineRule="auto"/>
              <w:jc w:val="center"/>
              <w:rPr>
                <w:rFonts w:ascii="Times New Roman" w:hAnsi="Times New Roman"/>
                <w:color w:val="000000"/>
                <w:kern w:val="0"/>
                <w:sz w:val="18"/>
                <w:szCs w:val="18"/>
              </w:rPr>
            </w:pPr>
            <w:r w:rsidRPr="00DF59DE">
              <w:rPr>
                <w:rFonts w:ascii="Times New Roman" w:hAnsi="Times New Roman"/>
                <w:color w:val="000000"/>
                <w:kern w:val="0"/>
                <w:sz w:val="18"/>
                <w:szCs w:val="18"/>
              </w:rPr>
              <w:t>格率，</w:t>
            </w:r>
            <w:r w:rsidRPr="00DF59DE">
              <w:rPr>
                <w:rFonts w:ascii="Times New Roman" w:hAnsi="Times New Roman"/>
                <w:color w:val="000000"/>
                <w:kern w:val="0"/>
                <w:sz w:val="18"/>
                <w:szCs w:val="18"/>
              </w:rPr>
              <w:t>%</w:t>
            </w:r>
          </w:p>
        </w:tc>
        <w:tc>
          <w:tcPr>
            <w:tcW w:w="861" w:type="dxa"/>
            <w:vMerge/>
            <w:tcBorders>
              <w:top w:val="single" w:sz="8" w:space="0" w:color="auto"/>
              <w:left w:val="single" w:sz="8" w:space="0" w:color="auto"/>
              <w:bottom w:val="single" w:sz="8" w:space="0" w:color="000000"/>
              <w:right w:val="single" w:sz="8" w:space="0" w:color="auto"/>
            </w:tcBorders>
            <w:vAlign w:val="center"/>
            <w:hideMark/>
          </w:tcPr>
          <w:p w14:paraId="5DD50398" w14:textId="77777777" w:rsidR="007A6825" w:rsidRPr="00DF59DE" w:rsidRDefault="007A6825" w:rsidP="007A6825">
            <w:pPr>
              <w:widowControl/>
              <w:spacing w:line="240" w:lineRule="auto"/>
              <w:jc w:val="left"/>
              <w:rPr>
                <w:rFonts w:ascii="Times New Roman" w:eastAsia="等线" w:hAnsi="Times New Roman"/>
                <w:color w:val="000000"/>
                <w:kern w:val="0"/>
                <w:sz w:val="18"/>
                <w:szCs w:val="18"/>
              </w:rPr>
            </w:pPr>
          </w:p>
        </w:tc>
        <w:tc>
          <w:tcPr>
            <w:tcW w:w="800" w:type="dxa"/>
            <w:vMerge/>
            <w:tcBorders>
              <w:top w:val="single" w:sz="8" w:space="0" w:color="auto"/>
              <w:left w:val="single" w:sz="8" w:space="0" w:color="auto"/>
              <w:bottom w:val="single" w:sz="8" w:space="0" w:color="000000"/>
              <w:right w:val="single" w:sz="8" w:space="0" w:color="auto"/>
            </w:tcBorders>
            <w:vAlign w:val="center"/>
            <w:hideMark/>
          </w:tcPr>
          <w:p w14:paraId="4FF7B3F0" w14:textId="77777777" w:rsidR="007A6825" w:rsidRPr="00DF59DE" w:rsidRDefault="007A6825" w:rsidP="007A6825">
            <w:pPr>
              <w:widowControl/>
              <w:spacing w:line="240" w:lineRule="auto"/>
              <w:jc w:val="left"/>
              <w:rPr>
                <w:rFonts w:ascii="Times New Roman" w:eastAsia="等线" w:hAnsi="Times New Roman"/>
                <w:color w:val="000000"/>
                <w:kern w:val="0"/>
                <w:sz w:val="18"/>
                <w:szCs w:val="18"/>
              </w:rPr>
            </w:pPr>
          </w:p>
        </w:tc>
        <w:tc>
          <w:tcPr>
            <w:tcW w:w="800" w:type="dxa"/>
            <w:vMerge/>
            <w:tcBorders>
              <w:top w:val="single" w:sz="8" w:space="0" w:color="auto"/>
              <w:left w:val="single" w:sz="8" w:space="0" w:color="auto"/>
              <w:bottom w:val="single" w:sz="8" w:space="0" w:color="000000"/>
              <w:right w:val="single" w:sz="8" w:space="0" w:color="auto"/>
            </w:tcBorders>
            <w:vAlign w:val="center"/>
            <w:hideMark/>
          </w:tcPr>
          <w:p w14:paraId="6CBED03B" w14:textId="77777777" w:rsidR="007A6825" w:rsidRPr="00DF59DE" w:rsidRDefault="007A6825" w:rsidP="007A6825">
            <w:pPr>
              <w:widowControl/>
              <w:spacing w:line="240" w:lineRule="auto"/>
              <w:jc w:val="left"/>
              <w:rPr>
                <w:rFonts w:ascii="Times New Roman" w:eastAsia="等线" w:hAnsi="Times New Roman"/>
                <w:color w:val="000000"/>
                <w:kern w:val="0"/>
                <w:sz w:val="18"/>
                <w:szCs w:val="18"/>
              </w:rPr>
            </w:pPr>
          </w:p>
        </w:tc>
        <w:tc>
          <w:tcPr>
            <w:tcW w:w="800" w:type="dxa"/>
            <w:vMerge/>
            <w:tcBorders>
              <w:top w:val="single" w:sz="8" w:space="0" w:color="auto"/>
              <w:left w:val="single" w:sz="8" w:space="0" w:color="auto"/>
              <w:bottom w:val="single" w:sz="8" w:space="0" w:color="000000"/>
              <w:right w:val="single" w:sz="8" w:space="0" w:color="auto"/>
            </w:tcBorders>
            <w:vAlign w:val="center"/>
            <w:hideMark/>
          </w:tcPr>
          <w:p w14:paraId="6F4763AA" w14:textId="77777777" w:rsidR="007A6825" w:rsidRPr="00DF59DE" w:rsidRDefault="007A6825" w:rsidP="007A6825">
            <w:pPr>
              <w:widowControl/>
              <w:spacing w:line="240" w:lineRule="auto"/>
              <w:jc w:val="left"/>
              <w:rPr>
                <w:rFonts w:ascii="Times New Roman" w:eastAsia="等线" w:hAnsi="Times New Roman"/>
                <w:color w:val="000000"/>
                <w:kern w:val="0"/>
                <w:sz w:val="18"/>
                <w:szCs w:val="18"/>
              </w:rPr>
            </w:pPr>
          </w:p>
        </w:tc>
        <w:tc>
          <w:tcPr>
            <w:tcW w:w="800" w:type="dxa"/>
            <w:vMerge/>
            <w:tcBorders>
              <w:top w:val="single" w:sz="8" w:space="0" w:color="auto"/>
              <w:left w:val="single" w:sz="8" w:space="0" w:color="auto"/>
              <w:bottom w:val="single" w:sz="8" w:space="0" w:color="000000"/>
              <w:right w:val="single" w:sz="8" w:space="0" w:color="auto"/>
            </w:tcBorders>
            <w:vAlign w:val="center"/>
            <w:hideMark/>
          </w:tcPr>
          <w:p w14:paraId="20C750E5" w14:textId="77777777" w:rsidR="007A6825" w:rsidRPr="00DF59DE" w:rsidRDefault="007A6825" w:rsidP="007A6825">
            <w:pPr>
              <w:widowControl/>
              <w:spacing w:line="240" w:lineRule="auto"/>
              <w:jc w:val="left"/>
              <w:rPr>
                <w:rFonts w:ascii="Times New Roman" w:eastAsia="等线" w:hAnsi="Times New Roman"/>
                <w:color w:val="000000"/>
                <w:kern w:val="0"/>
                <w:sz w:val="18"/>
                <w:szCs w:val="18"/>
              </w:rPr>
            </w:pPr>
          </w:p>
        </w:tc>
        <w:tc>
          <w:tcPr>
            <w:tcW w:w="800" w:type="dxa"/>
            <w:vMerge/>
            <w:tcBorders>
              <w:top w:val="single" w:sz="8" w:space="0" w:color="auto"/>
              <w:left w:val="single" w:sz="8" w:space="0" w:color="auto"/>
              <w:bottom w:val="single" w:sz="8" w:space="0" w:color="000000"/>
              <w:right w:val="single" w:sz="8" w:space="0" w:color="auto"/>
            </w:tcBorders>
            <w:vAlign w:val="center"/>
            <w:hideMark/>
          </w:tcPr>
          <w:p w14:paraId="19771678" w14:textId="77777777" w:rsidR="007A6825" w:rsidRPr="00DF59DE" w:rsidRDefault="007A6825" w:rsidP="007A6825">
            <w:pPr>
              <w:widowControl/>
              <w:spacing w:line="240" w:lineRule="auto"/>
              <w:jc w:val="left"/>
              <w:rPr>
                <w:rFonts w:ascii="Times New Roman" w:eastAsia="等线" w:hAnsi="Times New Roman"/>
                <w:color w:val="000000"/>
                <w:kern w:val="0"/>
                <w:sz w:val="18"/>
                <w:szCs w:val="18"/>
              </w:rPr>
            </w:pPr>
          </w:p>
        </w:tc>
        <w:tc>
          <w:tcPr>
            <w:tcW w:w="800" w:type="dxa"/>
            <w:vMerge/>
            <w:tcBorders>
              <w:top w:val="single" w:sz="8" w:space="0" w:color="auto"/>
              <w:left w:val="single" w:sz="8" w:space="0" w:color="auto"/>
              <w:bottom w:val="single" w:sz="8" w:space="0" w:color="000000"/>
              <w:right w:val="single" w:sz="8" w:space="0" w:color="auto"/>
            </w:tcBorders>
            <w:vAlign w:val="center"/>
            <w:hideMark/>
          </w:tcPr>
          <w:p w14:paraId="08A5B2B1" w14:textId="77777777" w:rsidR="007A6825" w:rsidRPr="00DF59DE" w:rsidRDefault="007A6825" w:rsidP="007A6825">
            <w:pPr>
              <w:widowControl/>
              <w:spacing w:line="240" w:lineRule="auto"/>
              <w:jc w:val="left"/>
              <w:rPr>
                <w:rFonts w:ascii="Times New Roman" w:eastAsia="等线" w:hAnsi="Times New Roman"/>
                <w:color w:val="000000"/>
                <w:kern w:val="0"/>
                <w:sz w:val="18"/>
                <w:szCs w:val="18"/>
              </w:rPr>
            </w:pPr>
          </w:p>
        </w:tc>
        <w:tc>
          <w:tcPr>
            <w:tcW w:w="800" w:type="dxa"/>
            <w:vMerge/>
            <w:tcBorders>
              <w:top w:val="single" w:sz="8" w:space="0" w:color="auto"/>
              <w:left w:val="single" w:sz="8" w:space="0" w:color="auto"/>
              <w:bottom w:val="single" w:sz="8" w:space="0" w:color="000000"/>
              <w:right w:val="single" w:sz="8" w:space="0" w:color="auto"/>
            </w:tcBorders>
            <w:vAlign w:val="center"/>
            <w:hideMark/>
          </w:tcPr>
          <w:p w14:paraId="57C4F383" w14:textId="77777777" w:rsidR="007A6825" w:rsidRPr="00DF59DE" w:rsidRDefault="007A6825" w:rsidP="007A6825">
            <w:pPr>
              <w:widowControl/>
              <w:spacing w:line="240" w:lineRule="auto"/>
              <w:jc w:val="left"/>
              <w:rPr>
                <w:rFonts w:ascii="Times New Roman" w:eastAsia="等线" w:hAnsi="Times New Roman"/>
                <w:color w:val="000000"/>
                <w:kern w:val="0"/>
                <w:sz w:val="18"/>
                <w:szCs w:val="18"/>
              </w:rPr>
            </w:pPr>
          </w:p>
        </w:tc>
        <w:tc>
          <w:tcPr>
            <w:tcW w:w="800" w:type="dxa"/>
            <w:vMerge/>
            <w:tcBorders>
              <w:top w:val="single" w:sz="8" w:space="0" w:color="auto"/>
              <w:left w:val="single" w:sz="8" w:space="0" w:color="auto"/>
              <w:bottom w:val="single" w:sz="8" w:space="0" w:color="000000"/>
              <w:right w:val="single" w:sz="8" w:space="0" w:color="auto"/>
            </w:tcBorders>
            <w:vAlign w:val="center"/>
            <w:hideMark/>
          </w:tcPr>
          <w:p w14:paraId="39BEBFCF" w14:textId="77777777" w:rsidR="007A6825" w:rsidRPr="00DF59DE" w:rsidRDefault="007A6825" w:rsidP="007A6825">
            <w:pPr>
              <w:widowControl/>
              <w:spacing w:line="240" w:lineRule="auto"/>
              <w:jc w:val="left"/>
              <w:rPr>
                <w:rFonts w:ascii="Times New Roman" w:eastAsia="等线" w:hAnsi="Times New Roman"/>
                <w:color w:val="000000"/>
                <w:kern w:val="0"/>
                <w:sz w:val="18"/>
                <w:szCs w:val="18"/>
              </w:rPr>
            </w:pPr>
          </w:p>
        </w:tc>
        <w:tc>
          <w:tcPr>
            <w:tcW w:w="800" w:type="dxa"/>
            <w:vMerge/>
            <w:tcBorders>
              <w:top w:val="single" w:sz="8" w:space="0" w:color="auto"/>
              <w:left w:val="single" w:sz="8" w:space="0" w:color="auto"/>
              <w:bottom w:val="single" w:sz="8" w:space="0" w:color="000000"/>
              <w:right w:val="single" w:sz="8" w:space="0" w:color="auto"/>
            </w:tcBorders>
            <w:vAlign w:val="center"/>
            <w:hideMark/>
          </w:tcPr>
          <w:p w14:paraId="65D12C28" w14:textId="77777777" w:rsidR="007A6825" w:rsidRPr="00DF59DE" w:rsidRDefault="007A6825" w:rsidP="007A6825">
            <w:pPr>
              <w:widowControl/>
              <w:spacing w:line="240" w:lineRule="auto"/>
              <w:jc w:val="left"/>
              <w:rPr>
                <w:rFonts w:ascii="Times New Roman" w:eastAsia="等线" w:hAnsi="Times New Roman"/>
                <w:color w:val="000000"/>
                <w:kern w:val="0"/>
                <w:sz w:val="18"/>
                <w:szCs w:val="18"/>
              </w:rPr>
            </w:pPr>
          </w:p>
        </w:tc>
        <w:tc>
          <w:tcPr>
            <w:tcW w:w="800" w:type="dxa"/>
            <w:vMerge/>
            <w:tcBorders>
              <w:top w:val="single" w:sz="8" w:space="0" w:color="auto"/>
              <w:left w:val="single" w:sz="8" w:space="0" w:color="auto"/>
              <w:bottom w:val="single" w:sz="8" w:space="0" w:color="000000"/>
              <w:right w:val="single" w:sz="8" w:space="0" w:color="auto"/>
            </w:tcBorders>
            <w:vAlign w:val="center"/>
            <w:hideMark/>
          </w:tcPr>
          <w:p w14:paraId="2497F112" w14:textId="77777777" w:rsidR="007A6825" w:rsidRPr="00DF59DE" w:rsidRDefault="007A6825" w:rsidP="007A6825">
            <w:pPr>
              <w:widowControl/>
              <w:spacing w:line="240" w:lineRule="auto"/>
              <w:jc w:val="left"/>
              <w:rPr>
                <w:rFonts w:ascii="Times New Roman" w:eastAsia="等线" w:hAnsi="Times New Roman"/>
                <w:color w:val="000000"/>
                <w:kern w:val="0"/>
                <w:sz w:val="18"/>
                <w:szCs w:val="18"/>
              </w:rPr>
            </w:pPr>
          </w:p>
        </w:tc>
        <w:tc>
          <w:tcPr>
            <w:tcW w:w="800" w:type="dxa"/>
            <w:vMerge/>
            <w:tcBorders>
              <w:top w:val="single" w:sz="8" w:space="0" w:color="auto"/>
              <w:left w:val="single" w:sz="8" w:space="0" w:color="auto"/>
              <w:bottom w:val="single" w:sz="8" w:space="0" w:color="000000"/>
              <w:right w:val="single" w:sz="8" w:space="0" w:color="auto"/>
            </w:tcBorders>
            <w:vAlign w:val="center"/>
            <w:hideMark/>
          </w:tcPr>
          <w:p w14:paraId="740800A6" w14:textId="77777777" w:rsidR="007A6825" w:rsidRPr="00DF59DE" w:rsidRDefault="007A6825" w:rsidP="007A6825">
            <w:pPr>
              <w:widowControl/>
              <w:spacing w:line="240" w:lineRule="auto"/>
              <w:jc w:val="left"/>
              <w:rPr>
                <w:rFonts w:ascii="Times New Roman" w:eastAsia="等线" w:hAnsi="Times New Roman"/>
                <w:color w:val="000000"/>
                <w:kern w:val="0"/>
                <w:sz w:val="18"/>
                <w:szCs w:val="18"/>
              </w:rPr>
            </w:pPr>
          </w:p>
        </w:tc>
      </w:tr>
      <w:tr w:rsidR="007A6825" w:rsidRPr="00DF59DE" w14:paraId="64AEC55A" w14:textId="77777777" w:rsidTr="00976D5B">
        <w:trPr>
          <w:trHeight w:val="427"/>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887971E" w14:textId="77777777" w:rsidR="007A6825" w:rsidRPr="00DF59DE" w:rsidRDefault="007A6825" w:rsidP="007A6825">
            <w:pPr>
              <w:widowControl/>
              <w:spacing w:line="240" w:lineRule="auto"/>
              <w:jc w:val="center"/>
              <w:rPr>
                <w:rFonts w:ascii="Times New Roman" w:hAnsi="Times New Roman"/>
                <w:color w:val="000000"/>
                <w:kern w:val="0"/>
                <w:szCs w:val="21"/>
              </w:rPr>
            </w:pPr>
            <w:r w:rsidRPr="00DF59DE">
              <w:rPr>
                <w:rFonts w:ascii="Times New Roman" w:hAnsi="Times New Roman"/>
                <w:color w:val="000000"/>
                <w:kern w:val="0"/>
                <w:szCs w:val="21"/>
              </w:rPr>
              <w:t>柴油加氢装置</w:t>
            </w:r>
          </w:p>
        </w:tc>
        <w:tc>
          <w:tcPr>
            <w:tcW w:w="992" w:type="dxa"/>
            <w:tcBorders>
              <w:top w:val="nil"/>
              <w:left w:val="nil"/>
              <w:bottom w:val="single" w:sz="8" w:space="0" w:color="auto"/>
              <w:right w:val="single" w:sz="8" w:space="0" w:color="auto"/>
            </w:tcBorders>
            <w:shd w:val="clear" w:color="auto" w:fill="auto"/>
            <w:vAlign w:val="center"/>
            <w:hideMark/>
          </w:tcPr>
          <w:p w14:paraId="24BD1FA9" w14:textId="00EC5400" w:rsidR="007A6825" w:rsidRPr="00DF59DE" w:rsidRDefault="00976D5B" w:rsidP="007A6825">
            <w:pPr>
              <w:widowControl/>
              <w:spacing w:line="240" w:lineRule="auto"/>
              <w:jc w:val="center"/>
              <w:rPr>
                <w:rFonts w:ascii="Times New Roman" w:hAnsi="Times New Roman"/>
                <w:color w:val="FF0000"/>
                <w:kern w:val="0"/>
                <w:sz w:val="18"/>
                <w:szCs w:val="18"/>
              </w:rPr>
            </w:pPr>
            <w:r w:rsidRPr="00976D5B">
              <w:rPr>
                <w:rFonts w:ascii="Times New Roman" w:hAnsi="Times New Roman" w:hint="eastAsia"/>
                <w:color w:val="000000" w:themeColor="text1"/>
                <w:kern w:val="0"/>
                <w:sz w:val="18"/>
                <w:szCs w:val="18"/>
              </w:rPr>
              <w:t>9</w:t>
            </w:r>
            <w:r w:rsidRPr="00976D5B">
              <w:rPr>
                <w:rFonts w:ascii="Times New Roman" w:hAnsi="Times New Roman"/>
                <w:color w:val="000000" w:themeColor="text1"/>
                <w:kern w:val="0"/>
                <w:sz w:val="18"/>
                <w:szCs w:val="18"/>
              </w:rPr>
              <w:t>5</w:t>
            </w:r>
            <w:r w:rsidR="007A6825" w:rsidRPr="00DF59DE">
              <w:rPr>
                <w:rFonts w:ascii="Times New Roman" w:hAnsi="Times New Roman"/>
                <w:color w:val="FF0000"/>
                <w:kern w:val="0"/>
                <w:sz w:val="18"/>
                <w:szCs w:val="18"/>
              </w:rPr>
              <w:t xml:space="preserve">　</w:t>
            </w:r>
          </w:p>
        </w:tc>
        <w:tc>
          <w:tcPr>
            <w:tcW w:w="992" w:type="dxa"/>
            <w:tcBorders>
              <w:top w:val="nil"/>
              <w:left w:val="nil"/>
              <w:bottom w:val="single" w:sz="8" w:space="0" w:color="auto"/>
              <w:right w:val="single" w:sz="8" w:space="0" w:color="auto"/>
            </w:tcBorders>
            <w:shd w:val="clear" w:color="auto" w:fill="auto"/>
            <w:vAlign w:val="center"/>
            <w:hideMark/>
          </w:tcPr>
          <w:p w14:paraId="06744DFF" w14:textId="77777777" w:rsidR="007A6825" w:rsidRPr="00DF59DE" w:rsidRDefault="007A6825" w:rsidP="007A6825">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 xml:space="preserve">92.95 </w:t>
            </w:r>
          </w:p>
        </w:tc>
        <w:tc>
          <w:tcPr>
            <w:tcW w:w="861" w:type="dxa"/>
            <w:tcBorders>
              <w:top w:val="nil"/>
              <w:left w:val="nil"/>
              <w:bottom w:val="single" w:sz="8" w:space="0" w:color="auto"/>
              <w:right w:val="single" w:sz="8" w:space="0" w:color="auto"/>
            </w:tcBorders>
            <w:shd w:val="clear" w:color="auto" w:fill="auto"/>
            <w:vAlign w:val="center"/>
            <w:hideMark/>
          </w:tcPr>
          <w:p w14:paraId="36E0DA92" w14:textId="77777777" w:rsidR="007A6825" w:rsidRPr="00DF59DE" w:rsidRDefault="007A6825" w:rsidP="007A6825">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91.52</w:t>
            </w:r>
          </w:p>
        </w:tc>
        <w:tc>
          <w:tcPr>
            <w:tcW w:w="800" w:type="dxa"/>
            <w:tcBorders>
              <w:top w:val="nil"/>
              <w:left w:val="nil"/>
              <w:bottom w:val="single" w:sz="8" w:space="0" w:color="auto"/>
              <w:right w:val="single" w:sz="8" w:space="0" w:color="auto"/>
            </w:tcBorders>
            <w:shd w:val="clear" w:color="auto" w:fill="auto"/>
            <w:vAlign w:val="center"/>
            <w:hideMark/>
          </w:tcPr>
          <w:p w14:paraId="6B2DEFF3" w14:textId="77777777" w:rsidR="007A6825" w:rsidRPr="00DF59DE" w:rsidRDefault="007A6825" w:rsidP="007A6825">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92.88</w:t>
            </w:r>
          </w:p>
        </w:tc>
        <w:tc>
          <w:tcPr>
            <w:tcW w:w="800" w:type="dxa"/>
            <w:tcBorders>
              <w:top w:val="nil"/>
              <w:left w:val="nil"/>
              <w:bottom w:val="single" w:sz="8" w:space="0" w:color="auto"/>
              <w:right w:val="single" w:sz="8" w:space="0" w:color="auto"/>
            </w:tcBorders>
            <w:shd w:val="clear" w:color="auto" w:fill="auto"/>
            <w:vAlign w:val="center"/>
            <w:hideMark/>
          </w:tcPr>
          <w:p w14:paraId="5C5B201B" w14:textId="77777777" w:rsidR="007A6825" w:rsidRPr="00DF59DE" w:rsidRDefault="007A6825" w:rsidP="007A6825">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91.71</w:t>
            </w:r>
          </w:p>
        </w:tc>
        <w:tc>
          <w:tcPr>
            <w:tcW w:w="800" w:type="dxa"/>
            <w:tcBorders>
              <w:top w:val="nil"/>
              <w:left w:val="nil"/>
              <w:bottom w:val="single" w:sz="8" w:space="0" w:color="auto"/>
              <w:right w:val="single" w:sz="8" w:space="0" w:color="auto"/>
            </w:tcBorders>
            <w:shd w:val="clear" w:color="auto" w:fill="auto"/>
            <w:vAlign w:val="center"/>
            <w:hideMark/>
          </w:tcPr>
          <w:p w14:paraId="2EEB9C21" w14:textId="77777777" w:rsidR="007A6825" w:rsidRPr="00DF59DE" w:rsidRDefault="007A6825" w:rsidP="007A6825">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89.19</w:t>
            </w:r>
          </w:p>
        </w:tc>
        <w:tc>
          <w:tcPr>
            <w:tcW w:w="800" w:type="dxa"/>
            <w:tcBorders>
              <w:top w:val="nil"/>
              <w:left w:val="nil"/>
              <w:bottom w:val="single" w:sz="8" w:space="0" w:color="auto"/>
              <w:right w:val="single" w:sz="8" w:space="0" w:color="auto"/>
            </w:tcBorders>
            <w:shd w:val="clear" w:color="auto" w:fill="auto"/>
            <w:vAlign w:val="center"/>
            <w:hideMark/>
          </w:tcPr>
          <w:p w14:paraId="1FD15C2E" w14:textId="77777777" w:rsidR="007A6825" w:rsidRPr="00DF59DE" w:rsidRDefault="007A6825" w:rsidP="007A6825">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92.69</w:t>
            </w:r>
          </w:p>
        </w:tc>
        <w:tc>
          <w:tcPr>
            <w:tcW w:w="800" w:type="dxa"/>
            <w:tcBorders>
              <w:top w:val="nil"/>
              <w:left w:val="nil"/>
              <w:bottom w:val="single" w:sz="8" w:space="0" w:color="auto"/>
              <w:right w:val="single" w:sz="8" w:space="0" w:color="auto"/>
            </w:tcBorders>
            <w:shd w:val="clear" w:color="auto" w:fill="auto"/>
            <w:vAlign w:val="center"/>
            <w:hideMark/>
          </w:tcPr>
          <w:p w14:paraId="3DCA2169" w14:textId="77777777" w:rsidR="007A6825" w:rsidRPr="00DF59DE" w:rsidRDefault="007A6825" w:rsidP="007A6825">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93.23</w:t>
            </w:r>
          </w:p>
        </w:tc>
        <w:tc>
          <w:tcPr>
            <w:tcW w:w="800" w:type="dxa"/>
            <w:tcBorders>
              <w:top w:val="nil"/>
              <w:left w:val="nil"/>
              <w:bottom w:val="single" w:sz="8" w:space="0" w:color="auto"/>
              <w:right w:val="single" w:sz="8" w:space="0" w:color="auto"/>
            </w:tcBorders>
            <w:shd w:val="clear" w:color="auto" w:fill="auto"/>
            <w:vAlign w:val="center"/>
            <w:hideMark/>
          </w:tcPr>
          <w:p w14:paraId="0E7084AD" w14:textId="77777777" w:rsidR="007A6825" w:rsidRPr="00DF59DE" w:rsidRDefault="007A6825" w:rsidP="007A6825">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96.39</w:t>
            </w:r>
          </w:p>
        </w:tc>
        <w:tc>
          <w:tcPr>
            <w:tcW w:w="800" w:type="dxa"/>
            <w:tcBorders>
              <w:top w:val="nil"/>
              <w:left w:val="nil"/>
              <w:bottom w:val="single" w:sz="8" w:space="0" w:color="auto"/>
              <w:right w:val="single" w:sz="8" w:space="0" w:color="auto"/>
            </w:tcBorders>
            <w:shd w:val="clear" w:color="auto" w:fill="auto"/>
            <w:vAlign w:val="center"/>
            <w:hideMark/>
          </w:tcPr>
          <w:p w14:paraId="0D9E97EC" w14:textId="77777777" w:rsidR="007A6825" w:rsidRPr="00DF59DE" w:rsidRDefault="007A6825" w:rsidP="007A6825">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96.76</w:t>
            </w:r>
          </w:p>
        </w:tc>
        <w:tc>
          <w:tcPr>
            <w:tcW w:w="800" w:type="dxa"/>
            <w:tcBorders>
              <w:top w:val="nil"/>
              <w:left w:val="nil"/>
              <w:bottom w:val="single" w:sz="8" w:space="0" w:color="auto"/>
              <w:right w:val="single" w:sz="8" w:space="0" w:color="auto"/>
            </w:tcBorders>
            <w:shd w:val="clear" w:color="auto" w:fill="auto"/>
            <w:vAlign w:val="center"/>
            <w:hideMark/>
          </w:tcPr>
          <w:p w14:paraId="1836FF9F" w14:textId="77777777" w:rsidR="007A6825" w:rsidRPr="00DF59DE" w:rsidRDefault="007A6825" w:rsidP="007A6825">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95.58</w:t>
            </w:r>
          </w:p>
        </w:tc>
        <w:tc>
          <w:tcPr>
            <w:tcW w:w="800" w:type="dxa"/>
            <w:tcBorders>
              <w:top w:val="nil"/>
              <w:left w:val="nil"/>
              <w:bottom w:val="single" w:sz="8" w:space="0" w:color="auto"/>
              <w:right w:val="single" w:sz="8" w:space="0" w:color="auto"/>
            </w:tcBorders>
            <w:shd w:val="clear" w:color="auto" w:fill="auto"/>
            <w:vAlign w:val="center"/>
            <w:hideMark/>
          </w:tcPr>
          <w:p w14:paraId="10F923CC" w14:textId="77777777" w:rsidR="007A6825" w:rsidRPr="00DF59DE" w:rsidRDefault="007A6825" w:rsidP="007A6825">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95.41</w:t>
            </w:r>
          </w:p>
        </w:tc>
        <w:tc>
          <w:tcPr>
            <w:tcW w:w="800" w:type="dxa"/>
            <w:tcBorders>
              <w:top w:val="nil"/>
              <w:left w:val="nil"/>
              <w:bottom w:val="single" w:sz="8" w:space="0" w:color="auto"/>
              <w:right w:val="single" w:sz="8" w:space="0" w:color="auto"/>
            </w:tcBorders>
            <w:shd w:val="clear" w:color="auto" w:fill="auto"/>
            <w:vAlign w:val="center"/>
            <w:hideMark/>
          </w:tcPr>
          <w:p w14:paraId="40DF02F4" w14:textId="77777777" w:rsidR="007A6825" w:rsidRPr="00DF59DE" w:rsidRDefault="007A6825" w:rsidP="007A6825">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96.1</w:t>
            </w:r>
          </w:p>
        </w:tc>
        <w:tc>
          <w:tcPr>
            <w:tcW w:w="800" w:type="dxa"/>
            <w:tcBorders>
              <w:top w:val="nil"/>
              <w:left w:val="nil"/>
              <w:bottom w:val="single" w:sz="8" w:space="0" w:color="auto"/>
              <w:right w:val="single" w:sz="8" w:space="0" w:color="auto"/>
            </w:tcBorders>
            <w:shd w:val="clear" w:color="auto" w:fill="auto"/>
            <w:vAlign w:val="center"/>
            <w:hideMark/>
          </w:tcPr>
          <w:p w14:paraId="46812D2C" w14:textId="77777777" w:rsidR="007A6825" w:rsidRPr="00DF59DE" w:rsidRDefault="007A6825" w:rsidP="007A6825">
            <w:pPr>
              <w:widowControl/>
              <w:spacing w:line="240" w:lineRule="auto"/>
              <w:jc w:val="center"/>
              <w:rPr>
                <w:rFonts w:ascii="Times New Roman" w:eastAsia="等线" w:hAnsi="Times New Roman"/>
                <w:color w:val="000000"/>
                <w:kern w:val="0"/>
                <w:sz w:val="18"/>
                <w:szCs w:val="18"/>
              </w:rPr>
            </w:pPr>
            <w:r w:rsidRPr="00DF59DE">
              <w:rPr>
                <w:rFonts w:ascii="Times New Roman" w:eastAsia="等线" w:hAnsi="Times New Roman"/>
                <w:color w:val="000000"/>
                <w:kern w:val="0"/>
                <w:sz w:val="18"/>
                <w:szCs w:val="18"/>
              </w:rPr>
              <w:t>99.1</w:t>
            </w:r>
          </w:p>
        </w:tc>
      </w:tr>
    </w:tbl>
    <w:p w14:paraId="1A609050" w14:textId="4A46037B" w:rsidR="00B309CA" w:rsidRPr="00976D5B" w:rsidRDefault="00976D5B" w:rsidP="00F95C16">
      <w:pPr>
        <w:pStyle w:val="Z"/>
        <w:ind w:firstLine="422"/>
      </w:pPr>
      <w:r>
        <w:rPr>
          <w:rFonts w:hint="eastAsia"/>
          <w:b/>
          <w:bCs/>
        </w:rPr>
        <w:t xml:space="preserve"> </w:t>
      </w:r>
      <w:r>
        <w:rPr>
          <w:b/>
          <w:bCs/>
        </w:rPr>
        <w:t xml:space="preserve">  </w:t>
      </w:r>
      <w:r w:rsidRPr="00976D5B">
        <w:t xml:space="preserve"> </w:t>
      </w:r>
      <w:r w:rsidRPr="00976D5B">
        <w:rPr>
          <w:rFonts w:hint="eastAsia"/>
        </w:rPr>
        <w:t>全年</w:t>
      </w:r>
      <w:r>
        <w:rPr>
          <w:rFonts w:hint="eastAsia"/>
        </w:rPr>
        <w:t>产品质量合格率平均</w:t>
      </w:r>
      <w:r>
        <w:rPr>
          <w:rFonts w:hint="eastAsia"/>
        </w:rPr>
        <w:t>9</w:t>
      </w:r>
      <w:r>
        <w:t>2.95</w:t>
      </w:r>
      <w:r>
        <w:rPr>
          <w:rFonts w:hint="eastAsia"/>
        </w:rPr>
        <w:t>%</w:t>
      </w:r>
      <w:r>
        <w:rPr>
          <w:rFonts w:hint="eastAsia"/>
        </w:rPr>
        <w:t>。上半年产品质量合格率较低，均处于</w:t>
      </w:r>
      <w:r>
        <w:rPr>
          <w:rFonts w:hint="eastAsia"/>
        </w:rPr>
        <w:t>9</w:t>
      </w:r>
      <w:r>
        <w:t>3</w:t>
      </w:r>
      <w:r>
        <w:rPr>
          <w:rFonts w:hint="eastAsia"/>
        </w:rPr>
        <w:t>%</w:t>
      </w:r>
      <w:r>
        <w:rPr>
          <w:rFonts w:hint="eastAsia"/>
        </w:rPr>
        <w:t>以下。</w:t>
      </w:r>
      <w:r w:rsidR="00B309CA">
        <w:rPr>
          <w:rFonts w:hint="eastAsia"/>
        </w:rPr>
        <w:t>下半年</w:t>
      </w:r>
      <w:r w:rsidR="00216BD9">
        <w:rPr>
          <w:rFonts w:hint="eastAsia"/>
        </w:rPr>
        <w:t>工艺上</w:t>
      </w:r>
      <w:r w:rsidR="00B309CA">
        <w:rPr>
          <w:rFonts w:hint="eastAsia"/>
        </w:rPr>
        <w:t>一方面</w:t>
      </w:r>
      <w:r w:rsidR="00216BD9">
        <w:rPr>
          <w:rFonts w:hint="eastAsia"/>
        </w:rPr>
        <w:t>对分馏塔和汽提塔进行优化调整，对汽提塔塔顶进行升温，分馏塔塔底提温，增加塔顶回流量，</w:t>
      </w:r>
      <w:r>
        <w:rPr>
          <w:rFonts w:hint="eastAsia"/>
        </w:rPr>
        <w:t>对燃料气流程技术改造，解决了加热炉温度波动引起分馏塔产品</w:t>
      </w:r>
      <w:r w:rsidR="00216BD9">
        <w:rPr>
          <w:rFonts w:hint="eastAsia"/>
        </w:rPr>
        <w:t>质量</w:t>
      </w:r>
      <w:r>
        <w:rPr>
          <w:rFonts w:hint="eastAsia"/>
        </w:rPr>
        <w:t>波动的难题</w:t>
      </w:r>
      <w:r w:rsidR="00B309CA">
        <w:rPr>
          <w:rFonts w:hint="eastAsia"/>
        </w:rPr>
        <w:t>；另一方面通过设置内控控制指标，增加原料密度等监控手段，结合在线硫含量分析表等辅助设施，使产品合格率逐渐提升至</w:t>
      </w:r>
      <w:r w:rsidR="00B309CA">
        <w:rPr>
          <w:rFonts w:hint="eastAsia"/>
        </w:rPr>
        <w:t>9</w:t>
      </w:r>
      <w:r w:rsidR="00B309CA">
        <w:t>5</w:t>
      </w:r>
      <w:r w:rsidR="00B309CA">
        <w:rPr>
          <w:rFonts w:hint="eastAsia"/>
        </w:rPr>
        <w:t>%</w:t>
      </w:r>
      <w:r w:rsidR="00B309CA">
        <w:rPr>
          <w:rFonts w:hint="eastAsia"/>
        </w:rPr>
        <w:t>以上，最高达到</w:t>
      </w:r>
      <w:r w:rsidR="00B309CA">
        <w:rPr>
          <w:rFonts w:hint="eastAsia"/>
        </w:rPr>
        <w:t>9</w:t>
      </w:r>
      <w:r w:rsidR="00B309CA">
        <w:t>9.1</w:t>
      </w:r>
      <w:r w:rsidR="00B309CA">
        <w:rPr>
          <w:rFonts w:hint="eastAsia"/>
        </w:rPr>
        <w:t>%</w:t>
      </w:r>
      <w:r w:rsidR="00B309CA">
        <w:rPr>
          <w:rFonts w:hint="eastAsia"/>
        </w:rPr>
        <w:t>。</w:t>
      </w:r>
    </w:p>
    <w:p w14:paraId="254973BD" w14:textId="26730812" w:rsidR="00502D93" w:rsidRPr="00216BD9" w:rsidRDefault="00502D93" w:rsidP="00E13CEF">
      <w:pPr>
        <w:spacing w:before="120" w:after="120"/>
        <w:rPr>
          <w:rFonts w:ascii="Times New Roman" w:hAnsi="Times New Roman"/>
          <w:szCs w:val="21"/>
        </w:rPr>
      </w:pPr>
    </w:p>
    <w:p w14:paraId="6A1984B4" w14:textId="0503276B" w:rsidR="00AF0083" w:rsidRPr="00DF59DE" w:rsidRDefault="00AF0083" w:rsidP="00E13CEF">
      <w:pPr>
        <w:spacing w:before="120" w:after="120"/>
        <w:rPr>
          <w:rFonts w:ascii="Times New Roman" w:hAnsi="Times New Roman"/>
        </w:rPr>
      </w:pPr>
    </w:p>
    <w:p w14:paraId="11D3F015" w14:textId="3CDC638B" w:rsidR="00976D5B" w:rsidRPr="00DF59DE" w:rsidRDefault="00976D5B" w:rsidP="00E13CEF">
      <w:pPr>
        <w:spacing w:before="120" w:after="120"/>
        <w:rPr>
          <w:rFonts w:ascii="Times New Roman" w:hAnsi="Times New Roman"/>
        </w:rPr>
        <w:sectPr w:rsidR="00976D5B" w:rsidRPr="00DF59DE" w:rsidSect="00502D93">
          <w:headerReference w:type="default" r:id="rId40"/>
          <w:footerReference w:type="default" r:id="rId41"/>
          <w:pgSz w:w="16838" w:h="11906" w:orient="landscape" w:code="9"/>
          <w:pgMar w:top="1701" w:right="1418" w:bottom="1418" w:left="1418" w:header="1077" w:footer="170" w:gutter="0"/>
          <w:cols w:space="720"/>
          <w:docGrid w:linePitch="312"/>
        </w:sectPr>
      </w:pPr>
    </w:p>
    <w:p w14:paraId="72A6E1F6" w14:textId="2069B1BA" w:rsidR="00AF0083" w:rsidRPr="00DF59DE" w:rsidRDefault="00AF0083" w:rsidP="00E13CEF">
      <w:pPr>
        <w:spacing w:before="120" w:after="120"/>
        <w:rPr>
          <w:rFonts w:ascii="Times New Roman" w:hAnsi="Times New Roman"/>
        </w:rPr>
      </w:pPr>
    </w:p>
    <w:p w14:paraId="74FFE875" w14:textId="394E0DFE" w:rsidR="00D218B4" w:rsidRPr="00DF59DE" w:rsidRDefault="001F7F4E" w:rsidP="00E13CEF">
      <w:pPr>
        <w:pStyle w:val="2"/>
        <w:spacing w:before="120" w:after="120"/>
        <w:rPr>
          <w:rFonts w:ascii="Times New Roman" w:hAnsi="Times New Roman"/>
          <w:b/>
          <w:bCs w:val="0"/>
        </w:rPr>
      </w:pPr>
      <w:bookmarkStart w:id="30" w:name="_Toc58838878"/>
      <w:r w:rsidRPr="00DF59DE">
        <w:rPr>
          <w:rFonts w:ascii="Times New Roman" w:hAnsi="Times New Roman"/>
          <w:b/>
          <w:bCs w:val="0"/>
        </w:rPr>
        <w:t>6</w:t>
      </w:r>
      <w:r w:rsidR="00D218B4" w:rsidRPr="00DF59DE">
        <w:rPr>
          <w:rFonts w:ascii="Times New Roman" w:hAnsi="Times New Roman"/>
          <w:b/>
          <w:bCs w:val="0"/>
        </w:rPr>
        <w:t>.</w:t>
      </w:r>
      <w:r w:rsidR="00AF0083" w:rsidRPr="00DF59DE">
        <w:rPr>
          <w:rFonts w:ascii="Times New Roman" w:hAnsi="Times New Roman"/>
          <w:b/>
          <w:bCs w:val="0"/>
        </w:rPr>
        <w:t>3</w:t>
      </w:r>
      <w:r w:rsidRPr="00DF59DE">
        <w:rPr>
          <w:rFonts w:ascii="Times New Roman" w:hAnsi="Times New Roman"/>
          <w:b/>
          <w:bCs w:val="0"/>
        </w:rPr>
        <w:t>不合格质量统计</w:t>
      </w:r>
      <w:r w:rsidR="00A47608" w:rsidRPr="00DF59DE">
        <w:rPr>
          <w:rFonts w:ascii="Times New Roman" w:hAnsi="Times New Roman"/>
          <w:b/>
          <w:bCs w:val="0"/>
        </w:rPr>
        <w:t>（全年）</w:t>
      </w:r>
      <w:bookmarkEnd w:id="30"/>
    </w:p>
    <w:p w14:paraId="4A931FB7" w14:textId="60D31EA0" w:rsidR="001F7F4E" w:rsidRPr="00DF59DE" w:rsidRDefault="00D218B4" w:rsidP="00E13CEF">
      <w:pPr>
        <w:spacing w:before="120" w:after="120" w:line="360" w:lineRule="auto"/>
        <w:ind w:firstLineChars="200" w:firstLine="420"/>
        <w:jc w:val="center"/>
        <w:rPr>
          <w:rFonts w:ascii="Times New Roman" w:eastAsia="黑体" w:hAnsi="Times New Roman"/>
          <w:szCs w:val="21"/>
        </w:rPr>
      </w:pPr>
      <w:r w:rsidRPr="00DF59DE">
        <w:rPr>
          <w:rFonts w:ascii="Times New Roman" w:eastAsia="黑体" w:hAnsi="Times New Roman"/>
          <w:szCs w:val="21"/>
        </w:rPr>
        <w:t>表</w:t>
      </w:r>
      <w:r w:rsidR="001F7F4E" w:rsidRPr="00DF59DE">
        <w:rPr>
          <w:rFonts w:ascii="Times New Roman" w:eastAsia="黑体" w:hAnsi="Times New Roman"/>
          <w:szCs w:val="21"/>
        </w:rPr>
        <w:t>6</w:t>
      </w:r>
      <w:r w:rsidR="00877916" w:rsidRPr="00DF59DE">
        <w:rPr>
          <w:rFonts w:ascii="Times New Roman" w:eastAsia="黑体" w:hAnsi="Times New Roman"/>
          <w:szCs w:val="21"/>
        </w:rPr>
        <w:t>-</w:t>
      </w:r>
      <w:r w:rsidR="004A03D6">
        <w:rPr>
          <w:rFonts w:ascii="Times New Roman" w:eastAsia="黑体" w:hAnsi="Times New Roman"/>
          <w:szCs w:val="21"/>
        </w:rPr>
        <w:t>9</w:t>
      </w:r>
      <w:r w:rsidR="001F7F4E" w:rsidRPr="00DF59DE">
        <w:rPr>
          <w:rFonts w:ascii="Times New Roman" w:eastAsia="黑体" w:hAnsi="Times New Roman"/>
          <w:szCs w:val="21"/>
        </w:rPr>
        <w:t>装置不合格产品</w:t>
      </w:r>
      <w:r w:rsidRPr="00DF59DE">
        <w:rPr>
          <w:rFonts w:ascii="Times New Roman" w:eastAsia="黑体" w:hAnsi="Times New Roman"/>
          <w:szCs w:val="21"/>
        </w:rPr>
        <w:t>统计</w:t>
      </w:r>
    </w:p>
    <w:tbl>
      <w:tblPr>
        <w:tblStyle w:val="afb"/>
        <w:tblW w:w="7508" w:type="dxa"/>
        <w:jc w:val="center"/>
        <w:tblLook w:val="04A0" w:firstRow="1" w:lastRow="0" w:firstColumn="1" w:lastColumn="0" w:noHBand="0" w:noVBand="1"/>
      </w:tblPr>
      <w:tblGrid>
        <w:gridCol w:w="1838"/>
        <w:gridCol w:w="1701"/>
        <w:gridCol w:w="2268"/>
        <w:gridCol w:w="1701"/>
      </w:tblGrid>
      <w:tr w:rsidR="001F7F4E" w:rsidRPr="00DF59DE" w14:paraId="22825856" w14:textId="77777777" w:rsidTr="003A449C">
        <w:trPr>
          <w:trHeight w:val="404"/>
          <w:jc w:val="center"/>
        </w:trPr>
        <w:tc>
          <w:tcPr>
            <w:tcW w:w="1838" w:type="dxa"/>
            <w:vAlign w:val="center"/>
          </w:tcPr>
          <w:p w14:paraId="11572540" w14:textId="5CF16FA8" w:rsidR="001F7F4E" w:rsidRPr="00DF59DE" w:rsidRDefault="001F7F4E" w:rsidP="00E13CEF">
            <w:pPr>
              <w:spacing w:before="120" w:after="120" w:line="240" w:lineRule="auto"/>
              <w:jc w:val="center"/>
              <w:rPr>
                <w:rFonts w:ascii="Times New Roman" w:hAnsi="Times New Roman"/>
              </w:rPr>
            </w:pPr>
            <w:r w:rsidRPr="00DF59DE">
              <w:rPr>
                <w:rFonts w:ascii="Times New Roman" w:hAnsi="Times New Roman"/>
              </w:rPr>
              <w:t>装置</w:t>
            </w:r>
          </w:p>
        </w:tc>
        <w:tc>
          <w:tcPr>
            <w:tcW w:w="1701" w:type="dxa"/>
            <w:vAlign w:val="center"/>
          </w:tcPr>
          <w:p w14:paraId="573CD427" w14:textId="2AA420CD" w:rsidR="001F7F4E" w:rsidRPr="00DF59DE" w:rsidRDefault="001F7F4E" w:rsidP="00E13CEF">
            <w:pPr>
              <w:spacing w:before="120" w:after="120" w:line="240" w:lineRule="auto"/>
              <w:jc w:val="center"/>
              <w:rPr>
                <w:rFonts w:ascii="Times New Roman" w:hAnsi="Times New Roman"/>
              </w:rPr>
            </w:pPr>
            <w:r w:rsidRPr="00DF59DE">
              <w:rPr>
                <w:rFonts w:ascii="Times New Roman" w:hAnsi="Times New Roman"/>
              </w:rPr>
              <w:t>产品名称</w:t>
            </w:r>
          </w:p>
        </w:tc>
        <w:tc>
          <w:tcPr>
            <w:tcW w:w="2268" w:type="dxa"/>
            <w:vAlign w:val="center"/>
          </w:tcPr>
          <w:p w14:paraId="53A3B615" w14:textId="05AFA47F" w:rsidR="001F7F4E" w:rsidRPr="00DF59DE" w:rsidRDefault="0089220A" w:rsidP="00E13CEF">
            <w:pPr>
              <w:spacing w:before="120" w:after="120" w:line="240" w:lineRule="auto"/>
              <w:jc w:val="center"/>
              <w:rPr>
                <w:rFonts w:ascii="Times New Roman" w:hAnsi="Times New Roman"/>
              </w:rPr>
            </w:pPr>
            <w:r w:rsidRPr="00DF59DE">
              <w:rPr>
                <w:rFonts w:ascii="Times New Roman" w:hAnsi="Times New Roman"/>
                <w:color w:val="000000" w:themeColor="text1"/>
              </w:rPr>
              <w:t>指标</w:t>
            </w:r>
          </w:p>
        </w:tc>
        <w:tc>
          <w:tcPr>
            <w:tcW w:w="1701" w:type="dxa"/>
            <w:vAlign w:val="center"/>
          </w:tcPr>
          <w:p w14:paraId="4A8D1C45" w14:textId="26BD0F4E" w:rsidR="001F7F4E" w:rsidRPr="00DF59DE" w:rsidRDefault="001F7F4E" w:rsidP="00E13CEF">
            <w:pPr>
              <w:spacing w:before="120" w:after="120" w:line="240" w:lineRule="auto"/>
              <w:jc w:val="center"/>
              <w:rPr>
                <w:rFonts w:ascii="Times New Roman" w:hAnsi="Times New Roman"/>
              </w:rPr>
            </w:pPr>
            <w:r w:rsidRPr="00DF59DE">
              <w:rPr>
                <w:rFonts w:ascii="Times New Roman" w:hAnsi="Times New Roman"/>
              </w:rPr>
              <w:t>不合格率，</w:t>
            </w:r>
            <w:r w:rsidRPr="00DF59DE">
              <w:rPr>
                <w:rFonts w:ascii="Times New Roman" w:hAnsi="Times New Roman"/>
              </w:rPr>
              <w:t>%</w:t>
            </w:r>
          </w:p>
        </w:tc>
      </w:tr>
      <w:tr w:rsidR="001F7F4E" w:rsidRPr="00DF59DE" w14:paraId="5998667E" w14:textId="77777777" w:rsidTr="003A449C">
        <w:trPr>
          <w:trHeight w:val="359"/>
          <w:jc w:val="center"/>
        </w:trPr>
        <w:tc>
          <w:tcPr>
            <w:tcW w:w="1838" w:type="dxa"/>
            <w:vMerge w:val="restart"/>
            <w:vAlign w:val="center"/>
          </w:tcPr>
          <w:p w14:paraId="3A69BA99" w14:textId="77777777" w:rsidR="001F7F4E" w:rsidRPr="00DF59DE" w:rsidRDefault="001F7F4E" w:rsidP="00E13CEF">
            <w:pPr>
              <w:spacing w:before="120" w:after="120" w:line="240" w:lineRule="auto"/>
              <w:jc w:val="center"/>
              <w:rPr>
                <w:rFonts w:ascii="Times New Roman" w:hAnsi="Times New Roman"/>
              </w:rPr>
            </w:pPr>
          </w:p>
          <w:p w14:paraId="7D83A9D7" w14:textId="16F882CE" w:rsidR="001F7F4E" w:rsidRPr="00DF59DE" w:rsidRDefault="003F1B6B" w:rsidP="00E13CEF">
            <w:pPr>
              <w:spacing w:before="120" w:after="120" w:line="240" w:lineRule="auto"/>
              <w:jc w:val="center"/>
              <w:rPr>
                <w:rFonts w:ascii="Times New Roman" w:hAnsi="Times New Roman"/>
              </w:rPr>
            </w:pPr>
            <w:r w:rsidRPr="00DF59DE">
              <w:rPr>
                <w:rFonts w:ascii="Times New Roman" w:hAnsi="Times New Roman"/>
              </w:rPr>
              <w:t>柴油加氢装置</w:t>
            </w:r>
          </w:p>
        </w:tc>
        <w:tc>
          <w:tcPr>
            <w:tcW w:w="1701" w:type="dxa"/>
            <w:vAlign w:val="center"/>
          </w:tcPr>
          <w:p w14:paraId="3F178BB3" w14:textId="09ADE28C" w:rsidR="001F7F4E" w:rsidRPr="00DF59DE" w:rsidRDefault="001058E8" w:rsidP="00E13CEF">
            <w:pPr>
              <w:spacing w:before="120" w:after="120" w:line="240" w:lineRule="auto"/>
              <w:jc w:val="center"/>
              <w:rPr>
                <w:rFonts w:ascii="Times New Roman" w:hAnsi="Times New Roman"/>
              </w:rPr>
            </w:pPr>
            <w:r w:rsidRPr="00DF59DE">
              <w:rPr>
                <w:rFonts w:ascii="Times New Roman" w:hAnsi="Times New Roman"/>
              </w:rPr>
              <w:t>产品柴油</w:t>
            </w:r>
          </w:p>
        </w:tc>
        <w:tc>
          <w:tcPr>
            <w:tcW w:w="2268" w:type="dxa"/>
            <w:vAlign w:val="center"/>
          </w:tcPr>
          <w:p w14:paraId="05572FC4" w14:textId="76E0593A" w:rsidR="001F7F4E" w:rsidRPr="00DF59DE" w:rsidRDefault="0089220A" w:rsidP="00E13CEF">
            <w:pPr>
              <w:spacing w:before="120" w:after="120" w:line="240" w:lineRule="auto"/>
              <w:jc w:val="center"/>
              <w:rPr>
                <w:rFonts w:ascii="Times New Roman" w:hAnsi="Times New Roman"/>
              </w:rPr>
            </w:pPr>
            <w:r w:rsidRPr="00DF59DE">
              <w:rPr>
                <w:rFonts w:ascii="Times New Roman" w:hAnsi="Times New Roman"/>
              </w:rPr>
              <w:t>硫含量</w:t>
            </w:r>
          </w:p>
        </w:tc>
        <w:tc>
          <w:tcPr>
            <w:tcW w:w="1701" w:type="dxa"/>
            <w:vAlign w:val="center"/>
          </w:tcPr>
          <w:p w14:paraId="7CD02E98" w14:textId="32E097BC" w:rsidR="006441AA" w:rsidRPr="00DF59DE" w:rsidRDefault="0089220A" w:rsidP="00E13CEF">
            <w:pPr>
              <w:spacing w:before="120" w:after="120" w:line="240" w:lineRule="auto"/>
              <w:jc w:val="center"/>
              <w:rPr>
                <w:rFonts w:ascii="Times New Roman" w:hAnsi="Times New Roman"/>
              </w:rPr>
            </w:pPr>
            <w:r w:rsidRPr="00DF59DE">
              <w:rPr>
                <w:rFonts w:ascii="Times New Roman" w:hAnsi="Times New Roman"/>
              </w:rPr>
              <w:t>3.18</w:t>
            </w:r>
          </w:p>
        </w:tc>
      </w:tr>
      <w:tr w:rsidR="001F7F4E" w:rsidRPr="00DF59DE" w14:paraId="73703FFC" w14:textId="77777777" w:rsidTr="003A449C">
        <w:trPr>
          <w:trHeight w:val="389"/>
          <w:jc w:val="center"/>
        </w:trPr>
        <w:tc>
          <w:tcPr>
            <w:tcW w:w="1838" w:type="dxa"/>
            <w:vMerge/>
            <w:vAlign w:val="center"/>
          </w:tcPr>
          <w:p w14:paraId="46A0D18E" w14:textId="5EA148D7" w:rsidR="001F7F4E" w:rsidRPr="00DF59DE" w:rsidRDefault="001F7F4E" w:rsidP="00E13CEF">
            <w:pPr>
              <w:spacing w:before="120" w:after="120" w:line="240" w:lineRule="auto"/>
              <w:jc w:val="center"/>
              <w:rPr>
                <w:rFonts w:ascii="Times New Roman" w:hAnsi="Times New Roman"/>
              </w:rPr>
            </w:pPr>
          </w:p>
        </w:tc>
        <w:tc>
          <w:tcPr>
            <w:tcW w:w="1701" w:type="dxa"/>
            <w:vAlign w:val="center"/>
          </w:tcPr>
          <w:p w14:paraId="22941000" w14:textId="1CCE0CC2" w:rsidR="001F7F4E" w:rsidRPr="00DF59DE" w:rsidRDefault="006441AA" w:rsidP="00E13CEF">
            <w:pPr>
              <w:spacing w:before="120" w:after="120" w:line="240" w:lineRule="auto"/>
              <w:jc w:val="center"/>
              <w:rPr>
                <w:rFonts w:ascii="Times New Roman" w:hAnsi="Times New Roman"/>
              </w:rPr>
            </w:pPr>
            <w:r w:rsidRPr="00DF59DE">
              <w:rPr>
                <w:rFonts w:ascii="Times New Roman" w:hAnsi="Times New Roman"/>
              </w:rPr>
              <w:t>产品柴油</w:t>
            </w:r>
          </w:p>
        </w:tc>
        <w:tc>
          <w:tcPr>
            <w:tcW w:w="2268" w:type="dxa"/>
            <w:vAlign w:val="center"/>
          </w:tcPr>
          <w:p w14:paraId="25369A8E" w14:textId="7F65AC5A" w:rsidR="001F7F4E" w:rsidRPr="00DF59DE" w:rsidRDefault="006441AA" w:rsidP="00E13CEF">
            <w:pPr>
              <w:spacing w:before="120" w:after="120" w:line="240" w:lineRule="auto"/>
              <w:jc w:val="center"/>
              <w:rPr>
                <w:rFonts w:ascii="Times New Roman" w:hAnsi="Times New Roman"/>
              </w:rPr>
            </w:pPr>
            <w:r w:rsidRPr="00DF59DE">
              <w:rPr>
                <w:rFonts w:ascii="Times New Roman" w:hAnsi="Times New Roman"/>
              </w:rPr>
              <w:t>密度</w:t>
            </w:r>
          </w:p>
        </w:tc>
        <w:tc>
          <w:tcPr>
            <w:tcW w:w="1701" w:type="dxa"/>
            <w:vAlign w:val="center"/>
          </w:tcPr>
          <w:p w14:paraId="3AD40929" w14:textId="4FDEB95D" w:rsidR="001F7F4E" w:rsidRPr="00DF59DE" w:rsidRDefault="006A55A9" w:rsidP="00E13CEF">
            <w:pPr>
              <w:spacing w:before="120" w:after="120" w:line="240" w:lineRule="auto"/>
              <w:jc w:val="center"/>
              <w:rPr>
                <w:rFonts w:ascii="Times New Roman" w:hAnsi="Times New Roman"/>
              </w:rPr>
            </w:pPr>
            <w:r w:rsidRPr="00DF59DE">
              <w:rPr>
                <w:rFonts w:ascii="Times New Roman" w:hAnsi="Times New Roman"/>
              </w:rPr>
              <w:t>4.14</w:t>
            </w:r>
          </w:p>
        </w:tc>
      </w:tr>
      <w:tr w:rsidR="008871A7" w:rsidRPr="00DF59DE" w14:paraId="5408660B" w14:textId="77777777" w:rsidTr="003A449C">
        <w:trPr>
          <w:trHeight w:val="389"/>
          <w:jc w:val="center"/>
        </w:trPr>
        <w:tc>
          <w:tcPr>
            <w:tcW w:w="1838" w:type="dxa"/>
            <w:vMerge/>
            <w:vAlign w:val="center"/>
          </w:tcPr>
          <w:p w14:paraId="08FDA618" w14:textId="77777777" w:rsidR="008871A7" w:rsidRPr="00DF59DE" w:rsidRDefault="008871A7" w:rsidP="00E13CEF">
            <w:pPr>
              <w:spacing w:before="120" w:after="120" w:line="240" w:lineRule="auto"/>
              <w:jc w:val="center"/>
              <w:rPr>
                <w:rFonts w:ascii="Times New Roman" w:hAnsi="Times New Roman"/>
              </w:rPr>
            </w:pPr>
          </w:p>
        </w:tc>
        <w:tc>
          <w:tcPr>
            <w:tcW w:w="1701" w:type="dxa"/>
            <w:vAlign w:val="center"/>
          </w:tcPr>
          <w:p w14:paraId="05D99122" w14:textId="2CC191B3" w:rsidR="008871A7" w:rsidRPr="00DF59DE" w:rsidRDefault="00B37F88" w:rsidP="00E13CEF">
            <w:pPr>
              <w:spacing w:before="120" w:after="120" w:line="240" w:lineRule="auto"/>
              <w:jc w:val="center"/>
              <w:rPr>
                <w:rFonts w:ascii="Times New Roman" w:hAnsi="Times New Roman"/>
              </w:rPr>
            </w:pPr>
            <w:r w:rsidRPr="00DF59DE">
              <w:rPr>
                <w:rFonts w:ascii="Times New Roman" w:hAnsi="Times New Roman"/>
              </w:rPr>
              <w:t>产品柴油</w:t>
            </w:r>
          </w:p>
        </w:tc>
        <w:tc>
          <w:tcPr>
            <w:tcW w:w="2268" w:type="dxa"/>
            <w:vAlign w:val="center"/>
          </w:tcPr>
          <w:p w14:paraId="06A1717D" w14:textId="18FF3F0B" w:rsidR="008871A7" w:rsidRPr="00DF59DE" w:rsidRDefault="00B37F88" w:rsidP="00E13CEF">
            <w:pPr>
              <w:spacing w:before="120" w:after="120" w:line="240" w:lineRule="auto"/>
              <w:jc w:val="center"/>
              <w:rPr>
                <w:rFonts w:ascii="Times New Roman" w:hAnsi="Times New Roman"/>
              </w:rPr>
            </w:pPr>
            <w:r w:rsidRPr="00DF59DE">
              <w:rPr>
                <w:rFonts w:ascii="Times New Roman" w:hAnsi="Times New Roman"/>
              </w:rPr>
              <w:t>闪点</w:t>
            </w:r>
          </w:p>
        </w:tc>
        <w:tc>
          <w:tcPr>
            <w:tcW w:w="1701" w:type="dxa"/>
            <w:vAlign w:val="center"/>
          </w:tcPr>
          <w:p w14:paraId="7A8B7B5C" w14:textId="0611B049" w:rsidR="008871A7" w:rsidRPr="00DF59DE" w:rsidRDefault="00B37F88" w:rsidP="00E13CEF">
            <w:pPr>
              <w:spacing w:before="120" w:after="120" w:line="240" w:lineRule="auto"/>
              <w:jc w:val="center"/>
              <w:rPr>
                <w:rFonts w:ascii="Times New Roman" w:hAnsi="Times New Roman"/>
              </w:rPr>
            </w:pPr>
            <w:r w:rsidRPr="00DF59DE">
              <w:rPr>
                <w:rFonts w:ascii="Times New Roman" w:hAnsi="Times New Roman"/>
              </w:rPr>
              <w:t>5.28</w:t>
            </w:r>
          </w:p>
        </w:tc>
      </w:tr>
      <w:tr w:rsidR="009468C3" w:rsidRPr="00DF59DE" w14:paraId="2B6237E2" w14:textId="77777777" w:rsidTr="003A449C">
        <w:trPr>
          <w:trHeight w:val="389"/>
          <w:jc w:val="center"/>
        </w:trPr>
        <w:tc>
          <w:tcPr>
            <w:tcW w:w="1838" w:type="dxa"/>
            <w:vMerge/>
            <w:vAlign w:val="center"/>
          </w:tcPr>
          <w:p w14:paraId="128E346A" w14:textId="77777777" w:rsidR="009468C3" w:rsidRPr="00DF59DE" w:rsidRDefault="009468C3" w:rsidP="00E13CEF">
            <w:pPr>
              <w:spacing w:before="120" w:after="120" w:line="240" w:lineRule="auto"/>
              <w:jc w:val="center"/>
              <w:rPr>
                <w:rFonts w:ascii="Times New Roman" w:hAnsi="Times New Roman"/>
              </w:rPr>
            </w:pPr>
          </w:p>
        </w:tc>
        <w:tc>
          <w:tcPr>
            <w:tcW w:w="1701" w:type="dxa"/>
            <w:vAlign w:val="center"/>
          </w:tcPr>
          <w:p w14:paraId="747D83B9" w14:textId="6E71E7BC" w:rsidR="009468C3" w:rsidRPr="00DF59DE" w:rsidRDefault="009468C3" w:rsidP="00E13CEF">
            <w:pPr>
              <w:spacing w:before="120" w:after="120" w:line="240" w:lineRule="auto"/>
              <w:jc w:val="center"/>
              <w:rPr>
                <w:rFonts w:ascii="Times New Roman" w:hAnsi="Times New Roman"/>
              </w:rPr>
            </w:pPr>
            <w:r w:rsidRPr="00DF59DE">
              <w:rPr>
                <w:rFonts w:ascii="Times New Roman" w:hAnsi="Times New Roman"/>
              </w:rPr>
              <w:t>产品柴油</w:t>
            </w:r>
          </w:p>
        </w:tc>
        <w:tc>
          <w:tcPr>
            <w:tcW w:w="2268" w:type="dxa"/>
            <w:vAlign w:val="center"/>
          </w:tcPr>
          <w:p w14:paraId="0E333969" w14:textId="6471DFA9" w:rsidR="009468C3" w:rsidRPr="00DF59DE" w:rsidRDefault="009468C3" w:rsidP="00E13CEF">
            <w:pPr>
              <w:spacing w:before="120" w:after="120" w:line="240" w:lineRule="auto"/>
              <w:jc w:val="center"/>
              <w:rPr>
                <w:rFonts w:ascii="Times New Roman" w:hAnsi="Times New Roman"/>
              </w:rPr>
            </w:pPr>
            <w:r w:rsidRPr="00DF59DE">
              <w:rPr>
                <w:rFonts w:ascii="Times New Roman" w:hAnsi="Times New Roman"/>
              </w:rPr>
              <w:t>冷滤点</w:t>
            </w:r>
          </w:p>
        </w:tc>
        <w:tc>
          <w:tcPr>
            <w:tcW w:w="1701" w:type="dxa"/>
            <w:vAlign w:val="center"/>
          </w:tcPr>
          <w:p w14:paraId="5E2E2585" w14:textId="16E4855E" w:rsidR="009468C3" w:rsidRPr="00DF59DE" w:rsidRDefault="009468C3" w:rsidP="00E13CEF">
            <w:pPr>
              <w:spacing w:before="120" w:after="120" w:line="240" w:lineRule="auto"/>
              <w:jc w:val="center"/>
              <w:rPr>
                <w:rFonts w:ascii="Times New Roman" w:hAnsi="Times New Roman"/>
              </w:rPr>
            </w:pPr>
            <w:r w:rsidRPr="00DF59DE">
              <w:rPr>
                <w:rFonts w:ascii="Times New Roman" w:hAnsi="Times New Roman"/>
              </w:rPr>
              <w:t>1.18</w:t>
            </w:r>
          </w:p>
        </w:tc>
      </w:tr>
      <w:tr w:rsidR="009468C3" w:rsidRPr="00DF59DE" w14:paraId="08236921" w14:textId="77777777" w:rsidTr="003A449C">
        <w:trPr>
          <w:trHeight w:val="389"/>
          <w:jc w:val="center"/>
        </w:trPr>
        <w:tc>
          <w:tcPr>
            <w:tcW w:w="1838" w:type="dxa"/>
            <w:vMerge/>
            <w:vAlign w:val="center"/>
          </w:tcPr>
          <w:p w14:paraId="5BA9CDA0" w14:textId="77777777" w:rsidR="009468C3" w:rsidRPr="00DF59DE" w:rsidRDefault="009468C3" w:rsidP="00E13CEF">
            <w:pPr>
              <w:spacing w:before="120" w:after="120" w:line="240" w:lineRule="auto"/>
              <w:jc w:val="center"/>
              <w:rPr>
                <w:rFonts w:ascii="Times New Roman" w:hAnsi="Times New Roman"/>
              </w:rPr>
            </w:pPr>
          </w:p>
        </w:tc>
        <w:tc>
          <w:tcPr>
            <w:tcW w:w="1701" w:type="dxa"/>
            <w:vAlign w:val="center"/>
          </w:tcPr>
          <w:p w14:paraId="1C425A87" w14:textId="57DD16A7" w:rsidR="009468C3" w:rsidRPr="00DF59DE" w:rsidRDefault="009468C3" w:rsidP="00E13CEF">
            <w:pPr>
              <w:spacing w:before="120" w:after="120" w:line="240" w:lineRule="auto"/>
              <w:jc w:val="center"/>
              <w:rPr>
                <w:rFonts w:ascii="Times New Roman" w:hAnsi="Times New Roman"/>
              </w:rPr>
            </w:pPr>
            <w:r w:rsidRPr="00DF59DE">
              <w:rPr>
                <w:rFonts w:ascii="Times New Roman" w:hAnsi="Times New Roman"/>
              </w:rPr>
              <w:t>产品柴油</w:t>
            </w:r>
          </w:p>
        </w:tc>
        <w:tc>
          <w:tcPr>
            <w:tcW w:w="2268" w:type="dxa"/>
            <w:vAlign w:val="center"/>
          </w:tcPr>
          <w:p w14:paraId="3897B9FF" w14:textId="57BAE4A6" w:rsidR="009468C3" w:rsidRPr="00DF59DE" w:rsidRDefault="009468C3" w:rsidP="00E13CEF">
            <w:pPr>
              <w:spacing w:before="120" w:after="120" w:line="240" w:lineRule="auto"/>
              <w:jc w:val="center"/>
              <w:rPr>
                <w:rFonts w:ascii="Times New Roman" w:hAnsi="Times New Roman"/>
              </w:rPr>
            </w:pPr>
            <w:r w:rsidRPr="00DF59DE">
              <w:rPr>
                <w:rFonts w:ascii="Times New Roman" w:hAnsi="Times New Roman"/>
              </w:rPr>
              <w:t>浊点</w:t>
            </w:r>
          </w:p>
        </w:tc>
        <w:tc>
          <w:tcPr>
            <w:tcW w:w="1701" w:type="dxa"/>
            <w:vAlign w:val="center"/>
          </w:tcPr>
          <w:p w14:paraId="2FC73405" w14:textId="1640D4C5" w:rsidR="009468C3" w:rsidRPr="00DF59DE" w:rsidRDefault="009468C3" w:rsidP="00E13CEF">
            <w:pPr>
              <w:spacing w:before="120" w:after="120" w:line="240" w:lineRule="auto"/>
              <w:jc w:val="center"/>
              <w:rPr>
                <w:rFonts w:ascii="Times New Roman" w:hAnsi="Times New Roman"/>
              </w:rPr>
            </w:pPr>
            <w:r w:rsidRPr="00DF59DE">
              <w:rPr>
                <w:rFonts w:ascii="Times New Roman" w:hAnsi="Times New Roman"/>
              </w:rPr>
              <w:t>3.0</w:t>
            </w:r>
          </w:p>
        </w:tc>
      </w:tr>
      <w:tr w:rsidR="008871A7" w:rsidRPr="00DF59DE" w14:paraId="0909542A" w14:textId="77777777" w:rsidTr="003A449C">
        <w:trPr>
          <w:trHeight w:val="389"/>
          <w:jc w:val="center"/>
        </w:trPr>
        <w:tc>
          <w:tcPr>
            <w:tcW w:w="1838" w:type="dxa"/>
            <w:vMerge/>
            <w:vAlign w:val="center"/>
          </w:tcPr>
          <w:p w14:paraId="24A421B1" w14:textId="77777777" w:rsidR="008871A7" w:rsidRPr="00DF59DE" w:rsidRDefault="008871A7" w:rsidP="00E13CEF">
            <w:pPr>
              <w:spacing w:before="120" w:after="120" w:line="240" w:lineRule="auto"/>
              <w:jc w:val="center"/>
              <w:rPr>
                <w:rFonts w:ascii="Times New Roman" w:hAnsi="Times New Roman"/>
              </w:rPr>
            </w:pPr>
          </w:p>
        </w:tc>
        <w:tc>
          <w:tcPr>
            <w:tcW w:w="1701" w:type="dxa"/>
            <w:vAlign w:val="center"/>
          </w:tcPr>
          <w:p w14:paraId="47AD53D9" w14:textId="5DE2C151" w:rsidR="008871A7" w:rsidRPr="00DF59DE" w:rsidRDefault="00156A41" w:rsidP="00E13CEF">
            <w:pPr>
              <w:spacing w:before="120" w:after="120" w:line="240" w:lineRule="auto"/>
              <w:jc w:val="center"/>
              <w:rPr>
                <w:rFonts w:ascii="Times New Roman" w:hAnsi="Times New Roman"/>
              </w:rPr>
            </w:pPr>
            <w:r w:rsidRPr="00DF59DE">
              <w:rPr>
                <w:rFonts w:ascii="Times New Roman" w:hAnsi="Times New Roman"/>
              </w:rPr>
              <w:t>石脑油</w:t>
            </w:r>
          </w:p>
        </w:tc>
        <w:tc>
          <w:tcPr>
            <w:tcW w:w="2268" w:type="dxa"/>
            <w:vAlign w:val="center"/>
          </w:tcPr>
          <w:p w14:paraId="5F768FC9" w14:textId="5F1F29A0" w:rsidR="008871A7" w:rsidRPr="00DF59DE" w:rsidRDefault="00156A41" w:rsidP="00E13CEF">
            <w:pPr>
              <w:spacing w:before="120" w:after="120" w:line="240" w:lineRule="auto"/>
              <w:jc w:val="center"/>
              <w:rPr>
                <w:rFonts w:ascii="Times New Roman" w:hAnsi="Times New Roman"/>
              </w:rPr>
            </w:pPr>
            <w:r w:rsidRPr="00DF59DE">
              <w:rPr>
                <w:rFonts w:ascii="Times New Roman" w:hAnsi="Times New Roman"/>
              </w:rPr>
              <w:t>终馏点</w:t>
            </w:r>
          </w:p>
        </w:tc>
        <w:tc>
          <w:tcPr>
            <w:tcW w:w="1701" w:type="dxa"/>
            <w:vAlign w:val="center"/>
          </w:tcPr>
          <w:p w14:paraId="6276F7B2" w14:textId="41365EE1" w:rsidR="008871A7" w:rsidRPr="00DF59DE" w:rsidRDefault="00156A41" w:rsidP="00E13CEF">
            <w:pPr>
              <w:spacing w:before="120" w:after="120" w:line="240" w:lineRule="auto"/>
              <w:jc w:val="center"/>
              <w:rPr>
                <w:rFonts w:ascii="Times New Roman" w:hAnsi="Times New Roman"/>
              </w:rPr>
            </w:pPr>
            <w:r w:rsidRPr="00DF59DE">
              <w:rPr>
                <w:rFonts w:ascii="Times New Roman" w:hAnsi="Times New Roman"/>
              </w:rPr>
              <w:t>5.34</w:t>
            </w:r>
          </w:p>
        </w:tc>
      </w:tr>
    </w:tbl>
    <w:p w14:paraId="00F4740B" w14:textId="031CA257" w:rsidR="001F7F4E" w:rsidRPr="00DF59DE" w:rsidRDefault="00753AC4" w:rsidP="00B309CA">
      <w:pPr>
        <w:spacing w:line="360" w:lineRule="auto"/>
        <w:rPr>
          <w:rFonts w:ascii="Times New Roman" w:hAnsi="Times New Roman"/>
        </w:rPr>
      </w:pPr>
      <w:r w:rsidRPr="00DF59DE">
        <w:rPr>
          <w:rFonts w:ascii="Times New Roman" w:hAnsi="Times New Roman"/>
        </w:rPr>
        <w:t>原因分析：</w:t>
      </w:r>
    </w:p>
    <w:p w14:paraId="3C6F92A7" w14:textId="1F1A7B89" w:rsidR="00753AC4" w:rsidRPr="00DF59DE" w:rsidRDefault="00753AC4" w:rsidP="00B309CA">
      <w:pPr>
        <w:spacing w:line="360" w:lineRule="auto"/>
        <w:ind w:firstLineChars="200" w:firstLine="420"/>
        <w:rPr>
          <w:rFonts w:ascii="Times New Roman" w:hAnsi="Times New Roman"/>
        </w:rPr>
      </w:pPr>
      <w:r w:rsidRPr="00DF59DE">
        <w:rPr>
          <w:rFonts w:ascii="Times New Roman" w:hAnsi="Times New Roman"/>
        </w:rPr>
        <w:t>（</w:t>
      </w:r>
      <w:r w:rsidRPr="00DF59DE">
        <w:rPr>
          <w:rFonts w:ascii="Times New Roman" w:hAnsi="Times New Roman"/>
        </w:rPr>
        <w:t>1</w:t>
      </w:r>
      <w:r w:rsidRPr="00DF59DE">
        <w:rPr>
          <w:rFonts w:ascii="Times New Roman" w:hAnsi="Times New Roman"/>
        </w:rPr>
        <w:t>）</w:t>
      </w:r>
      <w:r w:rsidR="004414BA" w:rsidRPr="00DF59DE">
        <w:rPr>
          <w:rFonts w:ascii="Times New Roman" w:hAnsi="Times New Roman"/>
        </w:rPr>
        <w:t>产品柴油浊点</w:t>
      </w:r>
      <w:r w:rsidR="00C93C29" w:rsidRPr="00DF59DE">
        <w:rPr>
          <w:rFonts w:ascii="Times New Roman" w:hAnsi="Times New Roman"/>
        </w:rPr>
        <w:t>、密度</w:t>
      </w:r>
      <w:r w:rsidR="004414BA" w:rsidRPr="00DF59DE">
        <w:rPr>
          <w:rFonts w:ascii="Times New Roman" w:hAnsi="Times New Roman"/>
        </w:rPr>
        <w:t>及冷滤点主要由原</w:t>
      </w:r>
      <w:r w:rsidR="00B309CA">
        <w:rPr>
          <w:rFonts w:ascii="Times New Roman" w:hAnsi="Times New Roman" w:hint="eastAsia"/>
        </w:rPr>
        <w:t>油</w:t>
      </w:r>
      <w:r w:rsidR="004414BA" w:rsidRPr="00DF59DE">
        <w:rPr>
          <w:rFonts w:ascii="Times New Roman" w:hAnsi="Times New Roman"/>
        </w:rPr>
        <w:t>性质</w:t>
      </w:r>
      <w:r w:rsidR="00B309CA">
        <w:rPr>
          <w:rFonts w:ascii="Times New Roman" w:hAnsi="Times New Roman" w:hint="eastAsia"/>
        </w:rPr>
        <w:t>决定</w:t>
      </w:r>
      <w:r w:rsidR="004414BA" w:rsidRPr="00DF59DE">
        <w:rPr>
          <w:rFonts w:ascii="Times New Roman" w:hAnsi="Times New Roman"/>
        </w:rPr>
        <w:t>。</w:t>
      </w:r>
    </w:p>
    <w:p w14:paraId="059599CF" w14:textId="2F3BD514" w:rsidR="00753AC4" w:rsidRPr="00DF59DE" w:rsidRDefault="00753AC4" w:rsidP="00B309CA">
      <w:pPr>
        <w:spacing w:line="360" w:lineRule="auto"/>
        <w:ind w:firstLineChars="200" w:firstLine="420"/>
        <w:rPr>
          <w:rFonts w:ascii="Times New Roman" w:hAnsi="Times New Roman"/>
        </w:rPr>
      </w:pPr>
      <w:r w:rsidRPr="00DF59DE">
        <w:rPr>
          <w:rFonts w:ascii="Times New Roman" w:hAnsi="Times New Roman"/>
        </w:rPr>
        <w:t>（</w:t>
      </w:r>
      <w:r w:rsidRPr="00DF59DE">
        <w:rPr>
          <w:rFonts w:ascii="Times New Roman" w:hAnsi="Times New Roman"/>
        </w:rPr>
        <w:t>2</w:t>
      </w:r>
      <w:r w:rsidRPr="00DF59DE">
        <w:rPr>
          <w:rFonts w:ascii="Times New Roman" w:hAnsi="Times New Roman"/>
        </w:rPr>
        <w:t>）</w:t>
      </w:r>
      <w:r w:rsidR="00C93C29" w:rsidRPr="00DF59DE">
        <w:rPr>
          <w:rFonts w:ascii="Times New Roman" w:hAnsi="Times New Roman"/>
        </w:rPr>
        <w:t>因</w:t>
      </w:r>
      <w:r w:rsidR="00B309CA">
        <w:rPr>
          <w:rFonts w:ascii="Times New Roman" w:hAnsi="Times New Roman" w:hint="eastAsia"/>
        </w:rPr>
        <w:t>航煤加氢装置改产柴油方案后，对调和柴油组分的硫含量控制要求更低，特别是原料油性质发生变化时</w:t>
      </w:r>
      <w:r w:rsidR="00C93C29" w:rsidRPr="00DF59DE">
        <w:rPr>
          <w:rFonts w:ascii="Times New Roman" w:hAnsi="Times New Roman"/>
        </w:rPr>
        <w:t>，反应</w:t>
      </w:r>
      <w:r w:rsidR="00B309CA">
        <w:rPr>
          <w:rFonts w:ascii="Times New Roman" w:hAnsi="Times New Roman" w:hint="eastAsia"/>
        </w:rPr>
        <w:t>参数</w:t>
      </w:r>
      <w:r w:rsidR="00C93C29" w:rsidRPr="00DF59DE">
        <w:rPr>
          <w:rFonts w:ascii="Times New Roman" w:hAnsi="Times New Roman"/>
        </w:rPr>
        <w:t>调整不</w:t>
      </w:r>
      <w:r w:rsidR="00B309CA">
        <w:rPr>
          <w:rFonts w:ascii="Times New Roman" w:hAnsi="Times New Roman" w:hint="eastAsia"/>
        </w:rPr>
        <w:t>到位</w:t>
      </w:r>
      <w:r w:rsidR="00C93C29" w:rsidRPr="00DF59DE">
        <w:rPr>
          <w:rFonts w:ascii="Times New Roman" w:hAnsi="Times New Roman"/>
        </w:rPr>
        <w:t>，导致产品柴油硫含量出现不合格。</w:t>
      </w:r>
    </w:p>
    <w:p w14:paraId="06DADBA2" w14:textId="0FCFC3AD" w:rsidR="00753AC4" w:rsidRPr="00DF59DE" w:rsidRDefault="00753AC4" w:rsidP="00B309CA">
      <w:pPr>
        <w:spacing w:line="360" w:lineRule="auto"/>
        <w:ind w:firstLineChars="200" w:firstLine="420"/>
        <w:rPr>
          <w:rFonts w:ascii="Times New Roman" w:hAnsi="Times New Roman"/>
        </w:rPr>
      </w:pPr>
      <w:r w:rsidRPr="00DF59DE">
        <w:rPr>
          <w:rFonts w:ascii="Times New Roman" w:hAnsi="Times New Roman"/>
        </w:rPr>
        <w:t>（</w:t>
      </w:r>
      <w:r w:rsidRPr="00DF59DE">
        <w:rPr>
          <w:rFonts w:ascii="Times New Roman" w:hAnsi="Times New Roman"/>
        </w:rPr>
        <w:t>3</w:t>
      </w:r>
      <w:r w:rsidRPr="00DF59DE">
        <w:rPr>
          <w:rFonts w:ascii="Times New Roman" w:hAnsi="Times New Roman"/>
        </w:rPr>
        <w:t>）</w:t>
      </w:r>
      <w:r w:rsidR="00124AC0">
        <w:rPr>
          <w:rFonts w:ascii="Times New Roman" w:hAnsi="Times New Roman" w:hint="eastAsia"/>
        </w:rPr>
        <w:t>航煤改产柴油方案后，产品柴油的闪点要求一度达到</w:t>
      </w:r>
      <w:r w:rsidR="00124AC0">
        <w:rPr>
          <w:rFonts w:ascii="Times New Roman" w:hAnsi="Times New Roman" w:hint="eastAsia"/>
        </w:rPr>
        <w:t>7</w:t>
      </w:r>
      <w:r w:rsidR="00124AC0">
        <w:rPr>
          <w:rFonts w:ascii="Times New Roman" w:hAnsi="Times New Roman"/>
        </w:rPr>
        <w:t>6</w:t>
      </w:r>
      <w:r w:rsidR="00124AC0">
        <w:rPr>
          <w:rFonts w:ascii="Times New Roman" w:hAnsi="Times New Roman" w:hint="eastAsia"/>
        </w:rPr>
        <w:t>℃，且</w:t>
      </w:r>
      <w:r w:rsidR="00C93C29" w:rsidRPr="00DF59DE">
        <w:rPr>
          <w:rFonts w:ascii="Times New Roman" w:hAnsi="Times New Roman"/>
        </w:rPr>
        <w:t>系统管网燃料气组成不稳定</w:t>
      </w:r>
      <w:r w:rsidR="000554DB">
        <w:rPr>
          <w:rFonts w:ascii="Times New Roman" w:hAnsi="Times New Roman" w:hint="eastAsia"/>
        </w:rPr>
        <w:t>导致</w:t>
      </w:r>
      <w:r w:rsidR="00B309CA">
        <w:rPr>
          <w:rFonts w:ascii="Times New Roman" w:hAnsi="Times New Roman" w:hint="eastAsia"/>
        </w:rPr>
        <w:t>分馏塔顶温和底温波动</w:t>
      </w:r>
      <w:r w:rsidR="00C93C29" w:rsidRPr="00DF59DE">
        <w:rPr>
          <w:rFonts w:ascii="Times New Roman" w:hAnsi="Times New Roman"/>
        </w:rPr>
        <w:t>，导致柴油闪点和石脑油终馏点不合格率较高</w:t>
      </w:r>
      <w:r w:rsidR="00124AC0">
        <w:rPr>
          <w:rFonts w:ascii="Times New Roman" w:hAnsi="Times New Roman" w:hint="eastAsia"/>
        </w:rPr>
        <w:t>。经过分馏系统的优化调整，闪点和石脑油终馏点合格率在下半年均达到</w:t>
      </w:r>
      <w:r w:rsidR="00124AC0">
        <w:rPr>
          <w:rFonts w:ascii="Times New Roman" w:hAnsi="Times New Roman" w:hint="eastAsia"/>
        </w:rPr>
        <w:t>9</w:t>
      </w:r>
      <w:r w:rsidR="00124AC0">
        <w:rPr>
          <w:rFonts w:ascii="Times New Roman" w:hAnsi="Times New Roman"/>
        </w:rPr>
        <w:t>5</w:t>
      </w:r>
      <w:r w:rsidR="00124AC0">
        <w:rPr>
          <w:rFonts w:ascii="Times New Roman" w:hAnsi="Times New Roman" w:hint="eastAsia"/>
        </w:rPr>
        <w:t>%</w:t>
      </w:r>
      <w:r w:rsidR="00124AC0">
        <w:rPr>
          <w:rFonts w:ascii="Times New Roman" w:hAnsi="Times New Roman" w:hint="eastAsia"/>
        </w:rPr>
        <w:t>以上。</w:t>
      </w:r>
    </w:p>
    <w:p w14:paraId="15288FDA" w14:textId="05562985" w:rsidR="00753AC4" w:rsidRPr="00DF59DE" w:rsidRDefault="00753AC4" w:rsidP="005754D8">
      <w:pPr>
        <w:pStyle w:val="1"/>
        <w:spacing w:beforeLines="50" w:before="120" w:afterLines="50" w:after="120" w:line="240" w:lineRule="auto"/>
        <w:contextualSpacing/>
        <w:rPr>
          <w:rFonts w:ascii="Times New Roman" w:hAnsi="Times New Roman"/>
          <w:sz w:val="22"/>
          <w:szCs w:val="28"/>
        </w:rPr>
      </w:pPr>
      <w:bookmarkStart w:id="31" w:name="_Toc58838879"/>
      <w:r w:rsidRPr="00DF59DE">
        <w:rPr>
          <w:rFonts w:ascii="Times New Roman" w:hAnsi="Times New Roman"/>
          <w:sz w:val="22"/>
          <w:szCs w:val="28"/>
        </w:rPr>
        <w:t>7</w:t>
      </w:r>
      <w:r w:rsidRPr="00DF59DE">
        <w:rPr>
          <w:rFonts w:ascii="Times New Roman" w:hAnsi="Times New Roman"/>
          <w:sz w:val="22"/>
          <w:szCs w:val="28"/>
        </w:rPr>
        <w:t>原料性质</w:t>
      </w:r>
      <w:bookmarkEnd w:id="31"/>
    </w:p>
    <w:p w14:paraId="75CCEB82" w14:textId="10F1361C" w:rsidR="00753AC4" w:rsidRPr="00DF59DE" w:rsidRDefault="00753AC4" w:rsidP="00E13CEF">
      <w:pPr>
        <w:pStyle w:val="2"/>
        <w:spacing w:before="120" w:after="120"/>
        <w:rPr>
          <w:rFonts w:ascii="Times New Roman" w:hAnsi="Times New Roman"/>
          <w:b/>
          <w:bCs w:val="0"/>
        </w:rPr>
      </w:pPr>
      <w:bookmarkStart w:id="32" w:name="_Toc34415486"/>
      <w:bookmarkStart w:id="33" w:name="_Toc58838880"/>
      <w:r w:rsidRPr="00DF59DE">
        <w:rPr>
          <w:rFonts w:ascii="Times New Roman" w:hAnsi="Times New Roman"/>
          <w:b/>
          <w:bCs w:val="0"/>
        </w:rPr>
        <w:t>7.1</w:t>
      </w:r>
      <w:bookmarkEnd w:id="32"/>
      <w:r w:rsidR="00D21162" w:rsidRPr="00DF59DE">
        <w:rPr>
          <w:rFonts w:ascii="Times New Roman" w:hAnsi="Times New Roman"/>
          <w:b/>
          <w:bCs w:val="0"/>
        </w:rPr>
        <w:t>原料</w:t>
      </w:r>
      <w:r w:rsidR="00CB0FD0" w:rsidRPr="00DF59DE">
        <w:rPr>
          <w:rFonts w:ascii="Times New Roman" w:hAnsi="Times New Roman"/>
          <w:b/>
          <w:bCs w:val="0"/>
        </w:rPr>
        <w:t>性质对比</w:t>
      </w:r>
      <w:bookmarkEnd w:id="33"/>
    </w:p>
    <w:p w14:paraId="5173C5AC" w14:textId="74660E98" w:rsidR="00753AC4" w:rsidRPr="00DF59DE" w:rsidRDefault="00753AC4" w:rsidP="00E13CEF">
      <w:pPr>
        <w:spacing w:before="120" w:after="120" w:line="360" w:lineRule="auto"/>
        <w:ind w:firstLineChars="200" w:firstLine="420"/>
        <w:jc w:val="center"/>
        <w:rPr>
          <w:rFonts w:ascii="Times New Roman" w:eastAsia="黑体" w:hAnsi="Times New Roman"/>
          <w:szCs w:val="21"/>
        </w:rPr>
      </w:pPr>
      <w:r w:rsidRPr="00DF59DE">
        <w:rPr>
          <w:rFonts w:ascii="Times New Roman" w:eastAsia="黑体" w:hAnsi="Times New Roman"/>
          <w:szCs w:val="21"/>
        </w:rPr>
        <w:t>表</w:t>
      </w:r>
      <w:r w:rsidRPr="00DF59DE">
        <w:rPr>
          <w:rFonts w:ascii="Times New Roman" w:eastAsia="黑体" w:hAnsi="Times New Roman"/>
          <w:szCs w:val="21"/>
        </w:rPr>
        <w:t>7-1</w:t>
      </w:r>
      <w:r w:rsidRPr="00DF59DE">
        <w:rPr>
          <w:rFonts w:ascii="Times New Roman" w:eastAsia="黑体" w:hAnsi="Times New Roman"/>
          <w:szCs w:val="21"/>
        </w:rPr>
        <w:t>原料性质对比</w:t>
      </w:r>
    </w:p>
    <w:tbl>
      <w:tblPr>
        <w:tblStyle w:val="afb"/>
        <w:tblW w:w="8642" w:type="dxa"/>
        <w:jc w:val="center"/>
        <w:tblLook w:val="04A0" w:firstRow="1" w:lastRow="0" w:firstColumn="1" w:lastColumn="0" w:noHBand="0" w:noVBand="1"/>
      </w:tblPr>
      <w:tblGrid>
        <w:gridCol w:w="1135"/>
        <w:gridCol w:w="2248"/>
        <w:gridCol w:w="1272"/>
        <w:gridCol w:w="1161"/>
        <w:gridCol w:w="1414"/>
        <w:gridCol w:w="1412"/>
      </w:tblGrid>
      <w:tr w:rsidR="002235EE" w:rsidRPr="00443E20" w14:paraId="76F43EA7" w14:textId="77777777" w:rsidTr="002235EE">
        <w:trPr>
          <w:trHeight w:val="450"/>
          <w:jc w:val="center"/>
        </w:trPr>
        <w:tc>
          <w:tcPr>
            <w:tcW w:w="1140" w:type="dxa"/>
            <w:vAlign w:val="center"/>
          </w:tcPr>
          <w:p w14:paraId="6173439B" w14:textId="77777777" w:rsidR="00753AC4" w:rsidRPr="00443E20" w:rsidRDefault="00753AC4" w:rsidP="00E13CEF">
            <w:pPr>
              <w:spacing w:before="120" w:after="120" w:line="240" w:lineRule="auto"/>
              <w:jc w:val="center"/>
              <w:rPr>
                <w:rFonts w:ascii="宋体" w:hAnsi="宋体"/>
                <w:szCs w:val="21"/>
              </w:rPr>
            </w:pPr>
            <w:r w:rsidRPr="00443E20">
              <w:rPr>
                <w:rFonts w:ascii="宋体" w:hAnsi="宋体"/>
                <w:kern w:val="0"/>
                <w:szCs w:val="21"/>
              </w:rPr>
              <w:t>采样点</w:t>
            </w:r>
          </w:p>
        </w:tc>
        <w:tc>
          <w:tcPr>
            <w:tcW w:w="2257" w:type="dxa"/>
            <w:vAlign w:val="center"/>
          </w:tcPr>
          <w:p w14:paraId="1DF56F45" w14:textId="77777777" w:rsidR="00753AC4" w:rsidRPr="00443E20" w:rsidRDefault="00753AC4" w:rsidP="00E13CEF">
            <w:pPr>
              <w:spacing w:before="120" w:after="120" w:line="240" w:lineRule="auto"/>
              <w:jc w:val="center"/>
              <w:rPr>
                <w:rFonts w:ascii="宋体" w:hAnsi="宋体"/>
                <w:szCs w:val="21"/>
              </w:rPr>
            </w:pPr>
            <w:r w:rsidRPr="00443E20">
              <w:rPr>
                <w:rFonts w:ascii="宋体" w:hAnsi="宋体"/>
                <w:kern w:val="0"/>
                <w:szCs w:val="21"/>
              </w:rPr>
              <w:t>分项目</w:t>
            </w:r>
          </w:p>
        </w:tc>
        <w:tc>
          <w:tcPr>
            <w:tcW w:w="1276" w:type="dxa"/>
            <w:vAlign w:val="center"/>
          </w:tcPr>
          <w:p w14:paraId="6BBA7B5C" w14:textId="77777777" w:rsidR="00753AC4" w:rsidRPr="00443E20" w:rsidRDefault="00753AC4" w:rsidP="00E13CEF">
            <w:pPr>
              <w:spacing w:before="120" w:after="120" w:line="240" w:lineRule="auto"/>
              <w:jc w:val="center"/>
              <w:rPr>
                <w:rFonts w:ascii="宋体" w:hAnsi="宋体"/>
                <w:szCs w:val="21"/>
              </w:rPr>
            </w:pPr>
            <w:r w:rsidRPr="00443E20">
              <w:rPr>
                <w:rFonts w:ascii="宋体" w:hAnsi="宋体"/>
                <w:kern w:val="0"/>
                <w:szCs w:val="21"/>
              </w:rPr>
              <w:t>规格指标</w:t>
            </w:r>
          </w:p>
        </w:tc>
        <w:tc>
          <w:tcPr>
            <w:tcW w:w="1134" w:type="dxa"/>
            <w:vAlign w:val="center"/>
          </w:tcPr>
          <w:p w14:paraId="6C1B7BB2" w14:textId="77777777" w:rsidR="00753AC4" w:rsidRPr="00443E20" w:rsidRDefault="00753AC4" w:rsidP="00E13CEF">
            <w:pPr>
              <w:spacing w:before="120" w:after="120" w:line="240" w:lineRule="auto"/>
              <w:jc w:val="center"/>
              <w:rPr>
                <w:rFonts w:ascii="宋体" w:hAnsi="宋体"/>
                <w:szCs w:val="21"/>
              </w:rPr>
            </w:pPr>
            <w:r w:rsidRPr="00443E20">
              <w:rPr>
                <w:rFonts w:ascii="宋体" w:hAnsi="宋体"/>
                <w:kern w:val="0"/>
                <w:szCs w:val="21"/>
              </w:rPr>
              <w:t>单位</w:t>
            </w:r>
          </w:p>
        </w:tc>
        <w:tc>
          <w:tcPr>
            <w:tcW w:w="1418" w:type="dxa"/>
            <w:vAlign w:val="center"/>
          </w:tcPr>
          <w:p w14:paraId="481B5817" w14:textId="35CFD656" w:rsidR="00753AC4" w:rsidRPr="00443E20" w:rsidRDefault="00753AC4" w:rsidP="00E13CEF">
            <w:pPr>
              <w:spacing w:before="120" w:after="120" w:line="240" w:lineRule="auto"/>
              <w:jc w:val="center"/>
              <w:rPr>
                <w:rFonts w:ascii="宋体" w:hAnsi="宋体"/>
                <w:szCs w:val="21"/>
              </w:rPr>
            </w:pPr>
            <w:r w:rsidRPr="00443E20">
              <w:rPr>
                <w:rFonts w:ascii="宋体" w:hAnsi="宋体"/>
                <w:kern w:val="0"/>
                <w:szCs w:val="21"/>
              </w:rPr>
              <w:t>2020年数据</w:t>
            </w:r>
          </w:p>
        </w:tc>
        <w:tc>
          <w:tcPr>
            <w:tcW w:w="1417" w:type="dxa"/>
            <w:vAlign w:val="center"/>
          </w:tcPr>
          <w:p w14:paraId="5255F136" w14:textId="015E6595" w:rsidR="00753AC4" w:rsidRPr="00443E20" w:rsidRDefault="00753AC4" w:rsidP="00E13CEF">
            <w:pPr>
              <w:spacing w:before="120" w:after="120" w:line="240" w:lineRule="auto"/>
              <w:jc w:val="center"/>
              <w:rPr>
                <w:rFonts w:ascii="宋体" w:hAnsi="宋体"/>
                <w:kern w:val="0"/>
                <w:szCs w:val="21"/>
              </w:rPr>
            </w:pPr>
            <w:r w:rsidRPr="00443E20">
              <w:rPr>
                <w:rFonts w:ascii="宋体" w:hAnsi="宋体"/>
                <w:kern w:val="0"/>
                <w:szCs w:val="21"/>
              </w:rPr>
              <w:t>2019年数据</w:t>
            </w:r>
          </w:p>
        </w:tc>
      </w:tr>
      <w:tr w:rsidR="00F55E7D" w:rsidRPr="00443E20" w14:paraId="55A22089" w14:textId="77777777" w:rsidTr="002235EE">
        <w:trPr>
          <w:trHeight w:val="450"/>
          <w:jc w:val="center"/>
        </w:trPr>
        <w:tc>
          <w:tcPr>
            <w:tcW w:w="1140" w:type="dxa"/>
            <w:vMerge w:val="restart"/>
            <w:vAlign w:val="center"/>
          </w:tcPr>
          <w:p w14:paraId="131471E6" w14:textId="589C9B0D" w:rsidR="00F55E7D" w:rsidRPr="00443E20" w:rsidRDefault="00F55E7D" w:rsidP="00E13CEF">
            <w:pPr>
              <w:spacing w:before="120" w:after="120" w:line="240" w:lineRule="auto"/>
              <w:rPr>
                <w:rFonts w:ascii="宋体" w:hAnsi="宋体"/>
                <w:szCs w:val="21"/>
              </w:rPr>
            </w:pPr>
            <w:r w:rsidRPr="00443E20">
              <w:rPr>
                <w:rFonts w:ascii="宋体" w:hAnsi="宋体"/>
                <w:szCs w:val="21"/>
              </w:rPr>
              <w:t>柴油加氢混合进料</w:t>
            </w:r>
          </w:p>
        </w:tc>
        <w:tc>
          <w:tcPr>
            <w:tcW w:w="2257" w:type="dxa"/>
            <w:vAlign w:val="center"/>
          </w:tcPr>
          <w:p w14:paraId="12624752" w14:textId="4FE2DB48" w:rsidR="00F55E7D" w:rsidRPr="00443E20" w:rsidRDefault="00F55E7D" w:rsidP="00E13CEF">
            <w:pPr>
              <w:spacing w:before="120" w:after="120" w:line="240" w:lineRule="auto"/>
              <w:jc w:val="center"/>
              <w:rPr>
                <w:rFonts w:ascii="宋体" w:hAnsi="宋体"/>
                <w:kern w:val="0"/>
                <w:szCs w:val="21"/>
              </w:rPr>
            </w:pPr>
            <w:r w:rsidRPr="00443E20">
              <w:rPr>
                <w:rFonts w:ascii="宋体" w:hAnsi="宋体"/>
                <w:color w:val="000000"/>
                <w:szCs w:val="21"/>
              </w:rPr>
              <w:t>密度(15℃)</w:t>
            </w:r>
          </w:p>
        </w:tc>
        <w:tc>
          <w:tcPr>
            <w:tcW w:w="1276" w:type="dxa"/>
            <w:vAlign w:val="center"/>
          </w:tcPr>
          <w:p w14:paraId="5F56C232" w14:textId="07138873" w:rsidR="00F55E7D" w:rsidRPr="00443E20" w:rsidRDefault="00124AC0" w:rsidP="00E13CEF">
            <w:pPr>
              <w:spacing w:before="120" w:after="120" w:line="240" w:lineRule="auto"/>
              <w:jc w:val="center"/>
              <w:rPr>
                <w:rFonts w:ascii="宋体" w:hAnsi="宋体"/>
                <w:kern w:val="0"/>
                <w:szCs w:val="21"/>
              </w:rPr>
            </w:pPr>
            <w:r w:rsidRPr="00443E20">
              <w:rPr>
                <w:rFonts w:ascii="宋体" w:hAnsi="宋体" w:hint="eastAsia"/>
                <w:kern w:val="0"/>
                <w:szCs w:val="21"/>
              </w:rPr>
              <w:t>-</w:t>
            </w:r>
          </w:p>
        </w:tc>
        <w:tc>
          <w:tcPr>
            <w:tcW w:w="1134" w:type="dxa"/>
            <w:vAlign w:val="center"/>
          </w:tcPr>
          <w:p w14:paraId="1E64D4DA" w14:textId="7C11BF3F" w:rsidR="00F55E7D" w:rsidRPr="00443E20" w:rsidRDefault="00F55E7D" w:rsidP="00E13CEF">
            <w:pPr>
              <w:spacing w:before="120" w:after="120" w:line="240" w:lineRule="auto"/>
              <w:jc w:val="center"/>
              <w:rPr>
                <w:rFonts w:ascii="宋体" w:hAnsi="宋体"/>
                <w:kern w:val="0"/>
                <w:szCs w:val="21"/>
              </w:rPr>
            </w:pPr>
            <w:r w:rsidRPr="00443E20">
              <w:rPr>
                <w:rFonts w:ascii="宋体" w:hAnsi="宋体"/>
                <w:kern w:val="0"/>
                <w:szCs w:val="21"/>
              </w:rPr>
              <w:t>kg/m</w:t>
            </w:r>
            <w:r w:rsidRPr="00443E20">
              <w:rPr>
                <w:rFonts w:ascii="宋体" w:hAnsi="宋体"/>
                <w:kern w:val="0"/>
                <w:szCs w:val="21"/>
                <w:vertAlign w:val="superscript"/>
              </w:rPr>
              <w:t>3</w:t>
            </w:r>
          </w:p>
        </w:tc>
        <w:tc>
          <w:tcPr>
            <w:tcW w:w="1418" w:type="dxa"/>
            <w:vAlign w:val="center"/>
          </w:tcPr>
          <w:p w14:paraId="1D467D20" w14:textId="27BFDDA1" w:rsidR="00F55E7D" w:rsidRPr="00443E20" w:rsidRDefault="00F55E7D" w:rsidP="00E13CEF">
            <w:pPr>
              <w:spacing w:before="120" w:after="120" w:line="240" w:lineRule="auto"/>
              <w:jc w:val="center"/>
              <w:rPr>
                <w:rFonts w:ascii="宋体" w:hAnsi="宋体"/>
                <w:kern w:val="0"/>
                <w:szCs w:val="21"/>
              </w:rPr>
            </w:pPr>
            <w:r w:rsidRPr="00443E20">
              <w:rPr>
                <w:rFonts w:ascii="宋体" w:hAnsi="宋体"/>
                <w:color w:val="000000"/>
                <w:szCs w:val="21"/>
              </w:rPr>
              <w:t xml:space="preserve">843.6 </w:t>
            </w:r>
          </w:p>
        </w:tc>
        <w:tc>
          <w:tcPr>
            <w:tcW w:w="1417" w:type="dxa"/>
            <w:vAlign w:val="center"/>
          </w:tcPr>
          <w:p w14:paraId="343AE481" w14:textId="11B720B0" w:rsidR="00F55E7D" w:rsidRPr="00443E20" w:rsidRDefault="00F55E7D" w:rsidP="00E13CEF">
            <w:pPr>
              <w:spacing w:before="120" w:after="120" w:line="240" w:lineRule="auto"/>
              <w:jc w:val="center"/>
              <w:rPr>
                <w:rFonts w:ascii="宋体" w:hAnsi="宋体"/>
                <w:kern w:val="0"/>
                <w:szCs w:val="21"/>
              </w:rPr>
            </w:pPr>
            <w:r w:rsidRPr="00443E20">
              <w:rPr>
                <w:rFonts w:ascii="宋体" w:hAnsi="宋体"/>
                <w:color w:val="000000"/>
                <w:szCs w:val="21"/>
              </w:rPr>
              <w:t>839</w:t>
            </w:r>
          </w:p>
        </w:tc>
      </w:tr>
      <w:tr w:rsidR="00536874" w:rsidRPr="00443E20" w14:paraId="3EEF5B14" w14:textId="77777777" w:rsidTr="002235EE">
        <w:trPr>
          <w:trHeight w:val="479"/>
          <w:jc w:val="center"/>
        </w:trPr>
        <w:tc>
          <w:tcPr>
            <w:tcW w:w="1140" w:type="dxa"/>
            <w:vMerge/>
            <w:vAlign w:val="center"/>
          </w:tcPr>
          <w:p w14:paraId="47C70A60" w14:textId="77777777" w:rsidR="00536874" w:rsidRPr="00443E20" w:rsidRDefault="00536874" w:rsidP="00536874">
            <w:pPr>
              <w:spacing w:before="120" w:after="120" w:line="240" w:lineRule="auto"/>
              <w:jc w:val="center"/>
              <w:rPr>
                <w:rFonts w:ascii="宋体" w:hAnsi="宋体"/>
                <w:szCs w:val="21"/>
              </w:rPr>
            </w:pPr>
          </w:p>
        </w:tc>
        <w:tc>
          <w:tcPr>
            <w:tcW w:w="2257" w:type="dxa"/>
            <w:vAlign w:val="center"/>
          </w:tcPr>
          <w:p w14:paraId="39E5E037" w14:textId="6CC8D35E" w:rsidR="00536874" w:rsidRPr="00443E20" w:rsidRDefault="00536874" w:rsidP="00536874">
            <w:pPr>
              <w:spacing w:before="120" w:after="120" w:line="240" w:lineRule="auto"/>
              <w:jc w:val="center"/>
              <w:rPr>
                <w:rFonts w:ascii="宋体" w:hAnsi="宋体"/>
                <w:kern w:val="0"/>
                <w:szCs w:val="21"/>
              </w:rPr>
            </w:pPr>
            <w:r w:rsidRPr="00443E20">
              <w:rPr>
                <w:rFonts w:ascii="宋体" w:hAnsi="宋体"/>
                <w:color w:val="000000"/>
                <w:szCs w:val="21"/>
              </w:rPr>
              <w:t>终馏点</w:t>
            </w:r>
          </w:p>
        </w:tc>
        <w:tc>
          <w:tcPr>
            <w:tcW w:w="1276" w:type="dxa"/>
            <w:vAlign w:val="center"/>
          </w:tcPr>
          <w:p w14:paraId="42D76191" w14:textId="4ADF2FE9" w:rsidR="00536874" w:rsidRPr="00443E20" w:rsidRDefault="00536874" w:rsidP="00536874">
            <w:pPr>
              <w:spacing w:before="120" w:after="120" w:line="240" w:lineRule="auto"/>
              <w:jc w:val="center"/>
              <w:rPr>
                <w:rFonts w:ascii="宋体" w:hAnsi="宋体"/>
                <w:kern w:val="0"/>
                <w:szCs w:val="21"/>
              </w:rPr>
            </w:pPr>
          </w:p>
        </w:tc>
        <w:tc>
          <w:tcPr>
            <w:tcW w:w="1134" w:type="dxa"/>
            <w:vAlign w:val="center"/>
          </w:tcPr>
          <w:p w14:paraId="5BC6CB5F" w14:textId="6F61AA9E" w:rsidR="00536874" w:rsidRPr="00443E20" w:rsidRDefault="00536874" w:rsidP="00536874">
            <w:pPr>
              <w:spacing w:before="120" w:after="120" w:line="240" w:lineRule="auto"/>
              <w:jc w:val="center"/>
              <w:rPr>
                <w:rFonts w:ascii="宋体" w:hAnsi="宋体"/>
                <w:kern w:val="0"/>
                <w:szCs w:val="21"/>
              </w:rPr>
            </w:pPr>
            <w:r w:rsidRPr="00443E20">
              <w:rPr>
                <w:rFonts w:ascii="宋体" w:hAnsi="宋体"/>
                <w:kern w:val="0"/>
                <w:szCs w:val="21"/>
              </w:rPr>
              <w:t>℃</w:t>
            </w:r>
          </w:p>
        </w:tc>
        <w:tc>
          <w:tcPr>
            <w:tcW w:w="1418" w:type="dxa"/>
            <w:vAlign w:val="center"/>
          </w:tcPr>
          <w:p w14:paraId="7474D13A" w14:textId="10DB57C7" w:rsidR="00536874" w:rsidRPr="00443E20" w:rsidRDefault="00536874" w:rsidP="00536874">
            <w:pPr>
              <w:spacing w:before="120" w:after="120" w:line="240" w:lineRule="auto"/>
              <w:jc w:val="center"/>
              <w:rPr>
                <w:rFonts w:ascii="宋体" w:hAnsi="宋体"/>
                <w:kern w:val="0"/>
                <w:szCs w:val="21"/>
              </w:rPr>
            </w:pPr>
            <w:r w:rsidRPr="00443E20">
              <w:rPr>
                <w:rFonts w:ascii="宋体" w:hAnsi="宋体"/>
                <w:color w:val="000000"/>
                <w:szCs w:val="21"/>
              </w:rPr>
              <w:t xml:space="preserve">357.5 </w:t>
            </w:r>
          </w:p>
        </w:tc>
        <w:tc>
          <w:tcPr>
            <w:tcW w:w="1417" w:type="dxa"/>
            <w:vAlign w:val="center"/>
          </w:tcPr>
          <w:p w14:paraId="408B967B" w14:textId="49C321D1" w:rsidR="00536874" w:rsidRPr="00443E20" w:rsidRDefault="00536874" w:rsidP="00536874">
            <w:pPr>
              <w:spacing w:before="120" w:after="120" w:line="240" w:lineRule="auto"/>
              <w:jc w:val="center"/>
              <w:rPr>
                <w:rFonts w:ascii="宋体" w:hAnsi="宋体"/>
                <w:kern w:val="0"/>
                <w:szCs w:val="21"/>
              </w:rPr>
            </w:pPr>
            <w:r w:rsidRPr="00443E20">
              <w:rPr>
                <w:rFonts w:ascii="宋体" w:hAnsi="宋体"/>
                <w:color w:val="000000"/>
                <w:szCs w:val="21"/>
              </w:rPr>
              <w:t>353.2</w:t>
            </w:r>
          </w:p>
        </w:tc>
      </w:tr>
      <w:tr w:rsidR="00536874" w:rsidRPr="00443E20" w14:paraId="17B34B63" w14:textId="77777777" w:rsidTr="002235EE">
        <w:trPr>
          <w:trHeight w:val="465"/>
          <w:jc w:val="center"/>
        </w:trPr>
        <w:tc>
          <w:tcPr>
            <w:tcW w:w="1140" w:type="dxa"/>
            <w:vMerge/>
            <w:vAlign w:val="center"/>
          </w:tcPr>
          <w:p w14:paraId="7F85D7C4" w14:textId="77777777" w:rsidR="00536874" w:rsidRPr="00443E20" w:rsidRDefault="00536874" w:rsidP="00536874">
            <w:pPr>
              <w:spacing w:before="120" w:after="120" w:line="240" w:lineRule="auto"/>
              <w:jc w:val="center"/>
              <w:rPr>
                <w:rFonts w:ascii="宋体" w:hAnsi="宋体"/>
                <w:szCs w:val="21"/>
              </w:rPr>
            </w:pPr>
          </w:p>
        </w:tc>
        <w:tc>
          <w:tcPr>
            <w:tcW w:w="2257" w:type="dxa"/>
            <w:vAlign w:val="center"/>
          </w:tcPr>
          <w:p w14:paraId="4CB381AC" w14:textId="5DF5356D" w:rsidR="00536874" w:rsidRPr="00443E20" w:rsidRDefault="00536874" w:rsidP="00536874">
            <w:pPr>
              <w:spacing w:before="120" w:after="120" w:line="240" w:lineRule="auto"/>
              <w:jc w:val="center"/>
              <w:rPr>
                <w:rFonts w:ascii="宋体" w:hAnsi="宋体"/>
                <w:kern w:val="0"/>
                <w:szCs w:val="21"/>
              </w:rPr>
            </w:pPr>
            <w:r w:rsidRPr="00443E20">
              <w:rPr>
                <w:rFonts w:ascii="宋体" w:hAnsi="宋体"/>
                <w:color w:val="000000"/>
                <w:szCs w:val="21"/>
              </w:rPr>
              <w:t>硫含量</w:t>
            </w:r>
          </w:p>
        </w:tc>
        <w:tc>
          <w:tcPr>
            <w:tcW w:w="1276" w:type="dxa"/>
            <w:vAlign w:val="center"/>
          </w:tcPr>
          <w:p w14:paraId="1D828CE9" w14:textId="230F8305" w:rsidR="00536874" w:rsidRPr="00443E20" w:rsidRDefault="00536874" w:rsidP="00536874">
            <w:pPr>
              <w:spacing w:before="120" w:after="120" w:line="240" w:lineRule="auto"/>
              <w:jc w:val="center"/>
              <w:rPr>
                <w:rFonts w:ascii="宋体" w:hAnsi="宋体"/>
                <w:kern w:val="0"/>
                <w:szCs w:val="21"/>
              </w:rPr>
            </w:pPr>
            <w:r w:rsidRPr="00443E20">
              <w:rPr>
                <w:rFonts w:ascii="宋体" w:hAnsi="宋体"/>
                <w:kern w:val="0"/>
                <w:szCs w:val="21"/>
              </w:rPr>
              <w:t>≤ 7900</w:t>
            </w:r>
          </w:p>
        </w:tc>
        <w:tc>
          <w:tcPr>
            <w:tcW w:w="1134" w:type="dxa"/>
            <w:vAlign w:val="center"/>
          </w:tcPr>
          <w:p w14:paraId="34648FED" w14:textId="25222A4A" w:rsidR="00536874" w:rsidRPr="00443E20" w:rsidRDefault="00536874" w:rsidP="00536874">
            <w:pPr>
              <w:spacing w:before="120" w:after="120" w:line="240" w:lineRule="auto"/>
              <w:jc w:val="center"/>
              <w:rPr>
                <w:rFonts w:ascii="宋体" w:hAnsi="宋体"/>
                <w:kern w:val="0"/>
                <w:szCs w:val="21"/>
              </w:rPr>
            </w:pPr>
            <w:r w:rsidRPr="00443E20">
              <w:rPr>
                <w:rFonts w:ascii="宋体" w:hAnsi="宋体"/>
                <w:kern w:val="0"/>
                <w:szCs w:val="21"/>
              </w:rPr>
              <w:t>mg/kg</w:t>
            </w:r>
          </w:p>
        </w:tc>
        <w:tc>
          <w:tcPr>
            <w:tcW w:w="1418" w:type="dxa"/>
            <w:vAlign w:val="center"/>
          </w:tcPr>
          <w:p w14:paraId="10F2434E" w14:textId="2ABD19B3" w:rsidR="00536874" w:rsidRPr="00443E20" w:rsidRDefault="00536874" w:rsidP="00536874">
            <w:pPr>
              <w:spacing w:before="120" w:after="120" w:line="240" w:lineRule="auto"/>
              <w:jc w:val="center"/>
              <w:rPr>
                <w:rFonts w:ascii="宋体" w:hAnsi="宋体"/>
                <w:kern w:val="0"/>
                <w:szCs w:val="21"/>
              </w:rPr>
            </w:pPr>
            <w:r w:rsidRPr="00443E20">
              <w:rPr>
                <w:rFonts w:ascii="宋体" w:hAnsi="宋体"/>
                <w:color w:val="000000"/>
                <w:szCs w:val="21"/>
              </w:rPr>
              <w:t xml:space="preserve">5689.2 </w:t>
            </w:r>
          </w:p>
        </w:tc>
        <w:tc>
          <w:tcPr>
            <w:tcW w:w="1417" w:type="dxa"/>
            <w:vAlign w:val="center"/>
          </w:tcPr>
          <w:p w14:paraId="390CB066" w14:textId="338FA013" w:rsidR="00536874" w:rsidRPr="00443E20" w:rsidRDefault="00536874" w:rsidP="00536874">
            <w:pPr>
              <w:spacing w:before="120" w:after="120" w:line="240" w:lineRule="auto"/>
              <w:jc w:val="center"/>
              <w:rPr>
                <w:rFonts w:ascii="宋体" w:hAnsi="宋体"/>
                <w:kern w:val="0"/>
                <w:szCs w:val="21"/>
              </w:rPr>
            </w:pPr>
            <w:r w:rsidRPr="00443E20">
              <w:rPr>
                <w:rFonts w:ascii="宋体" w:hAnsi="宋体"/>
                <w:color w:val="000000"/>
                <w:szCs w:val="21"/>
              </w:rPr>
              <w:t>5257</w:t>
            </w:r>
          </w:p>
        </w:tc>
      </w:tr>
      <w:tr w:rsidR="00536874" w:rsidRPr="00443E20" w14:paraId="2B186ABE" w14:textId="77777777" w:rsidTr="002235EE">
        <w:trPr>
          <w:trHeight w:val="465"/>
          <w:jc w:val="center"/>
        </w:trPr>
        <w:tc>
          <w:tcPr>
            <w:tcW w:w="1140" w:type="dxa"/>
            <w:vMerge/>
            <w:vAlign w:val="center"/>
          </w:tcPr>
          <w:p w14:paraId="7193A5BA" w14:textId="77777777" w:rsidR="00536874" w:rsidRPr="00443E20" w:rsidRDefault="00536874" w:rsidP="00536874">
            <w:pPr>
              <w:spacing w:before="120" w:after="120" w:line="240" w:lineRule="auto"/>
              <w:jc w:val="center"/>
              <w:rPr>
                <w:rFonts w:ascii="宋体" w:hAnsi="宋体"/>
                <w:szCs w:val="21"/>
              </w:rPr>
            </w:pPr>
          </w:p>
        </w:tc>
        <w:tc>
          <w:tcPr>
            <w:tcW w:w="2257" w:type="dxa"/>
            <w:vAlign w:val="center"/>
          </w:tcPr>
          <w:p w14:paraId="4849C66F" w14:textId="27FCCDA6" w:rsidR="00536874" w:rsidRPr="00443E20" w:rsidRDefault="00536874" w:rsidP="00536874">
            <w:pPr>
              <w:spacing w:before="120" w:after="120" w:line="240" w:lineRule="auto"/>
              <w:jc w:val="center"/>
              <w:rPr>
                <w:rFonts w:ascii="宋体" w:hAnsi="宋体"/>
                <w:kern w:val="0"/>
                <w:szCs w:val="21"/>
              </w:rPr>
            </w:pPr>
            <w:r w:rsidRPr="00443E20">
              <w:rPr>
                <w:rFonts w:ascii="宋体" w:hAnsi="宋体"/>
                <w:color w:val="000000"/>
                <w:szCs w:val="21"/>
              </w:rPr>
              <w:t>水含量</w:t>
            </w:r>
          </w:p>
        </w:tc>
        <w:tc>
          <w:tcPr>
            <w:tcW w:w="1276" w:type="dxa"/>
            <w:vAlign w:val="center"/>
          </w:tcPr>
          <w:p w14:paraId="514E5F86" w14:textId="286A1D7E" w:rsidR="00536874" w:rsidRPr="00443E20" w:rsidRDefault="00536874" w:rsidP="00536874">
            <w:pPr>
              <w:spacing w:before="120" w:after="120" w:line="240" w:lineRule="auto"/>
              <w:jc w:val="center"/>
              <w:rPr>
                <w:rFonts w:ascii="宋体" w:hAnsi="宋体"/>
                <w:kern w:val="0"/>
                <w:szCs w:val="21"/>
              </w:rPr>
            </w:pPr>
            <w:r w:rsidRPr="00443E20">
              <w:rPr>
                <w:rFonts w:ascii="宋体" w:hAnsi="宋体"/>
                <w:kern w:val="0"/>
                <w:szCs w:val="21"/>
              </w:rPr>
              <w:t>≤ 300</w:t>
            </w:r>
          </w:p>
        </w:tc>
        <w:tc>
          <w:tcPr>
            <w:tcW w:w="1134" w:type="dxa"/>
            <w:vAlign w:val="center"/>
          </w:tcPr>
          <w:p w14:paraId="46B3714B" w14:textId="09FA297E" w:rsidR="00536874" w:rsidRPr="00443E20" w:rsidRDefault="00536874" w:rsidP="00536874">
            <w:pPr>
              <w:spacing w:before="120" w:after="120" w:line="240" w:lineRule="auto"/>
              <w:jc w:val="center"/>
              <w:rPr>
                <w:rFonts w:ascii="宋体" w:hAnsi="宋体"/>
                <w:kern w:val="0"/>
                <w:szCs w:val="21"/>
              </w:rPr>
            </w:pPr>
            <w:r w:rsidRPr="00443E20">
              <w:rPr>
                <w:rFonts w:ascii="宋体" w:hAnsi="宋体"/>
                <w:kern w:val="0"/>
                <w:szCs w:val="21"/>
              </w:rPr>
              <w:t>mg/kg</w:t>
            </w:r>
          </w:p>
        </w:tc>
        <w:tc>
          <w:tcPr>
            <w:tcW w:w="1418" w:type="dxa"/>
            <w:vAlign w:val="center"/>
          </w:tcPr>
          <w:p w14:paraId="6D0E2D60" w14:textId="5D167B86" w:rsidR="00536874" w:rsidRPr="00443E20" w:rsidRDefault="00536874" w:rsidP="00536874">
            <w:pPr>
              <w:spacing w:before="120" w:after="120" w:line="240" w:lineRule="auto"/>
              <w:jc w:val="center"/>
              <w:rPr>
                <w:rFonts w:ascii="宋体" w:hAnsi="宋体"/>
                <w:kern w:val="0"/>
                <w:szCs w:val="21"/>
              </w:rPr>
            </w:pPr>
            <w:r w:rsidRPr="00443E20">
              <w:rPr>
                <w:rFonts w:ascii="宋体" w:hAnsi="宋体"/>
                <w:color w:val="000000"/>
                <w:szCs w:val="21"/>
              </w:rPr>
              <w:t xml:space="preserve">225.5 </w:t>
            </w:r>
          </w:p>
        </w:tc>
        <w:tc>
          <w:tcPr>
            <w:tcW w:w="1417" w:type="dxa"/>
            <w:vAlign w:val="center"/>
          </w:tcPr>
          <w:p w14:paraId="53EFA1A0" w14:textId="428D98B9" w:rsidR="00536874" w:rsidRPr="00443E20" w:rsidRDefault="00536874" w:rsidP="00536874">
            <w:pPr>
              <w:spacing w:before="120" w:after="120" w:line="240" w:lineRule="auto"/>
              <w:jc w:val="center"/>
              <w:rPr>
                <w:rFonts w:ascii="宋体" w:hAnsi="宋体"/>
                <w:kern w:val="0"/>
                <w:szCs w:val="21"/>
              </w:rPr>
            </w:pPr>
            <w:r w:rsidRPr="00443E20">
              <w:rPr>
                <w:rFonts w:ascii="宋体" w:hAnsi="宋体"/>
                <w:color w:val="000000"/>
                <w:szCs w:val="21"/>
              </w:rPr>
              <w:t>236.0</w:t>
            </w:r>
          </w:p>
        </w:tc>
      </w:tr>
      <w:tr w:rsidR="00536874" w:rsidRPr="00443E20" w14:paraId="6C7EC0A6" w14:textId="77777777" w:rsidTr="002235EE">
        <w:trPr>
          <w:trHeight w:val="465"/>
          <w:jc w:val="center"/>
        </w:trPr>
        <w:tc>
          <w:tcPr>
            <w:tcW w:w="1140" w:type="dxa"/>
            <w:vMerge/>
            <w:vAlign w:val="center"/>
          </w:tcPr>
          <w:p w14:paraId="6AFAAE2F" w14:textId="77777777" w:rsidR="00536874" w:rsidRPr="00443E20" w:rsidRDefault="00536874" w:rsidP="00536874">
            <w:pPr>
              <w:spacing w:before="120" w:after="120" w:line="240" w:lineRule="auto"/>
              <w:jc w:val="center"/>
              <w:rPr>
                <w:rFonts w:ascii="宋体" w:hAnsi="宋体"/>
                <w:szCs w:val="21"/>
              </w:rPr>
            </w:pPr>
          </w:p>
        </w:tc>
        <w:tc>
          <w:tcPr>
            <w:tcW w:w="2257" w:type="dxa"/>
            <w:vAlign w:val="center"/>
          </w:tcPr>
          <w:p w14:paraId="2DF93F2E" w14:textId="4D28D144" w:rsidR="00536874" w:rsidRPr="00443E20" w:rsidRDefault="00536874" w:rsidP="00536874">
            <w:pPr>
              <w:spacing w:before="120" w:after="120" w:line="240" w:lineRule="auto"/>
              <w:jc w:val="center"/>
              <w:rPr>
                <w:rFonts w:ascii="宋体" w:hAnsi="宋体"/>
                <w:kern w:val="0"/>
                <w:szCs w:val="21"/>
              </w:rPr>
            </w:pPr>
            <w:r w:rsidRPr="00443E20">
              <w:rPr>
                <w:rFonts w:ascii="宋体" w:hAnsi="宋体"/>
                <w:color w:val="000000"/>
                <w:szCs w:val="21"/>
              </w:rPr>
              <w:t>氮含量</w:t>
            </w:r>
          </w:p>
        </w:tc>
        <w:tc>
          <w:tcPr>
            <w:tcW w:w="1276" w:type="dxa"/>
            <w:vAlign w:val="center"/>
          </w:tcPr>
          <w:p w14:paraId="4DF99629" w14:textId="31F0F24C" w:rsidR="00536874" w:rsidRPr="00443E20" w:rsidRDefault="00536874" w:rsidP="00536874">
            <w:pPr>
              <w:spacing w:before="120" w:after="120" w:line="240" w:lineRule="auto"/>
              <w:jc w:val="center"/>
              <w:rPr>
                <w:rFonts w:ascii="宋体" w:hAnsi="宋体"/>
                <w:kern w:val="0"/>
                <w:szCs w:val="21"/>
              </w:rPr>
            </w:pPr>
            <w:r w:rsidRPr="00443E20">
              <w:rPr>
                <w:rFonts w:ascii="宋体" w:hAnsi="宋体"/>
                <w:kern w:val="0"/>
                <w:szCs w:val="21"/>
              </w:rPr>
              <w:t>≤ 183</w:t>
            </w:r>
          </w:p>
        </w:tc>
        <w:tc>
          <w:tcPr>
            <w:tcW w:w="1134" w:type="dxa"/>
            <w:vAlign w:val="center"/>
          </w:tcPr>
          <w:p w14:paraId="7B02838C" w14:textId="038C2A3A" w:rsidR="00536874" w:rsidRPr="00443E20" w:rsidRDefault="00536874" w:rsidP="00536874">
            <w:pPr>
              <w:spacing w:before="120" w:after="120" w:line="240" w:lineRule="auto"/>
              <w:jc w:val="center"/>
              <w:rPr>
                <w:rFonts w:ascii="宋体" w:hAnsi="宋体"/>
                <w:kern w:val="0"/>
                <w:szCs w:val="21"/>
              </w:rPr>
            </w:pPr>
            <w:r w:rsidRPr="00443E20">
              <w:rPr>
                <w:rFonts w:ascii="宋体" w:hAnsi="宋体"/>
                <w:kern w:val="0"/>
                <w:szCs w:val="21"/>
              </w:rPr>
              <w:t>mg/kg</w:t>
            </w:r>
          </w:p>
        </w:tc>
        <w:tc>
          <w:tcPr>
            <w:tcW w:w="1418" w:type="dxa"/>
            <w:vAlign w:val="center"/>
          </w:tcPr>
          <w:p w14:paraId="2A7D9E34" w14:textId="333C93AA" w:rsidR="00536874" w:rsidRPr="00443E20" w:rsidRDefault="00536874" w:rsidP="00536874">
            <w:pPr>
              <w:spacing w:before="120" w:after="120" w:line="240" w:lineRule="auto"/>
              <w:jc w:val="center"/>
              <w:rPr>
                <w:rFonts w:ascii="宋体" w:hAnsi="宋体"/>
                <w:kern w:val="0"/>
                <w:szCs w:val="21"/>
              </w:rPr>
            </w:pPr>
            <w:r w:rsidRPr="00443E20">
              <w:rPr>
                <w:rFonts w:ascii="宋体" w:hAnsi="宋体"/>
                <w:color w:val="000000"/>
                <w:szCs w:val="21"/>
              </w:rPr>
              <w:t xml:space="preserve">109.2 </w:t>
            </w:r>
          </w:p>
        </w:tc>
        <w:tc>
          <w:tcPr>
            <w:tcW w:w="1417" w:type="dxa"/>
            <w:vAlign w:val="center"/>
          </w:tcPr>
          <w:p w14:paraId="302AEC9C" w14:textId="35F9BB1F" w:rsidR="00536874" w:rsidRPr="00443E20" w:rsidRDefault="00536874" w:rsidP="00536874">
            <w:pPr>
              <w:spacing w:before="120" w:after="120" w:line="240" w:lineRule="auto"/>
              <w:jc w:val="center"/>
              <w:rPr>
                <w:rFonts w:ascii="宋体" w:hAnsi="宋体"/>
                <w:kern w:val="0"/>
                <w:szCs w:val="21"/>
              </w:rPr>
            </w:pPr>
            <w:r w:rsidRPr="00443E20">
              <w:rPr>
                <w:rFonts w:ascii="宋体" w:hAnsi="宋体"/>
                <w:color w:val="000000"/>
                <w:szCs w:val="21"/>
              </w:rPr>
              <w:t>83.8</w:t>
            </w:r>
          </w:p>
        </w:tc>
      </w:tr>
      <w:tr w:rsidR="00536874" w:rsidRPr="00443E20" w14:paraId="5DB78B7C" w14:textId="77777777" w:rsidTr="00536874">
        <w:trPr>
          <w:trHeight w:val="583"/>
          <w:jc w:val="center"/>
        </w:trPr>
        <w:tc>
          <w:tcPr>
            <w:tcW w:w="1140" w:type="dxa"/>
            <w:vMerge/>
            <w:vAlign w:val="center"/>
          </w:tcPr>
          <w:p w14:paraId="567DF8DF" w14:textId="77777777" w:rsidR="00536874" w:rsidRPr="00443E20" w:rsidRDefault="00536874" w:rsidP="00536874">
            <w:pPr>
              <w:spacing w:before="120" w:after="120" w:line="240" w:lineRule="auto"/>
              <w:jc w:val="center"/>
              <w:rPr>
                <w:rFonts w:ascii="宋体" w:hAnsi="宋体"/>
                <w:szCs w:val="21"/>
              </w:rPr>
            </w:pPr>
          </w:p>
        </w:tc>
        <w:tc>
          <w:tcPr>
            <w:tcW w:w="2257" w:type="dxa"/>
            <w:vAlign w:val="center"/>
          </w:tcPr>
          <w:p w14:paraId="39C15EBA" w14:textId="085A78A7" w:rsidR="00536874" w:rsidRPr="00443E20" w:rsidRDefault="00592031" w:rsidP="00536874">
            <w:pPr>
              <w:spacing w:before="120" w:after="120" w:line="240" w:lineRule="auto"/>
              <w:jc w:val="center"/>
              <w:rPr>
                <w:rFonts w:ascii="宋体" w:hAnsi="宋体"/>
                <w:kern w:val="0"/>
                <w:szCs w:val="21"/>
              </w:rPr>
            </w:pPr>
            <w:r>
              <w:rPr>
                <w:rFonts w:ascii="宋体" w:hAnsi="宋体" w:hint="eastAsia"/>
                <w:color w:val="000000"/>
                <w:szCs w:val="21"/>
              </w:rPr>
              <w:t>溴指数</w:t>
            </w:r>
          </w:p>
        </w:tc>
        <w:tc>
          <w:tcPr>
            <w:tcW w:w="1276" w:type="dxa"/>
            <w:vAlign w:val="center"/>
          </w:tcPr>
          <w:p w14:paraId="4A5BC5A2" w14:textId="13A933EF" w:rsidR="00536874" w:rsidRPr="00443E20" w:rsidRDefault="00536874" w:rsidP="00536874">
            <w:pPr>
              <w:spacing w:before="120" w:after="120" w:line="240" w:lineRule="auto"/>
              <w:jc w:val="center"/>
              <w:rPr>
                <w:rFonts w:ascii="宋体" w:hAnsi="宋体"/>
                <w:kern w:val="0"/>
                <w:szCs w:val="21"/>
              </w:rPr>
            </w:pPr>
          </w:p>
        </w:tc>
        <w:tc>
          <w:tcPr>
            <w:tcW w:w="1134" w:type="dxa"/>
            <w:vAlign w:val="center"/>
          </w:tcPr>
          <w:p w14:paraId="3DB9BD4E" w14:textId="297CCBDC" w:rsidR="00536874" w:rsidRPr="00443E20" w:rsidRDefault="00592031" w:rsidP="00536874">
            <w:pPr>
              <w:spacing w:before="120" w:after="120" w:line="240" w:lineRule="auto"/>
              <w:jc w:val="center"/>
              <w:rPr>
                <w:rFonts w:ascii="宋体" w:hAnsi="宋体"/>
                <w:kern w:val="0"/>
                <w:szCs w:val="21"/>
              </w:rPr>
            </w:pPr>
            <w:r>
              <w:rPr>
                <w:rFonts w:ascii="宋体" w:hAnsi="宋体" w:hint="eastAsia"/>
                <w:color w:val="000000"/>
                <w:szCs w:val="21"/>
              </w:rPr>
              <w:t>m</w:t>
            </w:r>
            <w:r w:rsidRPr="00443E20">
              <w:rPr>
                <w:rFonts w:ascii="宋体" w:hAnsi="宋体"/>
                <w:color w:val="000000"/>
                <w:szCs w:val="21"/>
              </w:rPr>
              <w:t>gB</w:t>
            </w:r>
            <w:r w:rsidRPr="00443E20">
              <w:rPr>
                <w:rFonts w:ascii="宋体" w:hAnsi="宋体" w:hint="eastAsia"/>
                <w:color w:val="000000"/>
                <w:szCs w:val="21"/>
              </w:rPr>
              <w:t>r/</w:t>
            </w:r>
            <w:r w:rsidRPr="00443E20">
              <w:rPr>
                <w:rFonts w:ascii="宋体" w:hAnsi="宋体"/>
                <w:color w:val="000000"/>
                <w:szCs w:val="21"/>
              </w:rPr>
              <w:t>100</w:t>
            </w:r>
            <w:r w:rsidRPr="00443E20">
              <w:rPr>
                <w:rFonts w:ascii="宋体" w:hAnsi="宋体" w:hint="eastAsia"/>
                <w:color w:val="000000"/>
                <w:szCs w:val="21"/>
              </w:rPr>
              <w:t>g</w:t>
            </w:r>
          </w:p>
        </w:tc>
        <w:tc>
          <w:tcPr>
            <w:tcW w:w="1418" w:type="dxa"/>
            <w:vAlign w:val="center"/>
          </w:tcPr>
          <w:p w14:paraId="19A030EE" w14:textId="653FF2D6" w:rsidR="00536874" w:rsidRPr="00443E20" w:rsidRDefault="00592031" w:rsidP="00536874">
            <w:pPr>
              <w:spacing w:before="120" w:after="120" w:line="240" w:lineRule="auto"/>
              <w:jc w:val="center"/>
              <w:rPr>
                <w:rFonts w:ascii="宋体" w:hAnsi="宋体"/>
                <w:kern w:val="0"/>
                <w:szCs w:val="21"/>
              </w:rPr>
            </w:pPr>
            <w:r>
              <w:rPr>
                <w:rFonts w:ascii="宋体" w:hAnsi="宋体"/>
                <w:color w:val="000000"/>
                <w:szCs w:val="21"/>
              </w:rPr>
              <w:t>14048</w:t>
            </w:r>
          </w:p>
        </w:tc>
        <w:tc>
          <w:tcPr>
            <w:tcW w:w="1417" w:type="dxa"/>
            <w:vAlign w:val="center"/>
          </w:tcPr>
          <w:p w14:paraId="3181DAE7" w14:textId="19A96926" w:rsidR="00592031" w:rsidRPr="00592031" w:rsidRDefault="00592031" w:rsidP="00592031">
            <w:pPr>
              <w:spacing w:before="120" w:after="120" w:line="240" w:lineRule="auto"/>
              <w:jc w:val="center"/>
              <w:rPr>
                <w:rFonts w:ascii="宋体" w:hAnsi="宋体"/>
                <w:color w:val="000000"/>
                <w:szCs w:val="21"/>
              </w:rPr>
            </w:pPr>
            <w:r>
              <w:rPr>
                <w:rFonts w:ascii="宋体" w:hAnsi="宋体" w:hint="eastAsia"/>
                <w:color w:val="000000"/>
                <w:szCs w:val="21"/>
              </w:rPr>
              <w:t>-</w:t>
            </w:r>
          </w:p>
        </w:tc>
      </w:tr>
      <w:tr w:rsidR="002E6F0E" w:rsidRPr="00443E20" w14:paraId="30FC772F" w14:textId="77777777" w:rsidTr="002235EE">
        <w:trPr>
          <w:trHeight w:val="465"/>
          <w:jc w:val="center"/>
        </w:trPr>
        <w:tc>
          <w:tcPr>
            <w:tcW w:w="1140" w:type="dxa"/>
            <w:vMerge w:val="restart"/>
            <w:vAlign w:val="center"/>
          </w:tcPr>
          <w:p w14:paraId="59D053BB" w14:textId="3B8FFFEE" w:rsidR="002E6F0E" w:rsidRPr="00443E20" w:rsidRDefault="002E6F0E" w:rsidP="00443E20">
            <w:pPr>
              <w:spacing w:before="120" w:after="120" w:line="240" w:lineRule="auto"/>
              <w:jc w:val="center"/>
              <w:rPr>
                <w:rFonts w:ascii="宋体" w:hAnsi="宋体"/>
                <w:color w:val="000000"/>
                <w:szCs w:val="21"/>
              </w:rPr>
            </w:pPr>
            <w:r w:rsidRPr="00443E20">
              <w:rPr>
                <w:rFonts w:ascii="宋体" w:hAnsi="宋体" w:hint="eastAsia"/>
                <w:color w:val="000000"/>
                <w:szCs w:val="21"/>
              </w:rPr>
              <w:lastRenderedPageBreak/>
              <w:t>焦化柴油</w:t>
            </w:r>
          </w:p>
        </w:tc>
        <w:tc>
          <w:tcPr>
            <w:tcW w:w="2257" w:type="dxa"/>
            <w:vAlign w:val="center"/>
          </w:tcPr>
          <w:p w14:paraId="28290581" w14:textId="758DC559" w:rsidR="002E6F0E" w:rsidRPr="00443E20" w:rsidRDefault="002E6F0E"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终馏点</w:t>
            </w:r>
          </w:p>
        </w:tc>
        <w:tc>
          <w:tcPr>
            <w:tcW w:w="1276" w:type="dxa"/>
            <w:vAlign w:val="center"/>
          </w:tcPr>
          <w:p w14:paraId="48C4E4CE" w14:textId="752035DE" w:rsidR="002E6F0E" w:rsidRPr="00443E20" w:rsidRDefault="002E6F0E"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w:t>
            </w:r>
            <w:r w:rsidRPr="00443E20">
              <w:rPr>
                <w:rFonts w:ascii="宋体" w:hAnsi="宋体"/>
                <w:color w:val="000000"/>
                <w:szCs w:val="21"/>
              </w:rPr>
              <w:t>343</w:t>
            </w:r>
          </w:p>
        </w:tc>
        <w:tc>
          <w:tcPr>
            <w:tcW w:w="1134" w:type="dxa"/>
            <w:vAlign w:val="center"/>
          </w:tcPr>
          <w:p w14:paraId="448A7C7E" w14:textId="2142798B" w:rsidR="002E6F0E" w:rsidRPr="00443E20" w:rsidRDefault="002E6F0E"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w:t>
            </w:r>
          </w:p>
        </w:tc>
        <w:tc>
          <w:tcPr>
            <w:tcW w:w="1418" w:type="dxa"/>
            <w:vAlign w:val="center"/>
          </w:tcPr>
          <w:p w14:paraId="0FD6B675" w14:textId="0B1DA84D" w:rsidR="002E6F0E" w:rsidRPr="00443E20" w:rsidRDefault="002E6F0E"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3</w:t>
            </w:r>
            <w:r w:rsidRPr="00443E20">
              <w:rPr>
                <w:rFonts w:ascii="宋体" w:hAnsi="宋体"/>
                <w:color w:val="000000"/>
                <w:szCs w:val="21"/>
              </w:rPr>
              <w:t>55.5</w:t>
            </w:r>
          </w:p>
        </w:tc>
        <w:tc>
          <w:tcPr>
            <w:tcW w:w="1417" w:type="dxa"/>
            <w:vAlign w:val="center"/>
          </w:tcPr>
          <w:p w14:paraId="3B226153" w14:textId="4625CC9F" w:rsidR="002E6F0E" w:rsidRPr="00443E20" w:rsidRDefault="002E6F0E"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3</w:t>
            </w:r>
            <w:r w:rsidRPr="00443E20">
              <w:rPr>
                <w:rFonts w:ascii="宋体" w:hAnsi="宋体"/>
                <w:color w:val="000000"/>
                <w:szCs w:val="21"/>
              </w:rPr>
              <w:t>43</w:t>
            </w:r>
          </w:p>
        </w:tc>
      </w:tr>
      <w:tr w:rsidR="002E6F0E" w:rsidRPr="00443E20" w14:paraId="103318E2" w14:textId="77777777" w:rsidTr="002235EE">
        <w:trPr>
          <w:trHeight w:val="465"/>
          <w:jc w:val="center"/>
        </w:trPr>
        <w:tc>
          <w:tcPr>
            <w:tcW w:w="1140" w:type="dxa"/>
            <w:vMerge/>
            <w:vAlign w:val="center"/>
          </w:tcPr>
          <w:p w14:paraId="61B6BEEE" w14:textId="77777777" w:rsidR="002E6F0E" w:rsidRPr="00443E20" w:rsidRDefault="002E6F0E" w:rsidP="00443E20">
            <w:pPr>
              <w:spacing w:before="120" w:after="120" w:line="240" w:lineRule="auto"/>
              <w:jc w:val="center"/>
              <w:rPr>
                <w:rFonts w:ascii="宋体" w:hAnsi="宋体"/>
                <w:color w:val="000000"/>
                <w:szCs w:val="21"/>
              </w:rPr>
            </w:pPr>
          </w:p>
        </w:tc>
        <w:tc>
          <w:tcPr>
            <w:tcW w:w="2257" w:type="dxa"/>
            <w:vAlign w:val="center"/>
          </w:tcPr>
          <w:p w14:paraId="3AC78907" w14:textId="713B5E03" w:rsidR="002E6F0E" w:rsidRPr="00443E20" w:rsidRDefault="002E6F0E"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硫含量</w:t>
            </w:r>
          </w:p>
        </w:tc>
        <w:tc>
          <w:tcPr>
            <w:tcW w:w="1276" w:type="dxa"/>
            <w:vAlign w:val="center"/>
          </w:tcPr>
          <w:p w14:paraId="13E09FD9" w14:textId="368A343F" w:rsidR="002E6F0E" w:rsidRPr="00443E20" w:rsidRDefault="002E6F0E"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w:t>
            </w:r>
          </w:p>
        </w:tc>
        <w:tc>
          <w:tcPr>
            <w:tcW w:w="1134" w:type="dxa"/>
            <w:vAlign w:val="center"/>
          </w:tcPr>
          <w:p w14:paraId="2B60F431" w14:textId="0E3D8B70" w:rsidR="002E6F0E" w:rsidRPr="00443E20" w:rsidRDefault="002E6F0E"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mg/kg</w:t>
            </w:r>
          </w:p>
        </w:tc>
        <w:tc>
          <w:tcPr>
            <w:tcW w:w="1418" w:type="dxa"/>
            <w:vAlign w:val="center"/>
          </w:tcPr>
          <w:p w14:paraId="4184C3A8" w14:textId="0C806F77" w:rsidR="002E6F0E" w:rsidRPr="00443E20" w:rsidRDefault="002E6F0E"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1</w:t>
            </w:r>
            <w:r w:rsidRPr="00443E20">
              <w:rPr>
                <w:rFonts w:ascii="宋体" w:hAnsi="宋体"/>
                <w:color w:val="000000"/>
                <w:szCs w:val="21"/>
              </w:rPr>
              <w:t>8564</w:t>
            </w:r>
          </w:p>
        </w:tc>
        <w:tc>
          <w:tcPr>
            <w:tcW w:w="1417" w:type="dxa"/>
            <w:vAlign w:val="center"/>
          </w:tcPr>
          <w:p w14:paraId="1D52E54A" w14:textId="562CDB6C" w:rsidR="002E6F0E" w:rsidRPr="00443E20" w:rsidRDefault="002E6F0E"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1</w:t>
            </w:r>
            <w:r w:rsidRPr="00443E20">
              <w:rPr>
                <w:rFonts w:ascii="宋体" w:hAnsi="宋体"/>
                <w:color w:val="000000"/>
                <w:szCs w:val="21"/>
              </w:rPr>
              <w:t>3473</w:t>
            </w:r>
          </w:p>
        </w:tc>
      </w:tr>
      <w:tr w:rsidR="002E6F0E" w:rsidRPr="00443E20" w14:paraId="0617099F" w14:textId="77777777" w:rsidTr="002235EE">
        <w:trPr>
          <w:trHeight w:val="465"/>
          <w:jc w:val="center"/>
        </w:trPr>
        <w:tc>
          <w:tcPr>
            <w:tcW w:w="1140" w:type="dxa"/>
            <w:vMerge/>
            <w:vAlign w:val="center"/>
          </w:tcPr>
          <w:p w14:paraId="4BE0C7AB" w14:textId="77777777" w:rsidR="002E6F0E" w:rsidRPr="00443E20" w:rsidRDefault="002E6F0E" w:rsidP="00443E20">
            <w:pPr>
              <w:spacing w:before="120" w:after="120" w:line="240" w:lineRule="auto"/>
              <w:jc w:val="center"/>
              <w:rPr>
                <w:rFonts w:ascii="宋体" w:hAnsi="宋体"/>
                <w:color w:val="000000"/>
                <w:szCs w:val="21"/>
              </w:rPr>
            </w:pPr>
          </w:p>
        </w:tc>
        <w:tc>
          <w:tcPr>
            <w:tcW w:w="2257" w:type="dxa"/>
            <w:vAlign w:val="center"/>
          </w:tcPr>
          <w:p w14:paraId="0958B6A7" w14:textId="2CA545B1" w:rsidR="002E6F0E" w:rsidRPr="00443E20" w:rsidRDefault="002E6F0E"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氮含量</w:t>
            </w:r>
          </w:p>
        </w:tc>
        <w:tc>
          <w:tcPr>
            <w:tcW w:w="1276" w:type="dxa"/>
            <w:vAlign w:val="center"/>
          </w:tcPr>
          <w:p w14:paraId="2B63DBBE" w14:textId="51878B7A" w:rsidR="002E6F0E" w:rsidRPr="00443E20" w:rsidRDefault="002E6F0E"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w:t>
            </w:r>
          </w:p>
        </w:tc>
        <w:tc>
          <w:tcPr>
            <w:tcW w:w="1134" w:type="dxa"/>
            <w:vAlign w:val="center"/>
          </w:tcPr>
          <w:p w14:paraId="30F1CEE8" w14:textId="5DB53C01" w:rsidR="002E6F0E" w:rsidRPr="00443E20" w:rsidRDefault="002E6F0E"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mg/kg</w:t>
            </w:r>
          </w:p>
        </w:tc>
        <w:tc>
          <w:tcPr>
            <w:tcW w:w="1418" w:type="dxa"/>
            <w:vAlign w:val="center"/>
          </w:tcPr>
          <w:p w14:paraId="479B6DAD" w14:textId="4B963E12" w:rsidR="002E6F0E" w:rsidRPr="00443E20" w:rsidRDefault="002E6F0E"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9</w:t>
            </w:r>
            <w:r w:rsidRPr="00443E20">
              <w:rPr>
                <w:rFonts w:ascii="宋体" w:hAnsi="宋体"/>
                <w:color w:val="000000"/>
                <w:szCs w:val="21"/>
              </w:rPr>
              <w:t>92</w:t>
            </w:r>
          </w:p>
        </w:tc>
        <w:tc>
          <w:tcPr>
            <w:tcW w:w="1417" w:type="dxa"/>
            <w:vAlign w:val="center"/>
          </w:tcPr>
          <w:p w14:paraId="30CB660F" w14:textId="02895D87" w:rsidR="002E6F0E" w:rsidRPr="00443E20" w:rsidRDefault="002E6F0E"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6</w:t>
            </w:r>
            <w:r w:rsidRPr="00443E20">
              <w:rPr>
                <w:rFonts w:ascii="宋体" w:hAnsi="宋体"/>
                <w:color w:val="000000"/>
                <w:szCs w:val="21"/>
              </w:rPr>
              <w:t>30.7</w:t>
            </w:r>
          </w:p>
        </w:tc>
      </w:tr>
      <w:tr w:rsidR="002E6F0E" w:rsidRPr="00443E20" w14:paraId="654480D1" w14:textId="77777777" w:rsidTr="002235EE">
        <w:trPr>
          <w:trHeight w:val="465"/>
          <w:jc w:val="center"/>
        </w:trPr>
        <w:tc>
          <w:tcPr>
            <w:tcW w:w="1140" w:type="dxa"/>
            <w:vMerge/>
            <w:vAlign w:val="center"/>
          </w:tcPr>
          <w:p w14:paraId="4BD02BF4" w14:textId="77777777" w:rsidR="002E6F0E" w:rsidRPr="00443E20" w:rsidRDefault="002E6F0E" w:rsidP="00443E20">
            <w:pPr>
              <w:spacing w:before="120" w:after="120" w:line="240" w:lineRule="auto"/>
              <w:jc w:val="center"/>
              <w:rPr>
                <w:rFonts w:ascii="宋体" w:hAnsi="宋体"/>
                <w:color w:val="000000"/>
                <w:szCs w:val="21"/>
              </w:rPr>
            </w:pPr>
          </w:p>
        </w:tc>
        <w:tc>
          <w:tcPr>
            <w:tcW w:w="2257" w:type="dxa"/>
            <w:vAlign w:val="center"/>
          </w:tcPr>
          <w:p w14:paraId="0C3317F2" w14:textId="64ABC4AE" w:rsidR="002E6F0E" w:rsidRPr="00443E20" w:rsidRDefault="002E6F0E"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溴价</w:t>
            </w:r>
          </w:p>
        </w:tc>
        <w:tc>
          <w:tcPr>
            <w:tcW w:w="1276" w:type="dxa"/>
            <w:vAlign w:val="center"/>
          </w:tcPr>
          <w:p w14:paraId="1F2A4C66" w14:textId="42D678A8" w:rsidR="002E6F0E" w:rsidRPr="00443E20" w:rsidRDefault="00592031" w:rsidP="00443E20">
            <w:pPr>
              <w:spacing w:before="120" w:after="120" w:line="240" w:lineRule="auto"/>
              <w:jc w:val="center"/>
              <w:rPr>
                <w:rFonts w:ascii="宋体" w:hAnsi="宋体"/>
                <w:color w:val="000000"/>
                <w:szCs w:val="21"/>
              </w:rPr>
            </w:pPr>
            <w:r>
              <w:rPr>
                <w:rFonts w:ascii="宋体" w:hAnsi="宋体"/>
                <w:color w:val="000000"/>
                <w:szCs w:val="21"/>
              </w:rPr>
              <w:t>30</w:t>
            </w:r>
            <w:r w:rsidR="002E6F0E" w:rsidRPr="00443E20">
              <w:rPr>
                <w:rFonts w:ascii="宋体" w:hAnsi="宋体" w:hint="eastAsia"/>
                <w:color w:val="000000"/>
                <w:szCs w:val="21"/>
              </w:rPr>
              <w:t>-</w:t>
            </w:r>
            <w:r>
              <w:rPr>
                <w:rFonts w:ascii="宋体" w:hAnsi="宋体"/>
                <w:color w:val="000000"/>
                <w:szCs w:val="21"/>
              </w:rPr>
              <w:t>40</w:t>
            </w:r>
          </w:p>
        </w:tc>
        <w:tc>
          <w:tcPr>
            <w:tcW w:w="1134" w:type="dxa"/>
            <w:vAlign w:val="center"/>
          </w:tcPr>
          <w:p w14:paraId="34C1A259" w14:textId="6CCF6922" w:rsidR="002E6F0E" w:rsidRPr="00443E20" w:rsidRDefault="002E6F0E" w:rsidP="00443E20">
            <w:pPr>
              <w:spacing w:before="120" w:after="120" w:line="240" w:lineRule="auto"/>
              <w:jc w:val="center"/>
              <w:rPr>
                <w:rFonts w:ascii="宋体" w:hAnsi="宋体"/>
                <w:color w:val="000000"/>
                <w:szCs w:val="21"/>
              </w:rPr>
            </w:pPr>
            <w:r w:rsidRPr="00443E20">
              <w:rPr>
                <w:rFonts w:ascii="宋体" w:hAnsi="宋体"/>
                <w:color w:val="000000"/>
                <w:szCs w:val="21"/>
              </w:rPr>
              <w:t>gB</w:t>
            </w:r>
            <w:r w:rsidRPr="00443E20">
              <w:rPr>
                <w:rFonts w:ascii="宋体" w:hAnsi="宋体" w:hint="eastAsia"/>
                <w:color w:val="000000"/>
                <w:szCs w:val="21"/>
              </w:rPr>
              <w:t>r/</w:t>
            </w:r>
            <w:r w:rsidRPr="00443E20">
              <w:rPr>
                <w:rFonts w:ascii="宋体" w:hAnsi="宋体"/>
                <w:color w:val="000000"/>
                <w:szCs w:val="21"/>
              </w:rPr>
              <w:t>100</w:t>
            </w:r>
            <w:r w:rsidRPr="00443E20">
              <w:rPr>
                <w:rFonts w:ascii="宋体" w:hAnsi="宋体" w:hint="eastAsia"/>
                <w:color w:val="000000"/>
                <w:szCs w:val="21"/>
              </w:rPr>
              <w:t>g</w:t>
            </w:r>
          </w:p>
        </w:tc>
        <w:tc>
          <w:tcPr>
            <w:tcW w:w="1418" w:type="dxa"/>
            <w:vAlign w:val="center"/>
          </w:tcPr>
          <w:p w14:paraId="037DFA24" w14:textId="1E63106D" w:rsidR="002E6F0E" w:rsidRPr="00443E20" w:rsidRDefault="00443E20"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4</w:t>
            </w:r>
            <w:r w:rsidRPr="00443E20">
              <w:rPr>
                <w:rFonts w:ascii="宋体" w:hAnsi="宋体"/>
                <w:color w:val="000000"/>
                <w:szCs w:val="21"/>
              </w:rPr>
              <w:t>7.9</w:t>
            </w:r>
          </w:p>
        </w:tc>
        <w:tc>
          <w:tcPr>
            <w:tcW w:w="1417" w:type="dxa"/>
            <w:vAlign w:val="center"/>
          </w:tcPr>
          <w:p w14:paraId="12F1E756" w14:textId="06999633" w:rsidR="002E6F0E" w:rsidRPr="00443E20" w:rsidRDefault="002E6F0E"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6</w:t>
            </w:r>
            <w:r w:rsidRPr="00443E20">
              <w:rPr>
                <w:rFonts w:ascii="宋体" w:hAnsi="宋体"/>
                <w:color w:val="000000"/>
                <w:szCs w:val="21"/>
              </w:rPr>
              <w:t>0</w:t>
            </w:r>
          </w:p>
        </w:tc>
      </w:tr>
      <w:tr w:rsidR="00443E20" w:rsidRPr="00443E20" w14:paraId="090F60F6" w14:textId="77777777" w:rsidTr="002235EE">
        <w:trPr>
          <w:trHeight w:val="465"/>
          <w:jc w:val="center"/>
        </w:trPr>
        <w:tc>
          <w:tcPr>
            <w:tcW w:w="1140" w:type="dxa"/>
            <w:vMerge w:val="restart"/>
            <w:vAlign w:val="center"/>
          </w:tcPr>
          <w:p w14:paraId="4B78A0A3" w14:textId="0A1F397E" w:rsidR="00443E20" w:rsidRPr="00443E20" w:rsidRDefault="00443E20"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焦化汽油</w:t>
            </w:r>
          </w:p>
        </w:tc>
        <w:tc>
          <w:tcPr>
            <w:tcW w:w="2257" w:type="dxa"/>
            <w:vAlign w:val="center"/>
          </w:tcPr>
          <w:p w14:paraId="6DB764E1" w14:textId="2699F43B" w:rsidR="00443E20" w:rsidRPr="00443E20" w:rsidRDefault="00443E20"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终馏点</w:t>
            </w:r>
          </w:p>
        </w:tc>
        <w:tc>
          <w:tcPr>
            <w:tcW w:w="1276" w:type="dxa"/>
            <w:vAlign w:val="center"/>
          </w:tcPr>
          <w:p w14:paraId="2FA5F982" w14:textId="7832F1B6" w:rsidR="00443E20" w:rsidRPr="00443E20" w:rsidRDefault="00443E20" w:rsidP="00443E20">
            <w:pPr>
              <w:spacing w:before="120" w:after="120" w:line="240" w:lineRule="auto"/>
              <w:jc w:val="center"/>
              <w:rPr>
                <w:rFonts w:ascii="宋体" w:hAnsi="宋体"/>
                <w:color w:val="000000"/>
                <w:szCs w:val="21"/>
              </w:rPr>
            </w:pPr>
          </w:p>
        </w:tc>
        <w:tc>
          <w:tcPr>
            <w:tcW w:w="1134" w:type="dxa"/>
            <w:vAlign w:val="center"/>
          </w:tcPr>
          <w:p w14:paraId="0D61CE1D" w14:textId="7B3B3FD7" w:rsidR="00443E20" w:rsidRPr="00443E20" w:rsidRDefault="00443E20"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w:t>
            </w:r>
          </w:p>
        </w:tc>
        <w:tc>
          <w:tcPr>
            <w:tcW w:w="1418" w:type="dxa"/>
            <w:vAlign w:val="center"/>
          </w:tcPr>
          <w:p w14:paraId="7C2CF8DC" w14:textId="5F3E8FA4" w:rsidR="00443E20" w:rsidRPr="00443E20" w:rsidRDefault="00443E20"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2</w:t>
            </w:r>
            <w:r w:rsidRPr="00443E20">
              <w:rPr>
                <w:rFonts w:ascii="宋体" w:hAnsi="宋体"/>
                <w:color w:val="000000"/>
                <w:szCs w:val="21"/>
              </w:rPr>
              <w:t>12.3</w:t>
            </w:r>
          </w:p>
        </w:tc>
        <w:tc>
          <w:tcPr>
            <w:tcW w:w="1417" w:type="dxa"/>
            <w:vAlign w:val="center"/>
          </w:tcPr>
          <w:p w14:paraId="64541751" w14:textId="4EFCA7D8" w:rsidR="00443E20" w:rsidRPr="00443E20" w:rsidRDefault="00443E20"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2</w:t>
            </w:r>
            <w:r w:rsidRPr="00443E20">
              <w:rPr>
                <w:rFonts w:ascii="宋体" w:hAnsi="宋体"/>
                <w:color w:val="000000"/>
                <w:szCs w:val="21"/>
              </w:rPr>
              <w:t>04.2</w:t>
            </w:r>
          </w:p>
        </w:tc>
      </w:tr>
      <w:tr w:rsidR="00443E20" w:rsidRPr="00443E20" w14:paraId="62D8D066" w14:textId="77777777" w:rsidTr="002235EE">
        <w:trPr>
          <w:trHeight w:val="465"/>
          <w:jc w:val="center"/>
        </w:trPr>
        <w:tc>
          <w:tcPr>
            <w:tcW w:w="1140" w:type="dxa"/>
            <w:vMerge/>
            <w:vAlign w:val="center"/>
          </w:tcPr>
          <w:p w14:paraId="05E6D999" w14:textId="77777777" w:rsidR="00443E20" w:rsidRPr="00443E20" w:rsidRDefault="00443E20" w:rsidP="00443E20">
            <w:pPr>
              <w:spacing w:before="120" w:after="120" w:line="240" w:lineRule="auto"/>
              <w:jc w:val="center"/>
              <w:rPr>
                <w:rFonts w:ascii="宋体" w:hAnsi="宋体"/>
                <w:color w:val="000000"/>
                <w:szCs w:val="21"/>
              </w:rPr>
            </w:pPr>
          </w:p>
        </w:tc>
        <w:tc>
          <w:tcPr>
            <w:tcW w:w="2257" w:type="dxa"/>
            <w:vAlign w:val="center"/>
          </w:tcPr>
          <w:p w14:paraId="043679A9" w14:textId="1198FC92" w:rsidR="00443E20" w:rsidRPr="00443E20" w:rsidRDefault="00443E20"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硫含量</w:t>
            </w:r>
          </w:p>
        </w:tc>
        <w:tc>
          <w:tcPr>
            <w:tcW w:w="1276" w:type="dxa"/>
            <w:vAlign w:val="center"/>
          </w:tcPr>
          <w:p w14:paraId="38E5E8EA" w14:textId="351E350C" w:rsidR="00443E20" w:rsidRPr="00443E20" w:rsidRDefault="00443E20"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w:t>
            </w:r>
          </w:p>
        </w:tc>
        <w:tc>
          <w:tcPr>
            <w:tcW w:w="1134" w:type="dxa"/>
            <w:vAlign w:val="center"/>
          </w:tcPr>
          <w:p w14:paraId="67252C67" w14:textId="62E5D630" w:rsidR="00443E20" w:rsidRPr="00443E20" w:rsidRDefault="00443E20"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mg/kg</w:t>
            </w:r>
          </w:p>
        </w:tc>
        <w:tc>
          <w:tcPr>
            <w:tcW w:w="1418" w:type="dxa"/>
            <w:vAlign w:val="center"/>
          </w:tcPr>
          <w:p w14:paraId="18254BA1" w14:textId="404FCF21" w:rsidR="00443E20" w:rsidRPr="00443E20" w:rsidRDefault="00443E20"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5</w:t>
            </w:r>
            <w:r w:rsidRPr="00443E20">
              <w:rPr>
                <w:rFonts w:ascii="宋体" w:hAnsi="宋体"/>
                <w:color w:val="000000"/>
                <w:szCs w:val="21"/>
              </w:rPr>
              <w:t>017</w:t>
            </w:r>
          </w:p>
        </w:tc>
        <w:tc>
          <w:tcPr>
            <w:tcW w:w="1417" w:type="dxa"/>
            <w:vAlign w:val="center"/>
          </w:tcPr>
          <w:p w14:paraId="69D31BA7" w14:textId="0B7C282A" w:rsidR="00443E20" w:rsidRPr="00443E20" w:rsidRDefault="00443E20"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3</w:t>
            </w:r>
            <w:r w:rsidRPr="00443E20">
              <w:rPr>
                <w:rFonts w:ascii="宋体" w:hAnsi="宋体"/>
                <w:color w:val="000000"/>
                <w:szCs w:val="21"/>
              </w:rPr>
              <w:t>730</w:t>
            </w:r>
          </w:p>
        </w:tc>
      </w:tr>
      <w:tr w:rsidR="00443E20" w:rsidRPr="00443E20" w14:paraId="418A0B1C" w14:textId="77777777" w:rsidTr="002235EE">
        <w:trPr>
          <w:trHeight w:val="465"/>
          <w:jc w:val="center"/>
        </w:trPr>
        <w:tc>
          <w:tcPr>
            <w:tcW w:w="1140" w:type="dxa"/>
            <w:vMerge/>
            <w:vAlign w:val="center"/>
          </w:tcPr>
          <w:p w14:paraId="05D87596" w14:textId="77777777" w:rsidR="00443E20" w:rsidRPr="00443E20" w:rsidRDefault="00443E20" w:rsidP="00443E20">
            <w:pPr>
              <w:spacing w:before="120" w:after="120" w:line="240" w:lineRule="auto"/>
              <w:jc w:val="center"/>
              <w:rPr>
                <w:rFonts w:ascii="宋体" w:hAnsi="宋体"/>
                <w:color w:val="000000"/>
                <w:szCs w:val="21"/>
              </w:rPr>
            </w:pPr>
          </w:p>
        </w:tc>
        <w:tc>
          <w:tcPr>
            <w:tcW w:w="2257" w:type="dxa"/>
            <w:vAlign w:val="center"/>
          </w:tcPr>
          <w:p w14:paraId="5C23A41A" w14:textId="2656DE8F" w:rsidR="00443E20" w:rsidRPr="00443E20" w:rsidRDefault="00443E20"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氮含量</w:t>
            </w:r>
          </w:p>
        </w:tc>
        <w:tc>
          <w:tcPr>
            <w:tcW w:w="1276" w:type="dxa"/>
            <w:vAlign w:val="center"/>
          </w:tcPr>
          <w:p w14:paraId="5E5B6484" w14:textId="6DA4D5BC" w:rsidR="00443E20" w:rsidRPr="00443E20" w:rsidRDefault="00443E20"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w:t>
            </w:r>
          </w:p>
        </w:tc>
        <w:tc>
          <w:tcPr>
            <w:tcW w:w="1134" w:type="dxa"/>
            <w:vAlign w:val="center"/>
          </w:tcPr>
          <w:p w14:paraId="732C0B72" w14:textId="67A87991" w:rsidR="00443E20" w:rsidRPr="00443E20" w:rsidRDefault="00443E20"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mg/kg</w:t>
            </w:r>
          </w:p>
        </w:tc>
        <w:tc>
          <w:tcPr>
            <w:tcW w:w="1418" w:type="dxa"/>
            <w:vAlign w:val="center"/>
          </w:tcPr>
          <w:p w14:paraId="7BBFF90A" w14:textId="1D09544D" w:rsidR="00443E20" w:rsidRPr="00443E20" w:rsidRDefault="00443E20"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1</w:t>
            </w:r>
            <w:r w:rsidRPr="00443E20">
              <w:rPr>
                <w:rFonts w:ascii="宋体" w:hAnsi="宋体"/>
                <w:color w:val="000000"/>
                <w:szCs w:val="21"/>
              </w:rPr>
              <w:t>11.4</w:t>
            </w:r>
          </w:p>
        </w:tc>
        <w:tc>
          <w:tcPr>
            <w:tcW w:w="1417" w:type="dxa"/>
            <w:vAlign w:val="center"/>
          </w:tcPr>
          <w:p w14:paraId="0EC1F2BE" w14:textId="49DFFC7F" w:rsidR="00443E20" w:rsidRPr="00443E20" w:rsidRDefault="00443E20"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7</w:t>
            </w:r>
            <w:r w:rsidRPr="00443E20">
              <w:rPr>
                <w:rFonts w:ascii="宋体" w:hAnsi="宋体"/>
                <w:color w:val="000000"/>
                <w:szCs w:val="21"/>
              </w:rPr>
              <w:t>9.6</w:t>
            </w:r>
          </w:p>
        </w:tc>
      </w:tr>
      <w:tr w:rsidR="00443E20" w:rsidRPr="00443E20" w14:paraId="2481DE16" w14:textId="77777777" w:rsidTr="002235EE">
        <w:trPr>
          <w:trHeight w:val="465"/>
          <w:jc w:val="center"/>
        </w:trPr>
        <w:tc>
          <w:tcPr>
            <w:tcW w:w="1140" w:type="dxa"/>
            <w:vMerge/>
            <w:vAlign w:val="center"/>
          </w:tcPr>
          <w:p w14:paraId="745DF073" w14:textId="2C906C1B" w:rsidR="00443E20" w:rsidRPr="00443E20" w:rsidRDefault="00443E20" w:rsidP="00443E20">
            <w:pPr>
              <w:spacing w:before="120" w:after="120" w:line="240" w:lineRule="auto"/>
              <w:jc w:val="center"/>
              <w:rPr>
                <w:rFonts w:ascii="宋体" w:hAnsi="宋体"/>
                <w:color w:val="000000"/>
                <w:szCs w:val="21"/>
              </w:rPr>
            </w:pPr>
          </w:p>
        </w:tc>
        <w:tc>
          <w:tcPr>
            <w:tcW w:w="2257" w:type="dxa"/>
            <w:vAlign w:val="center"/>
          </w:tcPr>
          <w:p w14:paraId="52DE5D4B" w14:textId="454C9BA6" w:rsidR="00443E20" w:rsidRPr="00443E20" w:rsidRDefault="00443E20"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溴价</w:t>
            </w:r>
          </w:p>
        </w:tc>
        <w:tc>
          <w:tcPr>
            <w:tcW w:w="1276" w:type="dxa"/>
            <w:vAlign w:val="center"/>
          </w:tcPr>
          <w:p w14:paraId="37ADE747" w14:textId="407ED629" w:rsidR="00443E20" w:rsidRPr="00443E20" w:rsidRDefault="00592031" w:rsidP="00443E20">
            <w:pPr>
              <w:spacing w:before="120" w:after="120" w:line="240" w:lineRule="auto"/>
              <w:jc w:val="center"/>
              <w:rPr>
                <w:rFonts w:ascii="宋体" w:hAnsi="宋体"/>
                <w:color w:val="000000"/>
                <w:szCs w:val="21"/>
              </w:rPr>
            </w:pPr>
            <w:r>
              <w:rPr>
                <w:rFonts w:ascii="宋体" w:hAnsi="宋体"/>
                <w:color w:val="000000"/>
                <w:szCs w:val="21"/>
              </w:rPr>
              <w:t>50</w:t>
            </w:r>
          </w:p>
        </w:tc>
        <w:tc>
          <w:tcPr>
            <w:tcW w:w="1134" w:type="dxa"/>
            <w:vAlign w:val="center"/>
          </w:tcPr>
          <w:p w14:paraId="258E7140" w14:textId="2C7F130E" w:rsidR="00443E20" w:rsidRPr="00443E20" w:rsidRDefault="00443E20" w:rsidP="00443E20">
            <w:pPr>
              <w:spacing w:before="120" w:after="120" w:line="240" w:lineRule="auto"/>
              <w:jc w:val="center"/>
              <w:rPr>
                <w:rFonts w:ascii="宋体" w:hAnsi="宋体"/>
                <w:color w:val="000000"/>
                <w:szCs w:val="21"/>
              </w:rPr>
            </w:pPr>
            <w:r w:rsidRPr="00443E20">
              <w:rPr>
                <w:rFonts w:ascii="宋体" w:hAnsi="宋体"/>
                <w:color w:val="000000"/>
                <w:szCs w:val="21"/>
              </w:rPr>
              <w:t>gB</w:t>
            </w:r>
            <w:r w:rsidRPr="00443E20">
              <w:rPr>
                <w:rFonts w:ascii="宋体" w:hAnsi="宋体" w:hint="eastAsia"/>
                <w:color w:val="000000"/>
                <w:szCs w:val="21"/>
              </w:rPr>
              <w:t>r/</w:t>
            </w:r>
            <w:r w:rsidRPr="00443E20">
              <w:rPr>
                <w:rFonts w:ascii="宋体" w:hAnsi="宋体"/>
                <w:color w:val="000000"/>
                <w:szCs w:val="21"/>
              </w:rPr>
              <w:t>100</w:t>
            </w:r>
            <w:r w:rsidRPr="00443E20">
              <w:rPr>
                <w:rFonts w:ascii="宋体" w:hAnsi="宋体" w:hint="eastAsia"/>
                <w:color w:val="000000"/>
                <w:szCs w:val="21"/>
              </w:rPr>
              <w:t>g</w:t>
            </w:r>
          </w:p>
        </w:tc>
        <w:tc>
          <w:tcPr>
            <w:tcW w:w="1418" w:type="dxa"/>
            <w:vAlign w:val="center"/>
          </w:tcPr>
          <w:p w14:paraId="649B71A6" w14:textId="3CC1DB7F" w:rsidR="00443E20" w:rsidRPr="00443E20" w:rsidRDefault="00443E20"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9</w:t>
            </w:r>
            <w:r w:rsidRPr="00443E20">
              <w:rPr>
                <w:rFonts w:ascii="宋体" w:hAnsi="宋体"/>
                <w:color w:val="000000"/>
                <w:szCs w:val="21"/>
              </w:rPr>
              <w:t>6</w:t>
            </w:r>
          </w:p>
        </w:tc>
        <w:tc>
          <w:tcPr>
            <w:tcW w:w="1417" w:type="dxa"/>
            <w:vAlign w:val="center"/>
          </w:tcPr>
          <w:p w14:paraId="3A63DF7F" w14:textId="58C76701" w:rsidR="00443E20" w:rsidRPr="00443E20" w:rsidRDefault="00443E20" w:rsidP="00443E20">
            <w:pPr>
              <w:spacing w:before="120" w:after="120" w:line="240" w:lineRule="auto"/>
              <w:jc w:val="center"/>
              <w:rPr>
                <w:rFonts w:ascii="宋体" w:hAnsi="宋体"/>
                <w:color w:val="000000"/>
                <w:szCs w:val="21"/>
              </w:rPr>
            </w:pPr>
            <w:r w:rsidRPr="00443E20">
              <w:rPr>
                <w:rFonts w:ascii="宋体" w:hAnsi="宋体" w:hint="eastAsia"/>
                <w:color w:val="000000"/>
                <w:szCs w:val="21"/>
              </w:rPr>
              <w:t>-</w:t>
            </w:r>
          </w:p>
        </w:tc>
      </w:tr>
    </w:tbl>
    <w:p w14:paraId="79C28AB0" w14:textId="6A9CB81E" w:rsidR="008501FA" w:rsidRPr="00443E20" w:rsidRDefault="00592031" w:rsidP="00443E20">
      <w:pPr>
        <w:spacing w:beforeLines="100" w:before="240" w:after="1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sidR="00443E20" w:rsidRPr="00443E20">
        <w:rPr>
          <w:rFonts w:ascii="Times New Roman" w:hAnsi="Times New Roman" w:hint="eastAsia"/>
          <w:szCs w:val="21"/>
        </w:rPr>
        <w:t>混合柴油性质参数对比</w:t>
      </w:r>
      <w:r w:rsidR="00753AC4" w:rsidRPr="00443E20">
        <w:rPr>
          <w:rFonts w:ascii="Times New Roman" w:hAnsi="Times New Roman"/>
          <w:szCs w:val="21"/>
        </w:rPr>
        <w:t>：</w:t>
      </w:r>
      <w:bookmarkStart w:id="34" w:name="_Toc34415488"/>
    </w:p>
    <w:p w14:paraId="16F3DA53" w14:textId="170C5104" w:rsidR="00A81DF4" w:rsidRPr="00DF59DE" w:rsidRDefault="0013275E" w:rsidP="00443E20">
      <w:pPr>
        <w:spacing w:before="120" w:after="120" w:line="360" w:lineRule="auto"/>
        <w:ind w:firstLineChars="200" w:firstLine="420"/>
        <w:rPr>
          <w:rFonts w:ascii="Times New Roman" w:hAnsi="Times New Roman"/>
        </w:rPr>
      </w:pPr>
      <w:r w:rsidRPr="00DF59DE">
        <w:rPr>
          <w:rFonts w:ascii="Times New Roman" w:hAnsi="Times New Roman"/>
        </w:rPr>
        <w:t>20</w:t>
      </w:r>
      <w:r w:rsidR="00A81DF4" w:rsidRPr="00DF59DE">
        <w:rPr>
          <w:rFonts w:ascii="Times New Roman" w:hAnsi="Times New Roman"/>
        </w:rPr>
        <w:t>20</w:t>
      </w:r>
      <w:r w:rsidRPr="00DF59DE">
        <w:rPr>
          <w:rFonts w:ascii="Times New Roman" w:hAnsi="Times New Roman"/>
        </w:rPr>
        <w:t>年混合</w:t>
      </w:r>
      <w:r w:rsidR="00A81DF4" w:rsidRPr="00DF59DE">
        <w:rPr>
          <w:rFonts w:ascii="Times New Roman" w:hAnsi="Times New Roman"/>
        </w:rPr>
        <w:t>原料终馏点平均</w:t>
      </w:r>
      <w:r w:rsidR="00A81DF4" w:rsidRPr="00DF59DE">
        <w:rPr>
          <w:rFonts w:ascii="Times New Roman" w:hAnsi="Times New Roman"/>
        </w:rPr>
        <w:t>357.5℃</w:t>
      </w:r>
      <w:r w:rsidR="00A81DF4" w:rsidRPr="00DF59DE">
        <w:rPr>
          <w:rFonts w:ascii="Times New Roman" w:hAnsi="Times New Roman"/>
        </w:rPr>
        <w:t>，比</w:t>
      </w:r>
      <w:r w:rsidR="00A81DF4" w:rsidRPr="00DF59DE">
        <w:rPr>
          <w:rFonts w:ascii="Times New Roman" w:hAnsi="Times New Roman"/>
        </w:rPr>
        <w:t>2019</w:t>
      </w:r>
      <w:r w:rsidR="00A81DF4" w:rsidRPr="00DF59DE">
        <w:rPr>
          <w:rFonts w:ascii="Times New Roman" w:hAnsi="Times New Roman"/>
        </w:rPr>
        <w:t>年</w:t>
      </w:r>
      <w:r w:rsidR="00536874">
        <w:rPr>
          <w:rFonts w:ascii="Times New Roman" w:hAnsi="Times New Roman" w:hint="eastAsia"/>
        </w:rPr>
        <w:t>升高</w:t>
      </w:r>
      <w:r w:rsidR="00536874">
        <w:rPr>
          <w:rFonts w:ascii="Times New Roman" w:hAnsi="Times New Roman"/>
        </w:rPr>
        <w:t>4.3</w:t>
      </w:r>
      <w:r w:rsidR="00536874">
        <w:rPr>
          <w:rFonts w:ascii="Times New Roman" w:hAnsi="Times New Roman" w:hint="eastAsia"/>
        </w:rPr>
        <w:t>℃</w:t>
      </w:r>
      <w:r w:rsidR="00443E20">
        <w:rPr>
          <w:rFonts w:ascii="Times New Roman" w:hAnsi="Times New Roman" w:hint="eastAsia"/>
        </w:rPr>
        <w:t>；</w:t>
      </w:r>
      <w:r w:rsidR="00A81DF4" w:rsidRPr="00DF59DE">
        <w:rPr>
          <w:rFonts w:ascii="Times New Roman" w:hAnsi="Times New Roman"/>
        </w:rPr>
        <w:t>硫含量平均</w:t>
      </w:r>
      <w:r w:rsidR="00A81DF4" w:rsidRPr="00DF59DE">
        <w:rPr>
          <w:rFonts w:ascii="Times New Roman" w:hAnsi="Times New Roman"/>
        </w:rPr>
        <w:t>5689.2</w:t>
      </w:r>
      <w:r w:rsidR="00A81DF4" w:rsidRPr="00DF59DE">
        <w:rPr>
          <w:rFonts w:ascii="Times New Roman" w:hAnsi="Times New Roman"/>
        </w:rPr>
        <w:t>，比</w:t>
      </w:r>
      <w:r w:rsidR="00A81DF4" w:rsidRPr="00DF59DE">
        <w:rPr>
          <w:rFonts w:ascii="Times New Roman" w:hAnsi="Times New Roman"/>
        </w:rPr>
        <w:t>2019</w:t>
      </w:r>
      <w:r w:rsidR="00A81DF4" w:rsidRPr="00DF59DE">
        <w:rPr>
          <w:rFonts w:ascii="Times New Roman" w:hAnsi="Times New Roman"/>
        </w:rPr>
        <w:t>年</w:t>
      </w:r>
      <w:r w:rsidR="00536874">
        <w:rPr>
          <w:rFonts w:ascii="Times New Roman" w:hAnsi="Times New Roman" w:hint="eastAsia"/>
        </w:rPr>
        <w:t>升高</w:t>
      </w:r>
      <w:r w:rsidR="00536874">
        <w:rPr>
          <w:rFonts w:ascii="Times New Roman" w:hAnsi="Times New Roman" w:hint="eastAsia"/>
        </w:rPr>
        <w:t>4</w:t>
      </w:r>
      <w:r w:rsidR="00536874">
        <w:rPr>
          <w:rFonts w:ascii="Times New Roman" w:hAnsi="Times New Roman"/>
        </w:rPr>
        <w:t>30</w:t>
      </w:r>
      <w:r w:rsidR="00536874">
        <w:rPr>
          <w:rFonts w:ascii="Times New Roman" w:hAnsi="Times New Roman" w:hint="eastAsia"/>
        </w:rPr>
        <w:t>mg/kg</w:t>
      </w:r>
      <w:r w:rsidR="00443E20">
        <w:rPr>
          <w:rFonts w:ascii="Times New Roman" w:hAnsi="Times New Roman" w:hint="eastAsia"/>
        </w:rPr>
        <w:t>；</w:t>
      </w:r>
      <w:r w:rsidR="00A81DF4" w:rsidRPr="00DF59DE">
        <w:rPr>
          <w:rFonts w:ascii="Times New Roman" w:hAnsi="Times New Roman"/>
        </w:rPr>
        <w:t>氮含量</w:t>
      </w:r>
      <w:r w:rsidR="00443E20">
        <w:rPr>
          <w:rFonts w:ascii="Times New Roman" w:hAnsi="Times New Roman" w:hint="eastAsia"/>
        </w:rPr>
        <w:t>相</w:t>
      </w:r>
      <w:r w:rsidR="00A81DF4" w:rsidRPr="00DF59DE">
        <w:rPr>
          <w:rFonts w:ascii="Times New Roman" w:hAnsi="Times New Roman"/>
        </w:rPr>
        <w:t>比</w:t>
      </w:r>
      <w:r w:rsidR="00A81DF4" w:rsidRPr="00DF59DE">
        <w:rPr>
          <w:rFonts w:ascii="Times New Roman" w:hAnsi="Times New Roman"/>
        </w:rPr>
        <w:t>2019</w:t>
      </w:r>
      <w:r w:rsidR="00A81DF4" w:rsidRPr="00DF59DE">
        <w:rPr>
          <w:rFonts w:ascii="Times New Roman" w:hAnsi="Times New Roman"/>
        </w:rPr>
        <w:t>年高出</w:t>
      </w:r>
      <w:r w:rsidR="00536874">
        <w:rPr>
          <w:rFonts w:ascii="Times New Roman" w:hAnsi="Times New Roman"/>
        </w:rPr>
        <w:t>25.4</w:t>
      </w:r>
      <w:r w:rsidR="00536874">
        <w:rPr>
          <w:rFonts w:ascii="Times New Roman" w:hAnsi="Times New Roman" w:hint="eastAsia"/>
        </w:rPr>
        <w:t>mg/kg</w:t>
      </w:r>
      <w:r w:rsidR="00A81DF4" w:rsidRPr="00DF59DE">
        <w:rPr>
          <w:rFonts w:ascii="Times New Roman" w:hAnsi="Times New Roman"/>
        </w:rPr>
        <w:t>。</w:t>
      </w:r>
    </w:p>
    <w:p w14:paraId="05CDF5A9" w14:textId="50F4EB96" w:rsidR="00443E20" w:rsidRDefault="00592031" w:rsidP="00443E20">
      <w:pPr>
        <w:spacing w:before="120" w:after="120" w:line="360" w:lineRule="auto"/>
        <w:rPr>
          <w:rFonts w:ascii="Times New Roman" w:hAnsi="Times New Roman"/>
        </w:rPr>
      </w:pPr>
      <w:r>
        <w:rPr>
          <w:rFonts w:ascii="Times New Roman" w:hAnsi="Times New Roman" w:hint="eastAsia"/>
        </w:rPr>
        <w:t>2</w:t>
      </w:r>
      <w:r>
        <w:rPr>
          <w:rFonts w:ascii="Times New Roman" w:hAnsi="Times New Roman" w:hint="eastAsia"/>
        </w:rPr>
        <w:t>）</w:t>
      </w:r>
      <w:r w:rsidR="00443E20">
        <w:rPr>
          <w:rFonts w:ascii="Times New Roman" w:hAnsi="Times New Roman" w:hint="eastAsia"/>
        </w:rPr>
        <w:t>焦化柴油性质对比：</w:t>
      </w:r>
    </w:p>
    <w:p w14:paraId="2A7D5F4E" w14:textId="0BCBAAEF" w:rsidR="00443E20" w:rsidRDefault="00443E20" w:rsidP="00443E20">
      <w:pPr>
        <w:spacing w:before="120" w:after="120" w:line="360" w:lineRule="auto"/>
        <w:ind w:firstLineChars="200" w:firstLine="420"/>
        <w:rPr>
          <w:rFonts w:ascii="Times New Roman" w:hAnsi="Times New Roman"/>
        </w:rPr>
      </w:pPr>
      <w:r>
        <w:rPr>
          <w:rFonts w:ascii="Times New Roman" w:hAnsi="Times New Roman" w:hint="eastAsia"/>
        </w:rPr>
        <w:t>焦化柴油的终馏点相比去年升高</w:t>
      </w:r>
      <w:r>
        <w:rPr>
          <w:rFonts w:ascii="Times New Roman" w:hAnsi="Times New Roman" w:hint="eastAsia"/>
        </w:rPr>
        <w:t>1</w:t>
      </w:r>
      <w:r>
        <w:rPr>
          <w:rFonts w:ascii="Times New Roman" w:hAnsi="Times New Roman"/>
        </w:rPr>
        <w:t>2.5</w:t>
      </w:r>
      <w:r>
        <w:rPr>
          <w:rFonts w:ascii="Times New Roman" w:hAnsi="Times New Roman" w:hint="eastAsia"/>
        </w:rPr>
        <w:t>℃，高于设计焦柴终馏点</w:t>
      </w:r>
      <w:r>
        <w:rPr>
          <w:rFonts w:ascii="Times New Roman" w:hAnsi="Times New Roman" w:hint="eastAsia"/>
        </w:rPr>
        <w:t>1</w:t>
      </w:r>
      <w:r>
        <w:rPr>
          <w:rFonts w:ascii="Times New Roman" w:hAnsi="Times New Roman"/>
        </w:rPr>
        <w:t>2.5</w:t>
      </w:r>
      <w:r>
        <w:rPr>
          <w:rFonts w:ascii="Times New Roman" w:hAnsi="Times New Roman" w:hint="eastAsia"/>
        </w:rPr>
        <w:t>℃；其中硫含量平均达到</w:t>
      </w:r>
      <w:r>
        <w:rPr>
          <w:rFonts w:ascii="Times New Roman" w:hAnsi="Times New Roman" w:hint="eastAsia"/>
        </w:rPr>
        <w:t>1</w:t>
      </w:r>
      <w:r>
        <w:rPr>
          <w:rFonts w:ascii="Times New Roman" w:hAnsi="Times New Roman"/>
        </w:rPr>
        <w:t>8564</w:t>
      </w:r>
      <w:r>
        <w:rPr>
          <w:rFonts w:ascii="Times New Roman" w:hAnsi="Times New Roman" w:hint="eastAsia"/>
        </w:rPr>
        <w:t>mg/kg</w:t>
      </w:r>
      <w:r>
        <w:rPr>
          <w:rFonts w:ascii="Times New Roman" w:hAnsi="Times New Roman" w:hint="eastAsia"/>
        </w:rPr>
        <w:t>，相比去年升高</w:t>
      </w:r>
      <w:r>
        <w:rPr>
          <w:rFonts w:ascii="Times New Roman" w:hAnsi="Times New Roman" w:hint="eastAsia"/>
        </w:rPr>
        <w:t>5</w:t>
      </w:r>
      <w:r>
        <w:rPr>
          <w:rFonts w:ascii="Times New Roman" w:hAnsi="Times New Roman"/>
        </w:rPr>
        <w:t>091</w:t>
      </w:r>
      <w:r>
        <w:rPr>
          <w:rFonts w:ascii="Times New Roman" w:hAnsi="Times New Roman" w:hint="eastAsia"/>
        </w:rPr>
        <w:t>mg/kg</w:t>
      </w:r>
      <w:r>
        <w:rPr>
          <w:rFonts w:ascii="Times New Roman" w:hAnsi="Times New Roman" w:hint="eastAsia"/>
        </w:rPr>
        <w:t>，氮含量同比升高</w:t>
      </w:r>
      <w:r>
        <w:rPr>
          <w:rFonts w:ascii="Times New Roman" w:hAnsi="Times New Roman" w:hint="eastAsia"/>
        </w:rPr>
        <w:t>3</w:t>
      </w:r>
      <w:r>
        <w:rPr>
          <w:rFonts w:ascii="Times New Roman" w:hAnsi="Times New Roman"/>
        </w:rPr>
        <w:t>62</w:t>
      </w:r>
      <w:r>
        <w:rPr>
          <w:rFonts w:ascii="Times New Roman" w:hAnsi="Times New Roman" w:hint="eastAsia"/>
        </w:rPr>
        <w:t>mg/kg</w:t>
      </w:r>
      <w:r>
        <w:rPr>
          <w:rFonts w:ascii="Times New Roman" w:hAnsi="Times New Roman" w:hint="eastAsia"/>
        </w:rPr>
        <w:t>。</w:t>
      </w:r>
    </w:p>
    <w:p w14:paraId="1F694C12" w14:textId="13542270" w:rsidR="00443E20" w:rsidRDefault="00443E20" w:rsidP="00443E20">
      <w:pPr>
        <w:spacing w:before="120" w:after="120" w:line="360" w:lineRule="auto"/>
        <w:ind w:firstLineChars="200" w:firstLine="420"/>
        <w:rPr>
          <w:rFonts w:ascii="Times New Roman" w:hAnsi="Times New Roman"/>
        </w:rPr>
      </w:pPr>
      <w:r>
        <w:rPr>
          <w:rFonts w:ascii="Times New Roman" w:hAnsi="Times New Roman" w:hint="eastAsia"/>
        </w:rPr>
        <w:t xml:space="preserve"> </w:t>
      </w:r>
      <w:r>
        <w:rPr>
          <w:rFonts w:ascii="Times New Roman" w:hAnsi="Times New Roman"/>
        </w:rPr>
        <w:t>2019</w:t>
      </w:r>
      <w:r>
        <w:rPr>
          <w:rFonts w:ascii="Times New Roman" w:hAnsi="Times New Roman" w:hint="eastAsia"/>
        </w:rPr>
        <w:t>年</w:t>
      </w:r>
      <w:r>
        <w:rPr>
          <w:rFonts w:ascii="Times New Roman" w:hAnsi="Times New Roman" w:hint="eastAsia"/>
        </w:rPr>
        <w:t>1</w:t>
      </w:r>
      <w:r>
        <w:rPr>
          <w:rFonts w:ascii="Times New Roman" w:hAnsi="Times New Roman"/>
        </w:rPr>
        <w:t>2</w:t>
      </w:r>
      <w:r>
        <w:rPr>
          <w:rFonts w:ascii="Times New Roman" w:hAnsi="Times New Roman" w:hint="eastAsia"/>
        </w:rPr>
        <w:t>分月开始掺炼焦化柴油，因此焦化柴油的溴价缺少数据分析</w:t>
      </w:r>
      <w:r w:rsidR="00592031">
        <w:rPr>
          <w:rFonts w:ascii="Times New Roman" w:hAnsi="Times New Roman" w:hint="eastAsia"/>
        </w:rPr>
        <w:t>。</w:t>
      </w:r>
    </w:p>
    <w:p w14:paraId="0330FDEE" w14:textId="77777777" w:rsidR="00443E20" w:rsidRDefault="00592031" w:rsidP="00592031">
      <w:pPr>
        <w:spacing w:before="120" w:after="120" w:line="360" w:lineRule="auto"/>
        <w:rPr>
          <w:rFonts w:ascii="Times New Roman" w:hAnsi="Times New Roman"/>
        </w:rPr>
      </w:pPr>
      <w:r>
        <w:rPr>
          <w:rFonts w:ascii="Times New Roman" w:hAnsi="Times New Roman"/>
        </w:rPr>
        <w:t>3</w:t>
      </w:r>
      <w:r w:rsidR="00443E20">
        <w:rPr>
          <w:rFonts w:ascii="Times New Roman" w:hAnsi="Times New Roman" w:hint="eastAsia"/>
        </w:rPr>
        <w:t>）焦化</w:t>
      </w:r>
      <w:r>
        <w:rPr>
          <w:rFonts w:ascii="Times New Roman" w:hAnsi="Times New Roman" w:hint="eastAsia"/>
        </w:rPr>
        <w:t>汽油性质对比：</w:t>
      </w:r>
    </w:p>
    <w:p w14:paraId="6A3C5AC8" w14:textId="1ECCBC84" w:rsidR="00592031" w:rsidRDefault="00592031" w:rsidP="00592031">
      <w:pPr>
        <w:spacing w:line="360" w:lineRule="auto"/>
        <w:ind w:firstLineChars="200" w:firstLine="420"/>
        <w:rPr>
          <w:rFonts w:ascii="宋体" w:hAnsi="宋体"/>
          <w:color w:val="000000"/>
          <w:szCs w:val="21"/>
        </w:rPr>
      </w:pPr>
      <w:r>
        <w:rPr>
          <w:rFonts w:ascii="Times New Roman" w:hAnsi="Times New Roman" w:hint="eastAsia"/>
        </w:rPr>
        <w:t>焦化汽油硫含量同比升高</w:t>
      </w:r>
      <w:r>
        <w:rPr>
          <w:rFonts w:ascii="Times New Roman" w:hAnsi="Times New Roman" w:hint="eastAsia"/>
        </w:rPr>
        <w:t>1</w:t>
      </w:r>
      <w:r>
        <w:rPr>
          <w:rFonts w:ascii="Times New Roman" w:hAnsi="Times New Roman"/>
        </w:rPr>
        <w:t>287</w:t>
      </w:r>
      <w:r>
        <w:rPr>
          <w:rFonts w:ascii="Times New Roman" w:hAnsi="Times New Roman" w:hint="eastAsia"/>
        </w:rPr>
        <w:t>mg/kg</w:t>
      </w:r>
      <w:r>
        <w:rPr>
          <w:rFonts w:ascii="Times New Roman" w:hAnsi="Times New Roman" w:hint="eastAsia"/>
        </w:rPr>
        <w:t>，氮含量同比升高</w:t>
      </w:r>
      <w:r>
        <w:rPr>
          <w:rFonts w:ascii="Times New Roman" w:hAnsi="Times New Roman" w:hint="eastAsia"/>
        </w:rPr>
        <w:t>3</w:t>
      </w:r>
      <w:r>
        <w:rPr>
          <w:rFonts w:ascii="Times New Roman" w:hAnsi="Times New Roman"/>
        </w:rPr>
        <w:t>2</w:t>
      </w:r>
      <w:r>
        <w:rPr>
          <w:rFonts w:ascii="Times New Roman" w:hAnsi="Times New Roman" w:hint="eastAsia"/>
        </w:rPr>
        <w:t>mg/kg</w:t>
      </w:r>
      <w:r>
        <w:rPr>
          <w:rFonts w:ascii="Times New Roman" w:hAnsi="Times New Roman"/>
        </w:rPr>
        <w:t>.</w:t>
      </w:r>
      <w:r>
        <w:rPr>
          <w:rFonts w:ascii="Times New Roman" w:hAnsi="Times New Roman" w:hint="eastAsia"/>
        </w:rPr>
        <w:t>焦汽由于从去年</w:t>
      </w:r>
      <w:r>
        <w:rPr>
          <w:rFonts w:ascii="Times New Roman" w:hAnsi="Times New Roman" w:hint="eastAsia"/>
        </w:rPr>
        <w:t>1</w:t>
      </w:r>
      <w:r>
        <w:rPr>
          <w:rFonts w:ascii="Times New Roman" w:hAnsi="Times New Roman"/>
        </w:rPr>
        <w:t>2</w:t>
      </w:r>
      <w:r>
        <w:rPr>
          <w:rFonts w:ascii="Times New Roman" w:hAnsi="Times New Roman" w:hint="eastAsia"/>
        </w:rPr>
        <w:t>月份开始掺炼，缺少溴价数据分析。从</w:t>
      </w:r>
      <w:r>
        <w:rPr>
          <w:rFonts w:ascii="Times New Roman" w:hAnsi="Times New Roman" w:hint="eastAsia"/>
        </w:rPr>
        <w:t>2</w:t>
      </w:r>
      <w:r>
        <w:rPr>
          <w:rFonts w:ascii="Times New Roman" w:hAnsi="Times New Roman"/>
        </w:rPr>
        <w:t>020</w:t>
      </w:r>
      <w:r>
        <w:rPr>
          <w:rFonts w:ascii="Times New Roman" w:hAnsi="Times New Roman" w:hint="eastAsia"/>
        </w:rPr>
        <w:t>年溴价分析数据来看，平均</w:t>
      </w:r>
      <w:r>
        <w:rPr>
          <w:rFonts w:ascii="Times New Roman" w:hAnsi="Times New Roman" w:hint="eastAsia"/>
        </w:rPr>
        <w:t>9</w:t>
      </w:r>
      <w:r>
        <w:rPr>
          <w:rFonts w:ascii="Times New Roman" w:hAnsi="Times New Roman"/>
        </w:rPr>
        <w:t>6</w:t>
      </w:r>
      <w:r w:rsidRPr="00443E20">
        <w:rPr>
          <w:rFonts w:ascii="宋体" w:hAnsi="宋体"/>
          <w:color w:val="000000"/>
          <w:szCs w:val="21"/>
        </w:rPr>
        <w:t>gB</w:t>
      </w:r>
      <w:r w:rsidRPr="00443E20">
        <w:rPr>
          <w:rFonts w:ascii="宋体" w:hAnsi="宋体" w:hint="eastAsia"/>
          <w:color w:val="000000"/>
          <w:szCs w:val="21"/>
        </w:rPr>
        <w:t>r/</w:t>
      </w:r>
      <w:r w:rsidRPr="00443E20">
        <w:rPr>
          <w:rFonts w:ascii="宋体" w:hAnsi="宋体"/>
          <w:color w:val="000000"/>
          <w:szCs w:val="21"/>
        </w:rPr>
        <w:t>100</w:t>
      </w:r>
      <w:r w:rsidRPr="00443E20">
        <w:rPr>
          <w:rFonts w:ascii="宋体" w:hAnsi="宋体" w:hint="eastAsia"/>
          <w:color w:val="000000"/>
          <w:szCs w:val="21"/>
        </w:rPr>
        <w:t>g</w:t>
      </w:r>
      <w:r>
        <w:rPr>
          <w:rFonts w:ascii="宋体" w:hAnsi="宋体" w:hint="eastAsia"/>
          <w:color w:val="000000"/>
          <w:szCs w:val="21"/>
        </w:rPr>
        <w:t>，超过设计值一倍。</w:t>
      </w:r>
    </w:p>
    <w:p w14:paraId="35DD9434" w14:textId="1D578798" w:rsidR="00592031" w:rsidRPr="00443E20" w:rsidRDefault="00592031" w:rsidP="00592031">
      <w:pPr>
        <w:spacing w:line="360" w:lineRule="auto"/>
        <w:ind w:firstLineChars="200" w:firstLine="420"/>
        <w:rPr>
          <w:rFonts w:ascii="Times New Roman" w:hAnsi="Times New Roman"/>
        </w:rPr>
        <w:sectPr w:rsidR="00592031" w:rsidRPr="00443E20" w:rsidSect="00AF0083">
          <w:headerReference w:type="default" r:id="rId42"/>
          <w:footerReference w:type="default" r:id="rId43"/>
          <w:pgSz w:w="11906" w:h="16838" w:code="9"/>
          <w:pgMar w:top="1418" w:right="1418" w:bottom="1418" w:left="1701" w:header="1077" w:footer="170" w:gutter="0"/>
          <w:cols w:space="720"/>
          <w:docGrid w:linePitch="312"/>
        </w:sectPr>
      </w:pPr>
      <w:r>
        <w:rPr>
          <w:rFonts w:ascii="宋体" w:hAnsi="宋体" w:hint="eastAsia"/>
          <w:color w:val="000000"/>
          <w:szCs w:val="21"/>
        </w:rPr>
        <w:t>全年焦化汽柴油的杂质含量相对于去年均呈现上涨趋势，且随着焦化汽柴油的掺炼比例升高，使混合柴油的杂质含量均出现上升，且焦化柴油的终馏点全年处于超设计范围，</w:t>
      </w:r>
      <w:r w:rsidR="00704A79">
        <w:rPr>
          <w:rFonts w:ascii="宋体" w:hAnsi="宋体" w:hint="eastAsia"/>
          <w:color w:val="000000"/>
          <w:szCs w:val="21"/>
        </w:rPr>
        <w:t>使进入柴油原料中更加难以脱除的杂质含量和种类增加，加剧了反应脱硫的难度。</w:t>
      </w:r>
    </w:p>
    <w:p w14:paraId="58B06C3C" w14:textId="75F7C026" w:rsidR="005A77C1" w:rsidRPr="00DF59DE" w:rsidRDefault="00E50638" w:rsidP="00D638FE">
      <w:pPr>
        <w:pStyle w:val="1"/>
        <w:spacing w:before="240" w:afterLines="50" w:after="120" w:line="480" w:lineRule="auto"/>
        <w:contextualSpacing/>
        <w:rPr>
          <w:rFonts w:ascii="Times New Roman" w:hAnsi="Times New Roman"/>
          <w:sz w:val="22"/>
          <w:szCs w:val="28"/>
        </w:rPr>
      </w:pPr>
      <w:bookmarkStart w:id="35" w:name="_Toc58838881"/>
      <w:r w:rsidRPr="00DF59DE">
        <w:rPr>
          <w:rFonts w:ascii="Times New Roman" w:hAnsi="Times New Roman"/>
          <w:sz w:val="22"/>
          <w:szCs w:val="28"/>
        </w:rPr>
        <w:lastRenderedPageBreak/>
        <w:t>8</w:t>
      </w:r>
      <w:r w:rsidRPr="00DF59DE">
        <w:rPr>
          <w:rFonts w:ascii="Times New Roman" w:hAnsi="Times New Roman"/>
          <w:sz w:val="22"/>
          <w:szCs w:val="28"/>
        </w:rPr>
        <w:t>化工</w:t>
      </w:r>
      <w:r w:rsidR="00424426" w:rsidRPr="00DF59DE">
        <w:rPr>
          <w:rFonts w:ascii="Times New Roman" w:hAnsi="Times New Roman"/>
          <w:sz w:val="22"/>
          <w:szCs w:val="28"/>
        </w:rPr>
        <w:t>辅料</w:t>
      </w:r>
      <w:r w:rsidR="00753AC4" w:rsidRPr="00DF59DE">
        <w:rPr>
          <w:rFonts w:ascii="Times New Roman" w:hAnsi="Times New Roman"/>
          <w:sz w:val="22"/>
          <w:szCs w:val="28"/>
        </w:rPr>
        <w:t>、催化剂使</w:t>
      </w:r>
      <w:bookmarkEnd w:id="34"/>
      <w:bookmarkEnd w:id="35"/>
      <w:r w:rsidR="00AB0EDB" w:rsidRPr="00DF59DE">
        <w:rPr>
          <w:rFonts w:ascii="Times New Roman" w:hAnsi="Times New Roman"/>
          <w:sz w:val="22"/>
          <w:szCs w:val="28"/>
        </w:rPr>
        <w:t>用</w:t>
      </w:r>
    </w:p>
    <w:p w14:paraId="71728B5E" w14:textId="7BF34417" w:rsidR="00EF06D1" w:rsidRPr="00DF59DE" w:rsidRDefault="00E50638" w:rsidP="001A77BB">
      <w:pPr>
        <w:pStyle w:val="2"/>
        <w:spacing w:before="120" w:after="120"/>
        <w:contextualSpacing/>
        <w:rPr>
          <w:rFonts w:ascii="Times New Roman" w:hAnsi="Times New Roman"/>
          <w:b/>
          <w:bCs w:val="0"/>
        </w:rPr>
      </w:pPr>
      <w:bookmarkStart w:id="36" w:name="_Toc34415489"/>
      <w:bookmarkStart w:id="37" w:name="_Toc58838882"/>
      <w:r w:rsidRPr="00DF59DE">
        <w:rPr>
          <w:rFonts w:ascii="Times New Roman" w:hAnsi="Times New Roman"/>
          <w:b/>
          <w:bCs w:val="0"/>
        </w:rPr>
        <w:t>8</w:t>
      </w:r>
      <w:r w:rsidR="00B14879" w:rsidRPr="00DF59DE">
        <w:rPr>
          <w:rFonts w:ascii="Times New Roman" w:hAnsi="Times New Roman"/>
          <w:b/>
          <w:bCs w:val="0"/>
        </w:rPr>
        <w:t>.1</w:t>
      </w:r>
      <w:bookmarkStart w:id="38" w:name="_Toc34415490"/>
      <w:bookmarkEnd w:id="36"/>
      <w:r w:rsidR="00424426" w:rsidRPr="00DF59DE">
        <w:rPr>
          <w:rFonts w:ascii="Times New Roman" w:hAnsi="Times New Roman"/>
          <w:b/>
          <w:bCs w:val="0"/>
        </w:rPr>
        <w:t>化工辅料</w:t>
      </w:r>
      <w:r w:rsidR="00EF06D1" w:rsidRPr="00DF59DE">
        <w:rPr>
          <w:rFonts w:ascii="Times New Roman" w:hAnsi="Times New Roman"/>
          <w:b/>
          <w:bCs w:val="0"/>
        </w:rPr>
        <w:t>使用情况</w:t>
      </w:r>
      <w:bookmarkEnd w:id="37"/>
    </w:p>
    <w:p w14:paraId="093CA18C" w14:textId="3E883133" w:rsidR="00392952" w:rsidRPr="00DF59DE" w:rsidRDefault="00392952" w:rsidP="00E13CEF">
      <w:pPr>
        <w:spacing w:before="120" w:after="120" w:line="360" w:lineRule="auto"/>
        <w:outlineLvl w:val="2"/>
        <w:rPr>
          <w:rFonts w:ascii="Times New Roman" w:eastAsia="黑体" w:hAnsi="Times New Roman"/>
          <w:szCs w:val="21"/>
        </w:rPr>
      </w:pPr>
      <w:r w:rsidRPr="00DF59DE">
        <w:rPr>
          <w:rFonts w:ascii="Times New Roman" w:eastAsia="黑体" w:hAnsi="Times New Roman"/>
          <w:szCs w:val="21"/>
        </w:rPr>
        <w:t>8.1.1</w:t>
      </w:r>
      <w:r w:rsidRPr="00DF59DE">
        <w:rPr>
          <w:rFonts w:ascii="Times New Roman" w:eastAsia="黑体" w:hAnsi="Times New Roman"/>
          <w:szCs w:val="21"/>
        </w:rPr>
        <w:t>辅料月度消耗量统计</w:t>
      </w:r>
    </w:p>
    <w:p w14:paraId="7F8FBACA" w14:textId="17706431" w:rsidR="003B140B" w:rsidRPr="003B140B" w:rsidRDefault="003B140B" w:rsidP="003B140B">
      <w:pPr>
        <w:spacing w:before="120" w:after="120"/>
        <w:ind w:firstLineChars="200" w:firstLine="420"/>
        <w:jc w:val="left"/>
        <w:rPr>
          <w:rFonts w:ascii="宋体" w:hAnsi="宋体"/>
        </w:rPr>
      </w:pPr>
      <w:r w:rsidRPr="003B140B">
        <w:rPr>
          <w:rFonts w:ascii="宋体" w:hAnsi="宋体" w:hint="eastAsia"/>
        </w:rPr>
        <w:t>本月共计使用</w:t>
      </w:r>
      <w:r w:rsidRPr="003B140B">
        <w:rPr>
          <w:rFonts w:ascii="宋体" w:hAnsi="宋体"/>
        </w:rPr>
        <w:t>EC-8020A油溶性缓蚀剂0.052吨、EC-1009A水溶性缓蚀剂0.067吨。</w:t>
      </w:r>
    </w:p>
    <w:p w14:paraId="64E6A5C1" w14:textId="40302D38" w:rsidR="003B140B" w:rsidRPr="003B140B" w:rsidRDefault="003B140B" w:rsidP="003B140B">
      <w:pPr>
        <w:spacing w:before="120" w:after="120"/>
        <w:ind w:firstLineChars="200" w:firstLine="420"/>
        <w:jc w:val="left"/>
        <w:rPr>
          <w:rFonts w:ascii="宋体" w:hAnsi="宋体"/>
        </w:rPr>
      </w:pPr>
      <w:r w:rsidRPr="003B140B">
        <w:rPr>
          <w:rFonts w:ascii="宋体" w:hAnsi="宋体" w:hint="eastAsia"/>
        </w:rPr>
        <w:t>汽包加药：磷酸三钠加注量</w:t>
      </w:r>
      <w:r w:rsidR="00D97B86">
        <w:rPr>
          <w:rFonts w:ascii="宋体" w:hAnsi="宋体"/>
        </w:rPr>
        <w:t>29</w:t>
      </w:r>
      <w:r w:rsidRPr="003B140B">
        <w:rPr>
          <w:rFonts w:ascii="宋体" w:hAnsi="宋体"/>
        </w:rPr>
        <w:t>Kg。</w:t>
      </w:r>
    </w:p>
    <w:p w14:paraId="760E3D9D" w14:textId="0852A092" w:rsidR="00392952" w:rsidRPr="00DF59DE" w:rsidRDefault="00392952" w:rsidP="00E13CEF">
      <w:pPr>
        <w:spacing w:before="120" w:after="120"/>
        <w:jc w:val="center"/>
        <w:rPr>
          <w:rFonts w:ascii="Times New Roman" w:eastAsia="黑体" w:hAnsi="Times New Roman"/>
        </w:rPr>
      </w:pPr>
      <w:r w:rsidRPr="00DF59DE">
        <w:rPr>
          <w:rFonts w:ascii="Times New Roman" w:eastAsia="黑体" w:hAnsi="Times New Roman"/>
        </w:rPr>
        <w:t>表</w:t>
      </w:r>
      <w:r w:rsidRPr="00DF59DE">
        <w:rPr>
          <w:rFonts w:ascii="Times New Roman" w:eastAsia="黑体" w:hAnsi="Times New Roman"/>
        </w:rPr>
        <w:t>8-1</w:t>
      </w:r>
      <w:r w:rsidRPr="00DF59DE">
        <w:rPr>
          <w:rFonts w:ascii="Times New Roman" w:eastAsia="黑体" w:hAnsi="Times New Roman"/>
        </w:rPr>
        <w:t>化工助剂</w:t>
      </w:r>
      <w:r w:rsidR="00A47608" w:rsidRPr="00DF59DE">
        <w:rPr>
          <w:rFonts w:ascii="Times New Roman" w:eastAsia="黑体" w:hAnsi="Times New Roman"/>
        </w:rPr>
        <w:t>各月</w:t>
      </w:r>
      <w:r w:rsidRPr="00DF59DE">
        <w:rPr>
          <w:rFonts w:ascii="Times New Roman" w:eastAsia="黑体" w:hAnsi="Times New Roman"/>
        </w:rPr>
        <w:t>消耗量统计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971"/>
        <w:gridCol w:w="974"/>
        <w:gridCol w:w="971"/>
        <w:gridCol w:w="974"/>
        <w:gridCol w:w="971"/>
        <w:gridCol w:w="974"/>
        <w:gridCol w:w="971"/>
        <w:gridCol w:w="974"/>
        <w:gridCol w:w="971"/>
        <w:gridCol w:w="974"/>
        <w:gridCol w:w="971"/>
        <w:gridCol w:w="974"/>
        <w:gridCol w:w="974"/>
      </w:tblGrid>
      <w:tr w:rsidR="00392952" w:rsidRPr="00DF59DE" w14:paraId="2519CD04" w14:textId="77777777" w:rsidTr="006C4CF8">
        <w:trPr>
          <w:trHeight w:val="639"/>
        </w:trPr>
        <w:tc>
          <w:tcPr>
            <w:tcW w:w="482" w:type="pct"/>
            <w:shd w:val="clear" w:color="auto" w:fill="auto"/>
            <w:noWrap/>
            <w:vAlign w:val="center"/>
          </w:tcPr>
          <w:p w14:paraId="1B5EB45C" w14:textId="77777777" w:rsidR="00392952" w:rsidRPr="00DF59DE" w:rsidRDefault="00392952" w:rsidP="00E13CEF">
            <w:pPr>
              <w:widowControl/>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名称</w:t>
            </w:r>
          </w:p>
        </w:tc>
        <w:tc>
          <w:tcPr>
            <w:tcW w:w="347" w:type="pct"/>
            <w:vAlign w:val="center"/>
          </w:tcPr>
          <w:p w14:paraId="1B39FEDF" w14:textId="77777777" w:rsidR="00392952" w:rsidRPr="00DF59DE" w:rsidRDefault="00392952" w:rsidP="00E13CEF">
            <w:pPr>
              <w:widowControl/>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1</w:t>
            </w:r>
            <w:r w:rsidRPr="00DF59DE">
              <w:rPr>
                <w:rFonts w:ascii="Times New Roman" w:hAnsi="Times New Roman"/>
                <w:kern w:val="0"/>
                <w:sz w:val="18"/>
                <w:szCs w:val="18"/>
              </w:rPr>
              <w:t>月</w:t>
            </w:r>
          </w:p>
        </w:tc>
        <w:tc>
          <w:tcPr>
            <w:tcW w:w="348" w:type="pct"/>
            <w:vAlign w:val="center"/>
          </w:tcPr>
          <w:p w14:paraId="1AF37580" w14:textId="77777777" w:rsidR="00392952" w:rsidRPr="00DF59DE" w:rsidRDefault="00392952" w:rsidP="00E13CEF">
            <w:pPr>
              <w:widowControl/>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2</w:t>
            </w:r>
            <w:r w:rsidRPr="00DF59DE">
              <w:rPr>
                <w:rFonts w:ascii="Times New Roman" w:hAnsi="Times New Roman"/>
                <w:kern w:val="0"/>
                <w:sz w:val="18"/>
                <w:szCs w:val="18"/>
              </w:rPr>
              <w:t>月</w:t>
            </w:r>
          </w:p>
        </w:tc>
        <w:tc>
          <w:tcPr>
            <w:tcW w:w="347" w:type="pct"/>
            <w:vAlign w:val="center"/>
          </w:tcPr>
          <w:p w14:paraId="08EF63BB" w14:textId="77777777" w:rsidR="00392952" w:rsidRPr="00DF59DE" w:rsidRDefault="00392952" w:rsidP="00E13CEF">
            <w:pPr>
              <w:widowControl/>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3</w:t>
            </w:r>
            <w:r w:rsidRPr="00DF59DE">
              <w:rPr>
                <w:rFonts w:ascii="Times New Roman" w:hAnsi="Times New Roman"/>
                <w:kern w:val="0"/>
                <w:sz w:val="18"/>
                <w:szCs w:val="18"/>
              </w:rPr>
              <w:t>月</w:t>
            </w:r>
          </w:p>
        </w:tc>
        <w:tc>
          <w:tcPr>
            <w:tcW w:w="348" w:type="pct"/>
            <w:vAlign w:val="center"/>
          </w:tcPr>
          <w:p w14:paraId="62D1A132" w14:textId="77777777" w:rsidR="00392952" w:rsidRPr="00DF59DE" w:rsidRDefault="00392952" w:rsidP="00E13CEF">
            <w:pPr>
              <w:widowControl/>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4</w:t>
            </w:r>
            <w:r w:rsidRPr="00DF59DE">
              <w:rPr>
                <w:rFonts w:ascii="Times New Roman" w:hAnsi="Times New Roman"/>
                <w:kern w:val="0"/>
                <w:sz w:val="18"/>
                <w:szCs w:val="18"/>
              </w:rPr>
              <w:t>月</w:t>
            </w:r>
          </w:p>
        </w:tc>
        <w:tc>
          <w:tcPr>
            <w:tcW w:w="347" w:type="pct"/>
            <w:vAlign w:val="center"/>
          </w:tcPr>
          <w:p w14:paraId="1F21F812" w14:textId="77777777" w:rsidR="00392952" w:rsidRPr="00DF59DE" w:rsidRDefault="00392952" w:rsidP="00E13CEF">
            <w:pPr>
              <w:widowControl/>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5</w:t>
            </w:r>
            <w:r w:rsidRPr="00DF59DE">
              <w:rPr>
                <w:rFonts w:ascii="Times New Roman" w:hAnsi="Times New Roman"/>
                <w:kern w:val="0"/>
                <w:sz w:val="18"/>
                <w:szCs w:val="18"/>
              </w:rPr>
              <w:t>月</w:t>
            </w:r>
          </w:p>
        </w:tc>
        <w:tc>
          <w:tcPr>
            <w:tcW w:w="348" w:type="pct"/>
            <w:vAlign w:val="center"/>
          </w:tcPr>
          <w:p w14:paraId="75369C82" w14:textId="77777777" w:rsidR="00392952" w:rsidRPr="00DF59DE" w:rsidRDefault="00392952" w:rsidP="00E13CEF">
            <w:pPr>
              <w:widowControl/>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6</w:t>
            </w:r>
            <w:r w:rsidRPr="00DF59DE">
              <w:rPr>
                <w:rFonts w:ascii="Times New Roman" w:hAnsi="Times New Roman"/>
                <w:kern w:val="0"/>
                <w:sz w:val="18"/>
                <w:szCs w:val="18"/>
              </w:rPr>
              <w:t>月</w:t>
            </w:r>
          </w:p>
        </w:tc>
        <w:tc>
          <w:tcPr>
            <w:tcW w:w="347" w:type="pct"/>
            <w:vAlign w:val="center"/>
          </w:tcPr>
          <w:p w14:paraId="4B1F1C7D" w14:textId="77777777" w:rsidR="00392952" w:rsidRPr="00DF59DE" w:rsidRDefault="00392952" w:rsidP="00E13CEF">
            <w:pPr>
              <w:widowControl/>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7</w:t>
            </w:r>
            <w:r w:rsidRPr="00DF59DE">
              <w:rPr>
                <w:rFonts w:ascii="Times New Roman" w:hAnsi="Times New Roman"/>
                <w:kern w:val="0"/>
                <w:sz w:val="18"/>
                <w:szCs w:val="18"/>
              </w:rPr>
              <w:t>月</w:t>
            </w:r>
          </w:p>
        </w:tc>
        <w:tc>
          <w:tcPr>
            <w:tcW w:w="348" w:type="pct"/>
            <w:shd w:val="clear" w:color="auto" w:fill="auto"/>
            <w:vAlign w:val="center"/>
          </w:tcPr>
          <w:p w14:paraId="0394CB98" w14:textId="77777777" w:rsidR="00392952" w:rsidRPr="00DF59DE" w:rsidRDefault="00392952" w:rsidP="00E13CEF">
            <w:pPr>
              <w:widowControl/>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8</w:t>
            </w:r>
            <w:r w:rsidRPr="00DF59DE">
              <w:rPr>
                <w:rFonts w:ascii="Times New Roman" w:hAnsi="Times New Roman"/>
                <w:kern w:val="0"/>
                <w:sz w:val="18"/>
                <w:szCs w:val="18"/>
              </w:rPr>
              <w:t>月</w:t>
            </w:r>
          </w:p>
        </w:tc>
        <w:tc>
          <w:tcPr>
            <w:tcW w:w="347" w:type="pct"/>
            <w:shd w:val="clear" w:color="auto" w:fill="auto"/>
            <w:vAlign w:val="center"/>
          </w:tcPr>
          <w:p w14:paraId="7E533412" w14:textId="77777777" w:rsidR="00392952" w:rsidRPr="00DF59DE" w:rsidRDefault="00392952" w:rsidP="00E13CEF">
            <w:pPr>
              <w:widowControl/>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9</w:t>
            </w:r>
            <w:r w:rsidRPr="00DF59DE">
              <w:rPr>
                <w:rFonts w:ascii="Times New Roman" w:hAnsi="Times New Roman"/>
                <w:kern w:val="0"/>
                <w:sz w:val="18"/>
                <w:szCs w:val="18"/>
              </w:rPr>
              <w:t>月</w:t>
            </w:r>
          </w:p>
        </w:tc>
        <w:tc>
          <w:tcPr>
            <w:tcW w:w="348" w:type="pct"/>
            <w:vAlign w:val="center"/>
          </w:tcPr>
          <w:p w14:paraId="59019D09" w14:textId="77777777" w:rsidR="00392952" w:rsidRPr="00DF59DE" w:rsidRDefault="00392952" w:rsidP="00E13CEF">
            <w:pPr>
              <w:widowControl/>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10</w:t>
            </w:r>
            <w:r w:rsidRPr="00DF59DE">
              <w:rPr>
                <w:rFonts w:ascii="Times New Roman" w:hAnsi="Times New Roman"/>
                <w:kern w:val="0"/>
                <w:sz w:val="18"/>
                <w:szCs w:val="18"/>
              </w:rPr>
              <w:t>月</w:t>
            </w:r>
          </w:p>
        </w:tc>
        <w:tc>
          <w:tcPr>
            <w:tcW w:w="347" w:type="pct"/>
            <w:vAlign w:val="center"/>
          </w:tcPr>
          <w:p w14:paraId="2DF23DE9" w14:textId="77777777" w:rsidR="00392952" w:rsidRPr="00DF59DE" w:rsidRDefault="00392952" w:rsidP="00E13CEF">
            <w:pPr>
              <w:widowControl/>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11</w:t>
            </w:r>
            <w:r w:rsidRPr="00DF59DE">
              <w:rPr>
                <w:rFonts w:ascii="Times New Roman" w:hAnsi="Times New Roman"/>
                <w:kern w:val="0"/>
                <w:sz w:val="18"/>
                <w:szCs w:val="18"/>
              </w:rPr>
              <w:t>月</w:t>
            </w:r>
          </w:p>
        </w:tc>
        <w:tc>
          <w:tcPr>
            <w:tcW w:w="348" w:type="pct"/>
            <w:vAlign w:val="center"/>
          </w:tcPr>
          <w:p w14:paraId="413DCCBD" w14:textId="77777777" w:rsidR="00392952" w:rsidRPr="00DF59DE" w:rsidRDefault="00392952" w:rsidP="00E13CEF">
            <w:pPr>
              <w:widowControl/>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12</w:t>
            </w:r>
            <w:r w:rsidRPr="00DF59DE">
              <w:rPr>
                <w:rFonts w:ascii="Times New Roman" w:hAnsi="Times New Roman"/>
                <w:kern w:val="0"/>
                <w:sz w:val="18"/>
                <w:szCs w:val="18"/>
              </w:rPr>
              <w:t>月</w:t>
            </w:r>
          </w:p>
        </w:tc>
        <w:tc>
          <w:tcPr>
            <w:tcW w:w="348" w:type="pct"/>
            <w:shd w:val="clear" w:color="auto" w:fill="auto"/>
            <w:vAlign w:val="center"/>
          </w:tcPr>
          <w:p w14:paraId="7AE4583B" w14:textId="77777777" w:rsidR="00392952" w:rsidRPr="00DF59DE" w:rsidRDefault="00392952" w:rsidP="00E13CEF">
            <w:pPr>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年累计（</w:t>
            </w:r>
            <w:r w:rsidRPr="00DF59DE">
              <w:rPr>
                <w:rFonts w:ascii="Times New Roman" w:hAnsi="Times New Roman"/>
                <w:kern w:val="0"/>
                <w:sz w:val="18"/>
                <w:szCs w:val="18"/>
              </w:rPr>
              <w:t>t</w:t>
            </w:r>
            <w:r w:rsidRPr="00DF59DE">
              <w:rPr>
                <w:rFonts w:ascii="Times New Roman" w:hAnsi="Times New Roman"/>
                <w:kern w:val="0"/>
                <w:sz w:val="18"/>
                <w:szCs w:val="18"/>
              </w:rPr>
              <w:t>）</w:t>
            </w:r>
          </w:p>
        </w:tc>
      </w:tr>
      <w:tr w:rsidR="008756CC" w:rsidRPr="00DF59DE" w14:paraId="69EB8085" w14:textId="77777777" w:rsidTr="00470EA3">
        <w:trPr>
          <w:trHeight w:val="521"/>
        </w:trPr>
        <w:tc>
          <w:tcPr>
            <w:tcW w:w="482" w:type="pct"/>
            <w:shd w:val="clear" w:color="auto" w:fill="auto"/>
            <w:vAlign w:val="center"/>
          </w:tcPr>
          <w:p w14:paraId="69DAD669" w14:textId="3CE482E9" w:rsidR="008756CC" w:rsidRPr="00DF59DE" w:rsidRDefault="008756CC" w:rsidP="008756CC">
            <w:pPr>
              <w:widowControl/>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反应缓蚀剂</w:t>
            </w:r>
            <w:r w:rsidR="00880BCD" w:rsidRPr="00DF59DE">
              <w:rPr>
                <w:rFonts w:ascii="Times New Roman" w:hAnsi="Times New Roman"/>
                <w:kern w:val="0"/>
                <w:sz w:val="18"/>
                <w:szCs w:val="18"/>
              </w:rPr>
              <w:t>t</w:t>
            </w:r>
          </w:p>
        </w:tc>
        <w:tc>
          <w:tcPr>
            <w:tcW w:w="347" w:type="pct"/>
            <w:vAlign w:val="center"/>
          </w:tcPr>
          <w:p w14:paraId="0B6070AF" w14:textId="62F4B759" w:rsidR="008756CC" w:rsidRPr="00DF59DE" w:rsidRDefault="008756CC" w:rsidP="008756CC">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0.1</w:t>
            </w:r>
          </w:p>
        </w:tc>
        <w:tc>
          <w:tcPr>
            <w:tcW w:w="348" w:type="pct"/>
            <w:vAlign w:val="center"/>
          </w:tcPr>
          <w:p w14:paraId="0DCFAAB1" w14:textId="612AAE05" w:rsidR="008756CC" w:rsidRPr="00DF59DE" w:rsidRDefault="008756CC" w:rsidP="008756CC">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0.1025</w:t>
            </w:r>
          </w:p>
        </w:tc>
        <w:tc>
          <w:tcPr>
            <w:tcW w:w="347" w:type="pct"/>
            <w:vAlign w:val="center"/>
          </w:tcPr>
          <w:p w14:paraId="72D3F5DB" w14:textId="3D62CF35" w:rsidR="008756CC" w:rsidRPr="00DF59DE" w:rsidRDefault="008756CC" w:rsidP="008756CC">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0.1</w:t>
            </w:r>
          </w:p>
        </w:tc>
        <w:tc>
          <w:tcPr>
            <w:tcW w:w="348" w:type="pct"/>
            <w:vAlign w:val="center"/>
          </w:tcPr>
          <w:p w14:paraId="488BBD2E" w14:textId="12B3F27B" w:rsidR="008756CC" w:rsidRPr="00DF59DE" w:rsidRDefault="008756CC" w:rsidP="008756CC">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0.09</w:t>
            </w:r>
          </w:p>
        </w:tc>
        <w:tc>
          <w:tcPr>
            <w:tcW w:w="347" w:type="pct"/>
            <w:vAlign w:val="center"/>
          </w:tcPr>
          <w:p w14:paraId="33E579D5" w14:textId="1C6A2470" w:rsidR="008756CC" w:rsidRPr="00DF59DE" w:rsidRDefault="008756CC" w:rsidP="008756CC">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0.128</w:t>
            </w:r>
          </w:p>
        </w:tc>
        <w:tc>
          <w:tcPr>
            <w:tcW w:w="348" w:type="pct"/>
            <w:vAlign w:val="center"/>
          </w:tcPr>
          <w:p w14:paraId="057FBE58" w14:textId="2F04A8AB" w:rsidR="008756CC" w:rsidRPr="00DF59DE" w:rsidRDefault="008756CC" w:rsidP="008756CC">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0.097</w:t>
            </w:r>
          </w:p>
        </w:tc>
        <w:tc>
          <w:tcPr>
            <w:tcW w:w="347" w:type="pct"/>
            <w:vAlign w:val="center"/>
          </w:tcPr>
          <w:p w14:paraId="10B5E0E8" w14:textId="60C762A3" w:rsidR="008756CC" w:rsidRPr="00DF59DE" w:rsidRDefault="008756CC" w:rsidP="008756CC">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0.086</w:t>
            </w:r>
          </w:p>
        </w:tc>
        <w:tc>
          <w:tcPr>
            <w:tcW w:w="348" w:type="pct"/>
            <w:shd w:val="clear" w:color="auto" w:fill="auto"/>
            <w:vAlign w:val="center"/>
          </w:tcPr>
          <w:p w14:paraId="2C81DAD5" w14:textId="5C200219" w:rsidR="008756CC" w:rsidRPr="00DF59DE" w:rsidRDefault="008756CC" w:rsidP="008756CC">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0.094</w:t>
            </w:r>
          </w:p>
        </w:tc>
        <w:tc>
          <w:tcPr>
            <w:tcW w:w="347" w:type="pct"/>
            <w:shd w:val="clear" w:color="auto" w:fill="auto"/>
            <w:vAlign w:val="center"/>
          </w:tcPr>
          <w:p w14:paraId="0CB4D9D9" w14:textId="52FD4EB9" w:rsidR="008756CC" w:rsidRPr="00DF59DE" w:rsidRDefault="008756CC" w:rsidP="008756CC">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0.078</w:t>
            </w:r>
          </w:p>
        </w:tc>
        <w:tc>
          <w:tcPr>
            <w:tcW w:w="348" w:type="pct"/>
            <w:vAlign w:val="center"/>
          </w:tcPr>
          <w:p w14:paraId="111623B7" w14:textId="5AC200A6" w:rsidR="008756CC" w:rsidRPr="00DF59DE" w:rsidRDefault="008756CC" w:rsidP="008756CC">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0.067</w:t>
            </w:r>
          </w:p>
        </w:tc>
        <w:tc>
          <w:tcPr>
            <w:tcW w:w="347" w:type="pct"/>
            <w:vAlign w:val="center"/>
          </w:tcPr>
          <w:p w14:paraId="1964DAB5" w14:textId="1383BC69" w:rsidR="008756CC" w:rsidRPr="00DF59DE" w:rsidRDefault="008756CC" w:rsidP="008756CC">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0.0</w:t>
            </w:r>
            <w:r w:rsidR="00BC241E">
              <w:rPr>
                <w:rFonts w:ascii="Times New Roman" w:hAnsi="Times New Roman"/>
                <w:kern w:val="0"/>
                <w:sz w:val="20"/>
                <w:szCs w:val="20"/>
              </w:rPr>
              <w:t>56</w:t>
            </w:r>
          </w:p>
        </w:tc>
        <w:tc>
          <w:tcPr>
            <w:tcW w:w="348" w:type="pct"/>
            <w:vAlign w:val="center"/>
          </w:tcPr>
          <w:p w14:paraId="4D270035" w14:textId="3B59E614" w:rsidR="008756CC" w:rsidRPr="00DF59DE" w:rsidRDefault="006A70E6" w:rsidP="008756CC">
            <w:pPr>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0.067</w:t>
            </w:r>
          </w:p>
        </w:tc>
        <w:tc>
          <w:tcPr>
            <w:tcW w:w="348" w:type="pct"/>
            <w:shd w:val="clear" w:color="auto" w:fill="auto"/>
            <w:vAlign w:val="center"/>
          </w:tcPr>
          <w:p w14:paraId="6C3FE2C5" w14:textId="31F3E037" w:rsidR="008756CC" w:rsidRPr="00DF59DE" w:rsidRDefault="008756CC" w:rsidP="008756CC">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1.0</w:t>
            </w:r>
            <w:r w:rsidR="00BC241E">
              <w:rPr>
                <w:rFonts w:ascii="Times New Roman" w:hAnsi="Times New Roman"/>
                <w:kern w:val="0"/>
                <w:sz w:val="20"/>
                <w:szCs w:val="20"/>
              </w:rPr>
              <w:t>66</w:t>
            </w:r>
          </w:p>
        </w:tc>
      </w:tr>
      <w:tr w:rsidR="008756CC" w:rsidRPr="00DF59DE" w14:paraId="292AD40D" w14:textId="77777777" w:rsidTr="00470EA3">
        <w:trPr>
          <w:trHeight w:val="521"/>
        </w:trPr>
        <w:tc>
          <w:tcPr>
            <w:tcW w:w="482" w:type="pct"/>
            <w:shd w:val="clear" w:color="auto" w:fill="auto"/>
            <w:vAlign w:val="center"/>
          </w:tcPr>
          <w:p w14:paraId="0AAE7052" w14:textId="257EEB3B" w:rsidR="008756CC" w:rsidRPr="00DF59DE" w:rsidRDefault="008756CC" w:rsidP="008756CC">
            <w:pPr>
              <w:widowControl/>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分馏缓蚀剂</w:t>
            </w:r>
            <w:r w:rsidR="00880BCD" w:rsidRPr="00DF59DE">
              <w:rPr>
                <w:rFonts w:ascii="Times New Roman" w:hAnsi="Times New Roman"/>
                <w:kern w:val="0"/>
                <w:sz w:val="18"/>
                <w:szCs w:val="18"/>
              </w:rPr>
              <w:t>t</w:t>
            </w:r>
          </w:p>
        </w:tc>
        <w:tc>
          <w:tcPr>
            <w:tcW w:w="347" w:type="pct"/>
            <w:vAlign w:val="center"/>
          </w:tcPr>
          <w:p w14:paraId="6117B2E2" w14:textId="4DD2D8B5" w:rsidR="008756CC" w:rsidRPr="00DF59DE" w:rsidRDefault="008756CC" w:rsidP="008756CC">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0.071</w:t>
            </w:r>
          </w:p>
        </w:tc>
        <w:tc>
          <w:tcPr>
            <w:tcW w:w="348" w:type="pct"/>
            <w:vAlign w:val="center"/>
          </w:tcPr>
          <w:p w14:paraId="653671AC" w14:textId="2CD066BB" w:rsidR="008756CC" w:rsidRPr="00DF59DE" w:rsidRDefault="008756CC" w:rsidP="008756CC">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0.071</w:t>
            </w:r>
          </w:p>
        </w:tc>
        <w:tc>
          <w:tcPr>
            <w:tcW w:w="347" w:type="pct"/>
            <w:vAlign w:val="center"/>
          </w:tcPr>
          <w:p w14:paraId="74B3D110" w14:textId="5201D8A4" w:rsidR="008756CC" w:rsidRPr="00DF59DE" w:rsidRDefault="008756CC" w:rsidP="008756CC">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0.07</w:t>
            </w:r>
          </w:p>
        </w:tc>
        <w:tc>
          <w:tcPr>
            <w:tcW w:w="348" w:type="pct"/>
            <w:vAlign w:val="center"/>
          </w:tcPr>
          <w:p w14:paraId="31683D23" w14:textId="2BE0FB13" w:rsidR="008756CC" w:rsidRPr="00DF59DE" w:rsidRDefault="008756CC" w:rsidP="008756CC">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0.071</w:t>
            </w:r>
          </w:p>
        </w:tc>
        <w:tc>
          <w:tcPr>
            <w:tcW w:w="347" w:type="pct"/>
            <w:vAlign w:val="center"/>
          </w:tcPr>
          <w:p w14:paraId="06FE37F8" w14:textId="710CC62A" w:rsidR="008756CC" w:rsidRPr="00DF59DE" w:rsidRDefault="008756CC" w:rsidP="008756CC">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0.105</w:t>
            </w:r>
          </w:p>
        </w:tc>
        <w:tc>
          <w:tcPr>
            <w:tcW w:w="348" w:type="pct"/>
            <w:vAlign w:val="center"/>
          </w:tcPr>
          <w:p w14:paraId="61B5C6CF" w14:textId="121B374A" w:rsidR="008756CC" w:rsidRPr="00DF59DE" w:rsidRDefault="008756CC" w:rsidP="008756CC">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0.091</w:t>
            </w:r>
          </w:p>
        </w:tc>
        <w:tc>
          <w:tcPr>
            <w:tcW w:w="347" w:type="pct"/>
            <w:vAlign w:val="center"/>
          </w:tcPr>
          <w:p w14:paraId="1598E95D" w14:textId="3924D971" w:rsidR="008756CC" w:rsidRPr="00DF59DE" w:rsidRDefault="008756CC" w:rsidP="008756CC">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0.084</w:t>
            </w:r>
          </w:p>
        </w:tc>
        <w:tc>
          <w:tcPr>
            <w:tcW w:w="348" w:type="pct"/>
            <w:shd w:val="clear" w:color="auto" w:fill="auto"/>
            <w:vAlign w:val="center"/>
          </w:tcPr>
          <w:p w14:paraId="263D596C" w14:textId="55B6896F" w:rsidR="008756CC" w:rsidRPr="00DF59DE" w:rsidRDefault="008756CC" w:rsidP="008756CC">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0.088</w:t>
            </w:r>
          </w:p>
        </w:tc>
        <w:tc>
          <w:tcPr>
            <w:tcW w:w="347" w:type="pct"/>
            <w:shd w:val="clear" w:color="auto" w:fill="auto"/>
            <w:vAlign w:val="center"/>
          </w:tcPr>
          <w:p w14:paraId="1A9C4666" w14:textId="56C348CE" w:rsidR="008756CC" w:rsidRPr="00DF59DE" w:rsidRDefault="008756CC" w:rsidP="008756CC">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0.079</w:t>
            </w:r>
          </w:p>
        </w:tc>
        <w:tc>
          <w:tcPr>
            <w:tcW w:w="348" w:type="pct"/>
            <w:vAlign w:val="center"/>
          </w:tcPr>
          <w:p w14:paraId="78457970" w14:textId="1CCCECBE" w:rsidR="008756CC" w:rsidRPr="00DF59DE" w:rsidRDefault="008756CC" w:rsidP="008756CC">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0.061</w:t>
            </w:r>
          </w:p>
        </w:tc>
        <w:tc>
          <w:tcPr>
            <w:tcW w:w="347" w:type="pct"/>
            <w:vAlign w:val="center"/>
          </w:tcPr>
          <w:p w14:paraId="1C50BB58" w14:textId="14CBF10C" w:rsidR="008756CC" w:rsidRPr="00DF59DE" w:rsidRDefault="008756CC" w:rsidP="008756CC">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0.0</w:t>
            </w:r>
            <w:r w:rsidR="00BC241E">
              <w:rPr>
                <w:rFonts w:ascii="Times New Roman" w:hAnsi="Times New Roman"/>
                <w:kern w:val="0"/>
                <w:sz w:val="20"/>
                <w:szCs w:val="20"/>
              </w:rPr>
              <w:t>62</w:t>
            </w:r>
          </w:p>
        </w:tc>
        <w:tc>
          <w:tcPr>
            <w:tcW w:w="348" w:type="pct"/>
            <w:vAlign w:val="center"/>
          </w:tcPr>
          <w:p w14:paraId="602FE9F8" w14:textId="19986B8A" w:rsidR="008756CC" w:rsidRPr="00DF59DE" w:rsidRDefault="006A70E6" w:rsidP="008756CC">
            <w:pPr>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0.052</w:t>
            </w:r>
          </w:p>
        </w:tc>
        <w:tc>
          <w:tcPr>
            <w:tcW w:w="348" w:type="pct"/>
            <w:shd w:val="clear" w:color="auto" w:fill="auto"/>
            <w:vAlign w:val="center"/>
          </w:tcPr>
          <w:p w14:paraId="292FC87B" w14:textId="74BE0C6A" w:rsidR="008756CC" w:rsidRPr="00DF59DE" w:rsidRDefault="008756CC" w:rsidP="008756CC">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w:t>
            </w:r>
            <w:r w:rsidR="00BC241E">
              <w:rPr>
                <w:rFonts w:ascii="Times New Roman" w:hAnsi="Times New Roman"/>
                <w:kern w:val="0"/>
                <w:sz w:val="20"/>
                <w:szCs w:val="20"/>
              </w:rPr>
              <w:t>904</w:t>
            </w:r>
          </w:p>
        </w:tc>
      </w:tr>
    </w:tbl>
    <w:p w14:paraId="128E757E" w14:textId="772D1AAD" w:rsidR="00673D07" w:rsidRDefault="00673D07" w:rsidP="00673D07">
      <w:pPr>
        <w:spacing w:before="120" w:after="120" w:line="360" w:lineRule="auto"/>
        <w:jc w:val="center"/>
        <w:outlineLvl w:val="2"/>
        <w:rPr>
          <w:rFonts w:ascii="Times New Roman" w:eastAsia="黑体" w:hAnsi="Times New Roman"/>
          <w:szCs w:val="21"/>
        </w:rPr>
      </w:pPr>
      <w:r>
        <w:rPr>
          <w:noProof/>
        </w:rPr>
        <w:lastRenderedPageBreak/>
        <w:drawing>
          <wp:inline distT="0" distB="0" distL="0" distR="0" wp14:anchorId="5B40B805" wp14:editId="78B7DF2B">
            <wp:extent cx="4572000" cy="2743200"/>
            <wp:effectExtent l="0" t="0" r="0" b="0"/>
            <wp:docPr id="21" name="图表 21">
              <a:extLst xmlns:a="http://schemas.openxmlformats.org/drawingml/2006/main">
                <a:ext uri="{FF2B5EF4-FFF2-40B4-BE49-F238E27FC236}">
                  <a16:creationId xmlns:a16="http://schemas.microsoft.com/office/drawing/2014/main" id="{DCAC6C01-1BAD-4FDE-AC68-165E36EA01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8655610" w14:textId="307723E9" w:rsidR="001C3200" w:rsidRPr="001C3200" w:rsidRDefault="001C3200" w:rsidP="001C3200">
      <w:pPr>
        <w:spacing w:before="120" w:after="120" w:line="360" w:lineRule="auto"/>
        <w:ind w:firstLineChars="400" w:firstLine="840"/>
        <w:jc w:val="left"/>
        <w:outlineLvl w:val="2"/>
        <w:rPr>
          <w:rFonts w:ascii="宋体" w:hAnsi="宋体"/>
          <w:szCs w:val="21"/>
        </w:rPr>
      </w:pPr>
      <w:r>
        <w:rPr>
          <w:rFonts w:ascii="宋体" w:hAnsi="宋体" w:hint="eastAsia"/>
          <w:szCs w:val="21"/>
        </w:rPr>
        <w:t>从上图可以看出</w:t>
      </w:r>
      <w:r w:rsidRPr="001C3200">
        <w:rPr>
          <w:rFonts w:ascii="宋体" w:hAnsi="宋体" w:hint="eastAsia"/>
          <w:szCs w:val="21"/>
        </w:rPr>
        <w:t>，全年化材加注量主要随加工负荷大小而调整</w:t>
      </w:r>
      <w:r w:rsidR="003841D3">
        <w:rPr>
          <w:rFonts w:ascii="宋体" w:hAnsi="宋体" w:hint="eastAsia"/>
          <w:szCs w:val="21"/>
        </w:rPr>
        <w:t>，8月份开始装置加工负荷逐步下降，化材加注消耗总量也同步出现下降</w:t>
      </w:r>
      <w:r w:rsidRPr="001C3200">
        <w:rPr>
          <w:rFonts w:ascii="宋体" w:hAnsi="宋体" w:hint="eastAsia"/>
          <w:szCs w:val="21"/>
        </w:rPr>
        <w:t>。</w:t>
      </w:r>
    </w:p>
    <w:p w14:paraId="3BD62B52" w14:textId="17FE51A2" w:rsidR="00392952" w:rsidRPr="00DF59DE" w:rsidRDefault="00392952" w:rsidP="006316A2">
      <w:pPr>
        <w:spacing w:before="120" w:after="120" w:line="360" w:lineRule="auto"/>
        <w:outlineLvl w:val="2"/>
        <w:rPr>
          <w:rFonts w:ascii="Times New Roman" w:eastAsia="黑体" w:hAnsi="Times New Roman"/>
          <w:szCs w:val="21"/>
        </w:rPr>
      </w:pPr>
      <w:r w:rsidRPr="00DF59DE">
        <w:rPr>
          <w:rFonts w:ascii="Times New Roman" w:eastAsia="黑体" w:hAnsi="Times New Roman"/>
          <w:szCs w:val="21"/>
        </w:rPr>
        <w:t>8.1.2</w:t>
      </w:r>
      <w:r w:rsidRPr="00DF59DE">
        <w:rPr>
          <w:rFonts w:ascii="Times New Roman" w:eastAsia="黑体" w:hAnsi="Times New Roman"/>
          <w:szCs w:val="21"/>
        </w:rPr>
        <w:t>辅料单耗统计分析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43"/>
        <w:gridCol w:w="843"/>
        <w:gridCol w:w="843"/>
        <w:gridCol w:w="843"/>
        <w:gridCol w:w="843"/>
        <w:gridCol w:w="843"/>
        <w:gridCol w:w="843"/>
        <w:gridCol w:w="843"/>
        <w:gridCol w:w="843"/>
        <w:gridCol w:w="843"/>
        <w:gridCol w:w="843"/>
        <w:gridCol w:w="843"/>
        <w:gridCol w:w="842"/>
        <w:gridCol w:w="842"/>
        <w:gridCol w:w="842"/>
      </w:tblGrid>
      <w:tr w:rsidR="00392952" w:rsidRPr="00DF59DE" w14:paraId="4456653D" w14:textId="77777777" w:rsidTr="006C4CF8">
        <w:trPr>
          <w:trHeight w:val="670"/>
        </w:trPr>
        <w:tc>
          <w:tcPr>
            <w:tcW w:w="482" w:type="pct"/>
            <w:shd w:val="clear" w:color="auto" w:fill="auto"/>
            <w:noWrap/>
            <w:vAlign w:val="center"/>
          </w:tcPr>
          <w:p w14:paraId="2248C5B4" w14:textId="77777777" w:rsidR="00392952" w:rsidRPr="00DF59DE" w:rsidRDefault="00392952" w:rsidP="00E13CEF">
            <w:pPr>
              <w:widowControl/>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名称</w:t>
            </w:r>
          </w:p>
        </w:tc>
        <w:tc>
          <w:tcPr>
            <w:tcW w:w="301" w:type="pct"/>
            <w:vAlign w:val="center"/>
          </w:tcPr>
          <w:p w14:paraId="5CD546DB" w14:textId="77777777" w:rsidR="00392952" w:rsidRPr="00DF59DE" w:rsidRDefault="00392952" w:rsidP="00E13CEF">
            <w:pPr>
              <w:widowControl/>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设计值</w:t>
            </w:r>
          </w:p>
        </w:tc>
        <w:tc>
          <w:tcPr>
            <w:tcW w:w="301" w:type="pct"/>
            <w:vAlign w:val="center"/>
          </w:tcPr>
          <w:p w14:paraId="7D0C2FCC" w14:textId="77777777" w:rsidR="00392952" w:rsidRPr="00DF59DE" w:rsidRDefault="00392952" w:rsidP="00E13CEF">
            <w:pPr>
              <w:widowControl/>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考核值</w:t>
            </w:r>
          </w:p>
        </w:tc>
        <w:tc>
          <w:tcPr>
            <w:tcW w:w="301" w:type="pct"/>
            <w:vAlign w:val="center"/>
          </w:tcPr>
          <w:p w14:paraId="5792A90F" w14:textId="77777777" w:rsidR="00392952" w:rsidRPr="00DF59DE" w:rsidRDefault="00392952" w:rsidP="00E13CEF">
            <w:pPr>
              <w:widowControl/>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1</w:t>
            </w:r>
            <w:r w:rsidRPr="00DF59DE">
              <w:rPr>
                <w:rFonts w:ascii="Times New Roman" w:hAnsi="Times New Roman"/>
                <w:kern w:val="0"/>
                <w:sz w:val="18"/>
                <w:szCs w:val="18"/>
              </w:rPr>
              <w:t>月</w:t>
            </w:r>
          </w:p>
        </w:tc>
        <w:tc>
          <w:tcPr>
            <w:tcW w:w="301" w:type="pct"/>
            <w:vAlign w:val="center"/>
          </w:tcPr>
          <w:p w14:paraId="306C7958" w14:textId="77777777" w:rsidR="00392952" w:rsidRPr="00DF59DE" w:rsidRDefault="00392952" w:rsidP="00E13CEF">
            <w:pPr>
              <w:widowControl/>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2</w:t>
            </w:r>
            <w:r w:rsidRPr="00DF59DE">
              <w:rPr>
                <w:rFonts w:ascii="Times New Roman" w:hAnsi="Times New Roman"/>
                <w:kern w:val="0"/>
                <w:sz w:val="18"/>
                <w:szCs w:val="18"/>
              </w:rPr>
              <w:t>月</w:t>
            </w:r>
          </w:p>
        </w:tc>
        <w:tc>
          <w:tcPr>
            <w:tcW w:w="301" w:type="pct"/>
            <w:vAlign w:val="center"/>
          </w:tcPr>
          <w:p w14:paraId="4C77F717" w14:textId="77777777" w:rsidR="00392952" w:rsidRPr="00DF59DE" w:rsidRDefault="00392952" w:rsidP="00E13CEF">
            <w:pPr>
              <w:widowControl/>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3</w:t>
            </w:r>
            <w:r w:rsidRPr="00DF59DE">
              <w:rPr>
                <w:rFonts w:ascii="Times New Roman" w:hAnsi="Times New Roman"/>
                <w:kern w:val="0"/>
                <w:sz w:val="18"/>
                <w:szCs w:val="18"/>
              </w:rPr>
              <w:t>月</w:t>
            </w:r>
          </w:p>
        </w:tc>
        <w:tc>
          <w:tcPr>
            <w:tcW w:w="301" w:type="pct"/>
            <w:vAlign w:val="center"/>
          </w:tcPr>
          <w:p w14:paraId="314F0A31" w14:textId="77777777" w:rsidR="00392952" w:rsidRPr="00DF59DE" w:rsidRDefault="00392952" w:rsidP="00E13CEF">
            <w:pPr>
              <w:widowControl/>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4</w:t>
            </w:r>
            <w:r w:rsidRPr="00DF59DE">
              <w:rPr>
                <w:rFonts w:ascii="Times New Roman" w:hAnsi="Times New Roman"/>
                <w:kern w:val="0"/>
                <w:sz w:val="18"/>
                <w:szCs w:val="18"/>
              </w:rPr>
              <w:t>月</w:t>
            </w:r>
          </w:p>
        </w:tc>
        <w:tc>
          <w:tcPr>
            <w:tcW w:w="301" w:type="pct"/>
            <w:vAlign w:val="center"/>
          </w:tcPr>
          <w:p w14:paraId="4046D5AA" w14:textId="77777777" w:rsidR="00392952" w:rsidRPr="00DF59DE" w:rsidRDefault="00392952" w:rsidP="00E13CEF">
            <w:pPr>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5</w:t>
            </w:r>
            <w:r w:rsidRPr="00DF59DE">
              <w:rPr>
                <w:rFonts w:ascii="Times New Roman" w:hAnsi="Times New Roman"/>
                <w:kern w:val="0"/>
                <w:sz w:val="18"/>
                <w:szCs w:val="18"/>
              </w:rPr>
              <w:t>月</w:t>
            </w:r>
          </w:p>
        </w:tc>
        <w:tc>
          <w:tcPr>
            <w:tcW w:w="301" w:type="pct"/>
            <w:vAlign w:val="center"/>
          </w:tcPr>
          <w:p w14:paraId="787FA8C1" w14:textId="77777777" w:rsidR="00392952" w:rsidRPr="00DF59DE" w:rsidRDefault="00392952" w:rsidP="00E13CEF">
            <w:pPr>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6</w:t>
            </w:r>
            <w:r w:rsidRPr="00DF59DE">
              <w:rPr>
                <w:rFonts w:ascii="Times New Roman" w:hAnsi="Times New Roman"/>
                <w:kern w:val="0"/>
                <w:sz w:val="18"/>
                <w:szCs w:val="18"/>
              </w:rPr>
              <w:t>月</w:t>
            </w:r>
          </w:p>
        </w:tc>
        <w:tc>
          <w:tcPr>
            <w:tcW w:w="301" w:type="pct"/>
            <w:vAlign w:val="center"/>
          </w:tcPr>
          <w:p w14:paraId="5479F7B0" w14:textId="77777777" w:rsidR="00392952" w:rsidRPr="00DF59DE" w:rsidRDefault="00392952" w:rsidP="00E13CEF">
            <w:pPr>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7</w:t>
            </w:r>
            <w:r w:rsidRPr="00DF59DE">
              <w:rPr>
                <w:rFonts w:ascii="Times New Roman" w:hAnsi="Times New Roman"/>
                <w:kern w:val="0"/>
                <w:sz w:val="18"/>
                <w:szCs w:val="18"/>
              </w:rPr>
              <w:t>月</w:t>
            </w:r>
          </w:p>
        </w:tc>
        <w:tc>
          <w:tcPr>
            <w:tcW w:w="301" w:type="pct"/>
            <w:vAlign w:val="center"/>
          </w:tcPr>
          <w:p w14:paraId="661FF347" w14:textId="77777777" w:rsidR="00392952" w:rsidRPr="00DF59DE" w:rsidRDefault="00392952" w:rsidP="00E13CEF">
            <w:pPr>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8</w:t>
            </w:r>
            <w:r w:rsidRPr="00DF59DE">
              <w:rPr>
                <w:rFonts w:ascii="Times New Roman" w:hAnsi="Times New Roman"/>
                <w:kern w:val="0"/>
                <w:sz w:val="18"/>
                <w:szCs w:val="18"/>
              </w:rPr>
              <w:t>月</w:t>
            </w:r>
          </w:p>
        </w:tc>
        <w:tc>
          <w:tcPr>
            <w:tcW w:w="301" w:type="pct"/>
            <w:shd w:val="clear" w:color="auto" w:fill="auto"/>
            <w:vAlign w:val="center"/>
          </w:tcPr>
          <w:p w14:paraId="72C4CA8C" w14:textId="77777777" w:rsidR="00392952" w:rsidRPr="00DF59DE" w:rsidRDefault="00392952" w:rsidP="00E13CEF">
            <w:pPr>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9</w:t>
            </w:r>
            <w:r w:rsidRPr="00DF59DE">
              <w:rPr>
                <w:rFonts w:ascii="Times New Roman" w:hAnsi="Times New Roman"/>
                <w:kern w:val="0"/>
                <w:sz w:val="18"/>
                <w:szCs w:val="18"/>
              </w:rPr>
              <w:t>月</w:t>
            </w:r>
          </w:p>
        </w:tc>
        <w:tc>
          <w:tcPr>
            <w:tcW w:w="301" w:type="pct"/>
            <w:shd w:val="clear" w:color="auto" w:fill="auto"/>
            <w:vAlign w:val="center"/>
          </w:tcPr>
          <w:p w14:paraId="029B6250" w14:textId="77777777" w:rsidR="00392952" w:rsidRPr="00DF59DE" w:rsidRDefault="00392952" w:rsidP="00E13CEF">
            <w:pPr>
              <w:widowControl/>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10</w:t>
            </w:r>
            <w:r w:rsidRPr="00DF59DE">
              <w:rPr>
                <w:rFonts w:ascii="Times New Roman" w:hAnsi="Times New Roman"/>
                <w:kern w:val="0"/>
                <w:sz w:val="18"/>
                <w:szCs w:val="18"/>
              </w:rPr>
              <w:t>月</w:t>
            </w:r>
          </w:p>
        </w:tc>
        <w:tc>
          <w:tcPr>
            <w:tcW w:w="301" w:type="pct"/>
            <w:vAlign w:val="center"/>
          </w:tcPr>
          <w:p w14:paraId="1E173782" w14:textId="77777777" w:rsidR="00392952" w:rsidRPr="00DF59DE" w:rsidRDefault="00392952" w:rsidP="00E13CEF">
            <w:pPr>
              <w:widowControl/>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11</w:t>
            </w:r>
            <w:r w:rsidRPr="00DF59DE">
              <w:rPr>
                <w:rFonts w:ascii="Times New Roman" w:hAnsi="Times New Roman"/>
                <w:kern w:val="0"/>
                <w:sz w:val="18"/>
                <w:szCs w:val="18"/>
              </w:rPr>
              <w:t>月</w:t>
            </w:r>
          </w:p>
        </w:tc>
        <w:tc>
          <w:tcPr>
            <w:tcW w:w="301" w:type="pct"/>
            <w:vAlign w:val="center"/>
          </w:tcPr>
          <w:p w14:paraId="7BB942A7" w14:textId="77777777" w:rsidR="00392952" w:rsidRPr="00DF59DE" w:rsidRDefault="00392952" w:rsidP="00E13CEF">
            <w:pPr>
              <w:widowControl/>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12</w:t>
            </w:r>
            <w:r w:rsidRPr="00DF59DE">
              <w:rPr>
                <w:rFonts w:ascii="Times New Roman" w:hAnsi="Times New Roman"/>
                <w:kern w:val="0"/>
                <w:sz w:val="18"/>
                <w:szCs w:val="18"/>
              </w:rPr>
              <w:t>月</w:t>
            </w:r>
          </w:p>
        </w:tc>
        <w:tc>
          <w:tcPr>
            <w:tcW w:w="301" w:type="pct"/>
            <w:vAlign w:val="center"/>
          </w:tcPr>
          <w:p w14:paraId="0D3EFC01" w14:textId="77777777" w:rsidR="00392952" w:rsidRPr="00DF59DE" w:rsidRDefault="00392952" w:rsidP="00E13CEF">
            <w:pPr>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年平均</w:t>
            </w:r>
          </w:p>
        </w:tc>
      </w:tr>
      <w:tr w:rsidR="00AC4196" w:rsidRPr="00DF59DE" w14:paraId="4CE15437" w14:textId="77777777" w:rsidTr="00470EA3">
        <w:trPr>
          <w:trHeight w:val="546"/>
        </w:trPr>
        <w:tc>
          <w:tcPr>
            <w:tcW w:w="482" w:type="pct"/>
            <w:shd w:val="clear" w:color="auto" w:fill="auto"/>
            <w:vAlign w:val="center"/>
          </w:tcPr>
          <w:p w14:paraId="4176BBD0" w14:textId="317ABE71" w:rsidR="00AC4196" w:rsidRPr="00DF59DE" w:rsidRDefault="00AC4196" w:rsidP="00AC4196">
            <w:pPr>
              <w:widowControl/>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反应缓蚀剂</w:t>
            </w:r>
            <w:r w:rsidRPr="00DF59DE">
              <w:rPr>
                <w:rFonts w:ascii="Times New Roman" w:hAnsi="Times New Roman"/>
                <w:kern w:val="0"/>
                <w:sz w:val="18"/>
                <w:szCs w:val="18"/>
              </w:rPr>
              <w:t>mg/L</w:t>
            </w:r>
          </w:p>
        </w:tc>
        <w:tc>
          <w:tcPr>
            <w:tcW w:w="301" w:type="pct"/>
            <w:vAlign w:val="center"/>
          </w:tcPr>
          <w:p w14:paraId="030FEE90" w14:textId="48D104DA" w:rsidR="00AC4196" w:rsidRPr="00DF59DE" w:rsidRDefault="00AC4196" w:rsidP="00AC4196">
            <w:pPr>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0.</w:t>
            </w:r>
            <w:r w:rsidR="00AA557C">
              <w:rPr>
                <w:rFonts w:ascii="Times New Roman" w:hAnsi="Times New Roman"/>
                <w:kern w:val="0"/>
                <w:sz w:val="18"/>
                <w:szCs w:val="18"/>
              </w:rPr>
              <w:t>4</w:t>
            </w:r>
            <w:r w:rsidRPr="00DF59DE">
              <w:rPr>
                <w:rFonts w:ascii="Times New Roman" w:hAnsi="Times New Roman"/>
                <w:kern w:val="0"/>
                <w:sz w:val="18"/>
                <w:szCs w:val="18"/>
              </w:rPr>
              <w:t>5</w:t>
            </w:r>
          </w:p>
        </w:tc>
        <w:tc>
          <w:tcPr>
            <w:tcW w:w="301" w:type="pct"/>
            <w:vAlign w:val="center"/>
          </w:tcPr>
          <w:p w14:paraId="153FAF2E" w14:textId="3EA45D73" w:rsidR="00AC4196" w:rsidRPr="00DF59DE" w:rsidRDefault="00AC4196" w:rsidP="00AC4196">
            <w:pPr>
              <w:spacing w:before="120" w:after="120" w:line="240" w:lineRule="auto"/>
              <w:jc w:val="center"/>
              <w:rPr>
                <w:rFonts w:ascii="Times New Roman" w:hAnsi="Times New Roman"/>
                <w:kern w:val="0"/>
                <w:sz w:val="18"/>
                <w:szCs w:val="18"/>
              </w:rPr>
            </w:pPr>
            <w:r w:rsidRPr="00DF59DE">
              <w:rPr>
                <w:rFonts w:ascii="宋体" w:hAnsi="宋体" w:cs="宋体" w:hint="eastAsia"/>
                <w:kern w:val="0"/>
                <w:sz w:val="18"/>
                <w:szCs w:val="18"/>
              </w:rPr>
              <w:t>≯</w:t>
            </w:r>
            <w:r w:rsidRPr="00DF59DE">
              <w:rPr>
                <w:rFonts w:ascii="Times New Roman" w:hAnsi="Times New Roman"/>
                <w:kern w:val="0"/>
                <w:sz w:val="18"/>
                <w:szCs w:val="18"/>
              </w:rPr>
              <w:t>0.45</w:t>
            </w:r>
          </w:p>
        </w:tc>
        <w:tc>
          <w:tcPr>
            <w:tcW w:w="301" w:type="pct"/>
            <w:vAlign w:val="center"/>
          </w:tcPr>
          <w:p w14:paraId="47303947" w14:textId="1A59FCC2" w:rsidR="00AC4196" w:rsidRPr="00DF59DE" w:rsidRDefault="00AC4196" w:rsidP="00AC4196">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0.56</w:t>
            </w:r>
          </w:p>
        </w:tc>
        <w:tc>
          <w:tcPr>
            <w:tcW w:w="301" w:type="pct"/>
            <w:vAlign w:val="center"/>
          </w:tcPr>
          <w:p w14:paraId="201220CD" w14:textId="54BE3C3A" w:rsidR="00AC4196" w:rsidRPr="00DF59DE" w:rsidRDefault="00AC4196" w:rsidP="00AC4196">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0.58</w:t>
            </w:r>
          </w:p>
        </w:tc>
        <w:tc>
          <w:tcPr>
            <w:tcW w:w="301" w:type="pct"/>
            <w:vAlign w:val="center"/>
          </w:tcPr>
          <w:p w14:paraId="7281214D" w14:textId="675B3575" w:rsidR="00AC4196" w:rsidRPr="00DF59DE" w:rsidRDefault="00AC4196" w:rsidP="00AC4196">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0.43</w:t>
            </w:r>
          </w:p>
        </w:tc>
        <w:tc>
          <w:tcPr>
            <w:tcW w:w="301" w:type="pct"/>
            <w:vAlign w:val="center"/>
          </w:tcPr>
          <w:p w14:paraId="5EE77617" w14:textId="01923FF2" w:rsidR="00AC4196" w:rsidRPr="00DF59DE" w:rsidRDefault="00AC4196" w:rsidP="00AC4196">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0.41</w:t>
            </w:r>
          </w:p>
        </w:tc>
        <w:tc>
          <w:tcPr>
            <w:tcW w:w="301" w:type="pct"/>
            <w:vAlign w:val="center"/>
          </w:tcPr>
          <w:p w14:paraId="70AA3894" w14:textId="72DB030C" w:rsidR="00AC4196" w:rsidRPr="00DF59DE" w:rsidRDefault="00AC4196" w:rsidP="00AC4196">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0.54</w:t>
            </w:r>
          </w:p>
        </w:tc>
        <w:tc>
          <w:tcPr>
            <w:tcW w:w="301" w:type="pct"/>
            <w:vAlign w:val="center"/>
          </w:tcPr>
          <w:p w14:paraId="4D497901" w14:textId="3A8184E4" w:rsidR="00AC4196" w:rsidRPr="00DF59DE" w:rsidRDefault="00AC4196" w:rsidP="00AC4196">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0.4</w:t>
            </w:r>
          </w:p>
        </w:tc>
        <w:tc>
          <w:tcPr>
            <w:tcW w:w="301" w:type="pct"/>
            <w:vAlign w:val="center"/>
          </w:tcPr>
          <w:p w14:paraId="16B4034B" w14:textId="017018DB" w:rsidR="00AC4196" w:rsidRPr="00DF59DE" w:rsidRDefault="00AC4196" w:rsidP="00AC4196">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0.37</w:t>
            </w:r>
          </w:p>
        </w:tc>
        <w:tc>
          <w:tcPr>
            <w:tcW w:w="301" w:type="pct"/>
            <w:vAlign w:val="center"/>
          </w:tcPr>
          <w:p w14:paraId="12EF0541" w14:textId="0694B982" w:rsidR="00AC4196" w:rsidRPr="00DF59DE" w:rsidRDefault="00AC4196" w:rsidP="00AC4196">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0.41</w:t>
            </w:r>
          </w:p>
        </w:tc>
        <w:tc>
          <w:tcPr>
            <w:tcW w:w="301" w:type="pct"/>
            <w:vAlign w:val="center"/>
          </w:tcPr>
          <w:p w14:paraId="76A93A25" w14:textId="3A7CC845" w:rsidR="00AC4196" w:rsidRPr="00DF59DE" w:rsidRDefault="00AC4196" w:rsidP="00AC4196">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0.35</w:t>
            </w:r>
          </w:p>
        </w:tc>
        <w:tc>
          <w:tcPr>
            <w:tcW w:w="301" w:type="pct"/>
            <w:vAlign w:val="center"/>
          </w:tcPr>
          <w:p w14:paraId="55288BBC" w14:textId="2831C462" w:rsidR="00AC4196" w:rsidRPr="00DF59DE" w:rsidRDefault="00AC4196" w:rsidP="00AC4196">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0.36</w:t>
            </w:r>
          </w:p>
        </w:tc>
        <w:tc>
          <w:tcPr>
            <w:tcW w:w="301" w:type="pct"/>
            <w:vAlign w:val="center"/>
          </w:tcPr>
          <w:p w14:paraId="0F859387" w14:textId="1374E724" w:rsidR="00AC4196" w:rsidRPr="00DF59DE" w:rsidRDefault="00AC4196" w:rsidP="00AC4196">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0.35</w:t>
            </w:r>
          </w:p>
        </w:tc>
        <w:tc>
          <w:tcPr>
            <w:tcW w:w="301" w:type="pct"/>
            <w:vAlign w:val="center"/>
          </w:tcPr>
          <w:p w14:paraId="1279488F" w14:textId="17E3E385" w:rsidR="00AC4196" w:rsidRPr="00DF59DE" w:rsidRDefault="00AC4196" w:rsidP="00AC4196">
            <w:pPr>
              <w:spacing w:before="120" w:after="120" w:line="240" w:lineRule="auto"/>
              <w:jc w:val="center"/>
              <w:rPr>
                <w:rFonts w:ascii="Times New Roman" w:hAnsi="Times New Roman"/>
                <w:kern w:val="0"/>
                <w:sz w:val="18"/>
                <w:szCs w:val="18"/>
              </w:rPr>
            </w:pPr>
            <w:r w:rsidRPr="00DF59DE">
              <w:rPr>
                <w:rFonts w:ascii="Times New Roman" w:eastAsia="等线" w:hAnsi="Times New Roman"/>
                <w:color w:val="000000"/>
                <w:kern w:val="0"/>
                <w:szCs w:val="21"/>
              </w:rPr>
              <w:t>0.41</w:t>
            </w:r>
          </w:p>
        </w:tc>
        <w:tc>
          <w:tcPr>
            <w:tcW w:w="301" w:type="pct"/>
            <w:vAlign w:val="center"/>
          </w:tcPr>
          <w:p w14:paraId="51E1575C" w14:textId="6D0059BF" w:rsidR="00AC4196" w:rsidRPr="00DF59DE" w:rsidRDefault="00AC4196" w:rsidP="00AC4196">
            <w:pPr>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0.43</w:t>
            </w:r>
          </w:p>
        </w:tc>
      </w:tr>
      <w:tr w:rsidR="00AC4196" w:rsidRPr="00DF59DE" w14:paraId="3F6F378B" w14:textId="77777777" w:rsidTr="00470EA3">
        <w:trPr>
          <w:trHeight w:val="546"/>
        </w:trPr>
        <w:tc>
          <w:tcPr>
            <w:tcW w:w="482" w:type="pct"/>
            <w:shd w:val="clear" w:color="auto" w:fill="auto"/>
            <w:vAlign w:val="center"/>
          </w:tcPr>
          <w:p w14:paraId="7B689C1E" w14:textId="1A1C65D1" w:rsidR="00AC4196" w:rsidRPr="00DF59DE" w:rsidRDefault="00AC4196" w:rsidP="00AC4196">
            <w:pPr>
              <w:widowControl/>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分馏缓蚀剂</w:t>
            </w:r>
            <w:r w:rsidRPr="00DF59DE">
              <w:rPr>
                <w:rFonts w:ascii="Times New Roman" w:hAnsi="Times New Roman"/>
                <w:kern w:val="0"/>
                <w:sz w:val="18"/>
                <w:szCs w:val="18"/>
              </w:rPr>
              <w:t>mg/L</w:t>
            </w:r>
          </w:p>
        </w:tc>
        <w:tc>
          <w:tcPr>
            <w:tcW w:w="301" w:type="pct"/>
            <w:vAlign w:val="center"/>
          </w:tcPr>
          <w:p w14:paraId="773A1871" w14:textId="2AEC0E12" w:rsidR="00AC4196" w:rsidRPr="00DF59DE" w:rsidRDefault="00AC4196" w:rsidP="00AC4196">
            <w:pPr>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0.4</w:t>
            </w:r>
          </w:p>
        </w:tc>
        <w:tc>
          <w:tcPr>
            <w:tcW w:w="301" w:type="pct"/>
            <w:vAlign w:val="center"/>
          </w:tcPr>
          <w:p w14:paraId="0AC89679" w14:textId="42A1C79D" w:rsidR="00AC4196" w:rsidRPr="00DF59DE" w:rsidRDefault="00AC4196" w:rsidP="00AC4196">
            <w:pPr>
              <w:spacing w:before="120" w:after="120" w:line="240" w:lineRule="auto"/>
              <w:jc w:val="center"/>
              <w:rPr>
                <w:rFonts w:ascii="Times New Roman" w:hAnsi="Times New Roman"/>
                <w:kern w:val="0"/>
                <w:sz w:val="18"/>
                <w:szCs w:val="18"/>
              </w:rPr>
            </w:pPr>
            <w:r w:rsidRPr="00DF59DE">
              <w:rPr>
                <w:rFonts w:ascii="宋体" w:hAnsi="宋体" w:cs="宋体" w:hint="eastAsia"/>
                <w:kern w:val="0"/>
                <w:sz w:val="18"/>
                <w:szCs w:val="18"/>
              </w:rPr>
              <w:t>≯</w:t>
            </w:r>
            <w:r w:rsidRPr="00DF59DE">
              <w:rPr>
                <w:rFonts w:ascii="Times New Roman" w:hAnsi="Times New Roman"/>
                <w:kern w:val="0"/>
                <w:sz w:val="18"/>
                <w:szCs w:val="18"/>
              </w:rPr>
              <w:t>0.4</w:t>
            </w:r>
          </w:p>
        </w:tc>
        <w:tc>
          <w:tcPr>
            <w:tcW w:w="301" w:type="pct"/>
            <w:vAlign w:val="center"/>
          </w:tcPr>
          <w:p w14:paraId="4C415754" w14:textId="0DAD7ADE" w:rsidR="00AC4196" w:rsidRPr="00DF59DE" w:rsidRDefault="00AC4196" w:rsidP="00AC4196">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0.4</w:t>
            </w:r>
          </w:p>
        </w:tc>
        <w:tc>
          <w:tcPr>
            <w:tcW w:w="301" w:type="pct"/>
            <w:vAlign w:val="center"/>
          </w:tcPr>
          <w:p w14:paraId="01C01446" w14:textId="22B08CC0" w:rsidR="00AC4196" w:rsidRPr="00DF59DE" w:rsidRDefault="00AC4196" w:rsidP="00AC4196">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0.41</w:t>
            </w:r>
          </w:p>
        </w:tc>
        <w:tc>
          <w:tcPr>
            <w:tcW w:w="301" w:type="pct"/>
            <w:vAlign w:val="center"/>
          </w:tcPr>
          <w:p w14:paraId="40D68457" w14:textId="2A021924" w:rsidR="00AC4196" w:rsidRPr="00DF59DE" w:rsidRDefault="00AC4196" w:rsidP="00AC4196">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0.3</w:t>
            </w:r>
          </w:p>
        </w:tc>
        <w:tc>
          <w:tcPr>
            <w:tcW w:w="301" w:type="pct"/>
            <w:vAlign w:val="center"/>
          </w:tcPr>
          <w:p w14:paraId="009FDF52" w14:textId="5067E65C" w:rsidR="00AC4196" w:rsidRPr="00DF59DE" w:rsidRDefault="00AC4196" w:rsidP="00AC4196">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0.32</w:t>
            </w:r>
          </w:p>
        </w:tc>
        <w:tc>
          <w:tcPr>
            <w:tcW w:w="301" w:type="pct"/>
            <w:vAlign w:val="center"/>
          </w:tcPr>
          <w:p w14:paraId="1046EB83" w14:textId="58F2E207" w:rsidR="00AC4196" w:rsidRPr="00DF59DE" w:rsidRDefault="00AC4196" w:rsidP="00AC4196">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0.44</w:t>
            </w:r>
          </w:p>
        </w:tc>
        <w:tc>
          <w:tcPr>
            <w:tcW w:w="301" w:type="pct"/>
            <w:vAlign w:val="center"/>
          </w:tcPr>
          <w:p w14:paraId="0BC5C634" w14:textId="45ED74DC" w:rsidR="00AC4196" w:rsidRPr="00DF59DE" w:rsidRDefault="00AC4196" w:rsidP="00AC4196">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0.37</w:t>
            </w:r>
          </w:p>
        </w:tc>
        <w:tc>
          <w:tcPr>
            <w:tcW w:w="301" w:type="pct"/>
            <w:vAlign w:val="center"/>
          </w:tcPr>
          <w:p w14:paraId="3D516E0E" w14:textId="0811A0BA" w:rsidR="00AC4196" w:rsidRPr="00DF59DE" w:rsidRDefault="00AC4196" w:rsidP="00AC4196">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0.36</w:t>
            </w:r>
          </w:p>
        </w:tc>
        <w:tc>
          <w:tcPr>
            <w:tcW w:w="301" w:type="pct"/>
            <w:vAlign w:val="center"/>
          </w:tcPr>
          <w:p w14:paraId="77F7D0E8" w14:textId="354FFF28" w:rsidR="00AC4196" w:rsidRPr="00DF59DE" w:rsidRDefault="00AC4196" w:rsidP="00AC4196">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0.38</w:t>
            </w:r>
          </w:p>
        </w:tc>
        <w:tc>
          <w:tcPr>
            <w:tcW w:w="301" w:type="pct"/>
            <w:vAlign w:val="center"/>
          </w:tcPr>
          <w:p w14:paraId="79165741" w14:textId="6749D1E0" w:rsidR="00AC4196" w:rsidRPr="00DF59DE" w:rsidRDefault="00AC4196" w:rsidP="00AC4196">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0.36</w:t>
            </w:r>
          </w:p>
        </w:tc>
        <w:tc>
          <w:tcPr>
            <w:tcW w:w="301" w:type="pct"/>
            <w:vAlign w:val="center"/>
          </w:tcPr>
          <w:p w14:paraId="691E45EE" w14:textId="6718BC03" w:rsidR="00AC4196" w:rsidRPr="00DF59DE" w:rsidRDefault="00AC4196" w:rsidP="00AC4196">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0.32</w:t>
            </w:r>
          </w:p>
        </w:tc>
        <w:tc>
          <w:tcPr>
            <w:tcW w:w="301" w:type="pct"/>
            <w:vAlign w:val="center"/>
          </w:tcPr>
          <w:p w14:paraId="496DBC43" w14:textId="635C1EEC" w:rsidR="00AC4196" w:rsidRPr="00DF59DE" w:rsidRDefault="00AC4196" w:rsidP="00AC4196">
            <w:pPr>
              <w:spacing w:before="120" w:after="120" w:line="240" w:lineRule="auto"/>
              <w:jc w:val="center"/>
              <w:rPr>
                <w:rFonts w:ascii="Times New Roman" w:hAnsi="Times New Roman"/>
                <w:kern w:val="0"/>
                <w:sz w:val="18"/>
                <w:szCs w:val="18"/>
              </w:rPr>
            </w:pPr>
            <w:r w:rsidRPr="00DF59DE">
              <w:rPr>
                <w:rFonts w:ascii="Times New Roman" w:hAnsi="Times New Roman"/>
                <w:kern w:val="0"/>
                <w:sz w:val="20"/>
                <w:szCs w:val="20"/>
              </w:rPr>
              <w:t>0.32</w:t>
            </w:r>
          </w:p>
        </w:tc>
        <w:tc>
          <w:tcPr>
            <w:tcW w:w="301" w:type="pct"/>
            <w:vAlign w:val="center"/>
          </w:tcPr>
          <w:p w14:paraId="11DC3966" w14:textId="68FDF251" w:rsidR="00AC4196" w:rsidRPr="00DF59DE" w:rsidRDefault="00AC4196" w:rsidP="00AC4196">
            <w:pPr>
              <w:spacing w:before="120" w:after="120" w:line="240" w:lineRule="auto"/>
              <w:jc w:val="center"/>
              <w:rPr>
                <w:rFonts w:ascii="Times New Roman" w:hAnsi="Times New Roman"/>
                <w:kern w:val="0"/>
                <w:sz w:val="18"/>
                <w:szCs w:val="18"/>
              </w:rPr>
            </w:pPr>
            <w:r w:rsidRPr="00DF59DE">
              <w:rPr>
                <w:rFonts w:ascii="Times New Roman" w:eastAsia="等线" w:hAnsi="Times New Roman"/>
                <w:color w:val="000000"/>
                <w:kern w:val="0"/>
                <w:szCs w:val="21"/>
              </w:rPr>
              <w:t>0.33</w:t>
            </w:r>
          </w:p>
        </w:tc>
        <w:tc>
          <w:tcPr>
            <w:tcW w:w="301" w:type="pct"/>
            <w:vAlign w:val="center"/>
          </w:tcPr>
          <w:p w14:paraId="4892B67A" w14:textId="26DF2728" w:rsidR="00AC4196" w:rsidRPr="00DF59DE" w:rsidRDefault="00AC4196" w:rsidP="00AC4196">
            <w:pPr>
              <w:spacing w:before="120" w:after="120" w:line="240" w:lineRule="auto"/>
              <w:jc w:val="center"/>
              <w:rPr>
                <w:rFonts w:ascii="Times New Roman" w:hAnsi="Times New Roman"/>
                <w:kern w:val="0"/>
                <w:sz w:val="18"/>
                <w:szCs w:val="18"/>
              </w:rPr>
            </w:pPr>
            <w:r w:rsidRPr="00DF59DE">
              <w:rPr>
                <w:rFonts w:ascii="Times New Roman" w:hAnsi="Times New Roman"/>
                <w:kern w:val="0"/>
                <w:sz w:val="18"/>
                <w:szCs w:val="18"/>
              </w:rPr>
              <w:t>0.36</w:t>
            </w:r>
          </w:p>
        </w:tc>
      </w:tr>
    </w:tbl>
    <w:p w14:paraId="1E8DA477" w14:textId="4E918FC7" w:rsidR="0057370F" w:rsidRPr="00DF59DE" w:rsidRDefault="003B140B" w:rsidP="00E13CEF">
      <w:pPr>
        <w:spacing w:before="120" w:after="120"/>
        <w:rPr>
          <w:rFonts w:ascii="Times New Roman" w:hAnsi="Times New Roman"/>
          <w:highlight w:val="yellow"/>
        </w:rPr>
      </w:pPr>
      <w:r>
        <w:rPr>
          <w:noProof/>
        </w:rPr>
        <w:lastRenderedPageBreak/>
        <w:drawing>
          <wp:anchor distT="0" distB="0" distL="114300" distR="114300" simplePos="0" relativeHeight="251685888" behindDoc="0" locked="0" layoutInCell="1" allowOverlap="1" wp14:anchorId="11DBFBEB" wp14:editId="3DF0D6DC">
            <wp:simplePos x="0" y="0"/>
            <wp:positionH relativeFrom="column">
              <wp:posOffset>2071370</wp:posOffset>
            </wp:positionH>
            <wp:positionV relativeFrom="paragraph">
              <wp:posOffset>234950</wp:posOffset>
            </wp:positionV>
            <wp:extent cx="4572000" cy="2743200"/>
            <wp:effectExtent l="0" t="0" r="0" b="0"/>
            <wp:wrapSquare wrapText="bothSides"/>
            <wp:docPr id="20" name="图表 20">
              <a:extLst xmlns:a="http://schemas.openxmlformats.org/drawingml/2006/main">
                <a:ext uri="{FF2B5EF4-FFF2-40B4-BE49-F238E27FC236}">
                  <a16:creationId xmlns:a16="http://schemas.microsoft.com/office/drawing/2014/main" id="{AAC491F9-02CF-44D5-B38E-1C893061EF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p w14:paraId="68320380" w14:textId="4F3C1229" w:rsidR="0057370F" w:rsidRPr="00DF59DE" w:rsidRDefault="0057370F" w:rsidP="00E13CEF">
      <w:pPr>
        <w:spacing w:before="120" w:after="120"/>
        <w:rPr>
          <w:rFonts w:ascii="Times New Roman" w:hAnsi="Times New Roman"/>
          <w:highlight w:val="yellow"/>
        </w:rPr>
      </w:pPr>
    </w:p>
    <w:p w14:paraId="355E799B" w14:textId="4D6BD6C8" w:rsidR="0057370F" w:rsidRPr="00DF59DE" w:rsidRDefault="0057370F" w:rsidP="00E13CEF">
      <w:pPr>
        <w:spacing w:before="120" w:after="120"/>
        <w:rPr>
          <w:rFonts w:ascii="Times New Roman" w:hAnsi="Times New Roman"/>
          <w:highlight w:val="yellow"/>
        </w:rPr>
      </w:pPr>
    </w:p>
    <w:p w14:paraId="3F5A2BF8" w14:textId="77777777" w:rsidR="0057370F" w:rsidRPr="00DF59DE" w:rsidRDefault="0057370F" w:rsidP="00E13CEF">
      <w:pPr>
        <w:spacing w:before="120" w:after="120"/>
        <w:rPr>
          <w:rFonts w:ascii="Times New Roman" w:hAnsi="Times New Roman"/>
          <w:highlight w:val="yellow"/>
        </w:rPr>
      </w:pPr>
    </w:p>
    <w:p w14:paraId="4CB4A3DE" w14:textId="096C761A" w:rsidR="0057370F" w:rsidRPr="00DF59DE" w:rsidRDefault="0057370F" w:rsidP="00E13CEF">
      <w:pPr>
        <w:spacing w:before="120" w:after="120"/>
        <w:rPr>
          <w:rFonts w:ascii="Times New Roman" w:hAnsi="Times New Roman"/>
          <w:highlight w:val="yellow"/>
        </w:rPr>
      </w:pPr>
    </w:p>
    <w:p w14:paraId="0723522E" w14:textId="77777777" w:rsidR="0057370F" w:rsidRPr="00DF59DE" w:rsidRDefault="0057370F" w:rsidP="00E13CEF">
      <w:pPr>
        <w:spacing w:before="120" w:after="120"/>
        <w:rPr>
          <w:rFonts w:ascii="Times New Roman" w:hAnsi="Times New Roman"/>
          <w:highlight w:val="yellow"/>
        </w:rPr>
      </w:pPr>
    </w:p>
    <w:p w14:paraId="48228008" w14:textId="77777777" w:rsidR="0057370F" w:rsidRDefault="0057370F" w:rsidP="00E13CEF">
      <w:pPr>
        <w:spacing w:before="120" w:after="120"/>
        <w:rPr>
          <w:rFonts w:ascii="Times New Roman" w:hAnsi="Times New Roman"/>
          <w:highlight w:val="yellow"/>
        </w:rPr>
      </w:pPr>
    </w:p>
    <w:p w14:paraId="78CB1BB4" w14:textId="77777777" w:rsidR="00C074D7" w:rsidRDefault="00C074D7" w:rsidP="00E13CEF">
      <w:pPr>
        <w:spacing w:before="120" w:after="120"/>
        <w:rPr>
          <w:rFonts w:ascii="Times New Roman" w:hAnsi="Times New Roman"/>
          <w:highlight w:val="yellow"/>
        </w:rPr>
      </w:pPr>
    </w:p>
    <w:p w14:paraId="5388491C" w14:textId="77777777" w:rsidR="00C074D7" w:rsidRDefault="00C074D7" w:rsidP="00E13CEF">
      <w:pPr>
        <w:spacing w:before="120" w:after="120"/>
        <w:rPr>
          <w:rFonts w:ascii="Times New Roman" w:hAnsi="Times New Roman"/>
          <w:highlight w:val="yellow"/>
        </w:rPr>
      </w:pPr>
    </w:p>
    <w:p w14:paraId="17B676F1" w14:textId="77777777" w:rsidR="00C074D7" w:rsidRDefault="00C074D7" w:rsidP="00E13CEF">
      <w:pPr>
        <w:spacing w:before="120" w:after="120"/>
        <w:rPr>
          <w:rFonts w:ascii="Times New Roman" w:hAnsi="Times New Roman"/>
          <w:highlight w:val="yellow"/>
        </w:rPr>
      </w:pPr>
    </w:p>
    <w:p w14:paraId="66F95996" w14:textId="2025C43A" w:rsidR="00DB6287" w:rsidRDefault="00DB6287" w:rsidP="00694E5A">
      <w:pPr>
        <w:spacing w:before="120" w:after="120"/>
        <w:ind w:firstLineChars="200" w:firstLine="420"/>
        <w:contextualSpacing/>
        <w:rPr>
          <w:rFonts w:ascii="Times New Roman" w:hAnsi="Times New Roman"/>
        </w:rPr>
      </w:pPr>
      <w:r>
        <w:rPr>
          <w:rFonts w:ascii="Times New Roman" w:hAnsi="Times New Roman" w:hint="eastAsia"/>
        </w:rPr>
        <w:t>1</w:t>
      </w:r>
      <w:r>
        <w:rPr>
          <w:rFonts w:ascii="Times New Roman" w:hAnsi="Times New Roman"/>
        </w:rPr>
        <w:t>2</w:t>
      </w:r>
      <w:r>
        <w:rPr>
          <w:rFonts w:ascii="Times New Roman" w:hAnsi="Times New Roman" w:hint="eastAsia"/>
        </w:rPr>
        <w:t>月份</w:t>
      </w:r>
      <w:r w:rsidR="00C074D7" w:rsidRPr="00C074D7">
        <w:rPr>
          <w:rFonts w:ascii="Times New Roman" w:hAnsi="Times New Roman" w:hint="eastAsia"/>
        </w:rPr>
        <w:t>分馏缓蚀剂单耗</w:t>
      </w:r>
      <w:r w:rsidR="00C074D7" w:rsidRPr="00C074D7">
        <w:rPr>
          <w:rFonts w:ascii="Times New Roman" w:hAnsi="Times New Roman"/>
        </w:rPr>
        <w:t>0.33mg/L</w:t>
      </w:r>
      <w:r w:rsidR="00C074D7" w:rsidRPr="00C074D7">
        <w:rPr>
          <w:rFonts w:ascii="Times New Roman" w:hAnsi="Times New Roman"/>
        </w:rPr>
        <w:t>，低于</w:t>
      </w:r>
      <w:r w:rsidR="00AA557C">
        <w:rPr>
          <w:rFonts w:ascii="Times New Roman" w:hAnsi="Times New Roman" w:hint="eastAsia"/>
        </w:rPr>
        <w:t>考核指标</w:t>
      </w:r>
      <w:r w:rsidR="00C074D7" w:rsidRPr="00C074D7">
        <w:rPr>
          <w:rFonts w:ascii="Times New Roman" w:hAnsi="Times New Roman"/>
        </w:rPr>
        <w:t>（</w:t>
      </w:r>
      <w:r w:rsidR="00C074D7" w:rsidRPr="00C074D7">
        <w:rPr>
          <w:rFonts w:ascii="Times New Roman" w:hAnsi="Times New Roman"/>
        </w:rPr>
        <w:t>0.4</w:t>
      </w:r>
      <w:r w:rsidR="00AA557C">
        <w:rPr>
          <w:rFonts w:ascii="Times New Roman" w:hAnsi="Times New Roman"/>
        </w:rPr>
        <w:t>0</w:t>
      </w:r>
      <w:r w:rsidR="00C074D7" w:rsidRPr="00C074D7">
        <w:rPr>
          <w:rFonts w:ascii="Times New Roman" w:hAnsi="Times New Roman"/>
        </w:rPr>
        <w:t>mg/L</w:t>
      </w:r>
      <w:r w:rsidR="00C074D7" w:rsidRPr="00C074D7">
        <w:rPr>
          <w:rFonts w:ascii="Times New Roman" w:hAnsi="Times New Roman"/>
        </w:rPr>
        <w:t>）；反应缓蚀剂单耗</w:t>
      </w:r>
      <w:r w:rsidR="00C074D7" w:rsidRPr="00C074D7">
        <w:rPr>
          <w:rFonts w:ascii="Times New Roman" w:hAnsi="Times New Roman"/>
        </w:rPr>
        <w:t>0.41mg/L</w:t>
      </w:r>
      <w:r w:rsidR="00C074D7" w:rsidRPr="00C074D7">
        <w:rPr>
          <w:rFonts w:ascii="Times New Roman" w:hAnsi="Times New Roman"/>
        </w:rPr>
        <w:t>，低于</w:t>
      </w:r>
      <w:r w:rsidR="00AA557C">
        <w:rPr>
          <w:rFonts w:ascii="Times New Roman" w:hAnsi="Times New Roman" w:hint="eastAsia"/>
        </w:rPr>
        <w:t>考核指标</w:t>
      </w:r>
      <w:r w:rsidR="00C074D7" w:rsidRPr="00C074D7">
        <w:rPr>
          <w:rFonts w:ascii="Times New Roman" w:hAnsi="Times New Roman"/>
        </w:rPr>
        <w:t>（</w:t>
      </w:r>
      <w:r w:rsidR="00C074D7" w:rsidRPr="00C074D7">
        <w:rPr>
          <w:rFonts w:ascii="Times New Roman" w:hAnsi="Times New Roman"/>
        </w:rPr>
        <w:t>0.</w:t>
      </w:r>
      <w:r w:rsidR="00AA557C">
        <w:rPr>
          <w:rFonts w:ascii="Times New Roman" w:hAnsi="Times New Roman"/>
        </w:rPr>
        <w:t>4</w:t>
      </w:r>
      <w:r w:rsidR="00C074D7" w:rsidRPr="00C074D7">
        <w:rPr>
          <w:rFonts w:ascii="Times New Roman" w:hAnsi="Times New Roman"/>
        </w:rPr>
        <w:t>5mg/L</w:t>
      </w:r>
      <w:r w:rsidR="00C074D7" w:rsidRPr="00C074D7">
        <w:rPr>
          <w:rFonts w:ascii="Times New Roman" w:hAnsi="Times New Roman"/>
        </w:rPr>
        <w:t>）。</w:t>
      </w:r>
    </w:p>
    <w:p w14:paraId="07F6E88C" w14:textId="13398111" w:rsidR="00DB6287" w:rsidRDefault="00DB6287" w:rsidP="00694E5A">
      <w:pPr>
        <w:spacing w:before="120" w:after="120"/>
        <w:ind w:firstLineChars="200" w:firstLine="420"/>
        <w:contextualSpacing/>
        <w:rPr>
          <w:rFonts w:ascii="Times New Roman" w:hAnsi="Times New Roman"/>
        </w:rPr>
      </w:pPr>
      <w:r>
        <w:rPr>
          <w:rFonts w:ascii="Times New Roman" w:hAnsi="Times New Roman" w:hint="eastAsia"/>
        </w:rPr>
        <w:t>全年</w:t>
      </w:r>
      <w:r w:rsidRPr="00DB6287">
        <w:rPr>
          <w:rFonts w:ascii="Times New Roman" w:hAnsi="Times New Roman" w:hint="eastAsia"/>
        </w:rPr>
        <w:t>分馏缓蚀剂</w:t>
      </w:r>
      <w:r>
        <w:rPr>
          <w:rFonts w:ascii="Times New Roman" w:hAnsi="Times New Roman" w:hint="eastAsia"/>
        </w:rPr>
        <w:t>平均</w:t>
      </w:r>
      <w:r w:rsidRPr="00DB6287">
        <w:rPr>
          <w:rFonts w:ascii="Times New Roman" w:hAnsi="Times New Roman" w:hint="eastAsia"/>
        </w:rPr>
        <w:t>单耗</w:t>
      </w:r>
      <w:r w:rsidRPr="00DB6287">
        <w:rPr>
          <w:rFonts w:ascii="Times New Roman" w:hAnsi="Times New Roman"/>
        </w:rPr>
        <w:t>0.3</w:t>
      </w:r>
      <w:r>
        <w:rPr>
          <w:rFonts w:ascii="Times New Roman" w:hAnsi="Times New Roman"/>
        </w:rPr>
        <w:t>6</w:t>
      </w:r>
      <w:r w:rsidRPr="00DB6287">
        <w:rPr>
          <w:rFonts w:ascii="Times New Roman" w:hAnsi="Times New Roman"/>
        </w:rPr>
        <w:t>mg/L</w:t>
      </w:r>
      <w:r w:rsidRPr="00DB6287">
        <w:rPr>
          <w:rFonts w:ascii="Times New Roman" w:hAnsi="Times New Roman"/>
        </w:rPr>
        <w:t>，反应缓蚀剂</w:t>
      </w:r>
      <w:r>
        <w:rPr>
          <w:rFonts w:ascii="Times New Roman" w:hAnsi="Times New Roman" w:hint="eastAsia"/>
        </w:rPr>
        <w:t>平均</w:t>
      </w:r>
      <w:r w:rsidRPr="00DB6287">
        <w:rPr>
          <w:rFonts w:ascii="Times New Roman" w:hAnsi="Times New Roman"/>
        </w:rPr>
        <w:t>单耗</w:t>
      </w:r>
      <w:r w:rsidRPr="00DB6287">
        <w:rPr>
          <w:rFonts w:ascii="Times New Roman" w:hAnsi="Times New Roman"/>
        </w:rPr>
        <w:t>0.4</w:t>
      </w:r>
      <w:r>
        <w:rPr>
          <w:rFonts w:ascii="Times New Roman" w:hAnsi="Times New Roman"/>
        </w:rPr>
        <w:t>3</w:t>
      </w:r>
      <w:r w:rsidRPr="00DB6287">
        <w:rPr>
          <w:rFonts w:ascii="Times New Roman" w:hAnsi="Times New Roman"/>
        </w:rPr>
        <w:t>mg/L</w:t>
      </w:r>
      <w:r w:rsidRPr="00DB6287">
        <w:rPr>
          <w:rFonts w:ascii="Times New Roman" w:hAnsi="Times New Roman"/>
        </w:rPr>
        <w:t>，</w:t>
      </w:r>
      <w:r w:rsidR="00AA557C">
        <w:rPr>
          <w:rFonts w:ascii="Times New Roman" w:hAnsi="Times New Roman" w:hint="eastAsia"/>
        </w:rPr>
        <w:t>均未超出公司考核指标</w:t>
      </w:r>
      <w:r w:rsidRPr="00DB6287">
        <w:rPr>
          <w:rFonts w:ascii="Times New Roman" w:hAnsi="Times New Roman"/>
        </w:rPr>
        <w:t>。</w:t>
      </w:r>
    </w:p>
    <w:p w14:paraId="24AA219C" w14:textId="4B714C03" w:rsidR="00A53910" w:rsidRPr="00DB6287" w:rsidRDefault="00AA557C" w:rsidP="00694E5A">
      <w:pPr>
        <w:spacing w:before="120" w:after="120"/>
        <w:ind w:firstLineChars="200" w:firstLine="420"/>
        <w:contextualSpacing/>
        <w:rPr>
          <w:rFonts w:ascii="Times New Roman" w:hAnsi="Times New Roman"/>
        </w:rPr>
        <w:sectPr w:rsidR="00A53910" w:rsidRPr="00DB6287" w:rsidSect="00AF0083">
          <w:headerReference w:type="default" r:id="rId46"/>
          <w:footerReference w:type="default" r:id="rId47"/>
          <w:pgSz w:w="16838" w:h="11906" w:orient="landscape" w:code="9"/>
          <w:pgMar w:top="1701" w:right="1418" w:bottom="1418" w:left="1418" w:header="1077" w:footer="397" w:gutter="0"/>
          <w:cols w:space="720"/>
          <w:docGrid w:linePitch="312"/>
        </w:sectPr>
      </w:pPr>
      <w:r>
        <w:rPr>
          <w:rFonts w:ascii="Times New Roman" w:hAnsi="Times New Roman" w:hint="eastAsia"/>
        </w:rPr>
        <w:t>从防腐效果来看</w:t>
      </w:r>
      <w:r w:rsidR="00A53910" w:rsidRPr="00A53910">
        <w:rPr>
          <w:rFonts w:ascii="Times New Roman" w:hAnsi="Times New Roman"/>
        </w:rPr>
        <w:t>，</w:t>
      </w:r>
      <w:r w:rsidR="00A53910" w:rsidRPr="00A53910">
        <w:rPr>
          <w:rFonts w:ascii="Times New Roman" w:hAnsi="Times New Roman"/>
        </w:rPr>
        <w:t>D-201</w:t>
      </w:r>
      <w:r w:rsidR="00A53910" w:rsidRPr="00A53910">
        <w:rPr>
          <w:rFonts w:ascii="Times New Roman" w:hAnsi="Times New Roman"/>
        </w:rPr>
        <w:t>含硫污水</w:t>
      </w:r>
      <w:r>
        <w:rPr>
          <w:rFonts w:ascii="Times New Roman" w:hAnsi="Times New Roman" w:hint="eastAsia"/>
        </w:rPr>
        <w:t>和</w:t>
      </w:r>
      <w:r>
        <w:rPr>
          <w:rFonts w:ascii="Times New Roman" w:hAnsi="Times New Roman" w:hint="eastAsia"/>
        </w:rPr>
        <w:t>D</w:t>
      </w:r>
      <w:r>
        <w:rPr>
          <w:rFonts w:ascii="Times New Roman" w:hAnsi="Times New Roman"/>
        </w:rPr>
        <w:t>-104</w:t>
      </w:r>
      <w:r>
        <w:rPr>
          <w:rFonts w:ascii="Times New Roman" w:hAnsi="Times New Roman" w:hint="eastAsia"/>
        </w:rPr>
        <w:t>出口含硫污水</w:t>
      </w:r>
      <w:r w:rsidR="00A53910" w:rsidRPr="00A53910">
        <w:rPr>
          <w:rFonts w:ascii="Times New Roman" w:hAnsi="Times New Roman"/>
        </w:rPr>
        <w:t>中总铁离子</w:t>
      </w:r>
      <w:r>
        <w:rPr>
          <w:rFonts w:ascii="Times New Roman" w:hAnsi="Times New Roman" w:hint="eastAsia"/>
        </w:rPr>
        <w:t>分析全年</w:t>
      </w:r>
      <w:r w:rsidR="00A53910" w:rsidRPr="00A53910">
        <w:rPr>
          <w:rFonts w:ascii="Times New Roman" w:hAnsi="Times New Roman"/>
        </w:rPr>
        <w:t>未超过</w:t>
      </w:r>
      <w:r w:rsidR="00A53910" w:rsidRPr="00A53910">
        <w:rPr>
          <w:rFonts w:ascii="Times New Roman" w:hAnsi="Times New Roman"/>
        </w:rPr>
        <w:t>2mg/L</w:t>
      </w:r>
      <w:r w:rsidR="00A53910" w:rsidRPr="00A53910">
        <w:rPr>
          <w:rFonts w:ascii="Times New Roman" w:hAnsi="Times New Roman"/>
        </w:rPr>
        <w:t>，</w:t>
      </w:r>
      <w:r>
        <w:rPr>
          <w:rFonts w:ascii="Times New Roman" w:hAnsi="Times New Roman" w:hint="eastAsia"/>
        </w:rPr>
        <w:t>其中</w:t>
      </w:r>
      <w:r>
        <w:rPr>
          <w:rFonts w:ascii="Times New Roman" w:hAnsi="Times New Roman" w:hint="eastAsia"/>
        </w:rPr>
        <w:t>D</w:t>
      </w:r>
      <w:r>
        <w:rPr>
          <w:rFonts w:ascii="Times New Roman" w:hAnsi="Times New Roman"/>
        </w:rPr>
        <w:t>-201</w:t>
      </w:r>
      <w:r>
        <w:rPr>
          <w:rFonts w:ascii="Times New Roman" w:hAnsi="Times New Roman" w:hint="eastAsia"/>
        </w:rPr>
        <w:t>含硫污水铁离子平均</w:t>
      </w:r>
      <w:r w:rsidR="001A38D6">
        <w:rPr>
          <w:rFonts w:ascii="Times New Roman" w:hAnsi="Times New Roman" w:hint="eastAsia"/>
        </w:rPr>
        <w:t>0</w:t>
      </w:r>
      <w:r w:rsidR="001A38D6">
        <w:rPr>
          <w:rFonts w:ascii="Times New Roman" w:hAnsi="Times New Roman"/>
        </w:rPr>
        <w:t>.35</w:t>
      </w:r>
      <w:r w:rsidR="001A38D6">
        <w:rPr>
          <w:rFonts w:ascii="Times New Roman" w:hAnsi="Times New Roman" w:hint="eastAsia"/>
        </w:rPr>
        <w:t>mg</w:t>
      </w:r>
      <w:r w:rsidR="001A38D6">
        <w:rPr>
          <w:rFonts w:ascii="Times New Roman" w:hAnsi="Times New Roman"/>
        </w:rPr>
        <w:t>/L</w:t>
      </w:r>
      <w:r w:rsidR="001A38D6">
        <w:rPr>
          <w:rFonts w:ascii="Times New Roman" w:hAnsi="Times New Roman" w:hint="eastAsia"/>
        </w:rPr>
        <w:t>，</w:t>
      </w:r>
      <w:r w:rsidR="001A38D6">
        <w:rPr>
          <w:rFonts w:ascii="Times New Roman" w:hAnsi="Times New Roman" w:hint="eastAsia"/>
        </w:rPr>
        <w:t>D</w:t>
      </w:r>
      <w:r w:rsidR="001A38D6">
        <w:rPr>
          <w:rFonts w:ascii="Times New Roman" w:hAnsi="Times New Roman"/>
        </w:rPr>
        <w:t>-104</w:t>
      </w:r>
      <w:r w:rsidR="001A38D6">
        <w:rPr>
          <w:rFonts w:ascii="Times New Roman" w:hAnsi="Times New Roman" w:hint="eastAsia"/>
        </w:rPr>
        <w:t>中含硫污水铁离子含量平均</w:t>
      </w:r>
      <w:r w:rsidR="001A38D6">
        <w:rPr>
          <w:rFonts w:ascii="Times New Roman" w:hAnsi="Times New Roman" w:hint="eastAsia"/>
        </w:rPr>
        <w:t>0</w:t>
      </w:r>
      <w:r w:rsidR="001A38D6">
        <w:rPr>
          <w:rFonts w:ascii="Times New Roman" w:hAnsi="Times New Roman"/>
        </w:rPr>
        <w:t>.5</w:t>
      </w:r>
      <w:r w:rsidR="001A38D6">
        <w:rPr>
          <w:rFonts w:ascii="Times New Roman" w:hAnsi="Times New Roman" w:hint="eastAsia"/>
        </w:rPr>
        <w:t>mg/</w:t>
      </w:r>
      <w:r w:rsidR="001A38D6">
        <w:rPr>
          <w:rFonts w:ascii="Times New Roman" w:hAnsi="Times New Roman"/>
        </w:rPr>
        <w:t>L,</w:t>
      </w:r>
      <w:r>
        <w:rPr>
          <w:rFonts w:ascii="Times New Roman" w:hAnsi="Times New Roman" w:hint="eastAsia"/>
        </w:rPr>
        <w:t>达到化材加注技术协议中承诺指标，满足了工艺防腐的要求。</w:t>
      </w:r>
    </w:p>
    <w:p w14:paraId="1F0B0B15" w14:textId="77777777" w:rsidR="00634F4A" w:rsidRDefault="005E1FF6" w:rsidP="00634F4A">
      <w:pPr>
        <w:pStyle w:val="2"/>
        <w:spacing w:before="120" w:after="120"/>
        <w:rPr>
          <w:rFonts w:ascii="Times New Roman" w:hAnsi="Times New Roman"/>
          <w:b/>
          <w:bCs w:val="0"/>
        </w:rPr>
      </w:pPr>
      <w:bookmarkStart w:id="39" w:name="_Toc58838883"/>
      <w:r w:rsidRPr="00DF59DE">
        <w:rPr>
          <w:rFonts w:ascii="Times New Roman" w:hAnsi="Times New Roman"/>
          <w:b/>
          <w:bCs w:val="0"/>
        </w:rPr>
        <w:lastRenderedPageBreak/>
        <w:t>8.2</w:t>
      </w:r>
      <w:r w:rsidRPr="00DF59DE">
        <w:rPr>
          <w:rFonts w:ascii="Times New Roman" w:hAnsi="Times New Roman"/>
          <w:b/>
          <w:bCs w:val="0"/>
        </w:rPr>
        <w:t>催化剂使用分析</w:t>
      </w:r>
      <w:bookmarkEnd w:id="39"/>
    </w:p>
    <w:p w14:paraId="75D069FB" w14:textId="07A6665A" w:rsidR="005E1FF6" w:rsidRPr="00634F4A" w:rsidRDefault="005E1FF6" w:rsidP="00634F4A">
      <w:pPr>
        <w:pStyle w:val="2"/>
        <w:spacing w:before="120" w:after="120"/>
        <w:rPr>
          <w:rFonts w:ascii="宋体" w:eastAsia="宋体" w:hAnsi="宋体"/>
          <w:b/>
          <w:bCs w:val="0"/>
        </w:rPr>
      </w:pPr>
      <w:r w:rsidRPr="00634F4A">
        <w:rPr>
          <w:rFonts w:ascii="宋体" w:eastAsia="宋体" w:hAnsi="宋体"/>
        </w:rPr>
        <w:t>（1）催化剂使用情况及寿命预判。</w:t>
      </w:r>
    </w:p>
    <w:p w14:paraId="0E8897CD" w14:textId="71449F79" w:rsidR="005E1FF6" w:rsidRPr="00DF59DE" w:rsidRDefault="005E1FF6" w:rsidP="00E13CEF">
      <w:pPr>
        <w:spacing w:before="120" w:after="120" w:line="360" w:lineRule="auto"/>
        <w:ind w:firstLineChars="200" w:firstLine="420"/>
        <w:jc w:val="center"/>
        <w:rPr>
          <w:rFonts w:ascii="Times New Roman" w:eastAsia="黑体" w:hAnsi="Times New Roman"/>
          <w:szCs w:val="21"/>
        </w:rPr>
      </w:pPr>
      <w:r w:rsidRPr="00DF59DE">
        <w:rPr>
          <w:rFonts w:ascii="Times New Roman" w:eastAsia="黑体" w:hAnsi="Times New Roman"/>
          <w:szCs w:val="21"/>
        </w:rPr>
        <w:t>表</w:t>
      </w:r>
      <w:r w:rsidRPr="00DF59DE">
        <w:rPr>
          <w:rFonts w:ascii="Times New Roman" w:eastAsia="黑体" w:hAnsi="Times New Roman"/>
          <w:szCs w:val="21"/>
        </w:rPr>
        <w:t>8-2</w:t>
      </w:r>
      <w:r w:rsidRPr="00DF59DE">
        <w:rPr>
          <w:rFonts w:ascii="Times New Roman" w:eastAsia="黑体" w:hAnsi="Times New Roman"/>
          <w:szCs w:val="21"/>
        </w:rPr>
        <w:t>催化剂使用情况</w:t>
      </w:r>
    </w:p>
    <w:tbl>
      <w:tblPr>
        <w:tblStyle w:val="afb"/>
        <w:tblW w:w="9416" w:type="dxa"/>
        <w:tblInd w:w="-147" w:type="dxa"/>
        <w:tblLook w:val="04A0" w:firstRow="1" w:lastRow="0" w:firstColumn="1" w:lastColumn="0" w:noHBand="0" w:noVBand="1"/>
      </w:tblPr>
      <w:tblGrid>
        <w:gridCol w:w="1358"/>
        <w:gridCol w:w="1333"/>
        <w:gridCol w:w="1345"/>
        <w:gridCol w:w="1345"/>
        <w:gridCol w:w="1345"/>
        <w:gridCol w:w="1345"/>
        <w:gridCol w:w="1345"/>
      </w:tblGrid>
      <w:tr w:rsidR="00097107" w:rsidRPr="00DF59DE" w14:paraId="7F1F1760" w14:textId="03D37026" w:rsidTr="0049403C">
        <w:trPr>
          <w:trHeight w:val="493"/>
        </w:trPr>
        <w:tc>
          <w:tcPr>
            <w:tcW w:w="1358" w:type="dxa"/>
            <w:vAlign w:val="center"/>
          </w:tcPr>
          <w:p w14:paraId="4EB7977C" w14:textId="677967AE" w:rsidR="00097107" w:rsidRPr="00DF59DE" w:rsidRDefault="00097107" w:rsidP="000B6761">
            <w:pPr>
              <w:spacing w:line="240" w:lineRule="auto"/>
              <w:jc w:val="center"/>
              <w:rPr>
                <w:rFonts w:ascii="Times New Roman" w:hAnsi="Times New Roman"/>
                <w:sz w:val="18"/>
                <w:szCs w:val="18"/>
              </w:rPr>
            </w:pPr>
            <w:r w:rsidRPr="00DF59DE">
              <w:rPr>
                <w:rFonts w:ascii="Times New Roman" w:hAnsi="Times New Roman"/>
                <w:sz w:val="18"/>
                <w:szCs w:val="18"/>
              </w:rPr>
              <w:t>装置</w:t>
            </w:r>
            <w:r w:rsidRPr="00DF59DE">
              <w:rPr>
                <w:rFonts w:ascii="Times New Roman" w:hAnsi="Times New Roman"/>
                <w:sz w:val="18"/>
                <w:szCs w:val="18"/>
              </w:rPr>
              <w:t>--</w:t>
            </w:r>
          </w:p>
          <w:p w14:paraId="29343FD5" w14:textId="3FE4FC80" w:rsidR="00097107" w:rsidRPr="00DF59DE" w:rsidRDefault="00097107" w:rsidP="000B6761">
            <w:pPr>
              <w:spacing w:line="240" w:lineRule="auto"/>
              <w:jc w:val="center"/>
              <w:rPr>
                <w:rFonts w:ascii="Times New Roman" w:hAnsi="Times New Roman"/>
                <w:sz w:val="18"/>
                <w:szCs w:val="18"/>
              </w:rPr>
            </w:pPr>
            <w:r w:rsidRPr="00DF59DE">
              <w:rPr>
                <w:rFonts w:ascii="Times New Roman" w:hAnsi="Times New Roman"/>
                <w:sz w:val="18"/>
                <w:szCs w:val="18"/>
              </w:rPr>
              <w:t>催化剂名称</w:t>
            </w:r>
          </w:p>
        </w:tc>
        <w:tc>
          <w:tcPr>
            <w:tcW w:w="1333" w:type="dxa"/>
            <w:vAlign w:val="center"/>
          </w:tcPr>
          <w:p w14:paraId="0CD14B03" w14:textId="0BC4878F" w:rsidR="00097107" w:rsidRPr="00DF59DE" w:rsidRDefault="00097107" w:rsidP="000B6761">
            <w:pPr>
              <w:spacing w:line="240" w:lineRule="auto"/>
              <w:jc w:val="center"/>
              <w:rPr>
                <w:rFonts w:ascii="Times New Roman" w:hAnsi="Times New Roman"/>
                <w:sz w:val="18"/>
                <w:szCs w:val="18"/>
              </w:rPr>
            </w:pPr>
            <w:r w:rsidRPr="00DF59DE">
              <w:rPr>
                <w:rFonts w:ascii="Times New Roman" w:hAnsi="Times New Roman"/>
                <w:sz w:val="18"/>
                <w:szCs w:val="18"/>
              </w:rPr>
              <w:t>设计</w:t>
            </w:r>
            <w:r w:rsidR="009759E1">
              <w:rPr>
                <w:rFonts w:ascii="Times New Roman" w:hAnsi="Times New Roman" w:hint="eastAsia"/>
                <w:sz w:val="18"/>
                <w:szCs w:val="18"/>
              </w:rPr>
              <w:t>提温</w:t>
            </w:r>
            <w:r w:rsidR="00956EC8">
              <w:rPr>
                <w:rFonts w:ascii="Times New Roman" w:hAnsi="Times New Roman" w:hint="eastAsia"/>
                <w:sz w:val="18"/>
                <w:szCs w:val="18"/>
              </w:rPr>
              <w:t>速度</w:t>
            </w:r>
          </w:p>
          <w:p w14:paraId="5481963C" w14:textId="7A82F3D6" w:rsidR="00097107" w:rsidRPr="00DF59DE" w:rsidRDefault="00097107" w:rsidP="000B6761">
            <w:pPr>
              <w:spacing w:line="240" w:lineRule="auto"/>
              <w:jc w:val="center"/>
              <w:rPr>
                <w:rFonts w:ascii="Times New Roman" w:hAnsi="Times New Roman"/>
                <w:sz w:val="18"/>
                <w:szCs w:val="18"/>
              </w:rPr>
            </w:pPr>
            <w:r w:rsidRPr="00DF59DE">
              <w:rPr>
                <w:rFonts w:ascii="Times New Roman" w:hAnsi="Times New Roman"/>
                <w:sz w:val="18"/>
                <w:szCs w:val="18"/>
              </w:rPr>
              <w:t>，</w:t>
            </w:r>
            <w:r w:rsidRPr="00DF59DE">
              <w:rPr>
                <w:rFonts w:ascii="Times New Roman" w:hAnsi="Times New Roman"/>
                <w:sz w:val="18"/>
                <w:szCs w:val="18"/>
              </w:rPr>
              <w:t>℃/</w:t>
            </w:r>
            <w:r w:rsidRPr="00DF59DE">
              <w:rPr>
                <w:rFonts w:ascii="Times New Roman" w:hAnsi="Times New Roman"/>
                <w:sz w:val="18"/>
                <w:szCs w:val="18"/>
              </w:rPr>
              <w:t>月</w:t>
            </w:r>
          </w:p>
        </w:tc>
        <w:tc>
          <w:tcPr>
            <w:tcW w:w="1345" w:type="dxa"/>
            <w:vAlign w:val="center"/>
          </w:tcPr>
          <w:p w14:paraId="6C45FD16" w14:textId="709813E3" w:rsidR="00097107" w:rsidRPr="00DF59DE" w:rsidRDefault="00097107" w:rsidP="000B6761">
            <w:pPr>
              <w:spacing w:line="240" w:lineRule="auto"/>
              <w:jc w:val="center"/>
              <w:rPr>
                <w:rFonts w:ascii="Times New Roman" w:hAnsi="Times New Roman"/>
                <w:sz w:val="18"/>
                <w:szCs w:val="18"/>
              </w:rPr>
            </w:pPr>
            <w:r w:rsidRPr="00DF59DE">
              <w:rPr>
                <w:rFonts w:ascii="Times New Roman" w:hAnsi="Times New Roman"/>
                <w:sz w:val="18"/>
                <w:szCs w:val="18"/>
              </w:rPr>
              <w:t>实际</w:t>
            </w:r>
            <w:r w:rsidR="009759E1">
              <w:rPr>
                <w:rFonts w:ascii="Times New Roman" w:hAnsi="Times New Roman" w:hint="eastAsia"/>
                <w:sz w:val="18"/>
                <w:szCs w:val="18"/>
              </w:rPr>
              <w:t>提</w:t>
            </w:r>
            <w:r w:rsidRPr="00DF59DE">
              <w:rPr>
                <w:rFonts w:ascii="Times New Roman" w:hAnsi="Times New Roman"/>
                <w:sz w:val="18"/>
                <w:szCs w:val="18"/>
              </w:rPr>
              <w:t>温</w:t>
            </w:r>
            <w:r w:rsidR="009759E1">
              <w:rPr>
                <w:rFonts w:ascii="Times New Roman" w:hAnsi="Times New Roman" w:hint="eastAsia"/>
                <w:sz w:val="18"/>
                <w:szCs w:val="18"/>
              </w:rPr>
              <w:t>速度</w:t>
            </w:r>
          </w:p>
          <w:p w14:paraId="0A6D5D0F" w14:textId="543765B7" w:rsidR="00097107" w:rsidRPr="00DF59DE" w:rsidRDefault="00097107" w:rsidP="000B6761">
            <w:pPr>
              <w:spacing w:line="240" w:lineRule="auto"/>
              <w:jc w:val="center"/>
              <w:rPr>
                <w:rFonts w:ascii="Times New Roman" w:hAnsi="Times New Roman"/>
                <w:sz w:val="18"/>
                <w:szCs w:val="18"/>
              </w:rPr>
            </w:pPr>
            <w:r w:rsidRPr="00DF59DE">
              <w:rPr>
                <w:rFonts w:ascii="Times New Roman" w:hAnsi="Times New Roman"/>
                <w:sz w:val="18"/>
                <w:szCs w:val="18"/>
              </w:rPr>
              <w:t>，</w:t>
            </w:r>
            <w:r w:rsidRPr="00DF59DE">
              <w:rPr>
                <w:rFonts w:ascii="Times New Roman" w:hAnsi="Times New Roman"/>
                <w:sz w:val="18"/>
                <w:szCs w:val="18"/>
              </w:rPr>
              <w:t>℃/</w:t>
            </w:r>
            <w:r w:rsidRPr="00DF59DE">
              <w:rPr>
                <w:rFonts w:ascii="Times New Roman" w:hAnsi="Times New Roman"/>
                <w:sz w:val="18"/>
                <w:szCs w:val="18"/>
              </w:rPr>
              <w:t>月</w:t>
            </w:r>
          </w:p>
        </w:tc>
        <w:tc>
          <w:tcPr>
            <w:tcW w:w="1345" w:type="dxa"/>
            <w:vAlign w:val="center"/>
          </w:tcPr>
          <w:p w14:paraId="6728AC75" w14:textId="39E67B67" w:rsidR="00097107" w:rsidRPr="00DF59DE" w:rsidRDefault="00956EC8" w:rsidP="000B6761">
            <w:pPr>
              <w:spacing w:line="240" w:lineRule="auto"/>
              <w:jc w:val="center"/>
              <w:rPr>
                <w:rFonts w:ascii="Times New Roman" w:hAnsi="Times New Roman"/>
                <w:sz w:val="18"/>
                <w:szCs w:val="18"/>
              </w:rPr>
            </w:pPr>
            <w:r>
              <w:rPr>
                <w:rFonts w:ascii="Times New Roman" w:hAnsi="Times New Roman" w:hint="eastAsia"/>
                <w:sz w:val="18"/>
                <w:szCs w:val="18"/>
              </w:rPr>
              <w:t>设计</w:t>
            </w:r>
            <w:r w:rsidR="00097107" w:rsidRPr="00DF59DE">
              <w:rPr>
                <w:rFonts w:ascii="Times New Roman" w:hAnsi="Times New Roman"/>
                <w:sz w:val="18"/>
                <w:szCs w:val="18"/>
              </w:rPr>
              <w:t>床层压降</w:t>
            </w:r>
          </w:p>
          <w:p w14:paraId="7C36B90D" w14:textId="1144E949" w:rsidR="00097107" w:rsidRPr="00DF59DE" w:rsidRDefault="00097107" w:rsidP="000B6761">
            <w:pPr>
              <w:spacing w:line="240" w:lineRule="auto"/>
              <w:jc w:val="center"/>
              <w:rPr>
                <w:rFonts w:ascii="Times New Roman" w:hAnsi="Times New Roman"/>
                <w:sz w:val="18"/>
                <w:szCs w:val="18"/>
              </w:rPr>
            </w:pPr>
            <w:r w:rsidRPr="00DF59DE">
              <w:rPr>
                <w:rFonts w:ascii="Times New Roman" w:hAnsi="Times New Roman"/>
                <w:sz w:val="18"/>
                <w:szCs w:val="18"/>
              </w:rPr>
              <w:t>，</w:t>
            </w:r>
            <w:r w:rsidRPr="00DF59DE">
              <w:rPr>
                <w:rFonts w:ascii="Times New Roman" w:hAnsi="Times New Roman"/>
                <w:sz w:val="18"/>
                <w:szCs w:val="18"/>
              </w:rPr>
              <w:t>kPa/</w:t>
            </w:r>
            <w:r w:rsidRPr="00DF59DE">
              <w:rPr>
                <w:rFonts w:ascii="Times New Roman" w:hAnsi="Times New Roman"/>
                <w:sz w:val="18"/>
                <w:szCs w:val="18"/>
              </w:rPr>
              <w:t>月</w:t>
            </w:r>
          </w:p>
        </w:tc>
        <w:tc>
          <w:tcPr>
            <w:tcW w:w="1345" w:type="dxa"/>
            <w:vAlign w:val="center"/>
          </w:tcPr>
          <w:p w14:paraId="5554FCB4" w14:textId="1B2C54F9" w:rsidR="00097107" w:rsidRPr="00DF59DE" w:rsidRDefault="000C5387" w:rsidP="000B6761">
            <w:pPr>
              <w:spacing w:line="240" w:lineRule="auto"/>
              <w:jc w:val="center"/>
              <w:rPr>
                <w:rFonts w:ascii="Times New Roman" w:hAnsi="Times New Roman"/>
                <w:sz w:val="18"/>
                <w:szCs w:val="18"/>
              </w:rPr>
            </w:pPr>
            <w:r>
              <w:rPr>
                <w:rFonts w:ascii="Times New Roman" w:hAnsi="Times New Roman" w:hint="eastAsia"/>
                <w:sz w:val="18"/>
                <w:szCs w:val="18"/>
              </w:rPr>
              <w:t>实际</w:t>
            </w:r>
            <w:r w:rsidR="00097107" w:rsidRPr="00DF59DE">
              <w:rPr>
                <w:rFonts w:ascii="Times New Roman" w:hAnsi="Times New Roman"/>
                <w:sz w:val="18"/>
                <w:szCs w:val="18"/>
              </w:rPr>
              <w:t>床层压降</w:t>
            </w:r>
          </w:p>
          <w:p w14:paraId="5A662527" w14:textId="70A6D50C" w:rsidR="00097107" w:rsidRPr="00DF59DE" w:rsidRDefault="00097107" w:rsidP="000B6761">
            <w:pPr>
              <w:spacing w:line="240" w:lineRule="auto"/>
              <w:jc w:val="center"/>
              <w:rPr>
                <w:rFonts w:ascii="Times New Roman" w:hAnsi="Times New Roman"/>
                <w:sz w:val="18"/>
                <w:szCs w:val="18"/>
              </w:rPr>
            </w:pPr>
            <w:r w:rsidRPr="00DF59DE">
              <w:rPr>
                <w:rFonts w:ascii="Times New Roman" w:hAnsi="Times New Roman"/>
                <w:sz w:val="18"/>
                <w:szCs w:val="18"/>
              </w:rPr>
              <w:t>，</w:t>
            </w:r>
            <w:r w:rsidRPr="00DF59DE">
              <w:rPr>
                <w:rFonts w:ascii="Times New Roman" w:hAnsi="Times New Roman"/>
                <w:sz w:val="18"/>
                <w:szCs w:val="18"/>
              </w:rPr>
              <w:t>kPa/</w:t>
            </w:r>
            <w:r w:rsidRPr="00DF59DE">
              <w:rPr>
                <w:rFonts w:ascii="Times New Roman" w:hAnsi="Times New Roman"/>
                <w:sz w:val="18"/>
                <w:szCs w:val="18"/>
              </w:rPr>
              <w:t>月</w:t>
            </w:r>
          </w:p>
        </w:tc>
        <w:tc>
          <w:tcPr>
            <w:tcW w:w="1345" w:type="dxa"/>
            <w:vAlign w:val="center"/>
          </w:tcPr>
          <w:p w14:paraId="6182222B" w14:textId="1FA6F8F0" w:rsidR="00097107" w:rsidRPr="00DF59DE" w:rsidRDefault="00097107" w:rsidP="000B6761">
            <w:pPr>
              <w:spacing w:line="240" w:lineRule="auto"/>
              <w:ind w:left="360" w:hangingChars="200" w:hanging="360"/>
              <w:jc w:val="center"/>
              <w:rPr>
                <w:rFonts w:ascii="Times New Roman" w:hAnsi="Times New Roman"/>
                <w:sz w:val="18"/>
                <w:szCs w:val="18"/>
              </w:rPr>
            </w:pPr>
            <w:r w:rsidRPr="00DF59DE">
              <w:rPr>
                <w:rFonts w:ascii="Times New Roman" w:hAnsi="Times New Roman"/>
                <w:sz w:val="18"/>
                <w:szCs w:val="18"/>
              </w:rPr>
              <w:t>设计寿命，月</w:t>
            </w:r>
          </w:p>
        </w:tc>
        <w:tc>
          <w:tcPr>
            <w:tcW w:w="1345" w:type="dxa"/>
            <w:vAlign w:val="center"/>
          </w:tcPr>
          <w:p w14:paraId="6114CDD1" w14:textId="77777777" w:rsidR="00097107" w:rsidRPr="00DF59DE" w:rsidRDefault="00097107" w:rsidP="000B6761">
            <w:pPr>
              <w:spacing w:line="240" w:lineRule="auto"/>
              <w:jc w:val="center"/>
              <w:rPr>
                <w:rFonts w:ascii="Times New Roman" w:hAnsi="Times New Roman"/>
                <w:sz w:val="18"/>
                <w:szCs w:val="18"/>
              </w:rPr>
            </w:pPr>
            <w:r w:rsidRPr="00DF59DE">
              <w:rPr>
                <w:rFonts w:ascii="Times New Roman" w:hAnsi="Times New Roman"/>
                <w:sz w:val="18"/>
                <w:szCs w:val="18"/>
              </w:rPr>
              <w:t>现运行时</w:t>
            </w:r>
          </w:p>
          <w:p w14:paraId="5865A695" w14:textId="7628C355" w:rsidR="00097107" w:rsidRPr="00DF59DE" w:rsidRDefault="00097107" w:rsidP="000B6761">
            <w:pPr>
              <w:spacing w:line="240" w:lineRule="auto"/>
              <w:jc w:val="center"/>
              <w:rPr>
                <w:rFonts w:ascii="Times New Roman" w:hAnsi="Times New Roman"/>
                <w:sz w:val="18"/>
                <w:szCs w:val="18"/>
              </w:rPr>
            </w:pPr>
            <w:r w:rsidRPr="00DF59DE">
              <w:rPr>
                <w:rFonts w:ascii="Times New Roman" w:hAnsi="Times New Roman"/>
                <w:sz w:val="18"/>
                <w:szCs w:val="18"/>
              </w:rPr>
              <w:t>间，月</w:t>
            </w:r>
          </w:p>
        </w:tc>
      </w:tr>
      <w:tr w:rsidR="0049403C" w:rsidRPr="00DF59DE" w14:paraId="45719FB5" w14:textId="4EB48F99" w:rsidTr="0049403C">
        <w:trPr>
          <w:trHeight w:val="546"/>
        </w:trPr>
        <w:tc>
          <w:tcPr>
            <w:tcW w:w="1358" w:type="dxa"/>
            <w:vAlign w:val="center"/>
          </w:tcPr>
          <w:p w14:paraId="66D0B097" w14:textId="7DD392BC" w:rsidR="0049403C" w:rsidRPr="00DF59DE" w:rsidRDefault="0049403C" w:rsidP="0049403C">
            <w:pPr>
              <w:spacing w:line="240" w:lineRule="auto"/>
              <w:jc w:val="center"/>
              <w:rPr>
                <w:rFonts w:ascii="Times New Roman" w:hAnsi="Times New Roman"/>
              </w:rPr>
            </w:pPr>
            <w:r>
              <w:rPr>
                <w:rFonts w:ascii="Times New Roman" w:hAnsi="Times New Roman" w:hint="eastAsia"/>
              </w:rPr>
              <w:t>R-</w:t>
            </w:r>
            <w:r>
              <w:rPr>
                <w:rFonts w:ascii="Times New Roman" w:hAnsi="Times New Roman"/>
              </w:rPr>
              <w:t>101   RS</w:t>
            </w:r>
            <w:r>
              <w:rPr>
                <w:rFonts w:ascii="Times New Roman" w:hAnsi="Times New Roman" w:hint="eastAsia"/>
              </w:rPr>
              <w:t>-</w:t>
            </w:r>
            <w:r>
              <w:rPr>
                <w:rFonts w:ascii="Times New Roman" w:hAnsi="Times New Roman"/>
              </w:rPr>
              <w:t>2100</w:t>
            </w:r>
          </w:p>
        </w:tc>
        <w:tc>
          <w:tcPr>
            <w:tcW w:w="1333" w:type="dxa"/>
            <w:vAlign w:val="center"/>
          </w:tcPr>
          <w:p w14:paraId="6F136E4A" w14:textId="76B79041" w:rsidR="0049403C" w:rsidRPr="00DF59DE" w:rsidRDefault="0049403C" w:rsidP="0049403C">
            <w:pPr>
              <w:spacing w:line="240" w:lineRule="auto"/>
              <w:jc w:val="cente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.16</w:t>
            </w:r>
          </w:p>
        </w:tc>
        <w:tc>
          <w:tcPr>
            <w:tcW w:w="1345" w:type="dxa"/>
            <w:vAlign w:val="center"/>
          </w:tcPr>
          <w:p w14:paraId="577AFA21" w14:textId="7C495D81" w:rsidR="0049403C" w:rsidRPr="00DF59DE" w:rsidRDefault="0049403C" w:rsidP="0049403C">
            <w:pPr>
              <w:spacing w:line="240" w:lineRule="auto"/>
              <w:jc w:val="center"/>
              <w:rPr>
                <w:rFonts w:ascii="Times New Roman" w:hAnsi="Times New Roman"/>
                <w:kern w:val="0"/>
                <w:sz w:val="20"/>
                <w:szCs w:val="20"/>
              </w:rPr>
            </w:pPr>
            <w:r w:rsidRPr="001212DD">
              <w:rPr>
                <w:rFonts w:ascii="Times New Roman" w:hAnsi="Times New Roman"/>
                <w:kern w:val="0"/>
                <w:sz w:val="20"/>
                <w:szCs w:val="20"/>
              </w:rPr>
              <w:t>1.</w:t>
            </w:r>
            <w:r w:rsidR="00A7564E">
              <w:rPr>
                <w:rFonts w:ascii="Times New Roman" w:hAnsi="Times New Roman"/>
                <w:kern w:val="0"/>
                <w:sz w:val="20"/>
                <w:szCs w:val="20"/>
              </w:rPr>
              <w:t>28</w:t>
            </w:r>
          </w:p>
        </w:tc>
        <w:tc>
          <w:tcPr>
            <w:tcW w:w="1345" w:type="dxa"/>
            <w:vAlign w:val="center"/>
          </w:tcPr>
          <w:p w14:paraId="362F50BE" w14:textId="1D7FE808" w:rsidR="0049403C" w:rsidRPr="00DF59DE" w:rsidRDefault="0049403C" w:rsidP="0049403C">
            <w:pPr>
              <w:spacing w:line="240" w:lineRule="auto"/>
              <w:jc w:val="center"/>
              <w:rPr>
                <w:rFonts w:ascii="Times New Roman" w:hAnsi="Times New Roman"/>
                <w:kern w:val="0"/>
                <w:sz w:val="20"/>
                <w:szCs w:val="20"/>
              </w:rPr>
            </w:pPr>
            <w:r>
              <w:rPr>
                <w:rFonts w:ascii="Times New Roman" w:hAnsi="Times New Roman"/>
                <w:kern w:val="0"/>
                <w:sz w:val="20"/>
                <w:szCs w:val="20"/>
              </w:rPr>
              <w:t>8</w:t>
            </w:r>
            <w:r>
              <w:rPr>
                <w:rFonts w:ascii="Times New Roman" w:hAnsi="Times New Roman" w:hint="eastAsia"/>
                <w:kern w:val="0"/>
                <w:sz w:val="20"/>
                <w:szCs w:val="20"/>
              </w:rPr>
              <w:t>.</w:t>
            </w:r>
            <w:r>
              <w:rPr>
                <w:rFonts w:ascii="Times New Roman" w:hAnsi="Times New Roman"/>
                <w:kern w:val="0"/>
                <w:sz w:val="20"/>
                <w:szCs w:val="20"/>
              </w:rPr>
              <w:t>3</w:t>
            </w:r>
            <w:r w:rsidR="000369E5">
              <w:rPr>
                <w:rFonts w:ascii="Times New Roman" w:hAnsi="Times New Roman"/>
                <w:kern w:val="0"/>
                <w:sz w:val="20"/>
                <w:szCs w:val="20"/>
              </w:rPr>
              <w:t>(</w:t>
            </w:r>
            <w:r w:rsidR="000369E5">
              <w:rPr>
                <w:rFonts w:ascii="Times New Roman" w:hAnsi="Times New Roman" w:hint="eastAsia"/>
                <w:kern w:val="0"/>
                <w:sz w:val="20"/>
                <w:szCs w:val="20"/>
              </w:rPr>
              <w:t>经验值</w:t>
            </w:r>
            <w:r w:rsidR="000369E5">
              <w:rPr>
                <w:rFonts w:ascii="Times New Roman" w:hAnsi="Times New Roman"/>
                <w:kern w:val="0"/>
                <w:sz w:val="20"/>
                <w:szCs w:val="20"/>
              </w:rPr>
              <w:t>)</w:t>
            </w:r>
          </w:p>
        </w:tc>
        <w:tc>
          <w:tcPr>
            <w:tcW w:w="1345" w:type="dxa"/>
            <w:vAlign w:val="center"/>
          </w:tcPr>
          <w:p w14:paraId="50396782" w14:textId="5AD48915" w:rsidR="0049403C" w:rsidRPr="00DF59DE" w:rsidRDefault="000369E5" w:rsidP="0049403C">
            <w:pPr>
              <w:spacing w:line="240" w:lineRule="auto"/>
              <w:jc w:val="center"/>
              <w:rPr>
                <w:rFonts w:ascii="Times New Roman" w:hAnsi="Times New Roman"/>
                <w:kern w:val="0"/>
                <w:sz w:val="20"/>
                <w:szCs w:val="20"/>
              </w:rPr>
            </w:pPr>
            <w:r>
              <w:rPr>
                <w:rFonts w:ascii="Times New Roman" w:hAnsi="Times New Roman" w:hint="eastAsia"/>
                <w:kern w:val="0"/>
                <w:sz w:val="20"/>
                <w:szCs w:val="20"/>
              </w:rPr>
              <w:t>4</w:t>
            </w:r>
            <w:r>
              <w:rPr>
                <w:rFonts w:ascii="Times New Roman" w:hAnsi="Times New Roman"/>
                <w:kern w:val="0"/>
                <w:sz w:val="20"/>
                <w:szCs w:val="20"/>
              </w:rPr>
              <w:t>.2</w:t>
            </w:r>
          </w:p>
        </w:tc>
        <w:tc>
          <w:tcPr>
            <w:tcW w:w="1345" w:type="dxa"/>
            <w:vAlign w:val="center"/>
          </w:tcPr>
          <w:p w14:paraId="7FF5C8E1" w14:textId="43D5C0FA" w:rsidR="0049403C" w:rsidRPr="00DF59DE" w:rsidRDefault="0049403C" w:rsidP="0049403C">
            <w:pPr>
              <w:spacing w:line="240" w:lineRule="auto"/>
              <w:jc w:val="center"/>
              <w:rPr>
                <w:rFonts w:ascii="Times New Roman" w:hAnsi="Times New Roman"/>
                <w:kern w:val="0"/>
                <w:sz w:val="20"/>
                <w:szCs w:val="20"/>
              </w:rPr>
            </w:pPr>
            <w:r>
              <w:rPr>
                <w:rFonts w:ascii="Times New Roman" w:hAnsi="Times New Roman" w:hint="eastAsia"/>
                <w:kern w:val="0"/>
                <w:sz w:val="20"/>
                <w:szCs w:val="20"/>
              </w:rPr>
              <w:t>3</w:t>
            </w:r>
            <w:r>
              <w:rPr>
                <w:rFonts w:ascii="Times New Roman" w:hAnsi="Times New Roman"/>
                <w:kern w:val="0"/>
                <w:sz w:val="20"/>
                <w:szCs w:val="20"/>
              </w:rPr>
              <w:t>6</w:t>
            </w:r>
          </w:p>
        </w:tc>
        <w:tc>
          <w:tcPr>
            <w:tcW w:w="1345" w:type="dxa"/>
            <w:vAlign w:val="center"/>
          </w:tcPr>
          <w:p w14:paraId="132859F3" w14:textId="0BE6FFB7" w:rsidR="0049403C" w:rsidRPr="00DF59DE" w:rsidRDefault="0049403C" w:rsidP="0049403C">
            <w:pPr>
              <w:spacing w:line="240" w:lineRule="auto"/>
              <w:jc w:val="cente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4</w:t>
            </w:r>
          </w:p>
        </w:tc>
      </w:tr>
      <w:tr w:rsidR="0049403C" w:rsidRPr="00DF59DE" w14:paraId="175936B0" w14:textId="77777777" w:rsidTr="0049403C">
        <w:trPr>
          <w:trHeight w:val="559"/>
        </w:trPr>
        <w:tc>
          <w:tcPr>
            <w:tcW w:w="1358" w:type="dxa"/>
            <w:vAlign w:val="center"/>
          </w:tcPr>
          <w:p w14:paraId="363C1013" w14:textId="320D0806" w:rsidR="0049403C" w:rsidRDefault="0049403C" w:rsidP="0049403C">
            <w:pPr>
              <w:spacing w:line="240" w:lineRule="auto"/>
              <w:jc w:val="center"/>
              <w:rPr>
                <w:rFonts w:ascii="Times New Roman" w:hAnsi="Times New Roman"/>
              </w:rPr>
            </w:pPr>
            <w:r>
              <w:rPr>
                <w:rFonts w:ascii="Times New Roman" w:hAnsi="Times New Roman" w:hint="eastAsia"/>
              </w:rPr>
              <w:t>R-</w:t>
            </w:r>
            <w:r>
              <w:rPr>
                <w:rFonts w:ascii="Times New Roman" w:hAnsi="Times New Roman"/>
              </w:rPr>
              <w:t>101    RS</w:t>
            </w:r>
            <w:r>
              <w:rPr>
                <w:rFonts w:ascii="Times New Roman" w:hAnsi="Times New Roman" w:hint="eastAsia"/>
              </w:rPr>
              <w:t>-</w:t>
            </w:r>
            <w:r>
              <w:rPr>
                <w:rFonts w:ascii="Times New Roman" w:hAnsi="Times New Roman"/>
              </w:rPr>
              <w:t>2200</w:t>
            </w:r>
          </w:p>
        </w:tc>
        <w:tc>
          <w:tcPr>
            <w:tcW w:w="1333" w:type="dxa"/>
            <w:vAlign w:val="center"/>
          </w:tcPr>
          <w:p w14:paraId="3941878A" w14:textId="28D0EEA4" w:rsidR="0049403C" w:rsidRPr="00DF59DE" w:rsidRDefault="0049403C" w:rsidP="0049403C">
            <w:pPr>
              <w:spacing w:line="240" w:lineRule="auto"/>
              <w:jc w:val="cente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.16</w:t>
            </w:r>
          </w:p>
        </w:tc>
        <w:tc>
          <w:tcPr>
            <w:tcW w:w="1345" w:type="dxa"/>
            <w:vAlign w:val="center"/>
          </w:tcPr>
          <w:p w14:paraId="21F97C6C" w14:textId="71A1F1FA" w:rsidR="0049403C" w:rsidRPr="00DF59DE" w:rsidRDefault="0049403C" w:rsidP="0049403C">
            <w:pPr>
              <w:spacing w:line="240" w:lineRule="auto"/>
              <w:jc w:val="center"/>
              <w:rPr>
                <w:rFonts w:ascii="Times New Roman" w:hAnsi="Times New Roman"/>
                <w:kern w:val="0"/>
                <w:sz w:val="20"/>
                <w:szCs w:val="20"/>
              </w:rPr>
            </w:pPr>
            <w:r w:rsidRPr="001212DD">
              <w:rPr>
                <w:rFonts w:ascii="Times New Roman" w:hAnsi="Times New Roman"/>
                <w:kern w:val="0"/>
                <w:sz w:val="20"/>
                <w:szCs w:val="20"/>
              </w:rPr>
              <w:t>1.</w:t>
            </w:r>
            <w:r w:rsidR="00A7564E">
              <w:rPr>
                <w:rFonts w:ascii="Times New Roman" w:hAnsi="Times New Roman"/>
                <w:kern w:val="0"/>
                <w:sz w:val="20"/>
                <w:szCs w:val="20"/>
              </w:rPr>
              <w:t>28</w:t>
            </w:r>
          </w:p>
        </w:tc>
        <w:tc>
          <w:tcPr>
            <w:tcW w:w="1345" w:type="dxa"/>
            <w:vAlign w:val="center"/>
          </w:tcPr>
          <w:p w14:paraId="7B26F30D" w14:textId="3398E261" w:rsidR="0049403C" w:rsidRPr="00DF59DE" w:rsidRDefault="0049403C" w:rsidP="0049403C">
            <w:pPr>
              <w:spacing w:line="240" w:lineRule="auto"/>
              <w:jc w:val="center"/>
              <w:rPr>
                <w:rFonts w:ascii="Times New Roman" w:hAnsi="Times New Roman"/>
                <w:kern w:val="0"/>
                <w:sz w:val="20"/>
                <w:szCs w:val="20"/>
              </w:rPr>
            </w:pPr>
            <w:r>
              <w:rPr>
                <w:rFonts w:ascii="Times New Roman" w:hAnsi="Times New Roman"/>
                <w:kern w:val="0"/>
                <w:sz w:val="20"/>
                <w:szCs w:val="20"/>
              </w:rPr>
              <w:t>2</w:t>
            </w:r>
            <w:r>
              <w:rPr>
                <w:rFonts w:ascii="Times New Roman" w:hAnsi="Times New Roman" w:hint="eastAsia"/>
                <w:kern w:val="0"/>
                <w:sz w:val="20"/>
                <w:szCs w:val="20"/>
              </w:rPr>
              <w:t>.</w:t>
            </w:r>
            <w:r>
              <w:rPr>
                <w:rFonts w:ascii="Times New Roman" w:hAnsi="Times New Roman"/>
                <w:kern w:val="0"/>
                <w:sz w:val="20"/>
                <w:szCs w:val="20"/>
              </w:rPr>
              <w:t>8</w:t>
            </w:r>
            <w:r w:rsidR="000369E5">
              <w:rPr>
                <w:rFonts w:ascii="Times New Roman" w:hAnsi="Times New Roman"/>
                <w:kern w:val="0"/>
                <w:sz w:val="20"/>
                <w:szCs w:val="20"/>
              </w:rPr>
              <w:t>(</w:t>
            </w:r>
            <w:r w:rsidR="000369E5">
              <w:rPr>
                <w:rFonts w:ascii="Times New Roman" w:hAnsi="Times New Roman" w:hint="eastAsia"/>
                <w:kern w:val="0"/>
                <w:sz w:val="20"/>
                <w:szCs w:val="20"/>
              </w:rPr>
              <w:t>经验值</w:t>
            </w:r>
            <w:r w:rsidR="000369E5">
              <w:rPr>
                <w:rFonts w:ascii="Times New Roman" w:hAnsi="Times New Roman"/>
                <w:kern w:val="0"/>
                <w:sz w:val="20"/>
                <w:szCs w:val="20"/>
              </w:rPr>
              <w:t>)</w:t>
            </w:r>
          </w:p>
        </w:tc>
        <w:tc>
          <w:tcPr>
            <w:tcW w:w="1345" w:type="dxa"/>
            <w:vAlign w:val="center"/>
          </w:tcPr>
          <w:p w14:paraId="2047464A" w14:textId="6E5C56CF" w:rsidR="0049403C" w:rsidRPr="00DF59DE" w:rsidRDefault="0049403C" w:rsidP="0049403C">
            <w:pPr>
              <w:spacing w:line="240" w:lineRule="auto"/>
              <w:jc w:val="center"/>
              <w:rPr>
                <w:rFonts w:ascii="Times New Roman" w:hAnsi="Times New Roman"/>
                <w:kern w:val="0"/>
                <w:sz w:val="20"/>
                <w:szCs w:val="20"/>
              </w:rPr>
            </w:pPr>
            <w:r>
              <w:rPr>
                <w:rFonts w:ascii="Times New Roman" w:hAnsi="Times New Roman"/>
                <w:kern w:val="0"/>
                <w:sz w:val="20"/>
                <w:szCs w:val="20"/>
              </w:rPr>
              <w:t>0</w:t>
            </w:r>
            <w:r w:rsidR="000369E5">
              <w:rPr>
                <w:rFonts w:ascii="Times New Roman" w:hAnsi="Times New Roman"/>
                <w:kern w:val="0"/>
                <w:sz w:val="20"/>
                <w:szCs w:val="20"/>
              </w:rPr>
              <w:t>.01</w:t>
            </w:r>
          </w:p>
        </w:tc>
        <w:tc>
          <w:tcPr>
            <w:tcW w:w="1345" w:type="dxa"/>
            <w:vAlign w:val="center"/>
          </w:tcPr>
          <w:p w14:paraId="6960556E" w14:textId="47428529" w:rsidR="0049403C" w:rsidRPr="00DF59DE" w:rsidRDefault="0049403C" w:rsidP="0049403C">
            <w:pPr>
              <w:spacing w:line="240" w:lineRule="auto"/>
              <w:jc w:val="center"/>
              <w:rPr>
                <w:rFonts w:ascii="Times New Roman" w:hAnsi="Times New Roman"/>
                <w:kern w:val="0"/>
                <w:sz w:val="20"/>
                <w:szCs w:val="20"/>
              </w:rPr>
            </w:pPr>
            <w:r>
              <w:rPr>
                <w:rFonts w:ascii="Times New Roman" w:hAnsi="Times New Roman" w:hint="eastAsia"/>
                <w:kern w:val="0"/>
                <w:sz w:val="20"/>
                <w:szCs w:val="20"/>
              </w:rPr>
              <w:t>3</w:t>
            </w:r>
            <w:r>
              <w:rPr>
                <w:rFonts w:ascii="Times New Roman" w:hAnsi="Times New Roman"/>
                <w:kern w:val="0"/>
                <w:sz w:val="20"/>
                <w:szCs w:val="20"/>
              </w:rPr>
              <w:t>6</w:t>
            </w:r>
          </w:p>
        </w:tc>
        <w:tc>
          <w:tcPr>
            <w:tcW w:w="1345" w:type="dxa"/>
            <w:vAlign w:val="center"/>
          </w:tcPr>
          <w:p w14:paraId="2FBA40EB" w14:textId="1258F329" w:rsidR="0049403C" w:rsidRPr="00DF59DE" w:rsidRDefault="0049403C" w:rsidP="0049403C">
            <w:pPr>
              <w:spacing w:line="240" w:lineRule="auto"/>
              <w:jc w:val="cente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4</w:t>
            </w:r>
          </w:p>
        </w:tc>
      </w:tr>
      <w:tr w:rsidR="0049403C" w:rsidRPr="00DF59DE" w14:paraId="64ADC17E" w14:textId="77777777" w:rsidTr="0049403C">
        <w:trPr>
          <w:trHeight w:val="546"/>
        </w:trPr>
        <w:tc>
          <w:tcPr>
            <w:tcW w:w="1358" w:type="dxa"/>
            <w:vAlign w:val="center"/>
          </w:tcPr>
          <w:p w14:paraId="5DAE745F" w14:textId="211D2332" w:rsidR="0049403C" w:rsidRDefault="0049403C" w:rsidP="0049403C">
            <w:pPr>
              <w:spacing w:line="240" w:lineRule="auto"/>
              <w:jc w:val="center"/>
              <w:rPr>
                <w:rFonts w:ascii="Times New Roman" w:hAnsi="Times New Roman"/>
              </w:rPr>
            </w:pPr>
            <w:r>
              <w:rPr>
                <w:rFonts w:ascii="Times New Roman" w:hAnsi="Times New Roman" w:hint="eastAsia"/>
              </w:rPr>
              <w:t>R-</w:t>
            </w:r>
            <w:r>
              <w:rPr>
                <w:rFonts w:ascii="Times New Roman" w:hAnsi="Times New Roman"/>
              </w:rPr>
              <w:t>102   RS</w:t>
            </w:r>
            <w:r>
              <w:rPr>
                <w:rFonts w:ascii="Times New Roman" w:hAnsi="Times New Roman" w:hint="eastAsia"/>
              </w:rPr>
              <w:t>-</w:t>
            </w:r>
            <w:r>
              <w:rPr>
                <w:rFonts w:ascii="Times New Roman" w:hAnsi="Times New Roman"/>
              </w:rPr>
              <w:t>2100</w:t>
            </w:r>
          </w:p>
        </w:tc>
        <w:tc>
          <w:tcPr>
            <w:tcW w:w="1333" w:type="dxa"/>
            <w:vAlign w:val="center"/>
          </w:tcPr>
          <w:p w14:paraId="08B34D03" w14:textId="3BF720D1" w:rsidR="0049403C" w:rsidRDefault="0049403C" w:rsidP="0049403C">
            <w:pPr>
              <w:spacing w:line="240" w:lineRule="auto"/>
              <w:jc w:val="cente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.3</w:t>
            </w:r>
          </w:p>
        </w:tc>
        <w:tc>
          <w:tcPr>
            <w:tcW w:w="1345" w:type="dxa"/>
            <w:vAlign w:val="center"/>
          </w:tcPr>
          <w:p w14:paraId="619E202A" w14:textId="771B3783" w:rsidR="0049403C" w:rsidRDefault="0049403C" w:rsidP="0049403C">
            <w:pPr>
              <w:spacing w:line="240" w:lineRule="auto"/>
              <w:jc w:val="cente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3</w:t>
            </w:r>
            <w:r w:rsidR="00A7564E">
              <w:rPr>
                <w:rFonts w:ascii="Times New Roman" w:hAnsi="Times New Roman"/>
                <w:kern w:val="0"/>
                <w:sz w:val="20"/>
                <w:szCs w:val="20"/>
              </w:rPr>
              <w:t>5</w:t>
            </w:r>
          </w:p>
        </w:tc>
        <w:tc>
          <w:tcPr>
            <w:tcW w:w="1345" w:type="dxa"/>
            <w:vAlign w:val="center"/>
          </w:tcPr>
          <w:p w14:paraId="0A44CE51" w14:textId="4EE7E6C5" w:rsidR="0049403C" w:rsidRPr="00DF59DE" w:rsidRDefault="0049403C" w:rsidP="0049403C">
            <w:pPr>
              <w:spacing w:line="240" w:lineRule="auto"/>
              <w:jc w:val="cente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1</w:t>
            </w:r>
          </w:p>
        </w:tc>
        <w:tc>
          <w:tcPr>
            <w:tcW w:w="1345" w:type="dxa"/>
            <w:vAlign w:val="center"/>
          </w:tcPr>
          <w:p w14:paraId="0CABB1DA" w14:textId="63D9D505" w:rsidR="0049403C" w:rsidRPr="00DF59DE" w:rsidRDefault="0049403C" w:rsidP="0049403C">
            <w:pPr>
              <w:spacing w:line="240" w:lineRule="auto"/>
              <w:jc w:val="center"/>
              <w:rPr>
                <w:rFonts w:ascii="Times New Roman" w:hAnsi="Times New Roman"/>
                <w:kern w:val="0"/>
                <w:sz w:val="20"/>
                <w:szCs w:val="20"/>
              </w:rPr>
            </w:pPr>
            <w:r>
              <w:rPr>
                <w:rFonts w:ascii="Times New Roman" w:hAnsi="Times New Roman"/>
                <w:kern w:val="0"/>
                <w:sz w:val="20"/>
                <w:szCs w:val="20"/>
              </w:rPr>
              <w:t>0</w:t>
            </w:r>
            <w:r w:rsidR="000369E5">
              <w:rPr>
                <w:rFonts w:ascii="Times New Roman" w:hAnsi="Times New Roman"/>
                <w:kern w:val="0"/>
                <w:sz w:val="20"/>
                <w:szCs w:val="20"/>
              </w:rPr>
              <w:t>.01</w:t>
            </w:r>
          </w:p>
        </w:tc>
        <w:tc>
          <w:tcPr>
            <w:tcW w:w="1345" w:type="dxa"/>
            <w:vAlign w:val="center"/>
          </w:tcPr>
          <w:p w14:paraId="31D2A30E" w14:textId="58AFD9FD" w:rsidR="0049403C" w:rsidRDefault="0049403C" w:rsidP="0049403C">
            <w:pPr>
              <w:spacing w:line="240" w:lineRule="auto"/>
              <w:jc w:val="center"/>
              <w:rPr>
                <w:rFonts w:ascii="Times New Roman" w:hAnsi="Times New Roman"/>
                <w:kern w:val="0"/>
                <w:sz w:val="20"/>
                <w:szCs w:val="20"/>
              </w:rPr>
            </w:pPr>
            <w:r>
              <w:rPr>
                <w:rFonts w:ascii="Times New Roman" w:hAnsi="Times New Roman" w:hint="eastAsia"/>
                <w:kern w:val="0"/>
                <w:sz w:val="20"/>
                <w:szCs w:val="20"/>
              </w:rPr>
              <w:t>3</w:t>
            </w:r>
            <w:r>
              <w:rPr>
                <w:rFonts w:ascii="Times New Roman" w:hAnsi="Times New Roman"/>
                <w:kern w:val="0"/>
                <w:sz w:val="20"/>
                <w:szCs w:val="20"/>
              </w:rPr>
              <w:t>6</w:t>
            </w:r>
          </w:p>
        </w:tc>
        <w:tc>
          <w:tcPr>
            <w:tcW w:w="1345" w:type="dxa"/>
            <w:vAlign w:val="center"/>
          </w:tcPr>
          <w:p w14:paraId="78C62607" w14:textId="621D8C0F" w:rsidR="0049403C" w:rsidRDefault="0049403C" w:rsidP="0049403C">
            <w:pPr>
              <w:spacing w:line="240" w:lineRule="auto"/>
              <w:jc w:val="center"/>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4</w:t>
            </w:r>
          </w:p>
        </w:tc>
      </w:tr>
    </w:tbl>
    <w:p w14:paraId="6559020A" w14:textId="2677758E" w:rsidR="009D00E2" w:rsidRDefault="00394961" w:rsidP="00250578">
      <w:pPr>
        <w:pStyle w:val="Z"/>
        <w:ind w:firstLine="420"/>
      </w:pPr>
      <w:r w:rsidRPr="00394961">
        <w:t>2019</w:t>
      </w:r>
      <w:r w:rsidRPr="00394961">
        <w:t>年</w:t>
      </w:r>
      <w:r w:rsidRPr="00394961">
        <w:t>1</w:t>
      </w:r>
      <w:r w:rsidR="000369E5">
        <w:t>0</w:t>
      </w:r>
      <w:r w:rsidR="000369E5">
        <w:rPr>
          <w:rFonts w:hint="eastAsia"/>
        </w:rPr>
        <w:t>月开车后，加工</w:t>
      </w:r>
      <w:r w:rsidR="00A7564E">
        <w:rPr>
          <w:rFonts w:hint="eastAsia"/>
        </w:rPr>
        <w:t>原料为</w:t>
      </w:r>
      <w:r w:rsidR="000369E5">
        <w:rPr>
          <w:rFonts w:hint="eastAsia"/>
        </w:rPr>
        <w:t>直馏柴油</w:t>
      </w:r>
      <w:r w:rsidR="00A7564E">
        <w:rPr>
          <w:rFonts w:hint="eastAsia"/>
        </w:rPr>
        <w:t>的</w:t>
      </w:r>
      <w:r w:rsidR="000369E5">
        <w:rPr>
          <w:rFonts w:hint="eastAsia"/>
        </w:rPr>
        <w:t>条件下，</w:t>
      </w:r>
      <w:r w:rsidR="000369E5">
        <w:rPr>
          <w:rFonts w:hint="eastAsia"/>
        </w:rPr>
        <w:t>R</w:t>
      </w:r>
      <w:r w:rsidR="000369E5">
        <w:t>-101</w:t>
      </w:r>
      <w:r w:rsidR="000369E5">
        <w:rPr>
          <w:rFonts w:hint="eastAsia"/>
        </w:rPr>
        <w:t>和</w:t>
      </w:r>
      <w:r w:rsidR="000369E5">
        <w:rPr>
          <w:rFonts w:hint="eastAsia"/>
        </w:rPr>
        <w:t>R</w:t>
      </w:r>
      <w:r w:rsidR="000369E5">
        <w:t>-102</w:t>
      </w:r>
      <w:r w:rsidR="000369E5">
        <w:rPr>
          <w:rFonts w:hint="eastAsia"/>
        </w:rPr>
        <w:t>入口反应温度在</w:t>
      </w:r>
      <w:r w:rsidR="000369E5">
        <w:rPr>
          <w:rFonts w:hint="eastAsia"/>
        </w:rPr>
        <w:t>3</w:t>
      </w:r>
      <w:r w:rsidR="000369E5">
        <w:t>20</w:t>
      </w:r>
      <w:r w:rsidR="000369E5">
        <w:rPr>
          <w:rFonts w:hint="eastAsia"/>
        </w:rPr>
        <w:t>℃和</w:t>
      </w:r>
      <w:r w:rsidR="000369E5">
        <w:rPr>
          <w:rFonts w:hint="eastAsia"/>
        </w:rPr>
        <w:t>3</w:t>
      </w:r>
      <w:r w:rsidR="000369E5">
        <w:t>15</w:t>
      </w:r>
      <w:r w:rsidR="000369E5">
        <w:rPr>
          <w:rFonts w:hint="eastAsia"/>
        </w:rPr>
        <w:t>℃。</w:t>
      </w:r>
      <w:r w:rsidR="000369E5">
        <w:rPr>
          <w:rFonts w:hint="eastAsia"/>
        </w:rPr>
        <w:t>1</w:t>
      </w:r>
      <w:r w:rsidR="000369E5">
        <w:t>1</w:t>
      </w:r>
      <w:r w:rsidR="000369E5">
        <w:rPr>
          <w:rFonts w:hint="eastAsia"/>
        </w:rPr>
        <w:t>月份开始掺炼焦化汽柴油后</w:t>
      </w:r>
      <w:r w:rsidR="00A7564E">
        <w:rPr>
          <w:rFonts w:hint="eastAsia"/>
        </w:rPr>
        <w:t>，</w:t>
      </w:r>
      <w:r w:rsidR="00A7564E">
        <w:rPr>
          <w:rFonts w:hint="eastAsia"/>
        </w:rPr>
        <w:t>R</w:t>
      </w:r>
      <w:r w:rsidR="00A7564E">
        <w:t>-101</w:t>
      </w:r>
      <w:r w:rsidR="00A7564E">
        <w:rPr>
          <w:rFonts w:hint="eastAsia"/>
        </w:rPr>
        <w:t>和</w:t>
      </w:r>
      <w:r w:rsidR="00A7564E">
        <w:rPr>
          <w:rFonts w:hint="eastAsia"/>
        </w:rPr>
        <w:t>R</w:t>
      </w:r>
      <w:r w:rsidR="00A7564E">
        <w:t>-102</w:t>
      </w:r>
      <w:r w:rsidR="00A7564E">
        <w:rPr>
          <w:rFonts w:hint="eastAsia"/>
        </w:rPr>
        <w:t>反应温度提高至</w:t>
      </w:r>
      <w:r w:rsidR="00A7564E">
        <w:rPr>
          <w:rFonts w:hint="eastAsia"/>
        </w:rPr>
        <w:t>3</w:t>
      </w:r>
      <w:r w:rsidR="00A7564E">
        <w:t>35</w:t>
      </w:r>
      <w:r w:rsidR="00A7564E">
        <w:rPr>
          <w:rFonts w:hint="eastAsia"/>
        </w:rPr>
        <w:t>℃和</w:t>
      </w:r>
      <w:r w:rsidR="00A7564E">
        <w:rPr>
          <w:rFonts w:hint="eastAsia"/>
        </w:rPr>
        <w:t>3</w:t>
      </w:r>
      <w:r w:rsidR="00A7564E">
        <w:t>33</w:t>
      </w:r>
      <w:r w:rsidR="00A7564E">
        <w:rPr>
          <w:rFonts w:hint="eastAsia"/>
        </w:rPr>
        <w:t>℃，除</w:t>
      </w:r>
      <w:r w:rsidR="00A7564E">
        <w:rPr>
          <w:rFonts w:hint="eastAsia"/>
        </w:rPr>
        <w:t>2</w:t>
      </w:r>
      <w:r w:rsidR="00A7564E">
        <w:rPr>
          <w:rFonts w:hint="eastAsia"/>
        </w:rPr>
        <w:t>月份停止掺炼焦化汽柴油外，全年其余时间加工直</w:t>
      </w:r>
      <w:r w:rsidRPr="00394961">
        <w:t>馏柴油、焦化汽油、焦化柴油和重芳烃油，在此期间</w:t>
      </w:r>
      <w:r w:rsidRPr="00394961">
        <w:t>R-101</w:t>
      </w:r>
      <w:r w:rsidRPr="00394961">
        <w:t>入口从</w:t>
      </w:r>
      <w:r w:rsidRPr="00394961">
        <w:t>3</w:t>
      </w:r>
      <w:r w:rsidR="00A7564E">
        <w:t>35</w:t>
      </w:r>
      <w:r w:rsidRPr="00394961">
        <w:t>℃</w:t>
      </w:r>
      <w:r w:rsidR="00A7564E">
        <w:rPr>
          <w:rFonts w:hint="eastAsia"/>
        </w:rPr>
        <w:t>逐渐提温，最高</w:t>
      </w:r>
      <w:r w:rsidRPr="00394961">
        <w:t>提至</w:t>
      </w:r>
      <w:r w:rsidRPr="00394961">
        <w:t>3</w:t>
      </w:r>
      <w:r w:rsidR="00A7564E">
        <w:t>53</w:t>
      </w:r>
      <w:r w:rsidRPr="00394961">
        <w:t>℃</w:t>
      </w:r>
      <w:r w:rsidRPr="00394961">
        <w:t>，提温速率平均达到</w:t>
      </w:r>
      <w:r w:rsidR="00A7564E">
        <w:t>1.28</w:t>
      </w:r>
      <w:r w:rsidRPr="00394961">
        <w:t>℃/</w:t>
      </w:r>
      <w:r w:rsidRPr="00394961">
        <w:t>月，</w:t>
      </w:r>
      <w:r w:rsidRPr="00394961">
        <w:t>R-102</w:t>
      </w:r>
      <w:r w:rsidRPr="00394961">
        <w:t>入口温度从</w:t>
      </w:r>
      <w:r w:rsidRPr="00394961">
        <w:t>3</w:t>
      </w:r>
      <w:r w:rsidR="00A7564E">
        <w:t>33</w:t>
      </w:r>
      <w:r w:rsidRPr="00394961">
        <w:t>℃</w:t>
      </w:r>
      <w:r w:rsidRPr="00394961">
        <w:t>提至</w:t>
      </w:r>
      <w:r w:rsidRPr="00394961">
        <w:t>3</w:t>
      </w:r>
      <w:r w:rsidR="00A7564E">
        <w:t>52</w:t>
      </w:r>
      <w:r w:rsidRPr="00394961">
        <w:t>℃</w:t>
      </w:r>
      <w:r w:rsidRPr="00394961">
        <w:t>，</w:t>
      </w:r>
      <w:r w:rsidR="00A7564E">
        <w:rPr>
          <w:rFonts w:hint="eastAsia"/>
        </w:rPr>
        <w:t>平均</w:t>
      </w:r>
      <w:r w:rsidRPr="00394961">
        <w:t>提温速度</w:t>
      </w:r>
      <w:r w:rsidR="00A7564E">
        <w:t>1.35</w:t>
      </w:r>
      <w:r w:rsidRPr="00394961">
        <w:t>℃/</w:t>
      </w:r>
      <w:r w:rsidRPr="00394961">
        <w:t>月。</w:t>
      </w:r>
    </w:p>
    <w:p w14:paraId="328B3DCB" w14:textId="1085F10D" w:rsidR="00A7564E" w:rsidRDefault="00A7564E" w:rsidP="00250578">
      <w:pPr>
        <w:pStyle w:val="Z"/>
        <w:ind w:firstLine="420"/>
      </w:pPr>
      <w:r>
        <w:rPr>
          <w:rFonts w:hint="eastAsia"/>
        </w:rPr>
        <w:t>2</w:t>
      </w:r>
      <w:r>
        <w:t>020</w:t>
      </w:r>
      <w:r>
        <w:rPr>
          <w:rFonts w:hint="eastAsia"/>
        </w:rPr>
        <w:t>年</w:t>
      </w:r>
      <w:r>
        <w:rPr>
          <w:rFonts w:hint="eastAsia"/>
        </w:rPr>
        <w:t>5</w:t>
      </w:r>
      <w:r>
        <w:rPr>
          <w:rFonts w:hint="eastAsia"/>
        </w:rPr>
        <w:t>月份前，由于加工掺炼约</w:t>
      </w:r>
      <w:r>
        <w:rPr>
          <w:rFonts w:hint="eastAsia"/>
        </w:rPr>
        <w:t>1</w:t>
      </w:r>
      <w:r>
        <w:t>0</w:t>
      </w:r>
      <w:r>
        <w:rPr>
          <w:rFonts w:hint="eastAsia"/>
        </w:rPr>
        <w:t>-</w:t>
      </w:r>
      <w:r>
        <w:t>12</w:t>
      </w:r>
      <w:r>
        <w:rPr>
          <w:rFonts w:hint="eastAsia"/>
        </w:rPr>
        <w:t>t/h</w:t>
      </w:r>
      <w:r>
        <w:rPr>
          <w:rFonts w:hint="eastAsia"/>
        </w:rPr>
        <w:t>的重芳烃油，装置在高负荷运行下，反应提温速度最高达到</w:t>
      </w:r>
      <w:r>
        <w:rPr>
          <w:rFonts w:hint="eastAsia"/>
        </w:rPr>
        <w:t>6</w:t>
      </w:r>
      <w:r>
        <w:t>.6</w:t>
      </w:r>
      <w:r>
        <w:rPr>
          <w:rFonts w:hint="eastAsia"/>
        </w:rPr>
        <w:t>℃</w:t>
      </w:r>
      <w:r>
        <w:rPr>
          <w:rFonts w:hint="eastAsia"/>
        </w:rPr>
        <w:t>/</w:t>
      </w:r>
      <w:r>
        <w:rPr>
          <w:rFonts w:hint="eastAsia"/>
        </w:rPr>
        <w:t>月，由于此阶段反应温度低于催化剂的初始反应温度，加上</w:t>
      </w:r>
      <w:r w:rsidR="005A6A82">
        <w:rPr>
          <w:rFonts w:hint="eastAsia"/>
        </w:rPr>
        <w:t>重芳烃油和焦化汽柴油的比例高达</w:t>
      </w:r>
      <w:r w:rsidR="005A6A82">
        <w:rPr>
          <w:rFonts w:hint="eastAsia"/>
        </w:rPr>
        <w:t>2</w:t>
      </w:r>
      <w:r w:rsidR="005A6A82">
        <w:t>0</w:t>
      </w:r>
      <w:r w:rsidR="005A6A82">
        <w:rPr>
          <w:rFonts w:hint="eastAsia"/>
        </w:rPr>
        <w:t>%</w:t>
      </w:r>
      <w:r w:rsidR="005A6A82">
        <w:rPr>
          <w:rFonts w:hint="eastAsia"/>
        </w:rPr>
        <w:t>和氢气总量不足，造成此阶段提温速度过快。</w:t>
      </w:r>
      <w:r w:rsidR="005A6A82">
        <w:rPr>
          <w:rFonts w:hint="eastAsia"/>
        </w:rPr>
        <w:t>6</w:t>
      </w:r>
      <w:r w:rsidR="005A6A82">
        <w:rPr>
          <w:rFonts w:hint="eastAsia"/>
        </w:rPr>
        <w:t>月份逐渐降低重芳烃油掺炼量和加工负荷下调后，反应温度逐渐下降，使总体提温速度下降至</w:t>
      </w:r>
      <w:r w:rsidR="005A6A82">
        <w:rPr>
          <w:rFonts w:hint="eastAsia"/>
        </w:rPr>
        <w:t>1</w:t>
      </w:r>
      <w:r w:rsidR="005A6A82">
        <w:t>.28</w:t>
      </w:r>
      <w:r w:rsidR="005A6A82">
        <w:rPr>
          <w:rFonts w:hint="eastAsia"/>
        </w:rPr>
        <w:t>℃</w:t>
      </w:r>
      <w:r w:rsidR="005A6A82">
        <w:rPr>
          <w:rFonts w:hint="eastAsia"/>
        </w:rPr>
        <w:t>/</w:t>
      </w:r>
      <w:r w:rsidR="005A6A82">
        <w:rPr>
          <w:rFonts w:hint="eastAsia"/>
        </w:rPr>
        <w:t>月和</w:t>
      </w:r>
      <w:r w:rsidR="005A6A82">
        <w:rPr>
          <w:rFonts w:hint="eastAsia"/>
        </w:rPr>
        <w:t>1</w:t>
      </w:r>
      <w:r w:rsidR="005A6A82">
        <w:t>.35</w:t>
      </w:r>
      <w:r w:rsidR="005A6A82">
        <w:rPr>
          <w:rFonts w:hint="eastAsia"/>
        </w:rPr>
        <w:t>℃</w:t>
      </w:r>
      <w:r w:rsidR="005A6A82">
        <w:t>/</w:t>
      </w:r>
      <w:r w:rsidR="005A6A82">
        <w:rPr>
          <w:rFonts w:hint="eastAsia"/>
        </w:rPr>
        <w:t>月。</w:t>
      </w:r>
    </w:p>
    <w:p w14:paraId="619C9BFB" w14:textId="45CC04B3" w:rsidR="00697EC9" w:rsidRDefault="009D00E2" w:rsidP="00250578">
      <w:pPr>
        <w:pStyle w:val="Z"/>
        <w:ind w:firstLine="420"/>
      </w:pPr>
      <w:r w:rsidRPr="009D00E2">
        <w:rPr>
          <w:rFonts w:hint="eastAsia"/>
        </w:rPr>
        <w:t>装置开工至今，</w:t>
      </w:r>
      <w:r w:rsidRPr="009D00E2">
        <w:t>R-101</w:t>
      </w:r>
      <w:r w:rsidRPr="009D00E2">
        <w:t>床层压降由</w:t>
      </w:r>
      <w:r w:rsidRPr="009D00E2">
        <w:t>0.21MPa</w:t>
      </w:r>
      <w:r w:rsidRPr="009D00E2">
        <w:t>涨至</w:t>
      </w:r>
      <w:r w:rsidRPr="009D00E2">
        <w:t>0.2</w:t>
      </w:r>
      <w:r w:rsidR="000A1E01">
        <w:t>6</w:t>
      </w:r>
      <w:r w:rsidRPr="009D00E2">
        <w:t>MPa</w:t>
      </w:r>
      <w:r w:rsidRPr="009D00E2">
        <w:t>，上涨</w:t>
      </w:r>
      <w:r w:rsidRPr="009D00E2">
        <w:t>0.0</w:t>
      </w:r>
      <w:r w:rsidR="000A1E01">
        <w:t>5</w:t>
      </w:r>
      <w:r w:rsidRPr="009D00E2">
        <w:t>MPa</w:t>
      </w:r>
      <w:r w:rsidRPr="009D00E2">
        <w:t>；</w:t>
      </w:r>
      <w:r w:rsidRPr="009D00E2">
        <w:t>R-102</w:t>
      </w:r>
      <w:r w:rsidRPr="009D00E2">
        <w:t>床层压降基本稳定在</w:t>
      </w:r>
      <w:r w:rsidRPr="009D00E2">
        <w:t>0.1MPa</w:t>
      </w:r>
      <w:r w:rsidRPr="009D00E2">
        <w:t>。</w:t>
      </w:r>
      <w:r w:rsidR="000A1E01">
        <w:rPr>
          <w:rFonts w:hint="eastAsia"/>
        </w:rPr>
        <w:t>由于装置加工负荷自</w:t>
      </w:r>
      <w:r w:rsidR="000A1E01">
        <w:rPr>
          <w:rFonts w:hint="eastAsia"/>
        </w:rPr>
        <w:t>7</w:t>
      </w:r>
      <w:r w:rsidR="000A1E01">
        <w:rPr>
          <w:rFonts w:hint="eastAsia"/>
        </w:rPr>
        <w:t>月份开始下降，理论上随着加工负荷的下降，</w:t>
      </w:r>
      <w:r w:rsidR="000A1E01">
        <w:rPr>
          <w:rFonts w:hint="eastAsia"/>
        </w:rPr>
        <w:t>R</w:t>
      </w:r>
      <w:r w:rsidR="000A1E01">
        <w:t>-101</w:t>
      </w:r>
      <w:r w:rsidR="000A1E01">
        <w:rPr>
          <w:rFonts w:hint="eastAsia"/>
        </w:rPr>
        <w:t>的</w:t>
      </w:r>
      <w:r w:rsidR="005A6A82">
        <w:rPr>
          <w:rFonts w:hint="eastAsia"/>
        </w:rPr>
        <w:t>床层</w:t>
      </w:r>
      <w:r w:rsidR="000A1E01">
        <w:rPr>
          <w:rFonts w:hint="eastAsia"/>
        </w:rPr>
        <w:t>压降应该随之下将</w:t>
      </w:r>
      <w:r w:rsidR="00C7253B">
        <w:rPr>
          <w:rFonts w:hint="eastAsia"/>
        </w:rPr>
        <w:t>。</w:t>
      </w:r>
      <w:r w:rsidR="000A1E01">
        <w:rPr>
          <w:rFonts w:hint="eastAsia"/>
        </w:rPr>
        <w:t>1</w:t>
      </w:r>
      <w:r w:rsidR="000A1E01">
        <w:t>0</w:t>
      </w:r>
      <w:r w:rsidR="000A1E01">
        <w:rPr>
          <w:rFonts w:hint="eastAsia"/>
        </w:rPr>
        <w:t>月份加工负荷从</w:t>
      </w:r>
      <w:r w:rsidR="000A1E01">
        <w:rPr>
          <w:rFonts w:hint="eastAsia"/>
        </w:rPr>
        <w:t>9</w:t>
      </w:r>
      <w:r w:rsidR="000A1E01">
        <w:t>6</w:t>
      </w:r>
      <w:r w:rsidR="000A1E01">
        <w:rPr>
          <w:rFonts w:hint="eastAsia"/>
        </w:rPr>
        <w:t>%</w:t>
      </w:r>
      <w:r w:rsidR="000A1E01">
        <w:rPr>
          <w:rFonts w:hint="eastAsia"/>
        </w:rPr>
        <w:t>降至</w:t>
      </w:r>
      <w:r w:rsidR="000A1E01">
        <w:rPr>
          <w:rFonts w:hint="eastAsia"/>
        </w:rPr>
        <w:t>7</w:t>
      </w:r>
      <w:r w:rsidR="000A1E01">
        <w:t>6</w:t>
      </w:r>
      <w:r w:rsidR="000A1E01">
        <w:rPr>
          <w:rFonts w:hint="eastAsia"/>
        </w:rPr>
        <w:t>%</w:t>
      </w:r>
      <w:r w:rsidR="000A1E01">
        <w:rPr>
          <w:rFonts w:hint="eastAsia"/>
        </w:rPr>
        <w:t>后，一反压差从</w:t>
      </w:r>
      <w:r w:rsidR="000A1E01">
        <w:rPr>
          <w:rFonts w:hint="eastAsia"/>
        </w:rPr>
        <w:t>0</w:t>
      </w:r>
      <w:r w:rsidR="000A1E01">
        <w:t>.26MP</w:t>
      </w:r>
      <w:r w:rsidR="000A1E01">
        <w:rPr>
          <w:rFonts w:hint="eastAsia"/>
        </w:rPr>
        <w:t>a</w:t>
      </w:r>
      <w:r w:rsidR="000A1E01">
        <w:rPr>
          <w:rFonts w:hint="eastAsia"/>
        </w:rPr>
        <w:t>降至</w:t>
      </w:r>
      <w:r w:rsidR="000A1E01">
        <w:rPr>
          <w:rFonts w:hint="eastAsia"/>
        </w:rPr>
        <w:t>0</w:t>
      </w:r>
      <w:r w:rsidR="000A1E01">
        <w:t>.22MP</w:t>
      </w:r>
      <w:r w:rsidR="000A1E01">
        <w:rPr>
          <w:rFonts w:hint="eastAsia"/>
        </w:rPr>
        <w:t>a</w:t>
      </w:r>
      <w:r w:rsidR="000A1E01">
        <w:rPr>
          <w:rFonts w:hint="eastAsia"/>
        </w:rPr>
        <w:t>，但经历两个月之后压差再次上涨至</w:t>
      </w:r>
      <w:r w:rsidR="000A1E01">
        <w:rPr>
          <w:rFonts w:hint="eastAsia"/>
        </w:rPr>
        <w:t>0</w:t>
      </w:r>
      <w:r w:rsidR="000A1E01">
        <w:t>.26MP</w:t>
      </w:r>
      <w:r w:rsidR="000A1E01">
        <w:rPr>
          <w:rFonts w:hint="eastAsia"/>
        </w:rPr>
        <w:t>a</w:t>
      </w:r>
      <w:r w:rsidR="000A1E01">
        <w:rPr>
          <w:rFonts w:hint="eastAsia"/>
        </w:rPr>
        <w:t>。且一反第一床的压差从</w:t>
      </w:r>
      <w:r w:rsidR="000A1E01">
        <w:rPr>
          <w:rFonts w:hint="eastAsia"/>
        </w:rPr>
        <w:t>7</w:t>
      </w:r>
      <w:r w:rsidR="000A1E01">
        <w:rPr>
          <w:rFonts w:hint="eastAsia"/>
        </w:rPr>
        <w:t>月开始出现上涨，压降上涨速度</w:t>
      </w:r>
      <w:r w:rsidR="00C7253B">
        <w:rPr>
          <w:rFonts w:hint="eastAsia"/>
        </w:rPr>
        <w:t>达到</w:t>
      </w:r>
      <w:r w:rsidR="00C7253B">
        <w:rPr>
          <w:rFonts w:hint="eastAsia"/>
        </w:rPr>
        <w:t>0</w:t>
      </w:r>
      <w:r w:rsidR="00C7253B">
        <w:t>.0</w:t>
      </w:r>
      <w:r w:rsidR="00263DC2">
        <w:t>0</w:t>
      </w:r>
      <w:r w:rsidR="00C7253B">
        <w:t>2MP</w:t>
      </w:r>
      <w:r w:rsidR="00C7253B">
        <w:rPr>
          <w:rFonts w:hint="eastAsia"/>
        </w:rPr>
        <w:t>a</w:t>
      </w:r>
      <w:r w:rsidR="00C7253B">
        <w:t>/</w:t>
      </w:r>
      <w:r w:rsidR="00C7253B">
        <w:rPr>
          <w:rFonts w:hint="eastAsia"/>
        </w:rPr>
        <w:t>月，床层压降升高，将不可避免的影响循环泵出口流量，</w:t>
      </w:r>
      <w:r w:rsidR="000554DB">
        <w:rPr>
          <w:rFonts w:hint="eastAsia"/>
        </w:rPr>
        <w:t>导致</w:t>
      </w:r>
      <w:r w:rsidR="00C7253B">
        <w:rPr>
          <w:rFonts w:hint="eastAsia"/>
        </w:rPr>
        <w:t>反应循环比下降，制约装置加工负荷和反应脱硫深度</w:t>
      </w:r>
      <w:r w:rsidRPr="009D00E2">
        <w:t>。</w:t>
      </w:r>
    </w:p>
    <w:p w14:paraId="3EA2A34D" w14:textId="6E7C0AB6" w:rsidR="00C7253B" w:rsidRDefault="00C7253B" w:rsidP="00250578">
      <w:pPr>
        <w:pStyle w:val="Z"/>
        <w:ind w:firstLine="420"/>
      </w:pPr>
      <w:r>
        <w:rPr>
          <w:rFonts w:hint="eastAsia"/>
        </w:rPr>
        <w:t>结合目前装置原料中焦化汽柴油的比例，反应提温速度以及床层温升现状，石科院评估催化剂更换日期在</w:t>
      </w:r>
      <w:r>
        <w:rPr>
          <w:rFonts w:hint="eastAsia"/>
        </w:rPr>
        <w:t>2</w:t>
      </w:r>
      <w:r>
        <w:t>022</w:t>
      </w:r>
      <w:r>
        <w:rPr>
          <w:rFonts w:hint="eastAsia"/>
        </w:rPr>
        <w:t>年上半年。</w:t>
      </w:r>
    </w:p>
    <w:p w14:paraId="577EB2F3" w14:textId="3C8EDC1A" w:rsidR="005E1FF6" w:rsidRPr="00DF59DE" w:rsidRDefault="005E1FF6" w:rsidP="008E7694">
      <w:pPr>
        <w:pStyle w:val="Z"/>
        <w:ind w:firstLineChars="0" w:firstLine="0"/>
      </w:pPr>
      <w:r w:rsidRPr="00DF59DE">
        <w:t>（</w:t>
      </w:r>
      <w:r w:rsidRPr="00DF59DE">
        <w:t>2</w:t>
      </w:r>
      <w:r w:rsidRPr="00DF59DE">
        <w:t>）注明催化剂</w:t>
      </w:r>
      <w:r w:rsidR="00C7253B">
        <w:rPr>
          <w:rFonts w:hint="eastAsia"/>
        </w:rPr>
        <w:t>换剂、再生信息</w:t>
      </w:r>
    </w:p>
    <w:p w14:paraId="4B66F552" w14:textId="6DA0DDF8" w:rsidR="00097107" w:rsidRPr="00DF59DE" w:rsidRDefault="00C7253B" w:rsidP="00250578">
      <w:pPr>
        <w:pStyle w:val="Z"/>
        <w:ind w:firstLine="420"/>
      </w:pPr>
      <w:r>
        <w:rPr>
          <w:rFonts w:hint="eastAsia"/>
        </w:rPr>
        <w:t xml:space="preserve"> </w:t>
      </w:r>
      <w:r>
        <w:t xml:space="preserve">   </w:t>
      </w:r>
      <w:r>
        <w:rPr>
          <w:rFonts w:hint="eastAsia"/>
        </w:rPr>
        <w:t>柴油加氢装置截止目前为止，尚未进行任何催化剂更换和再生。</w:t>
      </w:r>
    </w:p>
    <w:p w14:paraId="32A3FC5B" w14:textId="2981D0A6" w:rsidR="005E1FF6" w:rsidRPr="00DF59DE" w:rsidRDefault="005E1FF6" w:rsidP="00E13CEF">
      <w:pPr>
        <w:pStyle w:val="1"/>
        <w:spacing w:before="240" w:after="240" w:line="360" w:lineRule="auto"/>
        <w:rPr>
          <w:rFonts w:ascii="Times New Roman" w:hAnsi="Times New Roman"/>
          <w:sz w:val="22"/>
          <w:szCs w:val="22"/>
        </w:rPr>
      </w:pPr>
      <w:bookmarkStart w:id="40" w:name="_Toc54191819"/>
      <w:bookmarkStart w:id="41" w:name="_Toc58838884"/>
      <w:r w:rsidRPr="00DF59DE">
        <w:rPr>
          <w:rFonts w:ascii="Times New Roman" w:hAnsi="Times New Roman"/>
          <w:sz w:val="22"/>
          <w:szCs w:val="22"/>
        </w:rPr>
        <w:t>9</w:t>
      </w:r>
      <w:r w:rsidRPr="00DF59DE">
        <w:rPr>
          <w:rFonts w:ascii="Times New Roman" w:hAnsi="Times New Roman"/>
          <w:sz w:val="22"/>
          <w:szCs w:val="22"/>
        </w:rPr>
        <w:t>工艺联锁及报警</w:t>
      </w:r>
      <w:bookmarkEnd w:id="40"/>
      <w:r w:rsidRPr="00DF59DE">
        <w:rPr>
          <w:rFonts w:ascii="Times New Roman" w:hAnsi="Times New Roman"/>
          <w:sz w:val="22"/>
          <w:szCs w:val="22"/>
        </w:rPr>
        <w:t>（</w:t>
      </w:r>
      <w:r w:rsidRPr="00DF59DE">
        <w:rPr>
          <w:rFonts w:ascii="Times New Roman" w:hAnsi="Times New Roman"/>
          <w:sz w:val="22"/>
          <w:szCs w:val="22"/>
        </w:rPr>
        <w:t>12</w:t>
      </w:r>
      <w:r w:rsidRPr="00DF59DE">
        <w:rPr>
          <w:rFonts w:ascii="Times New Roman" w:hAnsi="Times New Roman"/>
          <w:sz w:val="22"/>
          <w:szCs w:val="22"/>
        </w:rPr>
        <w:t>月）</w:t>
      </w:r>
      <w:bookmarkEnd w:id="41"/>
    </w:p>
    <w:p w14:paraId="4C47C58E" w14:textId="7906B19A" w:rsidR="002D0E5E" w:rsidRPr="002D0E5E" w:rsidRDefault="002D0E5E" w:rsidP="002D0E5E">
      <w:pPr>
        <w:spacing w:line="360" w:lineRule="auto"/>
        <w:jc w:val="center"/>
        <w:rPr>
          <w:rFonts w:ascii="黑体" w:eastAsia="黑体" w:hAnsi="黑体"/>
          <w:szCs w:val="21"/>
        </w:rPr>
      </w:pPr>
      <w:r w:rsidRPr="002D0E5E">
        <w:rPr>
          <w:rFonts w:ascii="黑体" w:eastAsia="黑体" w:hAnsi="黑体"/>
          <w:szCs w:val="21"/>
        </w:rPr>
        <w:t>表</w:t>
      </w:r>
      <w:r>
        <w:rPr>
          <w:rFonts w:ascii="黑体" w:eastAsia="黑体" w:hAnsi="黑体"/>
          <w:szCs w:val="21"/>
        </w:rPr>
        <w:t>9</w:t>
      </w:r>
      <w:r w:rsidRPr="002D0E5E">
        <w:rPr>
          <w:rFonts w:ascii="黑体" w:eastAsia="黑体" w:hAnsi="黑体"/>
          <w:szCs w:val="21"/>
        </w:rPr>
        <w:t>-1  装置联锁投用情况表</w:t>
      </w:r>
    </w:p>
    <w:tbl>
      <w:tblPr>
        <w:tblW w:w="4818" w:type="pct"/>
        <w:jc w:val="center"/>
        <w:tblLook w:val="04A0" w:firstRow="1" w:lastRow="0" w:firstColumn="1" w:lastColumn="0" w:noHBand="0" w:noVBand="1"/>
      </w:tblPr>
      <w:tblGrid>
        <w:gridCol w:w="1537"/>
        <w:gridCol w:w="2502"/>
        <w:gridCol w:w="767"/>
        <w:gridCol w:w="1375"/>
        <w:gridCol w:w="2267"/>
      </w:tblGrid>
      <w:tr w:rsidR="002D0E5E" w:rsidRPr="002D0E5E" w14:paraId="63EBC8FE" w14:textId="77777777" w:rsidTr="00470EA3">
        <w:trPr>
          <w:trHeight w:val="376"/>
          <w:jc w:val="center"/>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14:paraId="7872B738" w14:textId="77777777" w:rsidR="002D0E5E" w:rsidRPr="002D0E5E" w:rsidRDefault="002D0E5E" w:rsidP="002D0E5E">
            <w:pPr>
              <w:widowControl/>
              <w:spacing w:line="240" w:lineRule="auto"/>
              <w:jc w:val="center"/>
              <w:rPr>
                <w:rFonts w:ascii="宋体" w:hAnsi="宋体"/>
                <w:bCs/>
                <w:szCs w:val="21"/>
              </w:rPr>
            </w:pPr>
            <w:bookmarkStart w:id="42" w:name="RANGE!A1"/>
            <w:r w:rsidRPr="002D0E5E">
              <w:rPr>
                <w:rFonts w:ascii="宋体" w:hAnsi="宋体"/>
                <w:bCs/>
                <w:szCs w:val="21"/>
              </w:rPr>
              <w:t>柴油加氢装置联锁确认表               检查时间：15日    28日</w:t>
            </w:r>
            <w:bookmarkEnd w:id="42"/>
          </w:p>
        </w:tc>
      </w:tr>
      <w:tr w:rsidR="002D0E5E" w:rsidRPr="002D0E5E" w14:paraId="0111BD84" w14:textId="77777777" w:rsidTr="00470EA3">
        <w:trPr>
          <w:trHeight w:val="399"/>
          <w:jc w:val="center"/>
        </w:trPr>
        <w:tc>
          <w:tcPr>
            <w:tcW w:w="909" w:type="pct"/>
            <w:tcBorders>
              <w:top w:val="nil"/>
              <w:left w:val="single" w:sz="8" w:space="0" w:color="auto"/>
              <w:bottom w:val="single" w:sz="8" w:space="0" w:color="auto"/>
              <w:right w:val="single" w:sz="8" w:space="0" w:color="auto"/>
            </w:tcBorders>
            <w:shd w:val="clear" w:color="auto" w:fill="auto"/>
            <w:vAlign w:val="center"/>
          </w:tcPr>
          <w:p w14:paraId="678A969B" w14:textId="77777777" w:rsidR="002D0E5E" w:rsidRPr="002D0E5E" w:rsidRDefault="002D0E5E" w:rsidP="002D0E5E">
            <w:pPr>
              <w:widowControl/>
              <w:spacing w:line="240" w:lineRule="auto"/>
              <w:jc w:val="center"/>
              <w:rPr>
                <w:rFonts w:ascii="宋体" w:hAnsi="宋体"/>
                <w:bCs/>
                <w:szCs w:val="21"/>
              </w:rPr>
            </w:pPr>
            <w:r w:rsidRPr="002D0E5E">
              <w:rPr>
                <w:rFonts w:ascii="宋体" w:hAnsi="宋体"/>
                <w:bCs/>
                <w:szCs w:val="21"/>
              </w:rPr>
              <w:lastRenderedPageBreak/>
              <w:t>SIS联锁总数量</w:t>
            </w:r>
          </w:p>
        </w:tc>
        <w:tc>
          <w:tcPr>
            <w:tcW w:w="1481" w:type="pct"/>
            <w:tcBorders>
              <w:top w:val="single" w:sz="8" w:space="0" w:color="auto"/>
              <w:left w:val="nil"/>
              <w:bottom w:val="single" w:sz="8" w:space="0" w:color="auto"/>
              <w:right w:val="single" w:sz="8" w:space="0" w:color="000000"/>
            </w:tcBorders>
            <w:shd w:val="clear" w:color="auto" w:fill="auto"/>
            <w:vAlign w:val="center"/>
          </w:tcPr>
          <w:p w14:paraId="4AC0AC72" w14:textId="77777777" w:rsidR="002D0E5E" w:rsidRPr="002D0E5E" w:rsidRDefault="002D0E5E" w:rsidP="002D0E5E">
            <w:pPr>
              <w:widowControl/>
              <w:spacing w:line="240" w:lineRule="auto"/>
              <w:jc w:val="center"/>
              <w:rPr>
                <w:rFonts w:ascii="宋体" w:hAnsi="宋体"/>
                <w:bCs/>
                <w:szCs w:val="21"/>
              </w:rPr>
            </w:pPr>
            <w:r w:rsidRPr="002D0E5E">
              <w:rPr>
                <w:rFonts w:ascii="宋体" w:hAnsi="宋体"/>
                <w:bCs/>
                <w:szCs w:val="21"/>
              </w:rPr>
              <w:t>89</w:t>
            </w:r>
          </w:p>
        </w:tc>
        <w:tc>
          <w:tcPr>
            <w:tcW w:w="1268" w:type="pct"/>
            <w:gridSpan w:val="2"/>
            <w:tcBorders>
              <w:top w:val="single" w:sz="8" w:space="0" w:color="auto"/>
              <w:left w:val="nil"/>
              <w:bottom w:val="single" w:sz="8" w:space="0" w:color="auto"/>
              <w:right w:val="single" w:sz="8" w:space="0" w:color="000000"/>
            </w:tcBorders>
            <w:shd w:val="clear" w:color="auto" w:fill="auto"/>
            <w:vAlign w:val="center"/>
          </w:tcPr>
          <w:p w14:paraId="5CA48015" w14:textId="77777777" w:rsidR="002D0E5E" w:rsidRPr="002D0E5E" w:rsidRDefault="002D0E5E" w:rsidP="002D0E5E">
            <w:pPr>
              <w:widowControl/>
              <w:spacing w:line="240" w:lineRule="auto"/>
              <w:jc w:val="center"/>
              <w:rPr>
                <w:rFonts w:ascii="宋体" w:hAnsi="宋体"/>
                <w:bCs/>
                <w:szCs w:val="21"/>
              </w:rPr>
            </w:pPr>
            <w:r w:rsidRPr="002D0E5E">
              <w:rPr>
                <w:rFonts w:ascii="宋体" w:hAnsi="宋体"/>
                <w:bCs/>
                <w:szCs w:val="21"/>
              </w:rPr>
              <w:t>SIS已投用数量</w:t>
            </w:r>
          </w:p>
        </w:tc>
        <w:tc>
          <w:tcPr>
            <w:tcW w:w="1342" w:type="pct"/>
            <w:tcBorders>
              <w:top w:val="single" w:sz="8" w:space="0" w:color="auto"/>
              <w:left w:val="nil"/>
              <w:bottom w:val="single" w:sz="8" w:space="0" w:color="auto"/>
              <w:right w:val="single" w:sz="8" w:space="0" w:color="000000"/>
            </w:tcBorders>
            <w:shd w:val="clear" w:color="auto" w:fill="auto"/>
            <w:vAlign w:val="center"/>
          </w:tcPr>
          <w:p w14:paraId="2DD28A55" w14:textId="77777777" w:rsidR="002D0E5E" w:rsidRPr="002D0E5E" w:rsidRDefault="002D0E5E" w:rsidP="002D0E5E">
            <w:pPr>
              <w:widowControl/>
              <w:spacing w:line="240" w:lineRule="auto"/>
              <w:jc w:val="center"/>
              <w:rPr>
                <w:rFonts w:ascii="宋体" w:hAnsi="宋体"/>
                <w:bCs/>
                <w:szCs w:val="21"/>
              </w:rPr>
            </w:pPr>
            <w:r w:rsidRPr="002D0E5E">
              <w:rPr>
                <w:rFonts w:ascii="宋体" w:hAnsi="宋体" w:hint="eastAsia"/>
                <w:bCs/>
                <w:szCs w:val="21"/>
              </w:rPr>
              <w:t>73</w:t>
            </w:r>
          </w:p>
        </w:tc>
      </w:tr>
      <w:tr w:rsidR="002D0E5E" w:rsidRPr="002D0E5E" w14:paraId="5C42DFA4" w14:textId="77777777" w:rsidTr="00470EA3">
        <w:trPr>
          <w:trHeight w:val="371"/>
          <w:jc w:val="center"/>
        </w:trPr>
        <w:tc>
          <w:tcPr>
            <w:tcW w:w="909" w:type="pct"/>
            <w:tcBorders>
              <w:top w:val="nil"/>
              <w:left w:val="single" w:sz="8" w:space="0" w:color="auto"/>
              <w:bottom w:val="single" w:sz="8" w:space="0" w:color="auto"/>
              <w:right w:val="single" w:sz="8" w:space="0" w:color="auto"/>
            </w:tcBorders>
            <w:shd w:val="clear" w:color="auto" w:fill="auto"/>
            <w:vAlign w:val="center"/>
          </w:tcPr>
          <w:p w14:paraId="20A0343E" w14:textId="77777777" w:rsidR="002D0E5E" w:rsidRPr="002D0E5E" w:rsidRDefault="002D0E5E" w:rsidP="002D0E5E">
            <w:pPr>
              <w:widowControl/>
              <w:spacing w:line="240" w:lineRule="auto"/>
              <w:jc w:val="center"/>
              <w:rPr>
                <w:rFonts w:ascii="宋体" w:hAnsi="宋体"/>
                <w:bCs/>
                <w:szCs w:val="21"/>
              </w:rPr>
            </w:pPr>
            <w:r w:rsidRPr="002D0E5E">
              <w:rPr>
                <w:rFonts w:ascii="宋体" w:hAnsi="宋体"/>
                <w:bCs/>
                <w:szCs w:val="21"/>
              </w:rPr>
              <w:t>DCS联锁总数</w:t>
            </w:r>
          </w:p>
        </w:tc>
        <w:tc>
          <w:tcPr>
            <w:tcW w:w="1481" w:type="pct"/>
            <w:tcBorders>
              <w:top w:val="single" w:sz="8" w:space="0" w:color="auto"/>
              <w:left w:val="nil"/>
              <w:bottom w:val="single" w:sz="8" w:space="0" w:color="auto"/>
              <w:right w:val="single" w:sz="8" w:space="0" w:color="000000"/>
            </w:tcBorders>
            <w:shd w:val="clear" w:color="auto" w:fill="auto"/>
            <w:vAlign w:val="center"/>
          </w:tcPr>
          <w:p w14:paraId="3D00E659" w14:textId="77777777" w:rsidR="002D0E5E" w:rsidRPr="002D0E5E" w:rsidRDefault="002D0E5E" w:rsidP="002D0E5E">
            <w:pPr>
              <w:widowControl/>
              <w:spacing w:line="240" w:lineRule="auto"/>
              <w:jc w:val="center"/>
              <w:rPr>
                <w:rFonts w:ascii="宋体" w:hAnsi="宋体"/>
                <w:bCs/>
                <w:szCs w:val="21"/>
              </w:rPr>
            </w:pPr>
            <w:r w:rsidRPr="002D0E5E">
              <w:rPr>
                <w:rFonts w:ascii="宋体" w:hAnsi="宋体"/>
                <w:bCs/>
                <w:szCs w:val="21"/>
              </w:rPr>
              <w:t>11</w:t>
            </w:r>
          </w:p>
        </w:tc>
        <w:tc>
          <w:tcPr>
            <w:tcW w:w="1268" w:type="pct"/>
            <w:gridSpan w:val="2"/>
            <w:tcBorders>
              <w:top w:val="single" w:sz="8" w:space="0" w:color="auto"/>
              <w:left w:val="nil"/>
              <w:bottom w:val="single" w:sz="8" w:space="0" w:color="auto"/>
              <w:right w:val="single" w:sz="8" w:space="0" w:color="000000"/>
            </w:tcBorders>
            <w:shd w:val="clear" w:color="auto" w:fill="auto"/>
            <w:vAlign w:val="center"/>
          </w:tcPr>
          <w:p w14:paraId="6691AFAC" w14:textId="77777777" w:rsidR="002D0E5E" w:rsidRPr="002D0E5E" w:rsidRDefault="002D0E5E" w:rsidP="002D0E5E">
            <w:pPr>
              <w:widowControl/>
              <w:spacing w:line="240" w:lineRule="auto"/>
              <w:jc w:val="center"/>
              <w:rPr>
                <w:rFonts w:ascii="宋体" w:hAnsi="宋体"/>
                <w:bCs/>
                <w:szCs w:val="21"/>
              </w:rPr>
            </w:pPr>
            <w:r w:rsidRPr="002D0E5E">
              <w:rPr>
                <w:rFonts w:ascii="宋体" w:hAnsi="宋体"/>
                <w:bCs/>
                <w:szCs w:val="21"/>
              </w:rPr>
              <w:t>DCS联锁已投用数量</w:t>
            </w:r>
          </w:p>
        </w:tc>
        <w:tc>
          <w:tcPr>
            <w:tcW w:w="1342" w:type="pct"/>
            <w:tcBorders>
              <w:top w:val="single" w:sz="8" w:space="0" w:color="auto"/>
              <w:left w:val="nil"/>
              <w:bottom w:val="single" w:sz="8" w:space="0" w:color="auto"/>
              <w:right w:val="single" w:sz="8" w:space="0" w:color="000000"/>
            </w:tcBorders>
            <w:shd w:val="clear" w:color="auto" w:fill="auto"/>
            <w:vAlign w:val="center"/>
          </w:tcPr>
          <w:p w14:paraId="7E0D38A4" w14:textId="77777777" w:rsidR="002D0E5E" w:rsidRPr="002D0E5E" w:rsidRDefault="002D0E5E" w:rsidP="002D0E5E">
            <w:pPr>
              <w:widowControl/>
              <w:spacing w:line="240" w:lineRule="auto"/>
              <w:jc w:val="center"/>
              <w:rPr>
                <w:rFonts w:ascii="宋体" w:hAnsi="宋体"/>
                <w:bCs/>
                <w:szCs w:val="21"/>
              </w:rPr>
            </w:pPr>
            <w:r w:rsidRPr="002D0E5E">
              <w:rPr>
                <w:rFonts w:ascii="宋体" w:hAnsi="宋体" w:hint="eastAsia"/>
                <w:bCs/>
                <w:szCs w:val="21"/>
              </w:rPr>
              <w:t>10</w:t>
            </w:r>
          </w:p>
        </w:tc>
      </w:tr>
      <w:tr w:rsidR="002D0E5E" w:rsidRPr="002D0E5E" w14:paraId="4E584B67" w14:textId="77777777" w:rsidTr="00470EA3">
        <w:trPr>
          <w:trHeight w:val="300"/>
          <w:jc w:val="center"/>
        </w:trPr>
        <w:tc>
          <w:tcPr>
            <w:tcW w:w="909" w:type="pct"/>
            <w:vMerge w:val="restart"/>
            <w:tcBorders>
              <w:top w:val="nil"/>
              <w:left w:val="single" w:sz="8" w:space="0" w:color="auto"/>
              <w:bottom w:val="single" w:sz="8" w:space="0" w:color="000000"/>
              <w:right w:val="single" w:sz="8" w:space="0" w:color="auto"/>
            </w:tcBorders>
            <w:shd w:val="clear" w:color="auto" w:fill="auto"/>
            <w:vAlign w:val="center"/>
          </w:tcPr>
          <w:p w14:paraId="0C8A7E5B" w14:textId="77777777" w:rsidR="002D0E5E" w:rsidRPr="002D0E5E" w:rsidRDefault="002D0E5E" w:rsidP="002D0E5E">
            <w:pPr>
              <w:widowControl/>
              <w:spacing w:line="240" w:lineRule="auto"/>
              <w:jc w:val="center"/>
              <w:rPr>
                <w:rFonts w:ascii="宋体" w:hAnsi="宋体"/>
                <w:bCs/>
                <w:szCs w:val="21"/>
              </w:rPr>
            </w:pPr>
            <w:r w:rsidRPr="002D0E5E">
              <w:rPr>
                <w:rFonts w:ascii="宋体" w:hAnsi="宋体"/>
                <w:bCs/>
                <w:szCs w:val="21"/>
              </w:rPr>
              <w:t>未投用联锁</w:t>
            </w:r>
          </w:p>
        </w:tc>
        <w:tc>
          <w:tcPr>
            <w:tcW w:w="1935" w:type="pct"/>
            <w:gridSpan w:val="2"/>
            <w:tcBorders>
              <w:top w:val="nil"/>
              <w:left w:val="nil"/>
              <w:bottom w:val="single" w:sz="8" w:space="0" w:color="auto"/>
              <w:right w:val="single" w:sz="8" w:space="0" w:color="auto"/>
            </w:tcBorders>
            <w:shd w:val="clear" w:color="auto" w:fill="auto"/>
            <w:vAlign w:val="center"/>
          </w:tcPr>
          <w:p w14:paraId="381E327D" w14:textId="77777777" w:rsidR="002D0E5E" w:rsidRPr="002D0E5E" w:rsidRDefault="002D0E5E" w:rsidP="002D0E5E">
            <w:pPr>
              <w:widowControl/>
              <w:spacing w:line="240" w:lineRule="auto"/>
              <w:jc w:val="center"/>
              <w:rPr>
                <w:rFonts w:ascii="宋体" w:hAnsi="宋体"/>
                <w:bCs/>
                <w:szCs w:val="21"/>
              </w:rPr>
            </w:pPr>
            <w:r w:rsidRPr="002D0E5E">
              <w:rPr>
                <w:rFonts w:ascii="宋体" w:hAnsi="宋体"/>
                <w:bCs/>
                <w:szCs w:val="21"/>
              </w:rPr>
              <w:t>内容</w:t>
            </w:r>
          </w:p>
        </w:tc>
        <w:tc>
          <w:tcPr>
            <w:tcW w:w="2156" w:type="pct"/>
            <w:gridSpan w:val="2"/>
            <w:tcBorders>
              <w:top w:val="nil"/>
              <w:left w:val="nil"/>
              <w:bottom w:val="single" w:sz="8" w:space="0" w:color="auto"/>
              <w:right w:val="single" w:sz="8" w:space="0" w:color="auto"/>
            </w:tcBorders>
            <w:shd w:val="clear" w:color="auto" w:fill="auto"/>
            <w:vAlign w:val="center"/>
          </w:tcPr>
          <w:p w14:paraId="7983BF8C" w14:textId="77777777" w:rsidR="002D0E5E" w:rsidRPr="002D0E5E" w:rsidRDefault="002D0E5E" w:rsidP="002D0E5E">
            <w:pPr>
              <w:widowControl/>
              <w:spacing w:line="240" w:lineRule="auto"/>
              <w:jc w:val="center"/>
              <w:rPr>
                <w:rFonts w:ascii="宋体" w:hAnsi="宋体"/>
                <w:bCs/>
                <w:szCs w:val="21"/>
              </w:rPr>
            </w:pPr>
            <w:r w:rsidRPr="002D0E5E">
              <w:rPr>
                <w:rFonts w:ascii="宋体" w:hAnsi="宋体"/>
                <w:bCs/>
                <w:szCs w:val="21"/>
              </w:rPr>
              <w:t>旁路原因</w:t>
            </w:r>
          </w:p>
        </w:tc>
      </w:tr>
      <w:tr w:rsidR="002D0E5E" w:rsidRPr="002D0E5E" w14:paraId="0278AF4A" w14:textId="77777777" w:rsidTr="00470EA3">
        <w:trPr>
          <w:trHeight w:hRule="exact" w:val="624"/>
          <w:jc w:val="center"/>
        </w:trPr>
        <w:tc>
          <w:tcPr>
            <w:tcW w:w="909" w:type="pct"/>
            <w:vMerge/>
            <w:tcBorders>
              <w:top w:val="nil"/>
              <w:left w:val="single" w:sz="8" w:space="0" w:color="auto"/>
              <w:bottom w:val="single" w:sz="8" w:space="0" w:color="000000"/>
              <w:right w:val="single" w:sz="8" w:space="0" w:color="auto"/>
            </w:tcBorders>
            <w:vAlign w:val="center"/>
          </w:tcPr>
          <w:p w14:paraId="2C519DD6" w14:textId="77777777" w:rsidR="002D0E5E" w:rsidRPr="002D0E5E" w:rsidRDefault="002D0E5E" w:rsidP="002D0E5E">
            <w:pPr>
              <w:widowControl/>
              <w:spacing w:line="240" w:lineRule="auto"/>
              <w:jc w:val="left"/>
              <w:rPr>
                <w:rFonts w:ascii="宋体" w:hAnsi="宋体"/>
                <w:bCs/>
                <w:szCs w:val="21"/>
              </w:rPr>
            </w:pPr>
          </w:p>
        </w:tc>
        <w:tc>
          <w:tcPr>
            <w:tcW w:w="1935" w:type="pct"/>
            <w:gridSpan w:val="2"/>
            <w:tcBorders>
              <w:top w:val="nil"/>
              <w:left w:val="nil"/>
              <w:bottom w:val="single" w:sz="8" w:space="0" w:color="auto"/>
              <w:right w:val="single" w:sz="8" w:space="0" w:color="auto"/>
            </w:tcBorders>
            <w:shd w:val="clear" w:color="auto" w:fill="auto"/>
            <w:vAlign w:val="center"/>
          </w:tcPr>
          <w:p w14:paraId="5220F867" w14:textId="77777777" w:rsidR="002D0E5E" w:rsidRPr="002D0E5E" w:rsidRDefault="002D0E5E" w:rsidP="002D0E5E">
            <w:pPr>
              <w:widowControl/>
              <w:spacing w:line="240" w:lineRule="auto"/>
              <w:jc w:val="center"/>
              <w:rPr>
                <w:rFonts w:ascii="宋体" w:hAnsi="宋体"/>
                <w:bCs/>
                <w:szCs w:val="21"/>
              </w:rPr>
            </w:pPr>
            <w:r w:rsidRPr="002D0E5E">
              <w:rPr>
                <w:rFonts w:ascii="宋体" w:hAnsi="宋体"/>
                <w:bCs/>
                <w:szCs w:val="21"/>
              </w:rPr>
              <w:t>含油污水提升泵P-0101A液位联锁</w:t>
            </w:r>
          </w:p>
        </w:tc>
        <w:tc>
          <w:tcPr>
            <w:tcW w:w="2156" w:type="pct"/>
            <w:gridSpan w:val="2"/>
            <w:tcBorders>
              <w:top w:val="nil"/>
              <w:left w:val="nil"/>
              <w:bottom w:val="single" w:sz="8" w:space="0" w:color="auto"/>
              <w:right w:val="single" w:sz="8" w:space="0" w:color="auto"/>
            </w:tcBorders>
            <w:shd w:val="clear" w:color="auto" w:fill="auto"/>
            <w:vAlign w:val="center"/>
          </w:tcPr>
          <w:p w14:paraId="55E66334" w14:textId="77777777" w:rsidR="002D0E5E" w:rsidRPr="002D0E5E" w:rsidRDefault="002D0E5E" w:rsidP="002D0E5E">
            <w:pPr>
              <w:widowControl/>
              <w:spacing w:line="240" w:lineRule="auto"/>
              <w:jc w:val="center"/>
              <w:rPr>
                <w:rFonts w:ascii="宋体" w:hAnsi="宋体"/>
                <w:bCs/>
                <w:szCs w:val="21"/>
              </w:rPr>
            </w:pPr>
            <w:r w:rsidRPr="002D0E5E">
              <w:rPr>
                <w:rFonts w:ascii="宋体" w:hAnsi="宋体"/>
                <w:bCs/>
                <w:szCs w:val="21"/>
              </w:rPr>
              <w:t>日常含油污水外送，需提前取样分析合格后才允许外送</w:t>
            </w:r>
          </w:p>
        </w:tc>
      </w:tr>
      <w:tr w:rsidR="002D0E5E" w:rsidRPr="002D0E5E" w14:paraId="4DC49AD7" w14:textId="77777777" w:rsidTr="00470EA3">
        <w:trPr>
          <w:trHeight w:hRule="exact" w:val="624"/>
          <w:jc w:val="center"/>
        </w:trPr>
        <w:tc>
          <w:tcPr>
            <w:tcW w:w="909" w:type="pct"/>
            <w:vMerge/>
            <w:tcBorders>
              <w:top w:val="nil"/>
              <w:left w:val="single" w:sz="8" w:space="0" w:color="auto"/>
              <w:bottom w:val="single" w:sz="8" w:space="0" w:color="000000"/>
              <w:right w:val="single" w:sz="8" w:space="0" w:color="auto"/>
            </w:tcBorders>
            <w:vAlign w:val="center"/>
          </w:tcPr>
          <w:p w14:paraId="6AE964D9" w14:textId="77777777" w:rsidR="002D0E5E" w:rsidRPr="002D0E5E" w:rsidRDefault="002D0E5E" w:rsidP="002D0E5E">
            <w:pPr>
              <w:widowControl/>
              <w:spacing w:line="240" w:lineRule="auto"/>
              <w:jc w:val="left"/>
              <w:rPr>
                <w:rFonts w:ascii="宋体" w:hAnsi="宋体"/>
                <w:bCs/>
                <w:szCs w:val="21"/>
              </w:rPr>
            </w:pPr>
          </w:p>
        </w:tc>
        <w:tc>
          <w:tcPr>
            <w:tcW w:w="1935" w:type="pct"/>
            <w:gridSpan w:val="2"/>
            <w:tcBorders>
              <w:top w:val="nil"/>
              <w:left w:val="nil"/>
              <w:bottom w:val="single" w:sz="8" w:space="0" w:color="auto"/>
              <w:right w:val="single" w:sz="8" w:space="0" w:color="auto"/>
            </w:tcBorders>
            <w:shd w:val="clear" w:color="auto" w:fill="auto"/>
            <w:vAlign w:val="center"/>
          </w:tcPr>
          <w:p w14:paraId="16CED72B" w14:textId="77777777" w:rsidR="002D0E5E" w:rsidRPr="002D0E5E" w:rsidRDefault="002D0E5E" w:rsidP="002D0E5E">
            <w:pPr>
              <w:widowControl/>
              <w:spacing w:line="240" w:lineRule="auto"/>
              <w:jc w:val="center"/>
              <w:rPr>
                <w:rFonts w:ascii="宋体" w:hAnsi="宋体"/>
                <w:bCs/>
                <w:szCs w:val="21"/>
              </w:rPr>
            </w:pPr>
            <w:r w:rsidRPr="002D0E5E">
              <w:rPr>
                <w:rFonts w:ascii="宋体" w:hAnsi="宋体"/>
                <w:bCs/>
                <w:szCs w:val="21"/>
              </w:rPr>
              <w:t>含油污水提升泵P-0101B液位联锁</w:t>
            </w:r>
          </w:p>
        </w:tc>
        <w:tc>
          <w:tcPr>
            <w:tcW w:w="2156" w:type="pct"/>
            <w:gridSpan w:val="2"/>
            <w:tcBorders>
              <w:top w:val="nil"/>
              <w:left w:val="nil"/>
              <w:bottom w:val="single" w:sz="8" w:space="0" w:color="auto"/>
              <w:right w:val="single" w:sz="8" w:space="0" w:color="auto"/>
            </w:tcBorders>
            <w:shd w:val="clear" w:color="auto" w:fill="auto"/>
            <w:vAlign w:val="center"/>
          </w:tcPr>
          <w:p w14:paraId="18213A41" w14:textId="77777777" w:rsidR="002D0E5E" w:rsidRPr="002D0E5E" w:rsidRDefault="002D0E5E" w:rsidP="002D0E5E">
            <w:pPr>
              <w:widowControl/>
              <w:spacing w:line="240" w:lineRule="auto"/>
              <w:jc w:val="center"/>
              <w:rPr>
                <w:rFonts w:ascii="宋体" w:hAnsi="宋体"/>
                <w:bCs/>
                <w:szCs w:val="21"/>
              </w:rPr>
            </w:pPr>
            <w:r w:rsidRPr="002D0E5E">
              <w:rPr>
                <w:rFonts w:ascii="宋体" w:hAnsi="宋体"/>
                <w:bCs/>
                <w:szCs w:val="21"/>
              </w:rPr>
              <w:t>日常含油污水外送，需提前取样分析合格后才允许外送</w:t>
            </w:r>
          </w:p>
        </w:tc>
      </w:tr>
      <w:tr w:rsidR="002D0E5E" w:rsidRPr="002D0E5E" w14:paraId="7A0C4572" w14:textId="77777777" w:rsidTr="00470EA3">
        <w:trPr>
          <w:trHeight w:hRule="exact" w:val="454"/>
          <w:jc w:val="center"/>
        </w:trPr>
        <w:tc>
          <w:tcPr>
            <w:tcW w:w="909" w:type="pct"/>
            <w:vMerge/>
            <w:tcBorders>
              <w:top w:val="nil"/>
              <w:left w:val="single" w:sz="8" w:space="0" w:color="auto"/>
              <w:bottom w:val="single" w:sz="8" w:space="0" w:color="000000"/>
              <w:right w:val="single" w:sz="8" w:space="0" w:color="auto"/>
            </w:tcBorders>
            <w:vAlign w:val="center"/>
          </w:tcPr>
          <w:p w14:paraId="0A751209" w14:textId="77777777" w:rsidR="002D0E5E" w:rsidRPr="002D0E5E" w:rsidRDefault="002D0E5E" w:rsidP="002D0E5E">
            <w:pPr>
              <w:widowControl/>
              <w:spacing w:line="240" w:lineRule="auto"/>
              <w:jc w:val="left"/>
              <w:rPr>
                <w:rFonts w:ascii="宋体" w:hAnsi="宋体"/>
                <w:bCs/>
                <w:szCs w:val="21"/>
              </w:rPr>
            </w:pPr>
          </w:p>
        </w:tc>
        <w:tc>
          <w:tcPr>
            <w:tcW w:w="1935" w:type="pct"/>
            <w:gridSpan w:val="2"/>
            <w:tcBorders>
              <w:top w:val="nil"/>
              <w:left w:val="nil"/>
              <w:bottom w:val="single" w:sz="8" w:space="0" w:color="auto"/>
              <w:right w:val="single" w:sz="8" w:space="0" w:color="auto"/>
            </w:tcBorders>
            <w:shd w:val="clear" w:color="auto" w:fill="auto"/>
            <w:vAlign w:val="center"/>
          </w:tcPr>
          <w:p w14:paraId="48419446" w14:textId="77777777" w:rsidR="002D0E5E" w:rsidRPr="002D0E5E" w:rsidRDefault="002D0E5E" w:rsidP="002D0E5E">
            <w:pPr>
              <w:widowControl/>
              <w:spacing w:line="240" w:lineRule="auto"/>
              <w:jc w:val="center"/>
              <w:rPr>
                <w:rFonts w:ascii="宋体" w:hAnsi="宋体"/>
                <w:bCs/>
                <w:szCs w:val="21"/>
              </w:rPr>
            </w:pPr>
            <w:r w:rsidRPr="002D0E5E">
              <w:rPr>
                <w:rFonts w:ascii="宋体" w:hAnsi="宋体"/>
                <w:bCs/>
                <w:szCs w:val="21"/>
              </w:rPr>
              <w:t>P-102B润滑油位高联锁，1个</w:t>
            </w:r>
          </w:p>
        </w:tc>
        <w:tc>
          <w:tcPr>
            <w:tcW w:w="2156" w:type="pct"/>
            <w:gridSpan w:val="2"/>
            <w:tcBorders>
              <w:top w:val="nil"/>
              <w:left w:val="nil"/>
              <w:bottom w:val="single" w:sz="8" w:space="0" w:color="auto"/>
              <w:right w:val="single" w:sz="8" w:space="0" w:color="auto"/>
            </w:tcBorders>
            <w:shd w:val="clear" w:color="auto" w:fill="auto"/>
            <w:vAlign w:val="center"/>
          </w:tcPr>
          <w:p w14:paraId="16E21354" w14:textId="77777777" w:rsidR="002D0E5E" w:rsidRPr="002D0E5E" w:rsidRDefault="002D0E5E" w:rsidP="002D0E5E">
            <w:pPr>
              <w:widowControl/>
              <w:spacing w:line="240" w:lineRule="auto"/>
              <w:jc w:val="center"/>
              <w:rPr>
                <w:rFonts w:ascii="宋体" w:hAnsi="宋体"/>
                <w:bCs/>
                <w:szCs w:val="21"/>
              </w:rPr>
            </w:pPr>
            <w:r w:rsidRPr="002D0E5E">
              <w:rPr>
                <w:rFonts w:ascii="宋体" w:hAnsi="宋体"/>
                <w:bCs/>
                <w:szCs w:val="21"/>
              </w:rPr>
              <w:t>备用设备</w:t>
            </w:r>
          </w:p>
        </w:tc>
      </w:tr>
      <w:tr w:rsidR="002D0E5E" w:rsidRPr="002D0E5E" w14:paraId="1A8A95B2" w14:textId="77777777" w:rsidTr="00470EA3">
        <w:trPr>
          <w:trHeight w:hRule="exact" w:val="454"/>
          <w:jc w:val="center"/>
        </w:trPr>
        <w:tc>
          <w:tcPr>
            <w:tcW w:w="909" w:type="pct"/>
            <w:vMerge/>
            <w:tcBorders>
              <w:top w:val="nil"/>
              <w:left w:val="single" w:sz="8" w:space="0" w:color="auto"/>
              <w:bottom w:val="single" w:sz="8" w:space="0" w:color="000000"/>
              <w:right w:val="single" w:sz="8" w:space="0" w:color="auto"/>
            </w:tcBorders>
            <w:vAlign w:val="center"/>
          </w:tcPr>
          <w:p w14:paraId="43D10EA4" w14:textId="77777777" w:rsidR="002D0E5E" w:rsidRPr="002D0E5E" w:rsidRDefault="002D0E5E" w:rsidP="002D0E5E">
            <w:pPr>
              <w:widowControl/>
              <w:spacing w:line="240" w:lineRule="auto"/>
              <w:jc w:val="left"/>
              <w:rPr>
                <w:rFonts w:ascii="宋体" w:hAnsi="宋体"/>
                <w:bCs/>
                <w:szCs w:val="21"/>
              </w:rPr>
            </w:pPr>
          </w:p>
        </w:tc>
        <w:tc>
          <w:tcPr>
            <w:tcW w:w="1935" w:type="pct"/>
            <w:gridSpan w:val="2"/>
            <w:tcBorders>
              <w:top w:val="nil"/>
              <w:left w:val="nil"/>
              <w:bottom w:val="single" w:sz="8" w:space="0" w:color="auto"/>
              <w:right w:val="single" w:sz="8" w:space="0" w:color="auto"/>
            </w:tcBorders>
            <w:shd w:val="clear" w:color="auto" w:fill="auto"/>
            <w:vAlign w:val="center"/>
          </w:tcPr>
          <w:p w14:paraId="462B7688" w14:textId="77777777" w:rsidR="002D0E5E" w:rsidRPr="002D0E5E" w:rsidRDefault="002D0E5E" w:rsidP="002D0E5E">
            <w:pPr>
              <w:widowControl/>
              <w:spacing w:line="240" w:lineRule="auto"/>
              <w:jc w:val="center"/>
              <w:rPr>
                <w:rFonts w:ascii="宋体" w:hAnsi="宋体"/>
                <w:bCs/>
                <w:szCs w:val="21"/>
              </w:rPr>
            </w:pPr>
            <w:r w:rsidRPr="002D0E5E">
              <w:rPr>
                <w:rFonts w:ascii="宋体" w:hAnsi="宋体"/>
                <w:bCs/>
                <w:szCs w:val="21"/>
              </w:rPr>
              <w:t>P-102A润滑油位高联锁，1个</w:t>
            </w:r>
          </w:p>
        </w:tc>
        <w:tc>
          <w:tcPr>
            <w:tcW w:w="2156" w:type="pct"/>
            <w:gridSpan w:val="2"/>
            <w:tcBorders>
              <w:top w:val="nil"/>
              <w:left w:val="nil"/>
              <w:bottom w:val="single" w:sz="8" w:space="0" w:color="auto"/>
              <w:right w:val="single" w:sz="8" w:space="0" w:color="auto"/>
            </w:tcBorders>
            <w:shd w:val="clear" w:color="auto" w:fill="auto"/>
            <w:vAlign w:val="center"/>
          </w:tcPr>
          <w:p w14:paraId="0C6F07CA" w14:textId="77777777" w:rsidR="002D0E5E" w:rsidRPr="002D0E5E" w:rsidRDefault="002D0E5E" w:rsidP="002D0E5E">
            <w:pPr>
              <w:widowControl/>
              <w:spacing w:line="240" w:lineRule="auto"/>
              <w:jc w:val="center"/>
              <w:rPr>
                <w:rFonts w:ascii="宋体" w:hAnsi="宋体"/>
                <w:bCs/>
                <w:szCs w:val="21"/>
              </w:rPr>
            </w:pPr>
            <w:r w:rsidRPr="002D0E5E">
              <w:rPr>
                <w:rFonts w:ascii="宋体" w:hAnsi="宋体"/>
                <w:bCs/>
                <w:szCs w:val="21"/>
              </w:rPr>
              <w:t>设备要求</w:t>
            </w:r>
          </w:p>
        </w:tc>
      </w:tr>
      <w:tr w:rsidR="002D0E5E" w:rsidRPr="002D0E5E" w14:paraId="397FB321" w14:textId="77777777" w:rsidTr="00470EA3">
        <w:trPr>
          <w:trHeight w:hRule="exact" w:val="454"/>
          <w:jc w:val="center"/>
        </w:trPr>
        <w:tc>
          <w:tcPr>
            <w:tcW w:w="909" w:type="pct"/>
            <w:vMerge/>
            <w:tcBorders>
              <w:top w:val="nil"/>
              <w:left w:val="single" w:sz="8" w:space="0" w:color="auto"/>
              <w:bottom w:val="single" w:sz="8" w:space="0" w:color="000000"/>
              <w:right w:val="single" w:sz="8" w:space="0" w:color="auto"/>
            </w:tcBorders>
            <w:vAlign w:val="center"/>
          </w:tcPr>
          <w:p w14:paraId="519D81D0" w14:textId="77777777" w:rsidR="002D0E5E" w:rsidRPr="002D0E5E" w:rsidRDefault="002D0E5E" w:rsidP="002D0E5E">
            <w:pPr>
              <w:widowControl/>
              <w:spacing w:line="240" w:lineRule="auto"/>
              <w:jc w:val="left"/>
              <w:rPr>
                <w:rFonts w:ascii="宋体" w:hAnsi="宋体"/>
                <w:bCs/>
                <w:szCs w:val="21"/>
              </w:rPr>
            </w:pPr>
          </w:p>
        </w:tc>
        <w:tc>
          <w:tcPr>
            <w:tcW w:w="1935" w:type="pct"/>
            <w:gridSpan w:val="2"/>
            <w:tcBorders>
              <w:top w:val="nil"/>
              <w:left w:val="nil"/>
              <w:bottom w:val="single" w:sz="8" w:space="0" w:color="auto"/>
              <w:right w:val="single" w:sz="8" w:space="0" w:color="auto"/>
            </w:tcBorders>
            <w:shd w:val="clear" w:color="auto" w:fill="auto"/>
            <w:vAlign w:val="center"/>
          </w:tcPr>
          <w:p w14:paraId="2289F297" w14:textId="77777777" w:rsidR="002D0E5E" w:rsidRPr="002D0E5E" w:rsidRDefault="002D0E5E" w:rsidP="002D0E5E">
            <w:pPr>
              <w:widowControl/>
              <w:spacing w:line="240" w:lineRule="auto"/>
              <w:jc w:val="center"/>
              <w:rPr>
                <w:rFonts w:ascii="宋体" w:hAnsi="宋体"/>
                <w:bCs/>
                <w:szCs w:val="21"/>
              </w:rPr>
            </w:pPr>
            <w:r w:rsidRPr="002D0E5E">
              <w:rPr>
                <w:rFonts w:ascii="宋体" w:hAnsi="宋体"/>
                <w:bCs/>
                <w:szCs w:val="21"/>
              </w:rPr>
              <w:t>P-102最低流量联锁，1个</w:t>
            </w:r>
          </w:p>
        </w:tc>
        <w:tc>
          <w:tcPr>
            <w:tcW w:w="2156" w:type="pct"/>
            <w:gridSpan w:val="2"/>
            <w:tcBorders>
              <w:top w:val="nil"/>
              <w:left w:val="nil"/>
              <w:bottom w:val="single" w:sz="8" w:space="0" w:color="auto"/>
              <w:right w:val="single" w:sz="8" w:space="0" w:color="auto"/>
            </w:tcBorders>
            <w:shd w:val="clear" w:color="auto" w:fill="auto"/>
            <w:vAlign w:val="center"/>
          </w:tcPr>
          <w:p w14:paraId="212C3F28" w14:textId="77777777" w:rsidR="002D0E5E" w:rsidRPr="002D0E5E" w:rsidRDefault="002D0E5E" w:rsidP="002D0E5E">
            <w:pPr>
              <w:widowControl/>
              <w:spacing w:line="240" w:lineRule="auto"/>
              <w:jc w:val="center"/>
              <w:rPr>
                <w:rFonts w:ascii="宋体" w:hAnsi="宋体"/>
                <w:bCs/>
                <w:szCs w:val="21"/>
              </w:rPr>
            </w:pPr>
            <w:r w:rsidRPr="002D0E5E">
              <w:rPr>
                <w:rFonts w:ascii="宋体" w:hAnsi="宋体"/>
                <w:bCs/>
                <w:szCs w:val="21"/>
              </w:rPr>
              <w:t>P-102A备用设备，联锁未投用</w:t>
            </w:r>
          </w:p>
        </w:tc>
      </w:tr>
      <w:tr w:rsidR="002D0E5E" w:rsidRPr="002D0E5E" w14:paraId="2045D58A" w14:textId="77777777" w:rsidTr="00470EA3">
        <w:trPr>
          <w:trHeight w:hRule="exact" w:val="454"/>
          <w:jc w:val="center"/>
        </w:trPr>
        <w:tc>
          <w:tcPr>
            <w:tcW w:w="909" w:type="pct"/>
            <w:vMerge/>
            <w:tcBorders>
              <w:top w:val="nil"/>
              <w:left w:val="single" w:sz="8" w:space="0" w:color="auto"/>
              <w:bottom w:val="single" w:sz="8" w:space="0" w:color="000000"/>
              <w:right w:val="single" w:sz="8" w:space="0" w:color="auto"/>
            </w:tcBorders>
            <w:vAlign w:val="center"/>
          </w:tcPr>
          <w:p w14:paraId="7307CB68" w14:textId="77777777" w:rsidR="002D0E5E" w:rsidRPr="002D0E5E" w:rsidRDefault="002D0E5E" w:rsidP="002D0E5E">
            <w:pPr>
              <w:widowControl/>
              <w:spacing w:line="240" w:lineRule="auto"/>
              <w:jc w:val="left"/>
              <w:rPr>
                <w:rFonts w:ascii="宋体" w:hAnsi="宋体"/>
                <w:bCs/>
                <w:szCs w:val="21"/>
              </w:rPr>
            </w:pPr>
          </w:p>
        </w:tc>
        <w:tc>
          <w:tcPr>
            <w:tcW w:w="1935" w:type="pct"/>
            <w:gridSpan w:val="2"/>
            <w:tcBorders>
              <w:top w:val="nil"/>
              <w:left w:val="nil"/>
              <w:bottom w:val="single" w:sz="8" w:space="0" w:color="auto"/>
              <w:right w:val="single" w:sz="8" w:space="0" w:color="auto"/>
            </w:tcBorders>
            <w:shd w:val="clear" w:color="auto" w:fill="auto"/>
            <w:vAlign w:val="center"/>
          </w:tcPr>
          <w:p w14:paraId="0D134D7F" w14:textId="77777777" w:rsidR="002D0E5E" w:rsidRPr="002D0E5E" w:rsidRDefault="002D0E5E" w:rsidP="002D0E5E">
            <w:pPr>
              <w:widowControl/>
              <w:spacing w:line="240" w:lineRule="auto"/>
              <w:jc w:val="center"/>
              <w:rPr>
                <w:rFonts w:ascii="宋体" w:hAnsi="宋体"/>
                <w:bCs/>
                <w:szCs w:val="21"/>
              </w:rPr>
            </w:pPr>
            <w:r w:rsidRPr="002D0E5E">
              <w:rPr>
                <w:rFonts w:ascii="宋体" w:hAnsi="宋体"/>
                <w:bCs/>
                <w:szCs w:val="21"/>
              </w:rPr>
              <w:t>1030-F-101负压高联锁，4个</w:t>
            </w:r>
          </w:p>
        </w:tc>
        <w:tc>
          <w:tcPr>
            <w:tcW w:w="2156" w:type="pct"/>
            <w:gridSpan w:val="2"/>
            <w:tcBorders>
              <w:top w:val="nil"/>
              <w:left w:val="nil"/>
              <w:bottom w:val="single" w:sz="8" w:space="0" w:color="auto"/>
              <w:right w:val="single" w:sz="8" w:space="0" w:color="auto"/>
            </w:tcBorders>
            <w:shd w:val="clear" w:color="auto" w:fill="auto"/>
            <w:vAlign w:val="center"/>
          </w:tcPr>
          <w:p w14:paraId="3890A63A" w14:textId="77777777" w:rsidR="002D0E5E" w:rsidRPr="002D0E5E" w:rsidRDefault="002D0E5E" w:rsidP="002D0E5E">
            <w:pPr>
              <w:widowControl/>
              <w:spacing w:line="240" w:lineRule="auto"/>
              <w:jc w:val="center"/>
              <w:rPr>
                <w:rFonts w:ascii="宋体" w:hAnsi="宋体"/>
                <w:bCs/>
                <w:szCs w:val="21"/>
              </w:rPr>
            </w:pPr>
            <w:r w:rsidRPr="002D0E5E">
              <w:rPr>
                <w:rFonts w:ascii="宋体" w:hAnsi="宋体"/>
                <w:bCs/>
                <w:szCs w:val="21"/>
              </w:rPr>
              <w:t>1030-F-101停用设备（已申请摘除联锁）</w:t>
            </w:r>
          </w:p>
        </w:tc>
      </w:tr>
      <w:tr w:rsidR="002D0E5E" w:rsidRPr="002D0E5E" w14:paraId="52FA4851" w14:textId="77777777" w:rsidTr="00470EA3">
        <w:trPr>
          <w:trHeight w:hRule="exact" w:val="692"/>
          <w:jc w:val="center"/>
        </w:trPr>
        <w:tc>
          <w:tcPr>
            <w:tcW w:w="909" w:type="pct"/>
            <w:vMerge/>
            <w:tcBorders>
              <w:top w:val="nil"/>
              <w:left w:val="single" w:sz="8" w:space="0" w:color="auto"/>
              <w:bottom w:val="single" w:sz="8" w:space="0" w:color="000000"/>
              <w:right w:val="single" w:sz="8" w:space="0" w:color="auto"/>
            </w:tcBorders>
            <w:vAlign w:val="center"/>
          </w:tcPr>
          <w:p w14:paraId="321DDA23" w14:textId="77777777" w:rsidR="002D0E5E" w:rsidRPr="002D0E5E" w:rsidRDefault="002D0E5E" w:rsidP="002D0E5E">
            <w:pPr>
              <w:widowControl/>
              <w:spacing w:line="240" w:lineRule="auto"/>
              <w:jc w:val="left"/>
              <w:rPr>
                <w:rFonts w:ascii="宋体" w:hAnsi="宋体"/>
                <w:bCs/>
                <w:szCs w:val="21"/>
              </w:rPr>
            </w:pPr>
          </w:p>
        </w:tc>
        <w:tc>
          <w:tcPr>
            <w:tcW w:w="1935" w:type="pct"/>
            <w:gridSpan w:val="2"/>
            <w:tcBorders>
              <w:top w:val="nil"/>
              <w:left w:val="nil"/>
              <w:bottom w:val="single" w:sz="8" w:space="0" w:color="auto"/>
              <w:right w:val="single" w:sz="8" w:space="0" w:color="auto"/>
            </w:tcBorders>
            <w:shd w:val="clear" w:color="auto" w:fill="auto"/>
            <w:vAlign w:val="center"/>
          </w:tcPr>
          <w:p w14:paraId="3E4643BC" w14:textId="77777777" w:rsidR="002D0E5E" w:rsidRPr="002D0E5E" w:rsidRDefault="002D0E5E" w:rsidP="002D0E5E">
            <w:pPr>
              <w:widowControl/>
              <w:spacing w:line="240" w:lineRule="auto"/>
              <w:jc w:val="center"/>
              <w:rPr>
                <w:rFonts w:ascii="宋体" w:hAnsi="宋体"/>
                <w:bCs/>
                <w:szCs w:val="21"/>
              </w:rPr>
            </w:pPr>
            <w:r w:rsidRPr="002D0E5E">
              <w:rPr>
                <w:rFonts w:ascii="宋体" w:hAnsi="宋体"/>
                <w:bCs/>
                <w:szCs w:val="21"/>
              </w:rPr>
              <w:t>1030-F-101主火嘴和长明灯瓦斯压力，9个</w:t>
            </w:r>
          </w:p>
        </w:tc>
        <w:tc>
          <w:tcPr>
            <w:tcW w:w="2156" w:type="pct"/>
            <w:gridSpan w:val="2"/>
            <w:tcBorders>
              <w:top w:val="nil"/>
              <w:left w:val="nil"/>
              <w:bottom w:val="single" w:sz="8" w:space="0" w:color="auto"/>
              <w:right w:val="single" w:sz="8" w:space="0" w:color="auto"/>
            </w:tcBorders>
            <w:shd w:val="clear" w:color="auto" w:fill="auto"/>
            <w:vAlign w:val="center"/>
          </w:tcPr>
          <w:p w14:paraId="28A16707" w14:textId="77777777" w:rsidR="002D0E5E" w:rsidRPr="002D0E5E" w:rsidRDefault="002D0E5E" w:rsidP="002D0E5E">
            <w:pPr>
              <w:widowControl/>
              <w:spacing w:line="240" w:lineRule="auto"/>
              <w:jc w:val="center"/>
              <w:rPr>
                <w:rFonts w:ascii="宋体" w:hAnsi="宋体"/>
                <w:bCs/>
                <w:szCs w:val="21"/>
              </w:rPr>
            </w:pPr>
            <w:r w:rsidRPr="002D0E5E">
              <w:rPr>
                <w:rFonts w:ascii="宋体" w:hAnsi="宋体"/>
                <w:bCs/>
                <w:szCs w:val="21"/>
              </w:rPr>
              <w:t>1030-F-101停用设备（已申请摘除联锁）</w:t>
            </w:r>
          </w:p>
        </w:tc>
      </w:tr>
    </w:tbl>
    <w:p w14:paraId="029D85B5" w14:textId="5AF2D602" w:rsidR="00097107" w:rsidRDefault="002D0E5E" w:rsidP="002D0E5E">
      <w:pPr>
        <w:spacing w:before="120" w:after="120"/>
        <w:ind w:firstLineChars="200" w:firstLine="420"/>
        <w:rPr>
          <w:rFonts w:ascii="Times New Roman" w:hAnsi="Times New Roman"/>
        </w:rPr>
      </w:pPr>
      <w:r>
        <w:rPr>
          <w:rFonts w:ascii="Times New Roman" w:hAnsi="Times New Roman" w:hint="eastAsia"/>
        </w:rPr>
        <w:t>本月联锁投用正常，无联锁触发。</w:t>
      </w:r>
    </w:p>
    <w:p w14:paraId="3EC20E80" w14:textId="59498248" w:rsidR="00BA3B1A" w:rsidRPr="00EE7222" w:rsidRDefault="00BA3B1A" w:rsidP="00BA3B1A">
      <w:pPr>
        <w:spacing w:after="160"/>
        <w:jc w:val="center"/>
        <w:rPr>
          <w:rFonts w:ascii="黑体" w:eastAsia="黑体" w:hAnsi="黑体" w:cs="Arial"/>
        </w:rPr>
      </w:pPr>
      <w:r w:rsidRPr="00EE7222">
        <w:rPr>
          <w:rFonts w:ascii="黑体" w:eastAsia="黑体" w:hAnsi="黑体" w:cs="Arial"/>
        </w:rPr>
        <w:t>表</w:t>
      </w:r>
      <w:r>
        <w:rPr>
          <w:rFonts w:ascii="黑体" w:eastAsia="黑体" w:hAnsi="黑体" w:cs="Arial"/>
        </w:rPr>
        <w:t>9</w:t>
      </w:r>
      <w:r w:rsidRPr="00EE7222">
        <w:rPr>
          <w:rFonts w:ascii="黑体" w:eastAsia="黑体" w:hAnsi="黑体" w:cs="Arial"/>
        </w:rPr>
        <w:t>-</w:t>
      </w:r>
      <w:r>
        <w:rPr>
          <w:rFonts w:ascii="黑体" w:eastAsia="黑体" w:hAnsi="黑体" w:cs="Arial"/>
        </w:rPr>
        <w:t>2</w:t>
      </w:r>
      <w:r w:rsidRPr="00EE7222">
        <w:rPr>
          <w:rFonts w:ascii="黑体" w:eastAsia="黑体" w:hAnsi="黑体" w:cs="Arial"/>
        </w:rPr>
        <w:t xml:space="preserve">  参数报警统计表</w:t>
      </w:r>
    </w:p>
    <w:tbl>
      <w:tblPr>
        <w:tblStyle w:val="afb"/>
        <w:tblW w:w="0" w:type="auto"/>
        <w:jc w:val="center"/>
        <w:tblLook w:val="04A0" w:firstRow="1" w:lastRow="0" w:firstColumn="1" w:lastColumn="0" w:noHBand="0" w:noVBand="1"/>
      </w:tblPr>
      <w:tblGrid>
        <w:gridCol w:w="704"/>
        <w:gridCol w:w="5171"/>
        <w:gridCol w:w="2902"/>
      </w:tblGrid>
      <w:tr w:rsidR="00BA3B1A" w:rsidRPr="00EE7222" w14:paraId="3491366A" w14:textId="77777777" w:rsidTr="004542A9">
        <w:trPr>
          <w:jc w:val="center"/>
        </w:trPr>
        <w:tc>
          <w:tcPr>
            <w:tcW w:w="8777" w:type="dxa"/>
            <w:gridSpan w:val="3"/>
          </w:tcPr>
          <w:p w14:paraId="35B324A2" w14:textId="77777777" w:rsidR="00BA3B1A" w:rsidRPr="00EE7222" w:rsidRDefault="00BA3B1A" w:rsidP="004542A9">
            <w:pPr>
              <w:spacing w:after="160"/>
              <w:jc w:val="center"/>
              <w:rPr>
                <w:rFonts w:ascii="宋体" w:hAnsi="宋体" w:cs="Arial"/>
                <w:szCs w:val="21"/>
              </w:rPr>
            </w:pPr>
            <w:r w:rsidRPr="00EE7222">
              <w:rPr>
                <w:rFonts w:ascii="宋体" w:hAnsi="宋体" w:cs="Arial"/>
                <w:szCs w:val="21"/>
              </w:rPr>
              <w:t>关键参数报警</w:t>
            </w:r>
          </w:p>
        </w:tc>
      </w:tr>
      <w:tr w:rsidR="00BA3B1A" w:rsidRPr="00EE7222" w14:paraId="1626E3C4" w14:textId="77777777" w:rsidTr="004542A9">
        <w:trPr>
          <w:jc w:val="center"/>
        </w:trPr>
        <w:tc>
          <w:tcPr>
            <w:tcW w:w="704" w:type="dxa"/>
          </w:tcPr>
          <w:p w14:paraId="41E15900" w14:textId="77777777" w:rsidR="00BA3B1A" w:rsidRPr="00EE7222" w:rsidRDefault="00BA3B1A" w:rsidP="004542A9">
            <w:pPr>
              <w:spacing w:after="160"/>
              <w:jc w:val="center"/>
              <w:rPr>
                <w:rFonts w:ascii="宋体" w:hAnsi="宋体" w:cs="Arial"/>
                <w:szCs w:val="21"/>
              </w:rPr>
            </w:pPr>
            <w:r w:rsidRPr="00EE7222">
              <w:rPr>
                <w:rFonts w:ascii="宋体" w:hAnsi="宋体" w:cs="Arial"/>
                <w:szCs w:val="21"/>
              </w:rPr>
              <w:t>1</w:t>
            </w:r>
          </w:p>
        </w:tc>
        <w:tc>
          <w:tcPr>
            <w:tcW w:w="5171" w:type="dxa"/>
          </w:tcPr>
          <w:p w14:paraId="7D201C54" w14:textId="77777777" w:rsidR="00BA3B1A" w:rsidRPr="00EE7222" w:rsidRDefault="00BA3B1A" w:rsidP="004542A9">
            <w:pPr>
              <w:spacing w:after="160"/>
              <w:jc w:val="center"/>
              <w:rPr>
                <w:rFonts w:ascii="宋体" w:hAnsi="宋体" w:cs="Arial"/>
                <w:szCs w:val="21"/>
              </w:rPr>
            </w:pPr>
            <w:r w:rsidRPr="00EE7222">
              <w:rPr>
                <w:rFonts w:ascii="宋体" w:hAnsi="宋体" w:cs="Arial"/>
                <w:szCs w:val="21"/>
              </w:rPr>
              <w:t>已激活的报警总数</w:t>
            </w:r>
          </w:p>
        </w:tc>
        <w:tc>
          <w:tcPr>
            <w:tcW w:w="2902" w:type="dxa"/>
          </w:tcPr>
          <w:p w14:paraId="53EBBFB8" w14:textId="77777777" w:rsidR="00BA3B1A" w:rsidRPr="00EE7222" w:rsidRDefault="00BA3B1A" w:rsidP="004542A9">
            <w:pPr>
              <w:spacing w:after="160"/>
              <w:jc w:val="center"/>
              <w:rPr>
                <w:rFonts w:ascii="宋体" w:hAnsi="宋体" w:cs="Arial"/>
                <w:szCs w:val="21"/>
              </w:rPr>
            </w:pPr>
            <w:r w:rsidRPr="00EE7222">
              <w:rPr>
                <w:rFonts w:ascii="宋体" w:hAnsi="宋体" w:cs="Arial" w:hint="eastAsia"/>
                <w:szCs w:val="21"/>
              </w:rPr>
              <w:t>3</w:t>
            </w:r>
            <w:r w:rsidRPr="00EE7222">
              <w:rPr>
                <w:rFonts w:ascii="宋体" w:hAnsi="宋体" w:cs="Arial"/>
                <w:szCs w:val="21"/>
              </w:rPr>
              <w:t>406</w:t>
            </w:r>
          </w:p>
        </w:tc>
      </w:tr>
      <w:tr w:rsidR="00BA3B1A" w:rsidRPr="00EE7222" w14:paraId="79579C54" w14:textId="77777777" w:rsidTr="004542A9">
        <w:trPr>
          <w:jc w:val="center"/>
        </w:trPr>
        <w:tc>
          <w:tcPr>
            <w:tcW w:w="704" w:type="dxa"/>
          </w:tcPr>
          <w:p w14:paraId="6CFC9B96" w14:textId="77777777" w:rsidR="00BA3B1A" w:rsidRPr="00EE7222" w:rsidRDefault="00BA3B1A" w:rsidP="004542A9">
            <w:pPr>
              <w:spacing w:after="160"/>
              <w:jc w:val="center"/>
              <w:rPr>
                <w:rFonts w:ascii="宋体" w:hAnsi="宋体" w:cs="Arial"/>
                <w:szCs w:val="21"/>
              </w:rPr>
            </w:pPr>
            <w:r w:rsidRPr="00EE7222">
              <w:rPr>
                <w:rFonts w:ascii="宋体" w:hAnsi="宋体" w:cs="Arial"/>
                <w:szCs w:val="21"/>
              </w:rPr>
              <w:t>2</w:t>
            </w:r>
          </w:p>
        </w:tc>
        <w:tc>
          <w:tcPr>
            <w:tcW w:w="5171" w:type="dxa"/>
          </w:tcPr>
          <w:p w14:paraId="31E9AAFA" w14:textId="77777777" w:rsidR="00BA3B1A" w:rsidRPr="00EE7222" w:rsidRDefault="00BA3B1A" w:rsidP="004542A9">
            <w:pPr>
              <w:spacing w:after="160"/>
              <w:jc w:val="center"/>
              <w:rPr>
                <w:rFonts w:ascii="宋体" w:hAnsi="宋体" w:cs="Arial"/>
                <w:szCs w:val="21"/>
              </w:rPr>
            </w:pPr>
            <w:r w:rsidRPr="00EE7222">
              <w:rPr>
                <w:rFonts w:ascii="宋体" w:hAnsi="宋体" w:cs="Arial"/>
                <w:szCs w:val="21"/>
              </w:rPr>
              <w:t>报警率，%</w:t>
            </w:r>
          </w:p>
        </w:tc>
        <w:tc>
          <w:tcPr>
            <w:tcW w:w="2902" w:type="dxa"/>
          </w:tcPr>
          <w:p w14:paraId="6C50F86F" w14:textId="77777777" w:rsidR="00BA3B1A" w:rsidRPr="00EE7222" w:rsidRDefault="00BA3B1A" w:rsidP="004542A9">
            <w:pPr>
              <w:spacing w:after="160"/>
              <w:jc w:val="center"/>
              <w:rPr>
                <w:rFonts w:ascii="宋体" w:hAnsi="宋体" w:cs="Arial"/>
                <w:szCs w:val="21"/>
              </w:rPr>
            </w:pPr>
            <w:r w:rsidRPr="00EE7222">
              <w:rPr>
                <w:rFonts w:ascii="宋体" w:hAnsi="宋体" w:cs="Arial" w:hint="eastAsia"/>
                <w:szCs w:val="21"/>
              </w:rPr>
              <w:t>2</w:t>
            </w:r>
            <w:r w:rsidRPr="00EE7222">
              <w:rPr>
                <w:rFonts w:ascii="宋体" w:hAnsi="宋体" w:cs="Arial"/>
                <w:szCs w:val="21"/>
              </w:rPr>
              <w:t>.36</w:t>
            </w:r>
          </w:p>
        </w:tc>
      </w:tr>
      <w:tr w:rsidR="00BA3B1A" w:rsidRPr="00EE7222" w14:paraId="38734819" w14:textId="77777777" w:rsidTr="004542A9">
        <w:trPr>
          <w:jc w:val="center"/>
        </w:trPr>
        <w:tc>
          <w:tcPr>
            <w:tcW w:w="704" w:type="dxa"/>
          </w:tcPr>
          <w:p w14:paraId="311532D6" w14:textId="77777777" w:rsidR="00BA3B1A" w:rsidRPr="00EE7222" w:rsidRDefault="00BA3B1A" w:rsidP="004542A9">
            <w:pPr>
              <w:spacing w:after="160"/>
              <w:jc w:val="center"/>
              <w:rPr>
                <w:rFonts w:ascii="宋体" w:hAnsi="宋体" w:cs="Arial"/>
                <w:szCs w:val="21"/>
              </w:rPr>
            </w:pPr>
            <w:r w:rsidRPr="00EE7222">
              <w:rPr>
                <w:rFonts w:ascii="宋体" w:hAnsi="宋体" w:cs="Arial"/>
                <w:szCs w:val="21"/>
              </w:rPr>
              <w:t>3</w:t>
            </w:r>
          </w:p>
        </w:tc>
        <w:tc>
          <w:tcPr>
            <w:tcW w:w="5171" w:type="dxa"/>
          </w:tcPr>
          <w:p w14:paraId="154BFA03" w14:textId="77777777" w:rsidR="00BA3B1A" w:rsidRPr="00EE7222" w:rsidRDefault="00BA3B1A" w:rsidP="004542A9">
            <w:pPr>
              <w:spacing w:after="160"/>
              <w:jc w:val="center"/>
              <w:rPr>
                <w:rFonts w:ascii="宋体" w:hAnsi="宋体" w:cs="Arial"/>
                <w:szCs w:val="21"/>
              </w:rPr>
            </w:pPr>
            <w:r w:rsidRPr="00EE7222">
              <w:rPr>
                <w:rFonts w:ascii="宋体" w:hAnsi="宋体" w:cs="Arial"/>
                <w:szCs w:val="21"/>
              </w:rPr>
              <w:t>报警抑制数</w:t>
            </w:r>
          </w:p>
        </w:tc>
        <w:tc>
          <w:tcPr>
            <w:tcW w:w="2902" w:type="dxa"/>
          </w:tcPr>
          <w:p w14:paraId="1EC2F665" w14:textId="77777777" w:rsidR="00BA3B1A" w:rsidRPr="00EE7222" w:rsidRDefault="00BA3B1A" w:rsidP="004542A9">
            <w:pPr>
              <w:spacing w:after="160"/>
              <w:jc w:val="center"/>
              <w:rPr>
                <w:rFonts w:ascii="宋体" w:hAnsi="宋体" w:cs="Arial"/>
                <w:szCs w:val="21"/>
              </w:rPr>
            </w:pPr>
            <w:r w:rsidRPr="00EE7222">
              <w:rPr>
                <w:rFonts w:ascii="宋体" w:hAnsi="宋体" w:cs="Arial" w:hint="eastAsia"/>
                <w:szCs w:val="21"/>
              </w:rPr>
              <w:t>1</w:t>
            </w:r>
            <w:r w:rsidRPr="00EE7222">
              <w:rPr>
                <w:rFonts w:ascii="宋体" w:hAnsi="宋体" w:cs="Arial"/>
                <w:szCs w:val="21"/>
              </w:rPr>
              <w:t>9</w:t>
            </w:r>
          </w:p>
        </w:tc>
      </w:tr>
      <w:tr w:rsidR="00BA3B1A" w:rsidRPr="00EE7222" w14:paraId="165EFAF6" w14:textId="77777777" w:rsidTr="004542A9">
        <w:trPr>
          <w:jc w:val="center"/>
        </w:trPr>
        <w:tc>
          <w:tcPr>
            <w:tcW w:w="704" w:type="dxa"/>
          </w:tcPr>
          <w:p w14:paraId="39A1C4E5" w14:textId="77777777" w:rsidR="00BA3B1A" w:rsidRPr="00EE7222" w:rsidRDefault="00BA3B1A" w:rsidP="004542A9">
            <w:pPr>
              <w:spacing w:after="160"/>
              <w:jc w:val="center"/>
              <w:rPr>
                <w:rFonts w:ascii="宋体" w:hAnsi="宋体" w:cs="Arial"/>
                <w:szCs w:val="21"/>
              </w:rPr>
            </w:pPr>
            <w:r w:rsidRPr="00EE7222">
              <w:rPr>
                <w:rFonts w:ascii="宋体" w:hAnsi="宋体" w:cs="Arial"/>
                <w:szCs w:val="21"/>
              </w:rPr>
              <w:t>4</w:t>
            </w:r>
          </w:p>
        </w:tc>
        <w:tc>
          <w:tcPr>
            <w:tcW w:w="5171" w:type="dxa"/>
          </w:tcPr>
          <w:p w14:paraId="0E0B488E" w14:textId="77777777" w:rsidR="00BA3B1A" w:rsidRPr="00EE7222" w:rsidRDefault="00BA3B1A" w:rsidP="004542A9">
            <w:pPr>
              <w:spacing w:after="160"/>
              <w:jc w:val="center"/>
              <w:rPr>
                <w:rFonts w:ascii="宋体" w:hAnsi="宋体" w:cs="Arial"/>
                <w:szCs w:val="21"/>
              </w:rPr>
            </w:pPr>
            <w:r w:rsidRPr="00EE7222">
              <w:rPr>
                <w:rFonts w:ascii="宋体" w:hAnsi="宋体" w:cs="Arial"/>
                <w:szCs w:val="21"/>
              </w:rPr>
              <w:t>持续报警数</w:t>
            </w:r>
          </w:p>
        </w:tc>
        <w:tc>
          <w:tcPr>
            <w:tcW w:w="2902" w:type="dxa"/>
          </w:tcPr>
          <w:p w14:paraId="61EB2E60" w14:textId="77777777" w:rsidR="00BA3B1A" w:rsidRPr="00EE7222" w:rsidRDefault="00BA3B1A" w:rsidP="004542A9">
            <w:pPr>
              <w:spacing w:after="160"/>
              <w:jc w:val="center"/>
              <w:rPr>
                <w:rFonts w:ascii="宋体" w:hAnsi="宋体" w:cs="Arial"/>
                <w:szCs w:val="21"/>
              </w:rPr>
            </w:pPr>
            <w:r w:rsidRPr="00EE7222">
              <w:rPr>
                <w:rFonts w:ascii="宋体" w:hAnsi="宋体" w:cs="Arial" w:hint="eastAsia"/>
                <w:szCs w:val="21"/>
              </w:rPr>
              <w:t>8</w:t>
            </w:r>
            <w:r w:rsidRPr="00EE7222">
              <w:rPr>
                <w:rFonts w:ascii="宋体" w:hAnsi="宋体" w:cs="Arial"/>
                <w:szCs w:val="21"/>
              </w:rPr>
              <w:t>7</w:t>
            </w:r>
          </w:p>
        </w:tc>
      </w:tr>
    </w:tbl>
    <w:p w14:paraId="54CE59ED" w14:textId="77777777" w:rsidR="00BA3B1A" w:rsidRPr="00EE7222" w:rsidRDefault="00BA3B1A" w:rsidP="00BA3B1A">
      <w:pPr>
        <w:ind w:firstLine="420"/>
        <w:rPr>
          <w:rFonts w:ascii="宋体" w:hAnsi="宋体" w:cs="Arial"/>
        </w:rPr>
      </w:pPr>
      <w:r w:rsidRPr="00EE7222">
        <w:rPr>
          <w:rFonts w:ascii="宋体" w:hAnsi="宋体" w:cs="Arial"/>
        </w:rPr>
        <w:t>报警情况说明：</w:t>
      </w:r>
    </w:p>
    <w:p w14:paraId="0B5CB989" w14:textId="77777777" w:rsidR="00BA3B1A" w:rsidRPr="00EE7222" w:rsidRDefault="00BA3B1A" w:rsidP="00BA3B1A">
      <w:pPr>
        <w:ind w:firstLine="420"/>
        <w:rPr>
          <w:rFonts w:ascii="宋体" w:hAnsi="宋体" w:cs="Arial"/>
        </w:rPr>
      </w:pPr>
      <w:r w:rsidRPr="00EE7222">
        <w:rPr>
          <w:rFonts w:ascii="宋体" w:hAnsi="宋体" w:cs="Arial" w:hint="eastAsia"/>
        </w:rPr>
        <w:t>1）反应加热炉停用，涉及加热炉系统的瓦斯压力，负压，氧含量等参数处于报警抑制状态。</w:t>
      </w:r>
    </w:p>
    <w:p w14:paraId="7F46677A" w14:textId="77777777" w:rsidR="00BA3B1A" w:rsidRPr="00EE7222" w:rsidRDefault="00BA3B1A" w:rsidP="00BA3B1A">
      <w:pPr>
        <w:ind w:firstLine="420"/>
        <w:rPr>
          <w:rFonts w:ascii="宋体" w:hAnsi="宋体" w:cs="Arial"/>
        </w:rPr>
      </w:pPr>
      <w:r w:rsidRPr="00EE7222">
        <w:rPr>
          <w:rFonts w:ascii="宋体" w:hAnsi="宋体" w:cs="Arial"/>
        </w:rPr>
        <w:t>2</w:t>
      </w:r>
      <w:r w:rsidRPr="00EE7222">
        <w:rPr>
          <w:rFonts w:ascii="宋体" w:hAnsi="宋体" w:cs="Arial" w:hint="eastAsia"/>
        </w:rPr>
        <w:t>）P</w:t>
      </w:r>
      <w:r w:rsidRPr="00EE7222">
        <w:rPr>
          <w:rFonts w:ascii="宋体" w:hAnsi="宋体" w:cs="Arial"/>
        </w:rPr>
        <w:t>-102</w:t>
      </w:r>
      <w:r w:rsidRPr="00EE7222">
        <w:rPr>
          <w:rFonts w:ascii="宋体" w:hAnsi="宋体" w:cs="Arial" w:hint="eastAsia"/>
        </w:rPr>
        <w:t>备用机泵流量，机泵润滑油油位处于报警抑制状态。</w:t>
      </w:r>
    </w:p>
    <w:p w14:paraId="3108EEE8" w14:textId="52F62F9B" w:rsidR="00BA3B1A" w:rsidRPr="00BA3B1A" w:rsidRDefault="00BA3B1A" w:rsidP="00BA3B1A">
      <w:pPr>
        <w:ind w:firstLine="420"/>
        <w:rPr>
          <w:rFonts w:ascii="宋体" w:hAnsi="宋体" w:cs="Arial"/>
        </w:rPr>
      </w:pPr>
      <w:r w:rsidRPr="00EE7222">
        <w:rPr>
          <w:rFonts w:ascii="宋体" w:hAnsi="宋体" w:cs="Arial"/>
        </w:rPr>
        <w:t>3</w:t>
      </w:r>
      <w:r w:rsidRPr="00EE7222">
        <w:rPr>
          <w:rFonts w:ascii="宋体" w:hAnsi="宋体" w:cs="Arial" w:hint="eastAsia"/>
        </w:rPr>
        <w:t>）S</w:t>
      </w:r>
      <w:r w:rsidRPr="00EE7222">
        <w:rPr>
          <w:rFonts w:ascii="宋体" w:hAnsi="宋体" w:cs="Arial"/>
        </w:rPr>
        <w:t>R-101</w:t>
      </w:r>
      <w:r w:rsidRPr="00EE7222">
        <w:rPr>
          <w:rFonts w:ascii="宋体" w:hAnsi="宋体" w:cs="Arial" w:hint="eastAsia"/>
        </w:rPr>
        <w:t>频繁反冲洗，</w:t>
      </w:r>
      <w:r w:rsidR="0026511E">
        <w:rPr>
          <w:rFonts w:ascii="宋体" w:hAnsi="宋体" w:cs="Arial" w:hint="eastAsia"/>
        </w:rPr>
        <w:t>导致</w:t>
      </w:r>
      <w:r w:rsidRPr="00EE7222">
        <w:rPr>
          <w:rFonts w:ascii="宋体" w:hAnsi="宋体" w:cs="Arial" w:hint="eastAsia"/>
        </w:rPr>
        <w:t>压差频繁出现上限报警，对应反冲洗污油罐液位，反冲洗污油流量均出现频繁报警。</w:t>
      </w:r>
    </w:p>
    <w:p w14:paraId="5CDCD516" w14:textId="22FFB46D" w:rsidR="00097107" w:rsidRPr="005B6F97" w:rsidRDefault="00A47608" w:rsidP="00940203">
      <w:pPr>
        <w:pStyle w:val="1"/>
        <w:spacing w:before="240" w:afterLines="50" w:after="120" w:line="480" w:lineRule="auto"/>
        <w:contextualSpacing/>
        <w:rPr>
          <w:rFonts w:ascii="Times New Roman" w:hAnsi="Times New Roman"/>
          <w:sz w:val="22"/>
          <w:szCs w:val="28"/>
        </w:rPr>
      </w:pPr>
      <w:bookmarkStart w:id="43" w:name="_Toc58838885"/>
      <w:r w:rsidRPr="00DF59DE">
        <w:rPr>
          <w:rFonts w:ascii="Times New Roman" w:hAnsi="Times New Roman"/>
          <w:sz w:val="22"/>
          <w:szCs w:val="28"/>
        </w:rPr>
        <w:t>10</w:t>
      </w:r>
      <w:r w:rsidR="00097107" w:rsidRPr="00DF59DE">
        <w:rPr>
          <w:rFonts w:ascii="Times New Roman" w:hAnsi="Times New Roman"/>
          <w:sz w:val="22"/>
          <w:szCs w:val="28"/>
        </w:rPr>
        <w:t>非计划停工分析</w:t>
      </w:r>
      <w:bookmarkEnd w:id="43"/>
    </w:p>
    <w:p w14:paraId="58483435" w14:textId="7A40228D" w:rsidR="00097107" w:rsidRDefault="005B6F97" w:rsidP="009071CE">
      <w:pPr>
        <w:spacing w:before="120" w:after="120"/>
        <w:ind w:firstLineChars="200" w:firstLine="420"/>
        <w:contextualSpacing/>
        <w:rPr>
          <w:rFonts w:ascii="Times New Roman" w:hAnsi="Times New Roman"/>
        </w:rPr>
      </w:pPr>
      <w:r>
        <w:rPr>
          <w:rFonts w:ascii="Times New Roman" w:hAnsi="Times New Roman" w:hint="eastAsia"/>
        </w:rPr>
        <w:t>装置全年未发生非计划停工。</w:t>
      </w:r>
    </w:p>
    <w:p w14:paraId="63622B5E" w14:textId="097A6E05" w:rsidR="005B6F97" w:rsidRPr="005B6F97" w:rsidRDefault="005B6F97" w:rsidP="00940203">
      <w:pPr>
        <w:pStyle w:val="1"/>
        <w:spacing w:before="240" w:afterLines="50" w:after="120" w:line="480" w:lineRule="auto"/>
        <w:contextualSpacing/>
        <w:rPr>
          <w:rFonts w:ascii="Times New Roman" w:hAnsi="Times New Roman"/>
          <w:sz w:val="22"/>
          <w:szCs w:val="28"/>
        </w:rPr>
      </w:pPr>
      <w:bookmarkStart w:id="44" w:name="_Toc58838888"/>
      <w:r w:rsidRPr="00DF59DE">
        <w:rPr>
          <w:rFonts w:ascii="Times New Roman" w:hAnsi="Times New Roman"/>
          <w:sz w:val="22"/>
          <w:szCs w:val="28"/>
        </w:rPr>
        <w:t>11</w:t>
      </w:r>
      <w:r w:rsidRPr="00DF59DE">
        <w:rPr>
          <w:rFonts w:ascii="Times New Roman" w:hAnsi="Times New Roman"/>
          <w:sz w:val="22"/>
          <w:szCs w:val="28"/>
        </w:rPr>
        <w:t>生产事故及重大异常工况分析</w:t>
      </w:r>
      <w:bookmarkEnd w:id="44"/>
    </w:p>
    <w:p w14:paraId="3E0FE21F" w14:textId="2CC9023C" w:rsidR="005B6F97" w:rsidRPr="005B6F97" w:rsidRDefault="005B6F97" w:rsidP="005B6F97">
      <w:pPr>
        <w:spacing w:before="120" w:after="120"/>
        <w:ind w:firstLineChars="200" w:firstLine="420"/>
        <w:rPr>
          <w:rFonts w:ascii="Times New Roman" w:hAnsi="Times New Roman"/>
        </w:rPr>
        <w:sectPr w:rsidR="005B6F97" w:rsidRPr="005B6F97" w:rsidSect="005E1FF6">
          <w:headerReference w:type="default" r:id="rId48"/>
          <w:footerReference w:type="default" r:id="rId49"/>
          <w:pgSz w:w="11906" w:h="16838" w:code="9"/>
          <w:pgMar w:top="1418" w:right="1418" w:bottom="1418" w:left="1701" w:header="1077" w:footer="397" w:gutter="0"/>
          <w:cols w:space="720"/>
          <w:docGrid w:linePitch="312"/>
        </w:sectPr>
      </w:pPr>
      <w:r>
        <w:rPr>
          <w:rFonts w:ascii="Times New Roman" w:hAnsi="Times New Roman" w:hint="eastAsia"/>
        </w:rPr>
        <w:t>装置全年无生产事故和重大异常事件。</w:t>
      </w:r>
    </w:p>
    <w:p w14:paraId="66FC17BE" w14:textId="54475BC6" w:rsidR="00301A75" w:rsidRPr="00DF59DE" w:rsidRDefault="00301A75" w:rsidP="009071CE">
      <w:pPr>
        <w:pStyle w:val="1"/>
        <w:spacing w:before="240" w:afterLines="50" w:after="120" w:line="480" w:lineRule="auto"/>
        <w:contextualSpacing/>
        <w:rPr>
          <w:rFonts w:ascii="Times New Roman" w:hAnsi="Times New Roman"/>
          <w:sz w:val="22"/>
          <w:szCs w:val="28"/>
        </w:rPr>
      </w:pPr>
      <w:bookmarkStart w:id="45" w:name="_Toc58838891"/>
      <w:r w:rsidRPr="00DF59DE">
        <w:rPr>
          <w:rFonts w:ascii="Times New Roman" w:hAnsi="Times New Roman"/>
          <w:sz w:val="22"/>
          <w:szCs w:val="28"/>
        </w:rPr>
        <w:lastRenderedPageBreak/>
        <w:t>1</w:t>
      </w:r>
      <w:r w:rsidR="00A47608" w:rsidRPr="00DF59DE">
        <w:rPr>
          <w:rFonts w:ascii="Times New Roman" w:hAnsi="Times New Roman"/>
          <w:sz w:val="22"/>
          <w:szCs w:val="28"/>
        </w:rPr>
        <w:t>2</w:t>
      </w:r>
      <w:r w:rsidRPr="00DF59DE">
        <w:rPr>
          <w:rFonts w:ascii="Times New Roman" w:hAnsi="Times New Roman"/>
          <w:sz w:val="22"/>
          <w:szCs w:val="28"/>
        </w:rPr>
        <w:t>工艺技术分析</w:t>
      </w:r>
      <w:bookmarkEnd w:id="45"/>
    </w:p>
    <w:p w14:paraId="47120AC9" w14:textId="04DB08B9" w:rsidR="005B6F97" w:rsidRPr="00224415" w:rsidRDefault="005B6F97" w:rsidP="005B6F97">
      <w:pPr>
        <w:spacing w:before="120" w:after="120" w:line="360" w:lineRule="auto"/>
        <w:contextualSpacing/>
        <w:rPr>
          <w:rFonts w:ascii="Times New Roman" w:hAnsi="Times New Roman"/>
          <w:color w:val="000000" w:themeColor="text1"/>
        </w:rPr>
      </w:pPr>
      <w:bookmarkStart w:id="46" w:name="_Toc58838892"/>
      <w:r w:rsidRPr="00224415">
        <w:rPr>
          <w:rFonts w:ascii="Times New Roman" w:hAnsi="Times New Roman"/>
          <w:color w:val="000000" w:themeColor="text1"/>
        </w:rPr>
        <w:t>（</w:t>
      </w:r>
      <w:r w:rsidRPr="00224415">
        <w:rPr>
          <w:rFonts w:ascii="Times New Roman" w:hAnsi="Times New Roman"/>
          <w:color w:val="000000" w:themeColor="text1"/>
        </w:rPr>
        <w:t>1</w:t>
      </w:r>
      <w:r w:rsidRPr="00224415">
        <w:rPr>
          <w:rFonts w:ascii="Times New Roman" w:hAnsi="Times New Roman"/>
          <w:color w:val="000000" w:themeColor="text1"/>
        </w:rPr>
        <w:t>）装置实际工况与设计工况的偏离情况分析</w:t>
      </w:r>
      <w:r w:rsidRPr="00224415">
        <w:rPr>
          <w:rFonts w:ascii="Times New Roman" w:hAnsi="Times New Roman"/>
          <w:color w:val="000000" w:themeColor="text1"/>
        </w:rPr>
        <w:t xml:space="preserve"> </w:t>
      </w:r>
    </w:p>
    <w:p w14:paraId="6132131D" w14:textId="53020955" w:rsidR="0031474F" w:rsidRDefault="0031474F" w:rsidP="0031474F">
      <w:pPr>
        <w:pStyle w:val="Z"/>
        <w:ind w:firstLineChars="0" w:firstLine="0"/>
        <w:rPr>
          <w:rFonts w:ascii="宋体" w:hAnsi="宋体" w:cs="宋体"/>
          <w:color w:val="000000" w:themeColor="text1"/>
        </w:rPr>
      </w:pPr>
      <w:r>
        <w:rPr>
          <w:color w:val="000000" w:themeColor="text1"/>
        </w:rPr>
        <w:t>1</w:t>
      </w:r>
      <w:r>
        <w:rPr>
          <w:rFonts w:ascii="宋体" w:hAnsi="宋体" w:cs="宋体" w:hint="eastAsia"/>
          <w:color w:val="000000" w:themeColor="text1"/>
        </w:rPr>
        <w:t>）原料性质偏差</w:t>
      </w:r>
    </w:p>
    <w:p w14:paraId="102CDD85" w14:textId="1C28B0DB" w:rsidR="00C72CC2" w:rsidRPr="00510653" w:rsidRDefault="00C72CC2" w:rsidP="00C72CC2">
      <w:pPr>
        <w:pStyle w:val="Z"/>
        <w:ind w:firstLineChars="0" w:firstLine="0"/>
        <w:jc w:val="center"/>
        <w:rPr>
          <w:rFonts w:ascii="黑体" w:eastAsia="黑体" w:hAnsi="黑体" w:cs="宋体"/>
          <w:color w:val="000000" w:themeColor="text1"/>
        </w:rPr>
      </w:pPr>
      <w:r w:rsidRPr="00510653">
        <w:rPr>
          <w:rFonts w:ascii="黑体" w:eastAsia="黑体" w:hAnsi="黑体" w:cs="宋体" w:hint="eastAsia"/>
          <w:color w:val="000000" w:themeColor="text1"/>
        </w:rPr>
        <w:t>图1</w:t>
      </w:r>
      <w:r w:rsidRPr="00510653">
        <w:rPr>
          <w:rFonts w:ascii="黑体" w:eastAsia="黑体" w:hAnsi="黑体" w:cs="宋体"/>
          <w:color w:val="000000" w:themeColor="text1"/>
        </w:rPr>
        <w:t>2</w:t>
      </w:r>
      <w:r w:rsidRPr="00510653">
        <w:rPr>
          <w:rFonts w:ascii="黑体" w:eastAsia="黑体" w:hAnsi="黑体" w:cs="宋体" w:hint="eastAsia"/>
          <w:color w:val="000000" w:themeColor="text1"/>
        </w:rPr>
        <w:t>-</w:t>
      </w:r>
      <w:r w:rsidRPr="00510653">
        <w:rPr>
          <w:rFonts w:ascii="黑体" w:eastAsia="黑体" w:hAnsi="黑体" w:cs="宋体"/>
          <w:color w:val="000000" w:themeColor="text1"/>
        </w:rPr>
        <w:t xml:space="preserve">1 </w:t>
      </w:r>
      <w:r w:rsidRPr="00510653">
        <w:rPr>
          <w:rFonts w:ascii="黑体" w:eastAsia="黑体" w:hAnsi="黑体" w:cs="宋体" w:hint="eastAsia"/>
          <w:color w:val="000000" w:themeColor="text1"/>
        </w:rPr>
        <w:t>焦化汽柴油比例</w:t>
      </w:r>
      <w:r w:rsidR="00CA62BF" w:rsidRPr="00510653">
        <w:rPr>
          <w:rFonts w:ascii="黑体" w:eastAsia="黑体" w:hAnsi="黑体" w:cs="宋体" w:hint="eastAsia"/>
          <w:color w:val="000000" w:themeColor="text1"/>
        </w:rPr>
        <w:t>趋势</w:t>
      </w:r>
    </w:p>
    <w:p w14:paraId="47D52DEC" w14:textId="211CDBDE" w:rsidR="00C72CC2" w:rsidRDefault="00F850B3" w:rsidP="00C72CC2">
      <w:pPr>
        <w:pStyle w:val="Z"/>
        <w:ind w:firstLineChars="0" w:firstLine="0"/>
        <w:jc w:val="center"/>
        <w:rPr>
          <w:rFonts w:ascii="宋体" w:hAnsi="宋体" w:cs="宋体"/>
          <w:color w:val="000000" w:themeColor="text1"/>
        </w:rPr>
      </w:pPr>
      <w:r>
        <w:rPr>
          <w:noProof/>
        </w:rPr>
        <w:drawing>
          <wp:inline distT="0" distB="0" distL="0" distR="0" wp14:anchorId="6B2B8985" wp14:editId="5926590F">
            <wp:extent cx="5579745" cy="2628900"/>
            <wp:effectExtent l="0" t="0" r="1905" b="0"/>
            <wp:docPr id="25" name="图表 25">
              <a:extLst xmlns:a="http://schemas.openxmlformats.org/drawingml/2006/main">
                <a:ext uri="{FF2B5EF4-FFF2-40B4-BE49-F238E27FC236}">
                  <a16:creationId xmlns:a16="http://schemas.microsoft.com/office/drawing/2014/main" id="{3E5A05F6-E200-46C3-9F9C-C457E7F51E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A93D762" w14:textId="31751B5C" w:rsidR="0031474F" w:rsidRDefault="0031474F" w:rsidP="0031474F">
      <w:pPr>
        <w:pStyle w:val="Z"/>
        <w:ind w:firstLine="420"/>
        <w:rPr>
          <w:rFonts w:ascii="宋体" w:hAnsi="宋体" w:cs="宋体"/>
          <w:color w:val="000000" w:themeColor="text1"/>
        </w:rPr>
      </w:pPr>
      <w:r>
        <w:rPr>
          <w:rFonts w:ascii="宋体" w:hAnsi="宋体" w:cs="宋体" w:hint="eastAsia"/>
          <w:color w:val="000000" w:themeColor="text1"/>
        </w:rPr>
        <w:t>装置设计焦化汽油掺炼比例5</w:t>
      </w:r>
      <w:r>
        <w:rPr>
          <w:rFonts w:ascii="宋体" w:hAnsi="宋体" w:cs="宋体"/>
          <w:color w:val="000000" w:themeColor="text1"/>
        </w:rPr>
        <w:t>.86</w:t>
      </w:r>
      <w:r>
        <w:rPr>
          <w:rFonts w:ascii="宋体" w:hAnsi="宋体" w:cs="宋体" w:hint="eastAsia"/>
          <w:color w:val="000000" w:themeColor="text1"/>
        </w:rPr>
        <w:t>%，焦化汽油年总加工量1</w:t>
      </w:r>
      <w:r>
        <w:rPr>
          <w:rFonts w:ascii="宋体" w:hAnsi="宋体" w:cs="宋体"/>
          <w:color w:val="000000" w:themeColor="text1"/>
        </w:rPr>
        <w:t>2.9</w:t>
      </w:r>
      <w:r>
        <w:rPr>
          <w:rFonts w:ascii="宋体" w:hAnsi="宋体" w:cs="宋体" w:hint="eastAsia"/>
          <w:color w:val="000000" w:themeColor="text1"/>
        </w:rPr>
        <w:t>万吨。全年焦化汽油掺炼比例实际平均达到</w:t>
      </w:r>
      <w:r w:rsidR="002B5D2E">
        <w:rPr>
          <w:rFonts w:ascii="宋体" w:hAnsi="宋体" w:cs="宋体" w:hint="eastAsia"/>
          <w:color w:val="000000" w:themeColor="text1"/>
        </w:rPr>
        <w:t>8</w:t>
      </w:r>
      <w:r w:rsidR="002B5D2E">
        <w:rPr>
          <w:rFonts w:ascii="宋体" w:hAnsi="宋体" w:cs="宋体"/>
          <w:color w:val="000000" w:themeColor="text1"/>
        </w:rPr>
        <w:t>.76%,</w:t>
      </w:r>
      <w:r w:rsidR="002B5D2E">
        <w:rPr>
          <w:rFonts w:ascii="宋体" w:hAnsi="宋体" w:cs="宋体" w:hint="eastAsia"/>
          <w:color w:val="000000" w:themeColor="text1"/>
        </w:rPr>
        <w:t>焦化汽油总加工量达到1</w:t>
      </w:r>
      <w:r w:rsidR="002B5D2E">
        <w:rPr>
          <w:rFonts w:ascii="宋体" w:hAnsi="宋体" w:cs="宋体"/>
          <w:color w:val="000000" w:themeColor="text1"/>
        </w:rPr>
        <w:t>7.1</w:t>
      </w:r>
      <w:r w:rsidR="002B5D2E">
        <w:rPr>
          <w:rFonts w:ascii="宋体" w:hAnsi="宋体" w:cs="宋体" w:hint="eastAsia"/>
          <w:color w:val="000000" w:themeColor="text1"/>
        </w:rPr>
        <w:t>万吨，比例超出设计4</w:t>
      </w:r>
      <w:r w:rsidR="002B5D2E">
        <w:rPr>
          <w:rFonts w:ascii="宋体" w:hAnsi="宋体" w:cs="宋体"/>
          <w:color w:val="000000" w:themeColor="text1"/>
        </w:rPr>
        <w:t>9</w:t>
      </w:r>
      <w:r w:rsidR="002B5D2E">
        <w:rPr>
          <w:rFonts w:ascii="宋体" w:hAnsi="宋体" w:cs="宋体" w:hint="eastAsia"/>
          <w:color w:val="000000" w:themeColor="text1"/>
        </w:rPr>
        <w:t>%，总加工量超出设计3</w:t>
      </w:r>
      <w:r w:rsidR="002B5D2E">
        <w:rPr>
          <w:rFonts w:ascii="宋体" w:hAnsi="宋体" w:cs="宋体"/>
          <w:color w:val="000000" w:themeColor="text1"/>
        </w:rPr>
        <w:t>2.5</w:t>
      </w:r>
      <w:r w:rsidR="002B5D2E">
        <w:rPr>
          <w:rFonts w:ascii="宋体" w:hAnsi="宋体" w:cs="宋体" w:hint="eastAsia"/>
          <w:color w:val="000000" w:themeColor="text1"/>
        </w:rPr>
        <w:t>%。</w:t>
      </w:r>
    </w:p>
    <w:p w14:paraId="74A76705" w14:textId="12112518" w:rsidR="00CA62BF" w:rsidRPr="00CA62BF" w:rsidRDefault="00CA62BF" w:rsidP="00CA62BF">
      <w:pPr>
        <w:pStyle w:val="Z"/>
        <w:ind w:firstLine="420"/>
        <w:rPr>
          <w:rFonts w:eastAsiaTheme="minorEastAsia"/>
          <w:color w:val="000000" w:themeColor="text1"/>
        </w:rPr>
      </w:pPr>
      <w:r>
        <w:rPr>
          <w:rFonts w:hint="eastAsia"/>
          <w:color w:val="000000" w:themeColor="text1"/>
        </w:rPr>
        <w:t>装置设计原料核算中，焦化汽柴油的溴价均</w:t>
      </w:r>
      <w:r w:rsidRPr="00224415">
        <w:rPr>
          <w:color w:val="000000" w:themeColor="text1"/>
        </w:rPr>
        <w:t>按照普通延迟焦化装置的焦化汽油（溴价</w:t>
      </w:r>
      <w:r w:rsidRPr="00224415">
        <w:rPr>
          <w:color w:val="000000" w:themeColor="text1"/>
        </w:rPr>
        <w:t>40~60 gBr/100g</w:t>
      </w:r>
      <w:r w:rsidRPr="00224415">
        <w:rPr>
          <w:color w:val="000000" w:themeColor="text1"/>
        </w:rPr>
        <w:t>）和焦化柴油（溴价</w:t>
      </w:r>
      <w:r w:rsidRPr="00224415">
        <w:rPr>
          <w:color w:val="000000" w:themeColor="text1"/>
        </w:rPr>
        <w:t>30~40 gBr/100g</w:t>
      </w:r>
      <w:r w:rsidRPr="00224415">
        <w:rPr>
          <w:color w:val="000000" w:themeColor="text1"/>
        </w:rPr>
        <w:t>）进行估算的。</w:t>
      </w:r>
      <w:r>
        <w:rPr>
          <w:rFonts w:hint="eastAsia"/>
          <w:color w:val="000000" w:themeColor="text1"/>
        </w:rPr>
        <w:t>但在实际生产</w:t>
      </w:r>
      <w:r w:rsidRPr="00224415">
        <w:rPr>
          <w:color w:val="000000" w:themeColor="text1"/>
        </w:rPr>
        <w:t>期间</w:t>
      </w:r>
      <w:r>
        <w:rPr>
          <w:rFonts w:hint="eastAsia"/>
          <w:color w:val="000000" w:themeColor="text1"/>
        </w:rPr>
        <w:t>，灵活焦化装置生产的</w:t>
      </w:r>
      <w:r w:rsidRPr="00224415">
        <w:rPr>
          <w:color w:val="000000" w:themeColor="text1"/>
        </w:rPr>
        <w:t>柴油溴价</w:t>
      </w:r>
      <w:r>
        <w:rPr>
          <w:rFonts w:hint="eastAsia"/>
          <w:color w:val="000000" w:themeColor="text1"/>
        </w:rPr>
        <w:t>平均</w:t>
      </w:r>
      <w:r w:rsidRPr="00224415">
        <w:rPr>
          <w:color w:val="000000" w:themeColor="text1"/>
        </w:rPr>
        <w:t>40~50 gBr/100g</w:t>
      </w:r>
      <w:r w:rsidRPr="00224415">
        <w:rPr>
          <w:color w:val="000000" w:themeColor="text1"/>
        </w:rPr>
        <w:t>，焦化汽油的溴价甚至高达</w:t>
      </w:r>
      <w:r w:rsidRPr="00224415">
        <w:rPr>
          <w:color w:val="000000" w:themeColor="text1"/>
        </w:rPr>
        <w:t>90~100g Br/100g</w:t>
      </w:r>
      <w:r w:rsidRPr="00224415">
        <w:rPr>
          <w:color w:val="000000" w:themeColor="text1"/>
        </w:rPr>
        <w:t>，</w:t>
      </w:r>
      <w:r>
        <w:rPr>
          <w:rFonts w:hint="eastAsia"/>
          <w:color w:val="000000" w:themeColor="text1"/>
        </w:rPr>
        <w:t>溴价升高</w:t>
      </w:r>
      <w:r w:rsidRPr="00224415">
        <w:rPr>
          <w:color w:val="000000" w:themeColor="text1"/>
        </w:rPr>
        <w:t>导致</w:t>
      </w:r>
      <w:r>
        <w:rPr>
          <w:rFonts w:hint="eastAsia"/>
          <w:color w:val="000000" w:themeColor="text1"/>
        </w:rPr>
        <w:t>操作过程中</w:t>
      </w:r>
      <w:r w:rsidRPr="00224415">
        <w:rPr>
          <w:color w:val="000000" w:themeColor="text1"/>
        </w:rPr>
        <w:t>装置的氢耗和温升比设计值大。</w:t>
      </w:r>
    </w:p>
    <w:p w14:paraId="6772408E" w14:textId="49BF60A2" w:rsidR="00C72CC2" w:rsidRPr="00510653" w:rsidRDefault="00C72CC2" w:rsidP="00CA62BF">
      <w:pPr>
        <w:pStyle w:val="Z"/>
        <w:ind w:firstLineChars="0" w:firstLine="0"/>
        <w:jc w:val="center"/>
        <w:rPr>
          <w:rFonts w:ascii="黑体" w:eastAsia="黑体" w:hAnsi="黑体" w:cs="宋体"/>
          <w:color w:val="000000" w:themeColor="text1"/>
        </w:rPr>
      </w:pPr>
      <w:r w:rsidRPr="00510653">
        <w:rPr>
          <w:rFonts w:ascii="黑体" w:eastAsia="黑体" w:hAnsi="黑体" w:cs="宋体" w:hint="eastAsia"/>
          <w:color w:val="000000" w:themeColor="text1"/>
        </w:rPr>
        <w:t>图1</w:t>
      </w:r>
      <w:r w:rsidRPr="00510653">
        <w:rPr>
          <w:rFonts w:ascii="黑体" w:eastAsia="黑体" w:hAnsi="黑体" w:cs="宋体"/>
          <w:color w:val="000000" w:themeColor="text1"/>
        </w:rPr>
        <w:t>2</w:t>
      </w:r>
      <w:r w:rsidRPr="00510653">
        <w:rPr>
          <w:rFonts w:ascii="黑体" w:eastAsia="黑体" w:hAnsi="黑体" w:cs="宋体" w:hint="eastAsia"/>
          <w:color w:val="000000" w:themeColor="text1"/>
        </w:rPr>
        <w:t>-</w:t>
      </w:r>
      <w:r w:rsidRPr="00510653">
        <w:rPr>
          <w:rFonts w:ascii="黑体" w:eastAsia="黑体" w:hAnsi="黑体" w:cs="宋体"/>
          <w:color w:val="000000" w:themeColor="text1"/>
        </w:rPr>
        <w:t xml:space="preserve">2 </w:t>
      </w:r>
      <w:r w:rsidRPr="00510653">
        <w:rPr>
          <w:rFonts w:ascii="黑体" w:eastAsia="黑体" w:hAnsi="黑体" w:cs="宋体" w:hint="eastAsia"/>
          <w:color w:val="000000" w:themeColor="text1"/>
        </w:rPr>
        <w:t>焦化柴油终馏点</w:t>
      </w:r>
      <w:r w:rsidR="00CA62BF" w:rsidRPr="00510653">
        <w:rPr>
          <w:rFonts w:ascii="黑体" w:eastAsia="黑体" w:hAnsi="黑体" w:cs="宋体" w:hint="eastAsia"/>
          <w:color w:val="000000" w:themeColor="text1"/>
        </w:rPr>
        <w:t>趋势</w:t>
      </w:r>
    </w:p>
    <w:p w14:paraId="4AA55B93" w14:textId="0E1FE46E" w:rsidR="00C72CC2" w:rsidRDefault="00C72CC2" w:rsidP="0031474F">
      <w:pPr>
        <w:pStyle w:val="Z"/>
        <w:ind w:firstLine="420"/>
        <w:rPr>
          <w:rFonts w:ascii="宋体" w:hAnsi="宋体" w:cs="宋体"/>
          <w:color w:val="000000" w:themeColor="text1"/>
        </w:rPr>
      </w:pPr>
      <w:r>
        <w:rPr>
          <w:noProof/>
        </w:rPr>
        <w:drawing>
          <wp:inline distT="0" distB="0" distL="0" distR="0" wp14:anchorId="788AFB44" wp14:editId="11FA0537">
            <wp:extent cx="5335326" cy="2162175"/>
            <wp:effectExtent l="0" t="0" r="17780" b="9525"/>
            <wp:docPr id="11" name="图表 11">
              <a:extLst xmlns:a="http://schemas.openxmlformats.org/drawingml/2006/main">
                <a:ext uri="{FF2B5EF4-FFF2-40B4-BE49-F238E27FC236}">
                  <a16:creationId xmlns:a16="http://schemas.microsoft.com/office/drawing/2014/main" id="{50CAE9F1-7E85-4E3F-AB34-67EE864D4F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31B9AF59" w14:textId="45370B54" w:rsidR="00C72CC2" w:rsidRPr="00C72CC2" w:rsidRDefault="00C72CC2" w:rsidP="0031474F">
      <w:pPr>
        <w:pStyle w:val="Z"/>
        <w:ind w:firstLine="420"/>
        <w:rPr>
          <w:rFonts w:ascii="宋体" w:hAnsi="宋体" w:cs="宋体"/>
          <w:color w:val="000000" w:themeColor="text1"/>
        </w:rPr>
      </w:pPr>
      <w:r>
        <w:rPr>
          <w:rFonts w:ascii="宋体" w:hAnsi="宋体" w:cs="宋体" w:hint="eastAsia"/>
          <w:color w:val="000000" w:themeColor="text1"/>
        </w:rPr>
        <w:t>焦化柴油设计终馏点为不大于3</w:t>
      </w:r>
      <w:r>
        <w:rPr>
          <w:rFonts w:ascii="宋体" w:hAnsi="宋体" w:cs="宋体"/>
          <w:color w:val="000000" w:themeColor="text1"/>
        </w:rPr>
        <w:t>43</w:t>
      </w:r>
      <w:r>
        <w:rPr>
          <w:rFonts w:ascii="宋体" w:hAnsi="宋体" w:cs="宋体" w:hint="eastAsia"/>
          <w:color w:val="000000" w:themeColor="text1"/>
        </w:rPr>
        <w:t>℃，自2</w:t>
      </w:r>
      <w:r>
        <w:rPr>
          <w:rFonts w:ascii="宋体" w:hAnsi="宋体" w:cs="宋体"/>
          <w:color w:val="000000" w:themeColor="text1"/>
        </w:rPr>
        <w:t>019</w:t>
      </w:r>
      <w:r>
        <w:rPr>
          <w:rFonts w:ascii="宋体" w:hAnsi="宋体" w:cs="宋体" w:hint="eastAsia"/>
          <w:color w:val="000000" w:themeColor="text1"/>
        </w:rPr>
        <w:t>年1</w:t>
      </w:r>
      <w:r>
        <w:rPr>
          <w:rFonts w:ascii="宋体" w:hAnsi="宋体" w:cs="宋体"/>
          <w:color w:val="000000" w:themeColor="text1"/>
        </w:rPr>
        <w:t xml:space="preserve">1 </w:t>
      </w:r>
      <w:r>
        <w:rPr>
          <w:rFonts w:ascii="宋体" w:hAnsi="宋体" w:cs="宋体" w:hint="eastAsia"/>
          <w:color w:val="000000" w:themeColor="text1"/>
        </w:rPr>
        <w:t>月装置开始掺炼焦化柴油后，焦化柴油</w:t>
      </w:r>
      <w:r>
        <w:rPr>
          <w:rFonts w:ascii="宋体" w:hAnsi="宋体" w:cs="宋体" w:hint="eastAsia"/>
          <w:color w:val="000000" w:themeColor="text1"/>
        </w:rPr>
        <w:lastRenderedPageBreak/>
        <w:t>的</w:t>
      </w:r>
      <w:r w:rsidR="00CA62BF">
        <w:rPr>
          <w:rFonts w:ascii="宋体" w:hAnsi="宋体" w:cs="宋体" w:hint="eastAsia"/>
          <w:color w:val="000000" w:themeColor="text1"/>
        </w:rPr>
        <w:t>终馏点平均集中在3</w:t>
      </w:r>
      <w:r w:rsidR="00CA62BF">
        <w:rPr>
          <w:rFonts w:ascii="宋体" w:hAnsi="宋体" w:cs="宋体"/>
          <w:color w:val="000000" w:themeColor="text1"/>
        </w:rPr>
        <w:t>53</w:t>
      </w:r>
      <w:r w:rsidR="00CA62BF">
        <w:rPr>
          <w:rFonts w:ascii="宋体" w:hAnsi="宋体" w:cs="宋体" w:hint="eastAsia"/>
          <w:color w:val="000000" w:themeColor="text1"/>
        </w:rPr>
        <w:t>-</w:t>
      </w:r>
      <w:r w:rsidR="00CA62BF">
        <w:rPr>
          <w:rFonts w:ascii="宋体" w:hAnsi="宋体" w:cs="宋体"/>
          <w:color w:val="000000" w:themeColor="text1"/>
        </w:rPr>
        <w:t>3</w:t>
      </w:r>
      <w:r w:rsidR="00263DC2">
        <w:rPr>
          <w:rFonts w:ascii="宋体" w:hAnsi="宋体" w:cs="宋体"/>
          <w:color w:val="000000" w:themeColor="text1"/>
        </w:rPr>
        <w:t>5</w:t>
      </w:r>
      <w:r w:rsidR="00CA62BF">
        <w:rPr>
          <w:rFonts w:ascii="宋体" w:hAnsi="宋体" w:cs="宋体"/>
          <w:color w:val="000000" w:themeColor="text1"/>
        </w:rPr>
        <w:t>5</w:t>
      </w:r>
      <w:r w:rsidR="00CA62BF">
        <w:rPr>
          <w:rFonts w:ascii="宋体" w:hAnsi="宋体" w:cs="宋体" w:hint="eastAsia"/>
          <w:color w:val="000000" w:themeColor="text1"/>
        </w:rPr>
        <w:t>℃范围内，远高于设计焦化柴油的终馏点要求。</w:t>
      </w:r>
    </w:p>
    <w:p w14:paraId="47C9B4F9" w14:textId="0E7F696B" w:rsidR="00CA62BF" w:rsidRDefault="00CA62BF" w:rsidP="005B6F97">
      <w:pPr>
        <w:pStyle w:val="Z"/>
        <w:ind w:firstLine="420"/>
        <w:rPr>
          <w:rFonts w:ascii="宋体" w:hAnsi="宋体" w:cs="宋体"/>
          <w:color w:val="000000" w:themeColor="text1"/>
        </w:rPr>
      </w:pPr>
      <w:r>
        <w:rPr>
          <w:rFonts w:ascii="宋体" w:hAnsi="宋体" w:cs="宋体" w:hint="eastAsia"/>
          <w:color w:val="000000" w:themeColor="text1"/>
        </w:rPr>
        <w:t>焦化柴油终馏点升高后，焦柴中脱硫难度较高的大分子顽固硫化物增加，焦柴长期保持较高的终馏点，反应需要更高的温度才能达到相同的脱硫率，</w:t>
      </w:r>
      <w:r w:rsidR="006B5BC7">
        <w:rPr>
          <w:rFonts w:ascii="宋体" w:hAnsi="宋体" w:cs="宋体" w:hint="eastAsia"/>
          <w:color w:val="000000" w:themeColor="text1"/>
        </w:rPr>
        <w:t>较高的反应温度将增加催化剂积碳速率，缩短催化剂的运行周期。</w:t>
      </w:r>
    </w:p>
    <w:p w14:paraId="35F24DD8" w14:textId="1A668C22" w:rsidR="006B5BC7" w:rsidRDefault="006B5BC7" w:rsidP="006B5BC7">
      <w:pPr>
        <w:pStyle w:val="Z"/>
        <w:ind w:firstLine="420"/>
        <w:rPr>
          <w:rFonts w:ascii="宋体" w:hAnsi="宋体" w:cs="宋体"/>
          <w:color w:val="000000" w:themeColor="text1"/>
        </w:rPr>
      </w:pPr>
      <w:r>
        <w:rPr>
          <w:rFonts w:ascii="宋体" w:hAnsi="宋体" w:cs="宋体" w:hint="eastAsia"/>
          <w:color w:val="000000" w:themeColor="text1"/>
        </w:rPr>
        <w:t>2）运行参数偏差</w:t>
      </w:r>
    </w:p>
    <w:p w14:paraId="6B1AAD98" w14:textId="7E10A867" w:rsidR="00BA3B1A" w:rsidRPr="006B5BC7" w:rsidRDefault="00BA3B1A" w:rsidP="006B5BC7">
      <w:pPr>
        <w:pStyle w:val="Z"/>
        <w:ind w:firstLine="420"/>
        <w:rPr>
          <w:rFonts w:ascii="宋体" w:hAnsi="宋体" w:cs="宋体"/>
          <w:color w:val="000000" w:themeColor="text1"/>
        </w:rPr>
      </w:pPr>
      <w:r>
        <w:rPr>
          <w:rFonts w:ascii="宋体" w:hAnsi="宋体" w:cs="宋体"/>
          <w:color w:val="000000" w:themeColor="text1"/>
        </w:rPr>
        <w:fldChar w:fldCharType="begin"/>
      </w:r>
      <w:r>
        <w:rPr>
          <w:rFonts w:ascii="宋体" w:hAnsi="宋体" w:cs="宋体"/>
          <w:color w:val="000000" w:themeColor="text1"/>
        </w:rPr>
        <w:instrText xml:space="preserve"> </w:instrText>
      </w:r>
      <w:r>
        <w:rPr>
          <w:rFonts w:ascii="宋体" w:hAnsi="宋体" w:cs="宋体" w:hint="eastAsia"/>
          <w:color w:val="000000" w:themeColor="text1"/>
        </w:rPr>
        <w:instrText>= 1 \* GB3</w:instrText>
      </w:r>
      <w:r>
        <w:rPr>
          <w:rFonts w:ascii="宋体" w:hAnsi="宋体" w:cs="宋体"/>
          <w:color w:val="000000" w:themeColor="text1"/>
        </w:rPr>
        <w:instrText xml:space="preserve"> </w:instrText>
      </w:r>
      <w:r>
        <w:rPr>
          <w:rFonts w:ascii="宋体" w:hAnsi="宋体" w:cs="宋体"/>
          <w:color w:val="000000" w:themeColor="text1"/>
        </w:rPr>
        <w:fldChar w:fldCharType="separate"/>
      </w:r>
      <w:r>
        <w:rPr>
          <w:rFonts w:ascii="宋体" w:hAnsi="宋体" w:cs="宋体" w:hint="eastAsia"/>
          <w:noProof/>
          <w:color w:val="000000" w:themeColor="text1"/>
        </w:rPr>
        <w:t>①</w:t>
      </w:r>
      <w:r>
        <w:rPr>
          <w:rFonts w:ascii="宋体" w:hAnsi="宋体" w:cs="宋体"/>
          <w:color w:val="000000" w:themeColor="text1"/>
        </w:rPr>
        <w:fldChar w:fldCharType="end"/>
      </w:r>
      <w:r>
        <w:rPr>
          <w:rFonts w:ascii="宋体" w:hAnsi="宋体" w:cs="宋体"/>
          <w:color w:val="000000" w:themeColor="text1"/>
        </w:rPr>
        <w:t xml:space="preserve"> </w:t>
      </w:r>
      <w:r>
        <w:rPr>
          <w:rFonts w:ascii="宋体" w:hAnsi="宋体" w:cs="宋体" w:hint="eastAsia"/>
          <w:color w:val="000000" w:themeColor="text1"/>
        </w:rPr>
        <w:t>氢耗偏差</w:t>
      </w:r>
    </w:p>
    <w:p w14:paraId="28A46D93" w14:textId="6B26FA59" w:rsidR="00642285" w:rsidRPr="00510653" w:rsidRDefault="00642285" w:rsidP="00642285">
      <w:pPr>
        <w:pStyle w:val="Z"/>
        <w:ind w:firstLineChars="1300" w:firstLine="2730"/>
        <w:jc w:val="left"/>
        <w:rPr>
          <w:rFonts w:ascii="黑体" w:eastAsia="黑体" w:hAnsi="黑体" w:cs="宋体"/>
          <w:color w:val="000000" w:themeColor="text1"/>
        </w:rPr>
      </w:pPr>
      <w:r w:rsidRPr="00510653">
        <w:rPr>
          <w:rFonts w:ascii="黑体" w:eastAsia="黑体" w:hAnsi="黑体" w:cs="宋体" w:hint="eastAsia"/>
          <w:color w:val="000000" w:themeColor="text1"/>
        </w:rPr>
        <w:t>图1</w:t>
      </w:r>
      <w:r w:rsidRPr="00510653">
        <w:rPr>
          <w:rFonts w:ascii="黑体" w:eastAsia="黑体" w:hAnsi="黑体" w:cs="宋体"/>
          <w:color w:val="000000" w:themeColor="text1"/>
        </w:rPr>
        <w:t>2</w:t>
      </w:r>
      <w:r w:rsidRPr="00510653">
        <w:rPr>
          <w:rFonts w:ascii="黑体" w:eastAsia="黑体" w:hAnsi="黑体" w:cs="宋体" w:hint="eastAsia"/>
          <w:color w:val="000000" w:themeColor="text1"/>
        </w:rPr>
        <w:t>-</w:t>
      </w:r>
      <w:r w:rsidRPr="00510653">
        <w:rPr>
          <w:rFonts w:ascii="黑体" w:eastAsia="黑体" w:hAnsi="黑体" w:cs="宋体"/>
          <w:color w:val="000000" w:themeColor="text1"/>
        </w:rPr>
        <w:t xml:space="preserve">3 </w:t>
      </w:r>
      <w:r w:rsidRPr="00510653">
        <w:rPr>
          <w:rFonts w:ascii="黑体" w:eastAsia="黑体" w:hAnsi="黑体" w:cs="宋体" w:hint="eastAsia"/>
          <w:color w:val="000000" w:themeColor="text1"/>
        </w:rPr>
        <w:t>R</w:t>
      </w:r>
      <w:r w:rsidRPr="00510653">
        <w:rPr>
          <w:rFonts w:ascii="黑体" w:eastAsia="黑体" w:hAnsi="黑体" w:cs="宋体"/>
          <w:color w:val="000000" w:themeColor="text1"/>
        </w:rPr>
        <w:t>-101</w:t>
      </w:r>
      <w:r w:rsidRPr="00510653">
        <w:rPr>
          <w:rFonts w:ascii="黑体" w:eastAsia="黑体" w:hAnsi="黑体" w:cs="宋体" w:hint="eastAsia"/>
          <w:color w:val="000000" w:themeColor="text1"/>
        </w:rPr>
        <w:t>补充氢气流量趋势</w:t>
      </w:r>
    </w:p>
    <w:p w14:paraId="2D4C3B87" w14:textId="572FBDCC" w:rsidR="00642285" w:rsidRDefault="00533A84" w:rsidP="001E5D3C">
      <w:pPr>
        <w:pStyle w:val="Z"/>
        <w:ind w:firstLine="420"/>
        <w:jc w:val="center"/>
        <w:rPr>
          <w:color w:val="000000" w:themeColor="text1"/>
        </w:rPr>
      </w:pPr>
      <w:r>
        <w:rPr>
          <w:noProof/>
        </w:rPr>
        <w:drawing>
          <wp:inline distT="0" distB="0" distL="0" distR="0" wp14:anchorId="1E1963CA" wp14:editId="0A7C21F7">
            <wp:extent cx="4532244" cy="1725433"/>
            <wp:effectExtent l="0" t="0" r="1905" b="8255"/>
            <wp:docPr id="18" name="图表 18">
              <a:extLst xmlns:a="http://schemas.openxmlformats.org/drawingml/2006/main">
                <a:ext uri="{FF2B5EF4-FFF2-40B4-BE49-F238E27FC236}">
                  <a16:creationId xmlns:a16="http://schemas.microsoft.com/office/drawing/2014/main" id="{1F3339F2-8208-49B7-82AC-BBDF76FC33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10B3C9C7" w14:textId="60197944" w:rsidR="00B42E37" w:rsidRDefault="00B42E37" w:rsidP="00B42E37">
      <w:pPr>
        <w:pStyle w:val="Z"/>
        <w:ind w:firstLine="420"/>
        <w:jc w:val="left"/>
        <w:rPr>
          <w:color w:val="000000" w:themeColor="text1"/>
        </w:rPr>
      </w:pPr>
      <w:r w:rsidRPr="00224415">
        <w:rPr>
          <w:color w:val="000000" w:themeColor="text1"/>
        </w:rPr>
        <w:t>由于原料中焦化汽油的溴价、掺炼比例，焦化柴油终馏点均超出设计</w:t>
      </w:r>
      <w:r>
        <w:rPr>
          <w:rFonts w:hint="eastAsia"/>
          <w:color w:val="000000" w:themeColor="text1"/>
        </w:rPr>
        <w:t>值</w:t>
      </w:r>
      <w:r w:rsidRPr="00224415">
        <w:rPr>
          <w:color w:val="000000" w:themeColor="text1"/>
        </w:rPr>
        <w:t>，</w:t>
      </w:r>
      <w:r>
        <w:rPr>
          <w:rFonts w:hint="eastAsia"/>
          <w:color w:val="000000" w:themeColor="text1"/>
        </w:rPr>
        <w:t>且从</w:t>
      </w:r>
      <w:r>
        <w:rPr>
          <w:rFonts w:hint="eastAsia"/>
          <w:color w:val="000000" w:themeColor="text1"/>
        </w:rPr>
        <w:t>1</w:t>
      </w:r>
      <w:r>
        <w:rPr>
          <w:color w:val="000000" w:themeColor="text1"/>
        </w:rPr>
        <w:t>9</w:t>
      </w:r>
      <w:r>
        <w:rPr>
          <w:rFonts w:hint="eastAsia"/>
          <w:color w:val="000000" w:themeColor="text1"/>
        </w:rPr>
        <w:t>年</w:t>
      </w:r>
      <w:r>
        <w:rPr>
          <w:rFonts w:hint="eastAsia"/>
          <w:color w:val="000000" w:themeColor="text1"/>
        </w:rPr>
        <w:t>1</w:t>
      </w:r>
      <w:r>
        <w:rPr>
          <w:color w:val="000000" w:themeColor="text1"/>
        </w:rPr>
        <w:t>2</w:t>
      </w:r>
      <w:r>
        <w:rPr>
          <w:rFonts w:hint="eastAsia"/>
          <w:color w:val="000000" w:themeColor="text1"/>
        </w:rPr>
        <w:t>月掺炼重芳烃油后，反应</w:t>
      </w:r>
      <w:r w:rsidRPr="00224415">
        <w:rPr>
          <w:color w:val="000000" w:themeColor="text1"/>
        </w:rPr>
        <w:t>耗氢明显增加</w:t>
      </w:r>
      <w:r>
        <w:rPr>
          <w:rFonts w:hint="eastAsia"/>
          <w:color w:val="000000" w:themeColor="text1"/>
        </w:rPr>
        <w:t>，设计</w:t>
      </w:r>
      <w:r>
        <w:rPr>
          <w:rFonts w:hint="eastAsia"/>
          <w:color w:val="000000" w:themeColor="text1"/>
        </w:rPr>
        <w:t>1</w:t>
      </w:r>
      <w:r>
        <w:rPr>
          <w:color w:val="000000" w:themeColor="text1"/>
        </w:rPr>
        <w:t>00</w:t>
      </w:r>
      <w:r>
        <w:rPr>
          <w:rFonts w:hint="eastAsia"/>
          <w:color w:val="000000" w:themeColor="text1"/>
        </w:rPr>
        <w:t>%</w:t>
      </w:r>
      <w:r>
        <w:rPr>
          <w:rFonts w:hint="eastAsia"/>
          <w:color w:val="000000" w:themeColor="text1"/>
        </w:rPr>
        <w:t>负荷下</w:t>
      </w:r>
      <w:r>
        <w:rPr>
          <w:rFonts w:hint="eastAsia"/>
          <w:color w:val="000000" w:themeColor="text1"/>
        </w:rPr>
        <w:t>R</w:t>
      </w:r>
      <w:r>
        <w:rPr>
          <w:color w:val="000000" w:themeColor="text1"/>
        </w:rPr>
        <w:t>-101</w:t>
      </w:r>
      <w:r>
        <w:rPr>
          <w:rFonts w:hint="eastAsia"/>
          <w:color w:val="000000" w:themeColor="text1"/>
        </w:rPr>
        <w:t>的补充氢流量为</w:t>
      </w:r>
      <w:r>
        <w:rPr>
          <w:rFonts w:hint="eastAsia"/>
          <w:color w:val="000000" w:themeColor="text1"/>
        </w:rPr>
        <w:t>2</w:t>
      </w:r>
      <w:r>
        <w:rPr>
          <w:color w:val="000000" w:themeColor="text1"/>
        </w:rPr>
        <w:t>200</w:t>
      </w:r>
      <w:r w:rsidRPr="00224415">
        <w:rPr>
          <w:color w:val="000000" w:themeColor="text1"/>
        </w:rPr>
        <w:t>0Nm</w:t>
      </w:r>
      <w:r w:rsidRPr="00533A84">
        <w:rPr>
          <w:color w:val="000000" w:themeColor="text1"/>
          <w:vertAlign w:val="superscript"/>
        </w:rPr>
        <w:t>3</w:t>
      </w:r>
      <w:r w:rsidRPr="00224415">
        <w:rPr>
          <w:color w:val="000000" w:themeColor="text1"/>
        </w:rPr>
        <w:t>/h</w:t>
      </w:r>
      <w:r>
        <w:rPr>
          <w:rFonts w:ascii="宋体" w:hAnsi="宋体" w:cs="宋体" w:hint="eastAsia"/>
          <w:color w:val="000000" w:themeColor="text1"/>
        </w:rPr>
        <w:t>， 化学氢耗为0</w:t>
      </w:r>
      <w:r>
        <w:rPr>
          <w:rFonts w:ascii="宋体" w:hAnsi="宋体" w:cs="宋体"/>
          <w:color w:val="000000" w:themeColor="text1"/>
        </w:rPr>
        <w:t>.6</w:t>
      </w:r>
      <w:r>
        <w:rPr>
          <w:rFonts w:ascii="宋体" w:hAnsi="宋体" w:cs="宋体" w:hint="eastAsia"/>
          <w:color w:val="000000" w:themeColor="text1"/>
        </w:rPr>
        <w:t>wt%，但在实际运行中，R</w:t>
      </w:r>
      <w:r>
        <w:rPr>
          <w:rFonts w:ascii="宋体" w:hAnsi="宋体" w:cs="宋体"/>
          <w:color w:val="000000" w:themeColor="text1"/>
        </w:rPr>
        <w:t>-101</w:t>
      </w:r>
      <w:r>
        <w:rPr>
          <w:rFonts w:ascii="宋体" w:hAnsi="宋体" w:cs="宋体" w:hint="eastAsia"/>
          <w:color w:val="000000" w:themeColor="text1"/>
        </w:rPr>
        <w:t>的补充氢流量最高达到3</w:t>
      </w:r>
      <w:r>
        <w:rPr>
          <w:rFonts w:ascii="宋体" w:hAnsi="宋体" w:cs="宋体"/>
          <w:color w:val="000000" w:themeColor="text1"/>
        </w:rPr>
        <w:t>3000</w:t>
      </w:r>
      <w:r w:rsidRPr="00224415">
        <w:rPr>
          <w:color w:val="000000" w:themeColor="text1"/>
        </w:rPr>
        <w:t>Nm3/h</w:t>
      </w:r>
      <w:r>
        <w:rPr>
          <w:rFonts w:hint="eastAsia"/>
          <w:color w:val="000000" w:themeColor="text1"/>
        </w:rPr>
        <w:t>，标定期间化学氢耗达到</w:t>
      </w:r>
      <w:r>
        <w:rPr>
          <w:rFonts w:hint="eastAsia"/>
          <w:color w:val="000000" w:themeColor="text1"/>
        </w:rPr>
        <w:t>0</w:t>
      </w:r>
      <w:r>
        <w:rPr>
          <w:color w:val="000000" w:themeColor="text1"/>
        </w:rPr>
        <w:t>.84</w:t>
      </w:r>
      <w:r>
        <w:rPr>
          <w:rFonts w:hint="eastAsia"/>
          <w:color w:val="000000" w:themeColor="text1"/>
        </w:rPr>
        <w:t>wt%</w:t>
      </w:r>
      <w:r>
        <w:rPr>
          <w:rFonts w:hint="eastAsia"/>
          <w:color w:val="000000" w:themeColor="text1"/>
        </w:rPr>
        <w:t>。一反过高的氢耗</w:t>
      </w:r>
      <w:r w:rsidR="000554DB">
        <w:rPr>
          <w:rFonts w:hint="eastAsia"/>
          <w:color w:val="000000" w:themeColor="text1"/>
        </w:rPr>
        <w:t>导致</w:t>
      </w:r>
      <w:r>
        <w:rPr>
          <w:rFonts w:hint="eastAsia"/>
          <w:color w:val="000000" w:themeColor="text1"/>
        </w:rPr>
        <w:t>装置在高负荷下，二反氢气量不足，二反氢油比低于设计氢油比（设计氢油比</w:t>
      </w:r>
      <w:r>
        <w:rPr>
          <w:rFonts w:hint="eastAsia"/>
          <w:color w:val="000000" w:themeColor="text1"/>
        </w:rPr>
        <w:t>5</w:t>
      </w:r>
      <w:r>
        <w:rPr>
          <w:color w:val="000000" w:themeColor="text1"/>
        </w:rPr>
        <w:t>0</w:t>
      </w:r>
      <w:r>
        <w:rPr>
          <w:rFonts w:hint="eastAsia"/>
          <w:color w:val="000000" w:themeColor="text1"/>
        </w:rPr>
        <w:t>v/v</w:t>
      </w:r>
      <w:r>
        <w:rPr>
          <w:rFonts w:hint="eastAsia"/>
          <w:color w:val="000000" w:themeColor="text1"/>
        </w:rPr>
        <w:t>）。</w:t>
      </w:r>
    </w:p>
    <w:p w14:paraId="4C4E1DAA" w14:textId="2177DAB0" w:rsidR="00BA3B1A" w:rsidRDefault="00BA3B1A" w:rsidP="00B42E37">
      <w:pPr>
        <w:pStyle w:val="Z"/>
        <w:ind w:firstLine="420"/>
        <w:jc w:val="left"/>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2 \* GB3</w:instrText>
      </w:r>
      <w:r>
        <w:rPr>
          <w:color w:val="000000" w:themeColor="text1"/>
        </w:rPr>
        <w:instrText xml:space="preserve"> </w:instrText>
      </w:r>
      <w:r>
        <w:rPr>
          <w:color w:val="000000" w:themeColor="text1"/>
        </w:rPr>
        <w:fldChar w:fldCharType="separate"/>
      </w:r>
      <w:r>
        <w:rPr>
          <w:rFonts w:hint="eastAsia"/>
          <w:noProof/>
          <w:color w:val="000000" w:themeColor="text1"/>
        </w:rPr>
        <w:t>②</w:t>
      </w:r>
      <w:r>
        <w:rPr>
          <w:color w:val="000000" w:themeColor="text1"/>
        </w:rPr>
        <w:fldChar w:fldCharType="end"/>
      </w:r>
      <w:r>
        <w:rPr>
          <w:color w:val="000000" w:themeColor="text1"/>
        </w:rPr>
        <w:t xml:space="preserve"> </w:t>
      </w:r>
      <w:r>
        <w:rPr>
          <w:rFonts w:hint="eastAsia"/>
          <w:color w:val="000000" w:themeColor="text1"/>
        </w:rPr>
        <w:t>反应温升偏差</w:t>
      </w:r>
    </w:p>
    <w:p w14:paraId="1633826E" w14:textId="124965A8" w:rsidR="00502B5D" w:rsidRPr="00510653" w:rsidRDefault="00502B5D" w:rsidP="00502B5D">
      <w:pPr>
        <w:pStyle w:val="Z"/>
        <w:ind w:firstLineChars="1300" w:firstLine="2730"/>
        <w:jc w:val="left"/>
        <w:rPr>
          <w:rFonts w:ascii="黑体" w:eastAsia="黑体" w:hAnsi="黑体" w:cs="宋体"/>
          <w:color w:val="000000" w:themeColor="text1"/>
        </w:rPr>
      </w:pPr>
      <w:r w:rsidRPr="00510653">
        <w:rPr>
          <w:rFonts w:ascii="黑体" w:eastAsia="黑体" w:hAnsi="黑体" w:cs="宋体" w:hint="eastAsia"/>
          <w:color w:val="000000" w:themeColor="text1"/>
        </w:rPr>
        <w:t>图1</w:t>
      </w:r>
      <w:r w:rsidRPr="00510653">
        <w:rPr>
          <w:rFonts w:ascii="黑体" w:eastAsia="黑体" w:hAnsi="黑体" w:cs="宋体"/>
          <w:color w:val="000000" w:themeColor="text1"/>
        </w:rPr>
        <w:t>2</w:t>
      </w:r>
      <w:r w:rsidRPr="00510653">
        <w:rPr>
          <w:rFonts w:ascii="黑体" w:eastAsia="黑体" w:hAnsi="黑体" w:cs="宋体" w:hint="eastAsia"/>
          <w:color w:val="000000" w:themeColor="text1"/>
        </w:rPr>
        <w:t>-</w:t>
      </w:r>
      <w:r w:rsidRPr="00510653">
        <w:rPr>
          <w:rFonts w:ascii="黑体" w:eastAsia="黑体" w:hAnsi="黑体" w:cs="宋体"/>
          <w:color w:val="000000" w:themeColor="text1"/>
        </w:rPr>
        <w:t xml:space="preserve">4 </w:t>
      </w:r>
      <w:r w:rsidRPr="00510653">
        <w:rPr>
          <w:rFonts w:ascii="黑体" w:eastAsia="黑体" w:hAnsi="黑体" w:cs="宋体" w:hint="eastAsia"/>
          <w:color w:val="000000" w:themeColor="text1"/>
        </w:rPr>
        <w:t>反应器温升变化趋势</w:t>
      </w:r>
    </w:p>
    <w:p w14:paraId="2180B63B" w14:textId="710F9BDC" w:rsidR="00B42E37" w:rsidRDefault="00B42E37" w:rsidP="00250578">
      <w:pPr>
        <w:pStyle w:val="Z"/>
        <w:ind w:firstLine="420"/>
        <w:jc w:val="center"/>
        <w:rPr>
          <w:color w:val="000000" w:themeColor="text1"/>
        </w:rPr>
      </w:pPr>
      <w:r>
        <w:rPr>
          <w:noProof/>
        </w:rPr>
        <w:drawing>
          <wp:inline distT="0" distB="0" distL="0" distR="0" wp14:anchorId="7EDB3A28" wp14:editId="1B03EF2F">
            <wp:extent cx="5579745" cy="2517775"/>
            <wp:effectExtent l="0" t="0" r="1905" b="15875"/>
            <wp:docPr id="19" name="图表 19">
              <a:extLst xmlns:a="http://schemas.openxmlformats.org/drawingml/2006/main">
                <a:ext uri="{FF2B5EF4-FFF2-40B4-BE49-F238E27FC236}">
                  <a16:creationId xmlns:a16="http://schemas.microsoft.com/office/drawing/2014/main" id="{36CB0EEC-C390-4AD8-9D64-E198ED0074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5D91165F" w14:textId="0E0D4BEF" w:rsidR="00642285" w:rsidRDefault="00642285" w:rsidP="005B6F97">
      <w:pPr>
        <w:pStyle w:val="Z"/>
        <w:ind w:firstLine="420"/>
        <w:rPr>
          <w:color w:val="000000" w:themeColor="text1"/>
        </w:rPr>
      </w:pPr>
      <w:r>
        <w:rPr>
          <w:rFonts w:hint="eastAsia"/>
          <w:color w:val="000000" w:themeColor="text1"/>
        </w:rPr>
        <w:t>由于</w:t>
      </w:r>
      <w:r w:rsidR="009A16EA">
        <w:rPr>
          <w:rFonts w:hint="eastAsia"/>
          <w:color w:val="000000" w:themeColor="text1"/>
        </w:rPr>
        <w:t>二次油的掺炼比例升高和重芳烃油的掺炼，烯烃等不饱和烃的加氢反应趋于剧烈，由于烯烃加氢反应集中在</w:t>
      </w:r>
      <w:r w:rsidR="00502B5D">
        <w:rPr>
          <w:rFonts w:hint="eastAsia"/>
          <w:color w:val="000000" w:themeColor="text1"/>
        </w:rPr>
        <w:t>第一反应器</w:t>
      </w:r>
      <w:r w:rsidR="009A16EA">
        <w:rPr>
          <w:rFonts w:hint="eastAsia"/>
          <w:color w:val="000000" w:themeColor="text1"/>
        </w:rPr>
        <w:t>，结果导致</w:t>
      </w:r>
      <w:r w:rsidR="009A16EA">
        <w:rPr>
          <w:rFonts w:hint="eastAsia"/>
          <w:color w:val="000000" w:themeColor="text1"/>
        </w:rPr>
        <w:t>R</w:t>
      </w:r>
      <w:r w:rsidR="009A16EA">
        <w:rPr>
          <w:color w:val="000000" w:themeColor="text1"/>
        </w:rPr>
        <w:t>-101</w:t>
      </w:r>
      <w:r w:rsidR="00502B5D">
        <w:rPr>
          <w:rFonts w:hint="eastAsia"/>
          <w:color w:val="000000" w:themeColor="text1"/>
        </w:rPr>
        <w:t>床层温升偏高</w:t>
      </w:r>
      <w:r w:rsidR="009A16EA">
        <w:rPr>
          <w:rFonts w:hint="eastAsia"/>
          <w:color w:val="000000" w:themeColor="text1"/>
        </w:rPr>
        <w:t>。</w:t>
      </w:r>
      <w:r w:rsidR="00502B5D">
        <w:rPr>
          <w:rFonts w:hint="eastAsia"/>
          <w:color w:val="000000" w:themeColor="text1"/>
        </w:rPr>
        <w:t>设计</w:t>
      </w:r>
      <w:r w:rsidR="00502B5D">
        <w:rPr>
          <w:rFonts w:hint="eastAsia"/>
          <w:color w:val="000000" w:themeColor="text1"/>
        </w:rPr>
        <w:t>R</w:t>
      </w:r>
      <w:r w:rsidR="00502B5D">
        <w:rPr>
          <w:color w:val="000000" w:themeColor="text1"/>
        </w:rPr>
        <w:t>-101</w:t>
      </w:r>
      <w:r w:rsidR="00502B5D">
        <w:rPr>
          <w:rFonts w:hint="eastAsia"/>
          <w:color w:val="000000" w:themeColor="text1"/>
        </w:rPr>
        <w:t>床层总温升</w:t>
      </w:r>
      <w:r w:rsidR="00502B5D">
        <w:rPr>
          <w:rFonts w:hint="eastAsia"/>
          <w:color w:val="000000" w:themeColor="text1"/>
        </w:rPr>
        <w:t>1</w:t>
      </w:r>
      <w:r w:rsidR="00502B5D">
        <w:rPr>
          <w:color w:val="000000" w:themeColor="text1"/>
        </w:rPr>
        <w:t>2</w:t>
      </w:r>
      <w:r w:rsidR="00502B5D">
        <w:rPr>
          <w:rFonts w:hint="eastAsia"/>
          <w:color w:val="000000" w:themeColor="text1"/>
        </w:rPr>
        <w:t>℃，</w:t>
      </w:r>
      <w:r w:rsidR="00502B5D">
        <w:rPr>
          <w:rFonts w:hint="eastAsia"/>
          <w:color w:val="000000" w:themeColor="text1"/>
        </w:rPr>
        <w:lastRenderedPageBreak/>
        <w:t>实际运行过程中平均床层温升达到</w:t>
      </w:r>
      <w:r w:rsidR="00502B5D">
        <w:rPr>
          <w:rFonts w:hint="eastAsia"/>
          <w:color w:val="000000" w:themeColor="text1"/>
        </w:rPr>
        <w:t>2</w:t>
      </w:r>
      <w:r w:rsidR="00502B5D">
        <w:rPr>
          <w:color w:val="000000" w:themeColor="text1"/>
        </w:rPr>
        <w:t>8</w:t>
      </w:r>
      <w:r w:rsidR="00502B5D">
        <w:rPr>
          <w:rFonts w:hint="eastAsia"/>
          <w:color w:val="000000" w:themeColor="text1"/>
        </w:rPr>
        <w:t>℃；其中第一床层设计温升</w:t>
      </w:r>
      <w:r w:rsidR="00502B5D">
        <w:rPr>
          <w:rFonts w:hint="eastAsia"/>
          <w:color w:val="000000" w:themeColor="text1"/>
        </w:rPr>
        <w:t>9</w:t>
      </w:r>
      <w:r w:rsidR="00502B5D">
        <w:rPr>
          <w:rFonts w:hint="eastAsia"/>
          <w:color w:val="000000" w:themeColor="text1"/>
        </w:rPr>
        <w:t>℃，实际温升达到</w:t>
      </w:r>
      <w:r w:rsidR="00502B5D">
        <w:rPr>
          <w:rFonts w:hint="eastAsia"/>
          <w:color w:val="000000" w:themeColor="text1"/>
        </w:rPr>
        <w:t>2</w:t>
      </w:r>
      <w:r w:rsidR="00502B5D">
        <w:rPr>
          <w:color w:val="000000" w:themeColor="text1"/>
        </w:rPr>
        <w:t>3</w:t>
      </w:r>
      <w:r w:rsidR="00502B5D">
        <w:rPr>
          <w:rFonts w:hint="eastAsia"/>
          <w:color w:val="000000" w:themeColor="text1"/>
        </w:rPr>
        <w:t>℃。</w:t>
      </w:r>
    </w:p>
    <w:p w14:paraId="2F26D9EE" w14:textId="322DCFD8" w:rsidR="00BA3B1A" w:rsidRDefault="00BA3B1A" w:rsidP="005B6F97">
      <w:pPr>
        <w:pStyle w:val="Z"/>
        <w:ind w:firstLine="420"/>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3 \* GB3</w:instrText>
      </w:r>
      <w:r>
        <w:rPr>
          <w:color w:val="000000" w:themeColor="text1"/>
        </w:rPr>
        <w:instrText xml:space="preserve"> </w:instrText>
      </w:r>
      <w:r>
        <w:rPr>
          <w:color w:val="000000" w:themeColor="text1"/>
        </w:rPr>
        <w:fldChar w:fldCharType="separate"/>
      </w:r>
      <w:r>
        <w:rPr>
          <w:rFonts w:hint="eastAsia"/>
          <w:noProof/>
          <w:color w:val="000000" w:themeColor="text1"/>
        </w:rPr>
        <w:t>③</w:t>
      </w:r>
      <w:r>
        <w:rPr>
          <w:color w:val="000000" w:themeColor="text1"/>
        </w:rPr>
        <w:fldChar w:fldCharType="end"/>
      </w:r>
      <w:r>
        <w:rPr>
          <w:color w:val="000000" w:themeColor="text1"/>
        </w:rPr>
        <w:t xml:space="preserve"> </w:t>
      </w:r>
      <w:r>
        <w:rPr>
          <w:rFonts w:hint="eastAsia"/>
          <w:color w:val="000000" w:themeColor="text1"/>
        </w:rPr>
        <w:t>分馏塔操作偏差</w:t>
      </w:r>
    </w:p>
    <w:p w14:paraId="19B02703" w14:textId="4781CA39" w:rsidR="00502B5D" w:rsidRPr="00510653" w:rsidRDefault="00502B5D" w:rsidP="00502B5D">
      <w:pPr>
        <w:pStyle w:val="Z"/>
        <w:ind w:firstLineChars="1300" w:firstLine="2730"/>
        <w:jc w:val="left"/>
        <w:rPr>
          <w:rFonts w:ascii="黑体" w:eastAsia="黑体" w:hAnsi="黑体" w:cs="宋体"/>
          <w:color w:val="000000" w:themeColor="text1"/>
        </w:rPr>
      </w:pPr>
      <w:r w:rsidRPr="00510653">
        <w:rPr>
          <w:rFonts w:ascii="黑体" w:eastAsia="黑体" w:hAnsi="黑体" w:cs="宋体" w:hint="eastAsia"/>
          <w:color w:val="000000" w:themeColor="text1"/>
        </w:rPr>
        <w:t>图1</w:t>
      </w:r>
      <w:r w:rsidRPr="00510653">
        <w:rPr>
          <w:rFonts w:ascii="黑体" w:eastAsia="黑体" w:hAnsi="黑体" w:cs="宋体"/>
          <w:color w:val="000000" w:themeColor="text1"/>
        </w:rPr>
        <w:t>2</w:t>
      </w:r>
      <w:r w:rsidRPr="00510653">
        <w:rPr>
          <w:rFonts w:ascii="黑体" w:eastAsia="黑体" w:hAnsi="黑体" w:cs="宋体" w:hint="eastAsia"/>
          <w:color w:val="000000" w:themeColor="text1"/>
        </w:rPr>
        <w:t>-</w:t>
      </w:r>
      <w:r w:rsidRPr="00510653">
        <w:rPr>
          <w:rFonts w:ascii="黑体" w:eastAsia="黑体" w:hAnsi="黑体" w:cs="宋体"/>
          <w:color w:val="000000" w:themeColor="text1"/>
        </w:rPr>
        <w:t xml:space="preserve">5 </w:t>
      </w:r>
      <w:r w:rsidRPr="00510653">
        <w:rPr>
          <w:rFonts w:ascii="黑体" w:eastAsia="黑体" w:hAnsi="黑体" w:cs="宋体" w:hint="eastAsia"/>
          <w:color w:val="000000" w:themeColor="text1"/>
        </w:rPr>
        <w:t>分馏塔塔底温度变化趋势</w:t>
      </w:r>
    </w:p>
    <w:p w14:paraId="01F3523A" w14:textId="48B5D301" w:rsidR="00502B5D" w:rsidRDefault="00502B5D" w:rsidP="00024603">
      <w:pPr>
        <w:pStyle w:val="Z"/>
        <w:ind w:firstLine="420"/>
        <w:jc w:val="center"/>
        <w:rPr>
          <w:rFonts w:eastAsiaTheme="minorEastAsia"/>
          <w:color w:val="000000" w:themeColor="text1"/>
        </w:rPr>
      </w:pPr>
      <w:r>
        <w:rPr>
          <w:noProof/>
        </w:rPr>
        <w:drawing>
          <wp:inline distT="0" distB="0" distL="0" distR="0" wp14:anchorId="0C7FEB2E" wp14:editId="3705E9F2">
            <wp:extent cx="4778734" cy="1940118"/>
            <wp:effectExtent l="0" t="0" r="3175" b="3175"/>
            <wp:docPr id="22" name="图表 22">
              <a:extLst xmlns:a="http://schemas.openxmlformats.org/drawingml/2006/main">
                <a:ext uri="{FF2B5EF4-FFF2-40B4-BE49-F238E27FC236}">
                  <a16:creationId xmlns:a16="http://schemas.microsoft.com/office/drawing/2014/main" id="{3E7E7F51-7E41-4823-99A7-F0FAD6077B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026CA8C8" w14:textId="56CE21B7" w:rsidR="00502B5D" w:rsidRDefault="00502B5D" w:rsidP="005B6F97">
      <w:pPr>
        <w:pStyle w:val="Z"/>
        <w:ind w:firstLine="420"/>
        <w:rPr>
          <w:color w:val="000000" w:themeColor="text1"/>
          <w:szCs w:val="24"/>
        </w:rPr>
      </w:pPr>
      <w:r w:rsidRPr="00502B5D">
        <w:rPr>
          <w:rFonts w:hint="eastAsia"/>
          <w:color w:val="000000" w:themeColor="text1"/>
          <w:szCs w:val="24"/>
        </w:rPr>
        <w:t>设计上分馏塔塔底操作温度</w:t>
      </w:r>
      <w:r w:rsidRPr="00502B5D">
        <w:rPr>
          <w:rFonts w:hint="eastAsia"/>
          <w:color w:val="000000" w:themeColor="text1"/>
          <w:szCs w:val="24"/>
        </w:rPr>
        <w:t>2</w:t>
      </w:r>
      <w:r w:rsidRPr="00502B5D">
        <w:rPr>
          <w:color w:val="000000" w:themeColor="text1"/>
          <w:szCs w:val="24"/>
        </w:rPr>
        <w:t>80</w:t>
      </w:r>
      <w:r w:rsidRPr="00502B5D">
        <w:rPr>
          <w:rFonts w:hint="eastAsia"/>
          <w:color w:val="000000" w:themeColor="text1"/>
          <w:szCs w:val="24"/>
        </w:rPr>
        <w:t>℃</w:t>
      </w:r>
      <w:r>
        <w:rPr>
          <w:rFonts w:hint="eastAsia"/>
          <w:color w:val="000000" w:themeColor="text1"/>
          <w:szCs w:val="24"/>
        </w:rPr>
        <w:t>，实际操作过程中，塔底温度处于</w:t>
      </w:r>
      <w:r>
        <w:rPr>
          <w:rFonts w:hint="eastAsia"/>
          <w:color w:val="000000" w:themeColor="text1"/>
          <w:szCs w:val="24"/>
        </w:rPr>
        <w:t>2</w:t>
      </w:r>
      <w:r>
        <w:rPr>
          <w:color w:val="000000" w:themeColor="text1"/>
          <w:szCs w:val="24"/>
        </w:rPr>
        <w:t>95</w:t>
      </w:r>
      <w:r>
        <w:rPr>
          <w:rFonts w:hint="eastAsia"/>
          <w:color w:val="000000" w:themeColor="text1"/>
          <w:szCs w:val="24"/>
        </w:rPr>
        <w:t>-</w:t>
      </w:r>
      <w:r>
        <w:rPr>
          <w:color w:val="000000" w:themeColor="text1"/>
          <w:szCs w:val="24"/>
        </w:rPr>
        <w:t>310</w:t>
      </w:r>
      <w:r>
        <w:rPr>
          <w:rFonts w:hint="eastAsia"/>
          <w:color w:val="000000" w:themeColor="text1"/>
          <w:szCs w:val="24"/>
        </w:rPr>
        <w:t>℃之间。</w:t>
      </w:r>
      <w:r>
        <w:rPr>
          <w:rFonts w:hint="eastAsia"/>
          <w:color w:val="000000" w:themeColor="text1"/>
          <w:szCs w:val="24"/>
        </w:rPr>
        <w:t>4</w:t>
      </w:r>
      <w:r>
        <w:rPr>
          <w:rFonts w:hint="eastAsia"/>
          <w:color w:val="000000" w:themeColor="text1"/>
          <w:szCs w:val="24"/>
        </w:rPr>
        <w:t>月底为配合航煤加氢装置生产柴油调和组分，柴油加氢装置塔底产品闪点控制指标从</w:t>
      </w:r>
      <w:r>
        <w:rPr>
          <w:rFonts w:hint="eastAsia"/>
          <w:color w:val="000000" w:themeColor="text1"/>
          <w:szCs w:val="24"/>
        </w:rPr>
        <w:t>6</w:t>
      </w:r>
      <w:r>
        <w:rPr>
          <w:color w:val="000000" w:themeColor="text1"/>
          <w:szCs w:val="24"/>
        </w:rPr>
        <w:t>6</w:t>
      </w:r>
      <w:r>
        <w:rPr>
          <w:rFonts w:hint="eastAsia"/>
          <w:color w:val="000000" w:themeColor="text1"/>
          <w:szCs w:val="24"/>
        </w:rPr>
        <w:t>℃提高至</w:t>
      </w:r>
      <w:r>
        <w:rPr>
          <w:rFonts w:hint="eastAsia"/>
          <w:color w:val="000000" w:themeColor="text1"/>
          <w:szCs w:val="24"/>
        </w:rPr>
        <w:t>7</w:t>
      </w:r>
      <w:r>
        <w:rPr>
          <w:color w:val="000000" w:themeColor="text1"/>
          <w:szCs w:val="24"/>
        </w:rPr>
        <w:t>3</w:t>
      </w:r>
      <w:r>
        <w:rPr>
          <w:rFonts w:hint="eastAsia"/>
          <w:color w:val="000000" w:themeColor="text1"/>
          <w:szCs w:val="24"/>
        </w:rPr>
        <w:t>℃，最高要求达到</w:t>
      </w:r>
      <w:r>
        <w:rPr>
          <w:rFonts w:hint="eastAsia"/>
          <w:color w:val="000000" w:themeColor="text1"/>
          <w:szCs w:val="24"/>
        </w:rPr>
        <w:t>7</w:t>
      </w:r>
      <w:r>
        <w:rPr>
          <w:color w:val="000000" w:themeColor="text1"/>
          <w:szCs w:val="24"/>
        </w:rPr>
        <w:t>6</w:t>
      </w:r>
      <w:r>
        <w:rPr>
          <w:rFonts w:hint="eastAsia"/>
          <w:color w:val="000000" w:themeColor="text1"/>
          <w:szCs w:val="24"/>
        </w:rPr>
        <w:t>℃，因此塔底温度从</w:t>
      </w:r>
      <w:r>
        <w:rPr>
          <w:rFonts w:hint="eastAsia"/>
          <w:color w:val="000000" w:themeColor="text1"/>
          <w:szCs w:val="24"/>
        </w:rPr>
        <w:t>4</w:t>
      </w:r>
      <w:r>
        <w:rPr>
          <w:rFonts w:hint="eastAsia"/>
          <w:color w:val="000000" w:themeColor="text1"/>
          <w:szCs w:val="24"/>
        </w:rPr>
        <w:t>月底开始逐渐上涨，最高达到</w:t>
      </w:r>
      <w:r>
        <w:rPr>
          <w:rFonts w:hint="eastAsia"/>
          <w:color w:val="000000" w:themeColor="text1"/>
          <w:szCs w:val="24"/>
        </w:rPr>
        <w:t>3</w:t>
      </w:r>
      <w:r>
        <w:rPr>
          <w:color w:val="000000" w:themeColor="text1"/>
          <w:szCs w:val="24"/>
        </w:rPr>
        <w:t>10</w:t>
      </w:r>
      <w:r>
        <w:rPr>
          <w:rFonts w:hint="eastAsia"/>
          <w:color w:val="000000" w:themeColor="text1"/>
          <w:szCs w:val="24"/>
        </w:rPr>
        <w:t>℃。</w:t>
      </w:r>
      <w:r w:rsidR="003D5CD5">
        <w:rPr>
          <w:rFonts w:hint="eastAsia"/>
          <w:color w:val="000000" w:themeColor="text1"/>
          <w:szCs w:val="24"/>
        </w:rPr>
        <w:t>平均控制在</w:t>
      </w:r>
      <w:r w:rsidR="003D5CD5">
        <w:rPr>
          <w:rFonts w:hint="eastAsia"/>
          <w:color w:val="000000" w:themeColor="text1"/>
          <w:szCs w:val="24"/>
        </w:rPr>
        <w:t>3</w:t>
      </w:r>
      <w:r w:rsidR="003D5CD5">
        <w:rPr>
          <w:color w:val="000000" w:themeColor="text1"/>
          <w:szCs w:val="24"/>
        </w:rPr>
        <w:t>05</w:t>
      </w:r>
      <w:r w:rsidR="003D5CD5">
        <w:rPr>
          <w:rFonts w:hint="eastAsia"/>
          <w:color w:val="000000" w:themeColor="text1"/>
          <w:szCs w:val="24"/>
        </w:rPr>
        <w:t>℃。</w:t>
      </w:r>
    </w:p>
    <w:p w14:paraId="3CF05501" w14:textId="1B296AD6" w:rsidR="00BA3B1A" w:rsidRDefault="00BA3B1A" w:rsidP="005B6F97">
      <w:pPr>
        <w:pStyle w:val="Z"/>
        <w:ind w:firstLine="420"/>
        <w:rPr>
          <w:color w:val="000000" w:themeColor="text1"/>
          <w:szCs w:val="24"/>
        </w:rPr>
      </w:pPr>
      <w:r>
        <w:rPr>
          <w:color w:val="000000" w:themeColor="text1"/>
          <w:szCs w:val="24"/>
        </w:rPr>
        <w:fldChar w:fldCharType="begin"/>
      </w:r>
      <w:r>
        <w:rPr>
          <w:color w:val="000000" w:themeColor="text1"/>
          <w:szCs w:val="24"/>
        </w:rPr>
        <w:instrText xml:space="preserve"> </w:instrText>
      </w:r>
      <w:r>
        <w:rPr>
          <w:rFonts w:hint="eastAsia"/>
          <w:color w:val="000000" w:themeColor="text1"/>
          <w:szCs w:val="24"/>
        </w:rPr>
        <w:instrText>= 4 \* GB3</w:instrText>
      </w:r>
      <w:r>
        <w:rPr>
          <w:color w:val="000000" w:themeColor="text1"/>
          <w:szCs w:val="24"/>
        </w:rPr>
        <w:instrText xml:space="preserve"> </w:instrText>
      </w:r>
      <w:r>
        <w:rPr>
          <w:color w:val="000000" w:themeColor="text1"/>
          <w:szCs w:val="24"/>
        </w:rPr>
        <w:fldChar w:fldCharType="separate"/>
      </w:r>
      <w:r>
        <w:rPr>
          <w:rFonts w:hint="eastAsia"/>
          <w:noProof/>
          <w:color w:val="000000" w:themeColor="text1"/>
          <w:szCs w:val="24"/>
        </w:rPr>
        <w:t>④</w:t>
      </w:r>
      <w:r>
        <w:rPr>
          <w:color w:val="000000" w:themeColor="text1"/>
          <w:szCs w:val="24"/>
        </w:rPr>
        <w:fldChar w:fldCharType="end"/>
      </w:r>
      <w:r>
        <w:rPr>
          <w:color w:val="000000" w:themeColor="text1"/>
          <w:szCs w:val="24"/>
        </w:rPr>
        <w:t xml:space="preserve"> F-101</w:t>
      </w:r>
      <w:r>
        <w:rPr>
          <w:rFonts w:hint="eastAsia"/>
          <w:color w:val="000000" w:themeColor="text1"/>
          <w:szCs w:val="24"/>
        </w:rPr>
        <w:t>停炉</w:t>
      </w:r>
    </w:p>
    <w:p w14:paraId="1EF443EC" w14:textId="72F38E30" w:rsidR="00BA3B1A" w:rsidRPr="00502B5D" w:rsidRDefault="00BA3B1A" w:rsidP="005B6F97">
      <w:pPr>
        <w:pStyle w:val="Z"/>
        <w:ind w:firstLine="420"/>
        <w:rPr>
          <w:color w:val="000000" w:themeColor="text1"/>
          <w:szCs w:val="24"/>
        </w:rPr>
      </w:pPr>
      <w:r>
        <w:rPr>
          <w:rFonts w:hint="eastAsia"/>
          <w:color w:val="000000" w:themeColor="text1"/>
          <w:szCs w:val="24"/>
        </w:rPr>
        <w:t>由于反应系统实际放热量大于设计放热量，一反实际放热相比设计增加</w:t>
      </w:r>
      <w:r>
        <w:rPr>
          <w:rFonts w:hint="eastAsia"/>
          <w:color w:val="000000" w:themeColor="text1"/>
          <w:szCs w:val="24"/>
        </w:rPr>
        <w:t>1</w:t>
      </w:r>
      <w:r>
        <w:rPr>
          <w:color w:val="000000" w:themeColor="text1"/>
          <w:szCs w:val="24"/>
        </w:rPr>
        <w:t>8</w:t>
      </w:r>
      <w:r>
        <w:rPr>
          <w:rFonts w:hint="eastAsia"/>
          <w:color w:val="000000" w:themeColor="text1"/>
          <w:szCs w:val="24"/>
        </w:rPr>
        <w:t>℃，二反实际放热相比设计升高</w:t>
      </w:r>
      <w:r>
        <w:rPr>
          <w:rFonts w:hint="eastAsia"/>
          <w:color w:val="000000" w:themeColor="text1"/>
          <w:szCs w:val="24"/>
        </w:rPr>
        <w:t>6</w:t>
      </w:r>
      <w:r>
        <w:rPr>
          <w:rFonts w:hint="eastAsia"/>
          <w:color w:val="000000" w:themeColor="text1"/>
          <w:szCs w:val="24"/>
        </w:rPr>
        <w:t>℃，因此反应加热炉的加热炉负荷远低于设计负荷，加热炉在低负荷运行下，火嘴燃烧数量较少，出现炉膛温度分布均匀，火焰燃烧差，特别是在外界天气和瓦斯组分波动的情况下，加热炉参数运行波动大，炉膛负压进出偏向正压，加热炉在此工况下运行成为装置</w:t>
      </w:r>
      <w:r w:rsidR="00085330">
        <w:rPr>
          <w:rFonts w:hint="eastAsia"/>
          <w:color w:val="000000" w:themeColor="text1"/>
          <w:szCs w:val="24"/>
        </w:rPr>
        <w:t>不安全因素。因此通过评审后，工艺决定对</w:t>
      </w:r>
      <w:r w:rsidR="00085330">
        <w:rPr>
          <w:rFonts w:hint="eastAsia"/>
          <w:color w:val="000000" w:themeColor="text1"/>
          <w:szCs w:val="24"/>
        </w:rPr>
        <w:t>F</w:t>
      </w:r>
      <w:r w:rsidR="00085330">
        <w:rPr>
          <w:color w:val="000000" w:themeColor="text1"/>
          <w:szCs w:val="24"/>
        </w:rPr>
        <w:t>-101</w:t>
      </w:r>
      <w:r w:rsidR="00085330">
        <w:rPr>
          <w:rFonts w:hint="eastAsia"/>
          <w:color w:val="000000" w:themeColor="text1"/>
          <w:szCs w:val="24"/>
        </w:rPr>
        <w:t>采取熄炉操作，通过提高热进料比例，结合反应放热，调整进料换热器副线来控制反应器入口温度。反应加热炉停炉后，加热炉瓦斯气消耗降低约</w:t>
      </w:r>
      <w:r w:rsidR="00085330">
        <w:rPr>
          <w:rFonts w:hint="eastAsia"/>
          <w:color w:val="000000" w:themeColor="text1"/>
          <w:szCs w:val="24"/>
        </w:rPr>
        <w:t>5</w:t>
      </w:r>
      <w:r w:rsidR="00085330">
        <w:rPr>
          <w:color w:val="000000" w:themeColor="text1"/>
          <w:szCs w:val="24"/>
        </w:rPr>
        <w:t>00N</w:t>
      </w:r>
      <w:r w:rsidR="00085330">
        <w:rPr>
          <w:rFonts w:hint="eastAsia"/>
          <w:color w:val="000000" w:themeColor="text1"/>
          <w:szCs w:val="24"/>
        </w:rPr>
        <w:t>m</w:t>
      </w:r>
      <w:r w:rsidR="00085330" w:rsidRPr="00085330">
        <w:rPr>
          <w:color w:val="000000" w:themeColor="text1"/>
          <w:szCs w:val="24"/>
          <w:vertAlign w:val="superscript"/>
        </w:rPr>
        <w:t>3</w:t>
      </w:r>
      <w:r w:rsidR="00085330">
        <w:rPr>
          <w:rFonts w:hint="eastAsia"/>
          <w:color w:val="000000" w:themeColor="text1"/>
          <w:szCs w:val="24"/>
        </w:rPr>
        <w:t>/h</w:t>
      </w:r>
      <w:r w:rsidR="00A12241">
        <w:rPr>
          <w:rFonts w:hint="eastAsia"/>
          <w:color w:val="000000" w:themeColor="text1"/>
          <w:szCs w:val="24"/>
        </w:rPr>
        <w:t>。</w:t>
      </w:r>
    </w:p>
    <w:p w14:paraId="6083C565" w14:textId="77777777" w:rsidR="005B6F97" w:rsidRPr="00224415" w:rsidRDefault="005B6F97" w:rsidP="005B6F97">
      <w:pPr>
        <w:spacing w:before="120" w:after="120" w:line="360" w:lineRule="auto"/>
        <w:contextualSpacing/>
        <w:rPr>
          <w:rFonts w:ascii="Times New Roman" w:hAnsi="Times New Roman"/>
          <w:color w:val="000000" w:themeColor="text1"/>
        </w:rPr>
      </w:pPr>
      <w:r w:rsidRPr="00224415">
        <w:rPr>
          <w:rFonts w:ascii="Times New Roman" w:hAnsi="Times New Roman"/>
          <w:color w:val="000000" w:themeColor="text1"/>
        </w:rPr>
        <w:t>（</w:t>
      </w:r>
      <w:r w:rsidRPr="00224415">
        <w:rPr>
          <w:rFonts w:ascii="Times New Roman" w:hAnsi="Times New Roman"/>
          <w:color w:val="000000" w:themeColor="text1"/>
        </w:rPr>
        <w:t>2</w:t>
      </w:r>
      <w:r w:rsidRPr="00224415">
        <w:rPr>
          <w:rFonts w:ascii="Times New Roman" w:hAnsi="Times New Roman"/>
          <w:color w:val="000000" w:themeColor="text1"/>
        </w:rPr>
        <w:t>）装置生产瓶颈或操作难点分析，及优化调整思路、效果。</w:t>
      </w:r>
    </w:p>
    <w:p w14:paraId="33BC6A90" w14:textId="06C50D28" w:rsidR="003D5CD5" w:rsidRDefault="005B6F97" w:rsidP="005B6F97">
      <w:pPr>
        <w:pStyle w:val="Z"/>
        <w:ind w:firstLine="420"/>
        <w:rPr>
          <w:color w:val="000000" w:themeColor="text1"/>
        </w:rPr>
      </w:pPr>
      <w:r w:rsidRPr="00224415">
        <w:rPr>
          <w:color w:val="000000" w:themeColor="text1"/>
        </w:rPr>
        <w:t>1</w:t>
      </w:r>
      <w:r w:rsidRPr="00224415">
        <w:rPr>
          <w:color w:val="000000" w:themeColor="text1"/>
        </w:rPr>
        <w:t>）</w:t>
      </w:r>
      <w:r w:rsidR="003D5CD5">
        <w:rPr>
          <w:rFonts w:hint="eastAsia"/>
          <w:color w:val="000000" w:themeColor="text1"/>
        </w:rPr>
        <w:t>轻烃外送能力不足</w:t>
      </w:r>
    </w:p>
    <w:p w14:paraId="3A38952C" w14:textId="5444FB1B" w:rsidR="005B6F97" w:rsidRPr="00224415" w:rsidRDefault="003D5CD5" w:rsidP="005B6F97">
      <w:pPr>
        <w:pStyle w:val="Z"/>
        <w:ind w:firstLine="420"/>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1 \* GB3</w:instrText>
      </w:r>
      <w:r>
        <w:rPr>
          <w:color w:val="000000" w:themeColor="text1"/>
        </w:rPr>
        <w:instrText xml:space="preserve"> </w:instrText>
      </w:r>
      <w:r>
        <w:rPr>
          <w:color w:val="000000" w:themeColor="text1"/>
        </w:rPr>
        <w:fldChar w:fldCharType="separate"/>
      </w:r>
      <w:r>
        <w:rPr>
          <w:rFonts w:hint="eastAsia"/>
          <w:noProof/>
          <w:color w:val="000000" w:themeColor="text1"/>
        </w:rPr>
        <w:t>①</w:t>
      </w:r>
      <w:r>
        <w:rPr>
          <w:color w:val="000000" w:themeColor="text1"/>
        </w:rPr>
        <w:fldChar w:fldCharType="end"/>
      </w:r>
      <w:r>
        <w:rPr>
          <w:color w:val="000000" w:themeColor="text1"/>
        </w:rPr>
        <w:t xml:space="preserve"> </w:t>
      </w:r>
      <w:r w:rsidR="005B6F97" w:rsidRPr="00224415">
        <w:rPr>
          <w:color w:val="000000" w:themeColor="text1"/>
        </w:rPr>
        <w:t>生产瓶颈</w:t>
      </w:r>
    </w:p>
    <w:p w14:paraId="27BF9EE3" w14:textId="73A50D49" w:rsidR="005B6F97" w:rsidRPr="00224415" w:rsidRDefault="005B6F97" w:rsidP="005B6F97">
      <w:pPr>
        <w:pStyle w:val="Z"/>
        <w:ind w:firstLine="420"/>
        <w:rPr>
          <w:color w:val="000000" w:themeColor="text1"/>
        </w:rPr>
      </w:pPr>
      <w:r w:rsidRPr="00224415">
        <w:rPr>
          <w:color w:val="000000" w:themeColor="text1"/>
        </w:rPr>
        <w:t>由于焦化汽油掺炼比例超出设计，轻烃产量远大于设计，一方面造成汽提塔塔顶轻烃无法</w:t>
      </w:r>
      <w:r w:rsidR="003D5CD5">
        <w:rPr>
          <w:rFonts w:hint="eastAsia"/>
          <w:color w:val="000000" w:themeColor="text1"/>
        </w:rPr>
        <w:t>正常</w:t>
      </w:r>
      <w:r w:rsidRPr="00224415">
        <w:rPr>
          <w:color w:val="000000" w:themeColor="text1"/>
        </w:rPr>
        <w:t>外送，部分轻烃被迫通过污油流程</w:t>
      </w:r>
      <w:r w:rsidR="003D5CD5">
        <w:rPr>
          <w:rFonts w:hint="eastAsia"/>
          <w:color w:val="000000" w:themeColor="text1"/>
        </w:rPr>
        <w:t>外送</w:t>
      </w:r>
      <w:r w:rsidRPr="00224415">
        <w:rPr>
          <w:color w:val="000000" w:themeColor="text1"/>
        </w:rPr>
        <w:t>，另一方面塔顶拔出的轻烃被迫再次压</w:t>
      </w:r>
      <w:r>
        <w:rPr>
          <w:rFonts w:hint="eastAsia"/>
          <w:color w:val="000000" w:themeColor="text1"/>
        </w:rPr>
        <w:t>回</w:t>
      </w:r>
      <w:r w:rsidRPr="00224415">
        <w:rPr>
          <w:color w:val="000000" w:themeColor="text1"/>
        </w:rPr>
        <w:t>塔内，进入后续分馏塔，</w:t>
      </w:r>
      <w:r w:rsidR="003D5CD5">
        <w:rPr>
          <w:rFonts w:hint="eastAsia"/>
          <w:color w:val="000000" w:themeColor="text1"/>
        </w:rPr>
        <w:t>从而</w:t>
      </w:r>
      <w:r w:rsidRPr="00224415">
        <w:rPr>
          <w:color w:val="000000" w:themeColor="text1"/>
        </w:rPr>
        <w:t>增加了分馏塔的操作负荷</w:t>
      </w:r>
      <w:r w:rsidR="003D5CD5">
        <w:rPr>
          <w:rFonts w:hint="eastAsia"/>
          <w:color w:val="000000" w:themeColor="text1"/>
        </w:rPr>
        <w:t>和能耗</w:t>
      </w:r>
      <w:r w:rsidRPr="00224415">
        <w:rPr>
          <w:color w:val="000000" w:themeColor="text1"/>
        </w:rPr>
        <w:t>。</w:t>
      </w:r>
    </w:p>
    <w:p w14:paraId="7D3F4580" w14:textId="5FCB43E0" w:rsidR="005B6F97" w:rsidRPr="00224415" w:rsidRDefault="003D5CD5" w:rsidP="005B6F97">
      <w:pPr>
        <w:pStyle w:val="Z"/>
        <w:ind w:firstLine="420"/>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2 \* GB3</w:instrText>
      </w:r>
      <w:r>
        <w:rPr>
          <w:color w:val="000000" w:themeColor="text1"/>
        </w:rPr>
        <w:instrText xml:space="preserve"> </w:instrText>
      </w:r>
      <w:r>
        <w:rPr>
          <w:color w:val="000000" w:themeColor="text1"/>
        </w:rPr>
        <w:fldChar w:fldCharType="separate"/>
      </w:r>
      <w:r>
        <w:rPr>
          <w:rFonts w:hint="eastAsia"/>
          <w:noProof/>
          <w:color w:val="000000" w:themeColor="text1"/>
        </w:rPr>
        <w:t>②</w:t>
      </w:r>
      <w:r>
        <w:rPr>
          <w:color w:val="000000" w:themeColor="text1"/>
        </w:rPr>
        <w:fldChar w:fldCharType="end"/>
      </w:r>
      <w:r>
        <w:rPr>
          <w:color w:val="000000" w:themeColor="text1"/>
        </w:rPr>
        <w:t xml:space="preserve"> </w:t>
      </w:r>
      <w:r w:rsidR="005B6F97" w:rsidRPr="00224415">
        <w:rPr>
          <w:color w:val="000000" w:themeColor="text1"/>
        </w:rPr>
        <w:t>优化思路</w:t>
      </w:r>
    </w:p>
    <w:p w14:paraId="7F5A33EF" w14:textId="0E39F575" w:rsidR="005B6F97" w:rsidRPr="00224415" w:rsidRDefault="005B6F97" w:rsidP="005B6F97">
      <w:pPr>
        <w:pStyle w:val="Z"/>
        <w:ind w:firstLine="420"/>
        <w:rPr>
          <w:color w:val="000000" w:themeColor="text1"/>
        </w:rPr>
      </w:pPr>
      <w:r w:rsidRPr="00224415">
        <w:rPr>
          <w:color w:val="000000" w:themeColor="text1"/>
        </w:rPr>
        <w:t>通过技改，</w:t>
      </w:r>
      <w:r w:rsidR="003D5CD5">
        <w:rPr>
          <w:rFonts w:hint="eastAsia"/>
          <w:color w:val="000000" w:themeColor="text1"/>
        </w:rPr>
        <w:t>新建</w:t>
      </w:r>
      <w:r w:rsidRPr="00224415">
        <w:rPr>
          <w:color w:val="000000" w:themeColor="text1"/>
        </w:rPr>
        <w:t>轻烃</w:t>
      </w:r>
      <w:r w:rsidR="003D5CD5">
        <w:rPr>
          <w:rFonts w:hint="eastAsia"/>
          <w:color w:val="000000" w:themeColor="text1"/>
        </w:rPr>
        <w:t>跨</w:t>
      </w:r>
      <w:r w:rsidRPr="00224415">
        <w:rPr>
          <w:color w:val="000000" w:themeColor="text1"/>
        </w:rPr>
        <w:t>航煤加氢石脑油至稳定石脑油流程，增加轻烃外送能力。</w:t>
      </w:r>
      <w:r w:rsidR="003D5CD5">
        <w:rPr>
          <w:rFonts w:hint="eastAsia"/>
          <w:color w:val="000000" w:themeColor="text1"/>
        </w:rPr>
        <w:t>从而将轻烃尽量从汽提塔塔顶拔出，降低分馏塔轻组分产量，从而</w:t>
      </w:r>
      <w:r w:rsidRPr="00224415">
        <w:rPr>
          <w:color w:val="000000" w:themeColor="text1"/>
        </w:rPr>
        <w:t>降低重沸炉负荷，减少燃料气消耗</w:t>
      </w:r>
      <w:r w:rsidR="003D5CD5">
        <w:rPr>
          <w:rFonts w:hint="eastAsia"/>
          <w:color w:val="000000" w:themeColor="text1"/>
        </w:rPr>
        <w:t>。</w:t>
      </w:r>
    </w:p>
    <w:p w14:paraId="42876284" w14:textId="39F16636" w:rsidR="005B6F97" w:rsidRPr="00224415" w:rsidRDefault="003D5CD5" w:rsidP="005B6F97">
      <w:pPr>
        <w:pStyle w:val="Z"/>
        <w:ind w:firstLine="420"/>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3 \* GB3</w:instrText>
      </w:r>
      <w:r>
        <w:rPr>
          <w:color w:val="000000" w:themeColor="text1"/>
        </w:rPr>
        <w:instrText xml:space="preserve"> </w:instrText>
      </w:r>
      <w:r>
        <w:rPr>
          <w:color w:val="000000" w:themeColor="text1"/>
        </w:rPr>
        <w:fldChar w:fldCharType="separate"/>
      </w:r>
      <w:r>
        <w:rPr>
          <w:rFonts w:hint="eastAsia"/>
          <w:noProof/>
          <w:color w:val="000000" w:themeColor="text1"/>
        </w:rPr>
        <w:t>③</w:t>
      </w:r>
      <w:r>
        <w:rPr>
          <w:color w:val="000000" w:themeColor="text1"/>
        </w:rPr>
        <w:fldChar w:fldCharType="end"/>
      </w:r>
      <w:r>
        <w:rPr>
          <w:color w:val="000000" w:themeColor="text1"/>
        </w:rPr>
        <w:t xml:space="preserve"> </w:t>
      </w:r>
      <w:r w:rsidR="005B6F97" w:rsidRPr="00224415">
        <w:rPr>
          <w:color w:val="000000" w:themeColor="text1"/>
        </w:rPr>
        <w:t>效果</w:t>
      </w:r>
    </w:p>
    <w:p w14:paraId="5EDB442F" w14:textId="7CEB09A5" w:rsidR="005B6F97" w:rsidRDefault="005B6F97" w:rsidP="005B6F97">
      <w:pPr>
        <w:pStyle w:val="Z"/>
        <w:ind w:firstLine="420"/>
        <w:rPr>
          <w:color w:val="000000" w:themeColor="text1"/>
        </w:rPr>
      </w:pPr>
      <w:r w:rsidRPr="00224415">
        <w:rPr>
          <w:color w:val="000000" w:themeColor="text1"/>
        </w:rPr>
        <w:t>自</w:t>
      </w:r>
      <w:r w:rsidRPr="00224415">
        <w:rPr>
          <w:color w:val="000000" w:themeColor="text1"/>
        </w:rPr>
        <w:t>2019</w:t>
      </w:r>
      <w:r w:rsidRPr="00224415">
        <w:rPr>
          <w:color w:val="000000" w:themeColor="text1"/>
        </w:rPr>
        <w:t>年</w:t>
      </w:r>
      <w:r w:rsidRPr="00224415">
        <w:rPr>
          <w:color w:val="000000" w:themeColor="text1"/>
        </w:rPr>
        <w:t>9</w:t>
      </w:r>
      <w:r w:rsidRPr="00224415">
        <w:rPr>
          <w:color w:val="000000" w:themeColor="text1"/>
        </w:rPr>
        <w:t>月开始，汽提塔顶压力由</w:t>
      </w:r>
      <w:r w:rsidRPr="00224415">
        <w:rPr>
          <w:color w:val="000000" w:themeColor="text1"/>
        </w:rPr>
        <w:t>0.76MPa</w:t>
      </w:r>
      <w:r w:rsidRPr="00224415">
        <w:rPr>
          <w:color w:val="000000" w:themeColor="text1"/>
        </w:rPr>
        <w:t>降至</w:t>
      </w:r>
      <w:r w:rsidRPr="00224415">
        <w:rPr>
          <w:color w:val="000000" w:themeColor="text1"/>
        </w:rPr>
        <w:t>0.71MPa</w:t>
      </w:r>
      <w:r w:rsidRPr="00224415">
        <w:rPr>
          <w:color w:val="000000" w:themeColor="text1"/>
        </w:rPr>
        <w:t>，汽提塔顶温度从</w:t>
      </w:r>
      <w:r w:rsidRPr="00224415">
        <w:rPr>
          <w:color w:val="000000" w:themeColor="text1"/>
        </w:rPr>
        <w:t>145℃</w:t>
      </w:r>
      <w:r w:rsidRPr="00224415">
        <w:rPr>
          <w:color w:val="000000" w:themeColor="text1"/>
        </w:rPr>
        <w:t>降至</w:t>
      </w:r>
      <w:r w:rsidRPr="00224415">
        <w:rPr>
          <w:color w:val="000000" w:themeColor="text1"/>
        </w:rPr>
        <w:lastRenderedPageBreak/>
        <w:t>139℃</w:t>
      </w:r>
      <w:r w:rsidRPr="00224415">
        <w:rPr>
          <w:color w:val="000000" w:themeColor="text1"/>
        </w:rPr>
        <w:t>，轻烃外送量从</w:t>
      </w:r>
      <w:r w:rsidRPr="00224415">
        <w:rPr>
          <w:color w:val="000000" w:themeColor="text1"/>
        </w:rPr>
        <w:t>0.2t/h</w:t>
      </w:r>
      <w:r w:rsidRPr="00224415">
        <w:rPr>
          <w:color w:val="000000" w:themeColor="text1"/>
        </w:rPr>
        <w:t>平均提至</w:t>
      </w:r>
      <w:r w:rsidRPr="00224415">
        <w:rPr>
          <w:color w:val="000000" w:themeColor="text1"/>
        </w:rPr>
        <w:t>9t/h</w:t>
      </w:r>
      <w:r w:rsidRPr="00224415">
        <w:rPr>
          <w:color w:val="000000" w:themeColor="text1"/>
        </w:rPr>
        <w:t>，分馏塔塔底温度从</w:t>
      </w:r>
      <w:r w:rsidRPr="00224415">
        <w:rPr>
          <w:color w:val="000000" w:themeColor="text1"/>
        </w:rPr>
        <w:t>307.5℃</w:t>
      </w:r>
      <w:r w:rsidRPr="00224415">
        <w:rPr>
          <w:color w:val="000000" w:themeColor="text1"/>
        </w:rPr>
        <w:t>降至</w:t>
      </w:r>
      <w:r w:rsidRPr="00224415">
        <w:rPr>
          <w:color w:val="000000" w:themeColor="text1"/>
        </w:rPr>
        <w:t>304℃</w:t>
      </w:r>
      <w:r w:rsidRPr="00224415">
        <w:rPr>
          <w:color w:val="000000" w:themeColor="text1"/>
        </w:rPr>
        <w:t>，燃料气消耗从</w:t>
      </w:r>
      <w:r w:rsidRPr="00224415">
        <w:rPr>
          <w:color w:val="000000" w:themeColor="text1"/>
        </w:rPr>
        <w:t>38t/d</w:t>
      </w:r>
      <w:r w:rsidRPr="00224415">
        <w:rPr>
          <w:color w:val="000000" w:themeColor="text1"/>
        </w:rPr>
        <w:t>下降至</w:t>
      </w:r>
      <w:r w:rsidRPr="00224415">
        <w:rPr>
          <w:color w:val="000000" w:themeColor="text1"/>
        </w:rPr>
        <w:t>35t/d</w:t>
      </w:r>
      <w:r w:rsidRPr="00224415">
        <w:rPr>
          <w:color w:val="000000" w:themeColor="text1"/>
        </w:rPr>
        <w:t>，每小时燃料气消耗减少</w:t>
      </w:r>
      <w:r w:rsidRPr="00224415">
        <w:rPr>
          <w:color w:val="000000" w:themeColor="text1"/>
        </w:rPr>
        <w:t>200</w:t>
      </w:r>
      <w:r w:rsidRPr="00224415">
        <w:rPr>
          <w:rFonts w:ascii="宋体" w:hAnsi="宋体" w:cs="宋体" w:hint="eastAsia"/>
          <w:color w:val="000000" w:themeColor="text1"/>
        </w:rPr>
        <w:t>～</w:t>
      </w:r>
      <w:r w:rsidRPr="00224415">
        <w:rPr>
          <w:color w:val="000000" w:themeColor="text1"/>
        </w:rPr>
        <w:t>300Nm</w:t>
      </w:r>
      <w:r w:rsidRPr="00224415">
        <w:rPr>
          <w:color w:val="000000" w:themeColor="text1"/>
          <w:vertAlign w:val="superscript"/>
        </w:rPr>
        <w:t>3</w:t>
      </w:r>
      <w:r w:rsidRPr="00224415">
        <w:rPr>
          <w:color w:val="000000" w:themeColor="text1"/>
        </w:rPr>
        <w:t>。</w:t>
      </w:r>
    </w:p>
    <w:p w14:paraId="5FDDEB96" w14:textId="7DFB3541" w:rsidR="003D5CD5" w:rsidRDefault="003D5CD5" w:rsidP="005B6F97">
      <w:pPr>
        <w:pStyle w:val="Z"/>
        <w:ind w:firstLine="420"/>
        <w:rPr>
          <w:color w:val="000000" w:themeColor="text1"/>
        </w:rPr>
      </w:pPr>
      <w:r>
        <w:rPr>
          <w:rFonts w:hint="eastAsia"/>
          <w:color w:val="000000" w:themeColor="text1"/>
        </w:rPr>
        <w:t>2</w:t>
      </w:r>
      <w:r>
        <w:rPr>
          <w:rFonts w:hint="eastAsia"/>
          <w:color w:val="000000" w:themeColor="text1"/>
        </w:rPr>
        <w:t>）反应系统床层压降升高</w:t>
      </w:r>
    </w:p>
    <w:p w14:paraId="2936EA70" w14:textId="4B806BF4" w:rsidR="003D5CD5" w:rsidRDefault="003D5CD5" w:rsidP="005B6F97">
      <w:pPr>
        <w:pStyle w:val="Z"/>
        <w:ind w:firstLine="420"/>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1 \* GB3</w:instrText>
      </w:r>
      <w:r>
        <w:rPr>
          <w:color w:val="000000" w:themeColor="text1"/>
        </w:rPr>
        <w:instrText xml:space="preserve"> </w:instrText>
      </w:r>
      <w:r>
        <w:rPr>
          <w:color w:val="000000" w:themeColor="text1"/>
        </w:rPr>
        <w:fldChar w:fldCharType="separate"/>
      </w:r>
      <w:r>
        <w:rPr>
          <w:rFonts w:hint="eastAsia"/>
          <w:noProof/>
          <w:color w:val="000000" w:themeColor="text1"/>
        </w:rPr>
        <w:t>①</w:t>
      </w:r>
      <w:r>
        <w:rPr>
          <w:color w:val="000000" w:themeColor="text1"/>
        </w:rPr>
        <w:fldChar w:fldCharType="end"/>
      </w:r>
      <w:r>
        <w:rPr>
          <w:color w:val="000000" w:themeColor="text1"/>
        </w:rPr>
        <w:t xml:space="preserve"> </w:t>
      </w:r>
      <w:r w:rsidRPr="00224415">
        <w:rPr>
          <w:color w:val="000000" w:themeColor="text1"/>
        </w:rPr>
        <w:t>生产</w:t>
      </w:r>
      <w:r>
        <w:rPr>
          <w:rFonts w:hint="eastAsia"/>
          <w:color w:val="000000" w:themeColor="text1"/>
        </w:rPr>
        <w:t>现状、瓶颈</w:t>
      </w:r>
    </w:p>
    <w:p w14:paraId="522AD38D" w14:textId="0B69EDA2" w:rsidR="003D5CD5" w:rsidRDefault="003D5CD5" w:rsidP="005B6F97">
      <w:pPr>
        <w:pStyle w:val="Z"/>
        <w:ind w:firstLine="420"/>
        <w:rPr>
          <w:color w:val="000000" w:themeColor="text1"/>
        </w:rPr>
      </w:pPr>
      <w:r>
        <w:rPr>
          <w:rFonts w:hint="eastAsia"/>
          <w:color w:val="000000" w:themeColor="text1"/>
        </w:rPr>
        <w:t>R</w:t>
      </w:r>
      <w:r>
        <w:rPr>
          <w:color w:val="000000" w:themeColor="text1"/>
        </w:rPr>
        <w:t>-101</w:t>
      </w:r>
      <w:r>
        <w:rPr>
          <w:rFonts w:hint="eastAsia"/>
          <w:color w:val="000000" w:themeColor="text1"/>
        </w:rPr>
        <w:t>床层压降自</w:t>
      </w:r>
      <w:r>
        <w:rPr>
          <w:rFonts w:hint="eastAsia"/>
          <w:color w:val="000000" w:themeColor="text1"/>
        </w:rPr>
        <w:t>7</w:t>
      </w:r>
      <w:r>
        <w:rPr>
          <w:rFonts w:hint="eastAsia"/>
          <w:color w:val="000000" w:themeColor="text1"/>
        </w:rPr>
        <w:t>月份开始呈现缓慢上涨趋势，</w:t>
      </w:r>
      <w:r>
        <w:rPr>
          <w:rFonts w:hint="eastAsia"/>
          <w:color w:val="000000" w:themeColor="text1"/>
        </w:rPr>
        <w:t>1</w:t>
      </w:r>
      <w:r>
        <w:rPr>
          <w:color w:val="000000" w:themeColor="text1"/>
        </w:rPr>
        <w:t>0</w:t>
      </w:r>
      <w:r>
        <w:rPr>
          <w:rFonts w:hint="eastAsia"/>
          <w:color w:val="000000" w:themeColor="text1"/>
        </w:rPr>
        <w:t>月份装置降量后，反应总压降自从</w:t>
      </w:r>
      <w:r>
        <w:rPr>
          <w:rFonts w:hint="eastAsia"/>
          <w:color w:val="000000" w:themeColor="text1"/>
        </w:rPr>
        <w:t>0</w:t>
      </w:r>
      <w:r>
        <w:rPr>
          <w:color w:val="000000" w:themeColor="text1"/>
        </w:rPr>
        <w:t>.26MP</w:t>
      </w:r>
      <w:r>
        <w:rPr>
          <w:rFonts w:hint="eastAsia"/>
          <w:color w:val="000000" w:themeColor="text1"/>
        </w:rPr>
        <w:t>a</w:t>
      </w:r>
      <w:r>
        <w:rPr>
          <w:rFonts w:hint="eastAsia"/>
          <w:color w:val="000000" w:themeColor="text1"/>
        </w:rPr>
        <w:t>降至</w:t>
      </w:r>
      <w:r>
        <w:rPr>
          <w:rFonts w:hint="eastAsia"/>
          <w:color w:val="000000" w:themeColor="text1"/>
        </w:rPr>
        <w:t>0</w:t>
      </w:r>
      <w:r>
        <w:rPr>
          <w:color w:val="000000" w:themeColor="text1"/>
        </w:rPr>
        <w:t>.22MP</w:t>
      </w:r>
      <w:r>
        <w:rPr>
          <w:rFonts w:hint="eastAsia"/>
          <w:color w:val="000000" w:themeColor="text1"/>
        </w:rPr>
        <w:t>a</w:t>
      </w:r>
      <w:r>
        <w:rPr>
          <w:rFonts w:hint="eastAsia"/>
          <w:color w:val="000000" w:themeColor="text1"/>
        </w:rPr>
        <w:t>，但随后</w:t>
      </w:r>
      <w:r w:rsidR="005A4C3B">
        <w:rPr>
          <w:rFonts w:hint="eastAsia"/>
          <w:color w:val="000000" w:themeColor="text1"/>
        </w:rPr>
        <w:t>压降继续呈现不断上涨趋势，</w:t>
      </w:r>
      <w:r w:rsidR="005A4C3B">
        <w:rPr>
          <w:rFonts w:hint="eastAsia"/>
          <w:color w:val="000000" w:themeColor="text1"/>
        </w:rPr>
        <w:t>1</w:t>
      </w:r>
      <w:r w:rsidR="005A4C3B">
        <w:rPr>
          <w:color w:val="000000" w:themeColor="text1"/>
        </w:rPr>
        <w:t>2</w:t>
      </w:r>
      <w:r w:rsidR="005A4C3B">
        <w:rPr>
          <w:rFonts w:hint="eastAsia"/>
          <w:color w:val="000000" w:themeColor="text1"/>
        </w:rPr>
        <w:t>月底达到</w:t>
      </w:r>
      <w:r w:rsidR="005A4C3B">
        <w:rPr>
          <w:rFonts w:hint="eastAsia"/>
          <w:color w:val="000000" w:themeColor="text1"/>
        </w:rPr>
        <w:t>0</w:t>
      </w:r>
      <w:r w:rsidR="005A4C3B">
        <w:rPr>
          <w:color w:val="000000" w:themeColor="text1"/>
        </w:rPr>
        <w:t>.26MP</w:t>
      </w:r>
      <w:r w:rsidR="005A4C3B">
        <w:rPr>
          <w:rFonts w:hint="eastAsia"/>
          <w:color w:val="000000" w:themeColor="text1"/>
        </w:rPr>
        <w:t>a</w:t>
      </w:r>
      <w:r w:rsidR="005A4C3B">
        <w:rPr>
          <w:rFonts w:hint="eastAsia"/>
          <w:color w:val="000000" w:themeColor="text1"/>
        </w:rPr>
        <w:t>。从操作趋势上看一反二、三床层压降未出现上涨，但一床层压降出现明显上涨，因此一床压降的迅速上涨直接导致</w:t>
      </w:r>
      <w:r w:rsidR="005A4C3B">
        <w:rPr>
          <w:rFonts w:hint="eastAsia"/>
          <w:color w:val="000000" w:themeColor="text1"/>
        </w:rPr>
        <w:t>R</w:t>
      </w:r>
      <w:r w:rsidR="005A4C3B">
        <w:rPr>
          <w:color w:val="000000" w:themeColor="text1"/>
        </w:rPr>
        <w:t>-101</w:t>
      </w:r>
      <w:r w:rsidR="005A4C3B">
        <w:rPr>
          <w:rFonts w:hint="eastAsia"/>
          <w:color w:val="000000" w:themeColor="text1"/>
        </w:rPr>
        <w:t>总压降上涨。</w:t>
      </w:r>
      <w:r w:rsidR="005A4C3B">
        <w:rPr>
          <w:rFonts w:hint="eastAsia"/>
          <w:color w:val="000000" w:themeColor="text1"/>
        </w:rPr>
        <w:t>R</w:t>
      </w:r>
      <w:r w:rsidR="005A4C3B">
        <w:rPr>
          <w:color w:val="000000" w:themeColor="text1"/>
        </w:rPr>
        <w:t>-101</w:t>
      </w:r>
      <w:r w:rsidR="005A4C3B">
        <w:rPr>
          <w:rFonts w:hint="eastAsia"/>
          <w:color w:val="000000" w:themeColor="text1"/>
        </w:rPr>
        <w:t>床层压降增加，将会导致反应循环泵出口泵压升高，循环油流量不足，反应循环比下降，使反应器携热和溶氢能力下降，严重影响装置脱硫深度。根据国内运行经验，床层总压降达到</w:t>
      </w:r>
      <w:r w:rsidR="005A4C3B">
        <w:rPr>
          <w:rFonts w:hint="eastAsia"/>
          <w:color w:val="000000" w:themeColor="text1"/>
        </w:rPr>
        <w:t>0</w:t>
      </w:r>
      <w:r w:rsidR="005A4C3B">
        <w:rPr>
          <w:color w:val="000000" w:themeColor="text1"/>
        </w:rPr>
        <w:t>.4MP</w:t>
      </w:r>
      <w:r w:rsidR="005A4C3B">
        <w:rPr>
          <w:rFonts w:hint="eastAsia"/>
          <w:color w:val="000000" w:themeColor="text1"/>
        </w:rPr>
        <w:t>a</w:t>
      </w:r>
      <w:r w:rsidR="005A4C3B">
        <w:rPr>
          <w:rFonts w:hint="eastAsia"/>
          <w:color w:val="000000" w:themeColor="text1"/>
        </w:rPr>
        <w:t>后，最低反应循环比均难以保证，装置被迫停工处理。</w:t>
      </w:r>
    </w:p>
    <w:p w14:paraId="79CE0E4E" w14:textId="60858456" w:rsidR="005A4C3B" w:rsidRPr="00510653" w:rsidRDefault="005A4C3B" w:rsidP="005A4C3B">
      <w:pPr>
        <w:pStyle w:val="Z"/>
        <w:ind w:firstLineChars="1300" w:firstLine="2730"/>
        <w:jc w:val="left"/>
        <w:rPr>
          <w:rFonts w:ascii="黑体" w:eastAsia="黑体" w:hAnsi="黑体" w:cs="宋体"/>
          <w:color w:val="000000" w:themeColor="text1"/>
        </w:rPr>
      </w:pPr>
      <w:r w:rsidRPr="00510653">
        <w:rPr>
          <w:rFonts w:ascii="黑体" w:eastAsia="黑体" w:hAnsi="黑体" w:cs="宋体" w:hint="eastAsia"/>
          <w:color w:val="000000" w:themeColor="text1"/>
        </w:rPr>
        <w:t>图1</w:t>
      </w:r>
      <w:r w:rsidRPr="00510653">
        <w:rPr>
          <w:rFonts w:ascii="黑体" w:eastAsia="黑体" w:hAnsi="黑体" w:cs="宋体"/>
          <w:color w:val="000000" w:themeColor="text1"/>
        </w:rPr>
        <w:t>2</w:t>
      </w:r>
      <w:r w:rsidRPr="00510653">
        <w:rPr>
          <w:rFonts w:ascii="黑体" w:eastAsia="黑体" w:hAnsi="黑体" w:cs="宋体" w:hint="eastAsia"/>
          <w:color w:val="000000" w:themeColor="text1"/>
        </w:rPr>
        <w:t>-</w:t>
      </w:r>
      <w:r w:rsidRPr="00510653">
        <w:rPr>
          <w:rFonts w:ascii="黑体" w:eastAsia="黑体" w:hAnsi="黑体" w:cs="宋体"/>
          <w:color w:val="000000" w:themeColor="text1"/>
        </w:rPr>
        <w:t xml:space="preserve">6 </w:t>
      </w:r>
      <w:r w:rsidRPr="00510653">
        <w:rPr>
          <w:rFonts w:ascii="黑体" w:eastAsia="黑体" w:hAnsi="黑体" w:cs="宋体" w:hint="eastAsia"/>
          <w:color w:val="000000" w:themeColor="text1"/>
        </w:rPr>
        <w:t>R</w:t>
      </w:r>
      <w:r w:rsidRPr="00510653">
        <w:rPr>
          <w:rFonts w:ascii="黑体" w:eastAsia="黑体" w:hAnsi="黑体" w:cs="宋体"/>
          <w:color w:val="000000" w:themeColor="text1"/>
        </w:rPr>
        <w:t>-101</w:t>
      </w:r>
      <w:r w:rsidR="00A35008" w:rsidRPr="00510653">
        <w:rPr>
          <w:rFonts w:ascii="黑体" w:eastAsia="黑体" w:hAnsi="黑体" w:cs="宋体" w:hint="eastAsia"/>
          <w:color w:val="000000" w:themeColor="text1"/>
        </w:rPr>
        <w:t>一床及总</w:t>
      </w:r>
      <w:r w:rsidRPr="00510653">
        <w:rPr>
          <w:rFonts w:ascii="黑体" w:eastAsia="黑体" w:hAnsi="黑体" w:cs="宋体" w:hint="eastAsia"/>
          <w:color w:val="000000" w:themeColor="text1"/>
        </w:rPr>
        <w:t>压降变化趋势</w:t>
      </w:r>
    </w:p>
    <w:p w14:paraId="7BC5F8F4" w14:textId="1D8C5B1F" w:rsidR="005A4C3B" w:rsidRDefault="005A4C3B" w:rsidP="005B6F97">
      <w:pPr>
        <w:pStyle w:val="Z"/>
        <w:ind w:firstLine="420"/>
        <w:rPr>
          <w:rFonts w:eastAsiaTheme="minorEastAsia"/>
          <w:color w:val="000000" w:themeColor="text1"/>
        </w:rPr>
      </w:pPr>
      <w:r>
        <w:rPr>
          <w:noProof/>
        </w:rPr>
        <w:drawing>
          <wp:inline distT="0" distB="0" distL="0" distR="0" wp14:anchorId="01239221" wp14:editId="4CA9AD84">
            <wp:extent cx="5325466" cy="2299085"/>
            <wp:effectExtent l="0" t="0" r="889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354608" cy="2311666"/>
                    </a:xfrm>
                    <a:prstGeom prst="rect">
                      <a:avLst/>
                    </a:prstGeom>
                    <a:noFill/>
                    <a:ln>
                      <a:noFill/>
                    </a:ln>
                  </pic:spPr>
                </pic:pic>
              </a:graphicData>
            </a:graphic>
          </wp:inline>
        </w:drawing>
      </w:r>
    </w:p>
    <w:p w14:paraId="7802D0F5" w14:textId="621EEE70" w:rsidR="00A35008" w:rsidRPr="00510653" w:rsidRDefault="00A35008" w:rsidP="00A35008">
      <w:pPr>
        <w:pStyle w:val="Z"/>
        <w:ind w:firstLineChars="1300" w:firstLine="2730"/>
        <w:jc w:val="left"/>
        <w:rPr>
          <w:rFonts w:ascii="黑体" w:eastAsia="黑体" w:hAnsi="黑体" w:cs="宋体"/>
          <w:color w:val="000000" w:themeColor="text1"/>
        </w:rPr>
      </w:pPr>
      <w:r w:rsidRPr="00510653">
        <w:rPr>
          <w:rFonts w:ascii="黑体" w:eastAsia="黑体" w:hAnsi="黑体" w:cs="宋体" w:hint="eastAsia"/>
          <w:color w:val="000000" w:themeColor="text1"/>
        </w:rPr>
        <w:t>图1</w:t>
      </w:r>
      <w:r w:rsidRPr="00510653">
        <w:rPr>
          <w:rFonts w:ascii="黑体" w:eastAsia="黑体" w:hAnsi="黑体" w:cs="宋体"/>
          <w:color w:val="000000" w:themeColor="text1"/>
        </w:rPr>
        <w:t>2</w:t>
      </w:r>
      <w:r w:rsidRPr="00510653">
        <w:rPr>
          <w:rFonts w:ascii="黑体" w:eastAsia="黑体" w:hAnsi="黑体" w:cs="宋体" w:hint="eastAsia"/>
          <w:color w:val="000000" w:themeColor="text1"/>
        </w:rPr>
        <w:t>-</w:t>
      </w:r>
      <w:r w:rsidRPr="00510653">
        <w:rPr>
          <w:rFonts w:ascii="黑体" w:eastAsia="黑体" w:hAnsi="黑体" w:cs="宋体"/>
          <w:color w:val="000000" w:themeColor="text1"/>
        </w:rPr>
        <w:t xml:space="preserve">7 </w:t>
      </w:r>
      <w:r w:rsidRPr="00510653">
        <w:rPr>
          <w:rFonts w:ascii="黑体" w:eastAsia="黑体" w:hAnsi="黑体" w:cs="宋体" w:hint="eastAsia"/>
          <w:color w:val="000000" w:themeColor="text1"/>
        </w:rPr>
        <w:t>R</w:t>
      </w:r>
      <w:r w:rsidRPr="00510653">
        <w:rPr>
          <w:rFonts w:ascii="黑体" w:eastAsia="黑体" w:hAnsi="黑体" w:cs="宋体"/>
          <w:color w:val="000000" w:themeColor="text1"/>
        </w:rPr>
        <w:t>-101</w:t>
      </w:r>
      <w:r w:rsidRPr="00510653">
        <w:rPr>
          <w:rFonts w:ascii="黑体" w:eastAsia="黑体" w:hAnsi="黑体" w:cs="宋体" w:hint="eastAsia"/>
          <w:color w:val="000000" w:themeColor="text1"/>
        </w:rPr>
        <w:t>二床及三床压降变化趋势</w:t>
      </w:r>
    </w:p>
    <w:p w14:paraId="2C9075AD" w14:textId="55A236F3" w:rsidR="00A35008" w:rsidRPr="00A35008" w:rsidRDefault="00A35008" w:rsidP="005B6F97">
      <w:pPr>
        <w:pStyle w:val="Z"/>
        <w:ind w:firstLine="420"/>
        <w:rPr>
          <w:rFonts w:eastAsiaTheme="minorEastAsia"/>
          <w:color w:val="000000" w:themeColor="text1"/>
        </w:rPr>
      </w:pPr>
      <w:r>
        <w:rPr>
          <w:noProof/>
        </w:rPr>
        <w:drawing>
          <wp:inline distT="0" distB="0" distL="0" distR="0" wp14:anchorId="4B22F78C" wp14:editId="177F8596">
            <wp:extent cx="5274310" cy="21907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74310" cy="2190750"/>
                    </a:xfrm>
                    <a:prstGeom prst="rect">
                      <a:avLst/>
                    </a:prstGeom>
                    <a:noFill/>
                    <a:ln>
                      <a:noFill/>
                    </a:ln>
                  </pic:spPr>
                </pic:pic>
              </a:graphicData>
            </a:graphic>
          </wp:inline>
        </w:drawing>
      </w:r>
    </w:p>
    <w:p w14:paraId="34F7F5CF" w14:textId="640693C3" w:rsidR="005A4C3B" w:rsidRPr="00224415" w:rsidRDefault="005A4C3B" w:rsidP="005A4C3B">
      <w:pPr>
        <w:pStyle w:val="Z"/>
        <w:ind w:firstLine="420"/>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2 \* GB3</w:instrText>
      </w:r>
      <w:r>
        <w:rPr>
          <w:color w:val="000000" w:themeColor="text1"/>
        </w:rPr>
        <w:instrText xml:space="preserve"> </w:instrText>
      </w:r>
      <w:r>
        <w:rPr>
          <w:color w:val="000000" w:themeColor="text1"/>
        </w:rPr>
        <w:fldChar w:fldCharType="separate"/>
      </w:r>
      <w:r>
        <w:rPr>
          <w:rFonts w:hint="eastAsia"/>
          <w:noProof/>
          <w:color w:val="000000" w:themeColor="text1"/>
        </w:rPr>
        <w:t>②</w:t>
      </w:r>
      <w:r>
        <w:rPr>
          <w:color w:val="000000" w:themeColor="text1"/>
        </w:rPr>
        <w:fldChar w:fldCharType="end"/>
      </w:r>
      <w:r>
        <w:rPr>
          <w:color w:val="000000" w:themeColor="text1"/>
        </w:rPr>
        <w:t xml:space="preserve"> </w:t>
      </w:r>
      <w:r>
        <w:rPr>
          <w:rFonts w:hint="eastAsia"/>
          <w:color w:val="000000" w:themeColor="text1"/>
        </w:rPr>
        <w:t>原因分析</w:t>
      </w:r>
    </w:p>
    <w:p w14:paraId="676691D4" w14:textId="6C3B24D2" w:rsidR="005A4C3B" w:rsidRPr="000554DB" w:rsidRDefault="005A4C3B" w:rsidP="000554DB">
      <w:pPr>
        <w:pStyle w:val="Z"/>
        <w:ind w:firstLine="420"/>
      </w:pPr>
      <w:r w:rsidRPr="000554DB">
        <w:rPr>
          <w:rFonts w:hint="eastAsia"/>
        </w:rPr>
        <w:t>通过对影响反应床层压降的各个因素的分析，直接影响第一床层压降的外界因素主要是原料中的杂质，水含量</w:t>
      </w:r>
      <w:r w:rsidR="00DD6DCB" w:rsidRPr="000554DB">
        <w:rPr>
          <w:rFonts w:hint="eastAsia"/>
        </w:rPr>
        <w:t>以及焦化汽柴油掺炼比例。</w:t>
      </w:r>
    </w:p>
    <w:p w14:paraId="34006E39" w14:textId="336C77BD" w:rsidR="00DD6DCB" w:rsidRPr="000554DB" w:rsidRDefault="00DD6DCB" w:rsidP="004E7C46">
      <w:pPr>
        <w:pStyle w:val="Z"/>
        <w:spacing w:after="0"/>
        <w:ind w:firstLine="420"/>
      </w:pPr>
      <w:r w:rsidRPr="000554DB">
        <w:rPr>
          <w:rFonts w:hint="eastAsia"/>
        </w:rPr>
        <w:t>原料数据监控发现，</w:t>
      </w:r>
      <w:r w:rsidRPr="000554DB">
        <w:rPr>
          <w:rFonts w:hint="eastAsia"/>
        </w:rPr>
        <w:t>2</w:t>
      </w:r>
      <w:r w:rsidRPr="000554DB">
        <w:t>020</w:t>
      </w:r>
      <w:r w:rsidRPr="000554DB">
        <w:rPr>
          <w:rFonts w:hint="eastAsia"/>
        </w:rPr>
        <w:t>年全年混合柴油水含量合格率为</w:t>
      </w:r>
      <w:r w:rsidR="00250578" w:rsidRPr="000554DB">
        <w:t>85.8</w:t>
      </w:r>
      <w:r w:rsidRPr="000554DB">
        <w:rPr>
          <w:rFonts w:hint="eastAsia"/>
        </w:rPr>
        <w:t>%</w:t>
      </w:r>
      <w:r w:rsidRPr="000554DB">
        <w:rPr>
          <w:rFonts w:hint="eastAsia"/>
        </w:rPr>
        <w:t>，由于焦化汽柴油水含量超</w:t>
      </w:r>
      <w:r w:rsidRPr="000554DB">
        <w:rPr>
          <w:rFonts w:hint="eastAsia"/>
        </w:rPr>
        <w:lastRenderedPageBreak/>
        <w:t>标，</w:t>
      </w:r>
      <w:r w:rsidR="000554DB" w:rsidRPr="000554DB">
        <w:rPr>
          <w:rFonts w:hint="eastAsia"/>
        </w:rPr>
        <w:t>导致</w:t>
      </w:r>
      <w:r w:rsidRPr="000554DB">
        <w:rPr>
          <w:rFonts w:hint="eastAsia"/>
        </w:rPr>
        <w:t>混合柴油水含量超出设计值（设计≤</w:t>
      </w:r>
      <w:r w:rsidRPr="000554DB">
        <w:rPr>
          <w:rFonts w:hint="eastAsia"/>
        </w:rPr>
        <w:t>3</w:t>
      </w:r>
      <w:r w:rsidRPr="000554DB">
        <w:t>00</w:t>
      </w:r>
      <w:r w:rsidRPr="000554DB">
        <w:rPr>
          <w:rFonts w:hint="eastAsia"/>
        </w:rPr>
        <w:t>ppm</w:t>
      </w:r>
      <w:r w:rsidRPr="000554DB">
        <w:rPr>
          <w:rFonts w:hint="eastAsia"/>
        </w:rPr>
        <w:t>）。在原料温度较高的条件下，原料中的水分无法在原料脱水罐中脱除，被迫带入反应器中，在反应器升温汽化，</w:t>
      </w:r>
      <w:r w:rsidR="000554DB" w:rsidRPr="000554DB">
        <w:rPr>
          <w:rFonts w:hint="eastAsia"/>
        </w:rPr>
        <w:t>导致</w:t>
      </w:r>
      <w:r w:rsidRPr="000554DB">
        <w:rPr>
          <w:rFonts w:hint="eastAsia"/>
        </w:rPr>
        <w:t>催化剂骨架结构受损，引起压降升高。</w:t>
      </w:r>
    </w:p>
    <w:p w14:paraId="1D73727D" w14:textId="06F013C0" w:rsidR="00DD6DCB" w:rsidRPr="004E7C46" w:rsidRDefault="00DD6DCB" w:rsidP="004E7C46">
      <w:pPr>
        <w:ind w:firstLineChars="200" w:firstLine="420"/>
      </w:pPr>
      <w:r w:rsidRPr="000554DB">
        <w:rPr>
          <w:rFonts w:hint="eastAsia"/>
        </w:rPr>
        <w:t>由于下半年焦化汽柴油部分改成直供，罐区罐位较低，</w:t>
      </w:r>
      <w:r w:rsidR="000554DB" w:rsidRPr="000554DB">
        <w:rPr>
          <w:rFonts w:hint="eastAsia"/>
        </w:rPr>
        <w:t>导致</w:t>
      </w:r>
      <w:r w:rsidRPr="000554DB">
        <w:rPr>
          <w:rFonts w:hint="eastAsia"/>
        </w:rPr>
        <w:t>焦化汽柴油中的焦粉，杂质未经充分沉淀而携带进入反应器中，也将</w:t>
      </w:r>
      <w:r w:rsidR="000554DB" w:rsidRPr="000554DB">
        <w:rPr>
          <w:rFonts w:hint="eastAsia"/>
        </w:rPr>
        <w:t>导致</w:t>
      </w:r>
      <w:r w:rsidRPr="000554DB">
        <w:rPr>
          <w:rFonts w:hint="eastAsia"/>
        </w:rPr>
        <w:t>第一床层压降明显上升。</w:t>
      </w:r>
      <w:r w:rsidR="004E7C46">
        <w:rPr>
          <w:rFonts w:hint="eastAsia"/>
        </w:rPr>
        <w:t>原料过滤器</w:t>
      </w:r>
      <w:r w:rsidR="004E7C46">
        <w:rPr>
          <w:rFonts w:hint="eastAsia"/>
        </w:rPr>
        <w:t>S</w:t>
      </w:r>
      <w:r w:rsidR="004E7C46">
        <w:t>R-101</w:t>
      </w:r>
      <w:r w:rsidR="004E7C46">
        <w:rPr>
          <w:rFonts w:hint="eastAsia"/>
        </w:rPr>
        <w:t>的过滤孔径为</w:t>
      </w:r>
      <w:r w:rsidR="004E7C46">
        <w:rPr>
          <w:rFonts w:hint="eastAsia"/>
        </w:rPr>
        <w:t>2</w:t>
      </w:r>
      <w:r w:rsidR="004E7C46">
        <w:t>5</w:t>
      </w:r>
      <w:r w:rsidR="004E7C46">
        <w:rPr>
          <w:rFonts w:hint="eastAsia"/>
        </w:rPr>
        <w:t>um</w:t>
      </w:r>
      <w:r w:rsidR="004E7C46">
        <w:rPr>
          <w:rFonts w:hint="eastAsia"/>
        </w:rPr>
        <w:t>，原料中的大颗粒固体杂质经过过滤器后，可以进行有效拦截。但由于灵活焦化的工艺特点，焦粉粒径很小，</w:t>
      </w:r>
      <w:r w:rsidR="004E7C46">
        <w:rPr>
          <w:rFonts w:hint="eastAsia"/>
        </w:rPr>
        <w:t>9</w:t>
      </w:r>
      <w:r w:rsidR="004E7C46">
        <w:t>9.6</w:t>
      </w:r>
      <w:r w:rsidR="004E7C46">
        <w:rPr>
          <w:rFonts w:hint="eastAsia"/>
        </w:rPr>
        <w:t>%</w:t>
      </w:r>
      <w:r w:rsidR="004E7C46">
        <w:rPr>
          <w:rFonts w:hint="eastAsia"/>
        </w:rPr>
        <w:t>的粒径都在</w:t>
      </w:r>
      <w:r w:rsidR="004E7C46">
        <w:rPr>
          <w:rFonts w:hint="eastAsia"/>
        </w:rPr>
        <w:t>5</w:t>
      </w:r>
      <w:r w:rsidR="004E7C46">
        <w:t>0</w:t>
      </w:r>
      <w:r w:rsidR="004E7C46">
        <w:rPr>
          <w:rFonts w:hint="eastAsia"/>
        </w:rPr>
        <w:t>μ</w:t>
      </w:r>
      <w:r w:rsidR="004E7C46">
        <w:rPr>
          <w:rFonts w:hint="eastAsia"/>
        </w:rPr>
        <w:t>m</w:t>
      </w:r>
      <w:r w:rsidR="004E7C46">
        <w:rPr>
          <w:rFonts w:hint="eastAsia"/>
        </w:rPr>
        <w:t>以下，因此部分小于</w:t>
      </w:r>
      <w:r w:rsidR="004E7C46">
        <w:rPr>
          <w:rFonts w:hint="eastAsia"/>
        </w:rPr>
        <w:t>2</w:t>
      </w:r>
      <w:r w:rsidR="004E7C46">
        <w:t>5</w:t>
      </w:r>
      <w:r w:rsidR="004E7C46">
        <w:rPr>
          <w:rFonts w:hint="eastAsia"/>
        </w:rPr>
        <w:t>μ</w:t>
      </w:r>
      <w:r w:rsidR="004E7C46">
        <w:rPr>
          <w:rFonts w:hint="eastAsia"/>
        </w:rPr>
        <w:t>m</w:t>
      </w:r>
      <w:r w:rsidR="004E7C46">
        <w:rPr>
          <w:rFonts w:hint="eastAsia"/>
        </w:rPr>
        <w:t>的细焦粉，仍然会通过过滤器进入催化剂床层。造成一床层的压降率先上涨。</w:t>
      </w:r>
    </w:p>
    <w:p w14:paraId="7652502C" w14:textId="6B3128B5" w:rsidR="004E7C46" w:rsidRPr="00510653" w:rsidRDefault="004E7C46" w:rsidP="004E7C46">
      <w:pPr>
        <w:pStyle w:val="Z"/>
        <w:ind w:firstLineChars="1300" w:firstLine="2730"/>
        <w:jc w:val="left"/>
        <w:rPr>
          <w:rFonts w:ascii="黑体" w:eastAsia="黑体" w:hAnsi="黑体" w:cs="宋体"/>
          <w:color w:val="000000" w:themeColor="text1"/>
        </w:rPr>
      </w:pPr>
      <w:r w:rsidRPr="00510653">
        <w:rPr>
          <w:rFonts w:ascii="黑体" w:eastAsia="黑体" w:hAnsi="黑体" w:cs="宋体" w:hint="eastAsia"/>
          <w:color w:val="000000" w:themeColor="text1"/>
        </w:rPr>
        <w:t>图1</w:t>
      </w:r>
      <w:r w:rsidRPr="00510653">
        <w:rPr>
          <w:rFonts w:ascii="黑体" w:eastAsia="黑体" w:hAnsi="黑体" w:cs="宋体"/>
          <w:color w:val="000000" w:themeColor="text1"/>
        </w:rPr>
        <w:t>2</w:t>
      </w:r>
      <w:r w:rsidRPr="00510653">
        <w:rPr>
          <w:rFonts w:ascii="黑体" w:eastAsia="黑体" w:hAnsi="黑体" w:cs="宋体" w:hint="eastAsia"/>
          <w:color w:val="000000" w:themeColor="text1"/>
        </w:rPr>
        <w:t>-</w:t>
      </w:r>
      <w:r w:rsidRPr="00510653">
        <w:rPr>
          <w:rFonts w:ascii="黑体" w:eastAsia="黑体" w:hAnsi="黑体" w:cs="宋体"/>
          <w:color w:val="000000" w:themeColor="text1"/>
        </w:rPr>
        <w:t xml:space="preserve">8 </w:t>
      </w:r>
      <w:r w:rsidRPr="00510653">
        <w:rPr>
          <w:rFonts w:ascii="黑体" w:eastAsia="黑体" w:hAnsi="黑体" w:cs="宋体" w:hint="eastAsia"/>
          <w:color w:val="000000" w:themeColor="text1"/>
        </w:rPr>
        <w:t>焦化柴油终馏点变化趋势</w:t>
      </w:r>
    </w:p>
    <w:p w14:paraId="61F627B6" w14:textId="43325A99" w:rsidR="004E7C46" w:rsidRDefault="004E7C46" w:rsidP="000554DB">
      <w:pPr>
        <w:pStyle w:val="Z"/>
        <w:ind w:firstLine="420"/>
      </w:pPr>
      <w:r>
        <w:rPr>
          <w:noProof/>
        </w:rPr>
        <w:drawing>
          <wp:inline distT="0" distB="0" distL="0" distR="0" wp14:anchorId="2E7967A1" wp14:editId="0289609C">
            <wp:extent cx="5274310" cy="2137470"/>
            <wp:effectExtent l="0" t="0" r="2540" b="15240"/>
            <wp:docPr id="9" name="图表 9">
              <a:extLst xmlns:a="http://schemas.openxmlformats.org/drawingml/2006/main">
                <a:ext uri="{FF2B5EF4-FFF2-40B4-BE49-F238E27FC236}">
                  <a16:creationId xmlns:a16="http://schemas.microsoft.com/office/drawing/2014/main" id="{50CAE9F1-7E85-4E3F-AB34-67EE864D4F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7DCA7074" w14:textId="49E9AE88" w:rsidR="004E7C46" w:rsidRPr="004E7C46" w:rsidRDefault="004E7C46" w:rsidP="004E7C46">
      <w:pPr>
        <w:ind w:firstLineChars="200" w:firstLine="420"/>
      </w:pPr>
      <w:r w:rsidRPr="009D6453">
        <w:rPr>
          <w:rFonts w:hint="eastAsia"/>
        </w:rPr>
        <w:t>焦化柴油设计终馏点为不大于</w:t>
      </w:r>
      <w:r w:rsidRPr="009D6453">
        <w:rPr>
          <w:rFonts w:hint="eastAsia"/>
        </w:rPr>
        <w:t>3</w:t>
      </w:r>
      <w:r w:rsidRPr="009D6453">
        <w:t>43</w:t>
      </w:r>
      <w:r w:rsidRPr="009D6453">
        <w:rPr>
          <w:rFonts w:hint="eastAsia"/>
        </w:rPr>
        <w:t>℃，自</w:t>
      </w:r>
      <w:r w:rsidRPr="009D6453">
        <w:rPr>
          <w:rFonts w:hint="eastAsia"/>
        </w:rPr>
        <w:t>2</w:t>
      </w:r>
      <w:r w:rsidRPr="009D6453">
        <w:t>019</w:t>
      </w:r>
      <w:r w:rsidRPr="009D6453">
        <w:rPr>
          <w:rFonts w:hint="eastAsia"/>
        </w:rPr>
        <w:t>年</w:t>
      </w:r>
      <w:r w:rsidRPr="009D6453">
        <w:rPr>
          <w:rFonts w:hint="eastAsia"/>
        </w:rPr>
        <w:t>1</w:t>
      </w:r>
      <w:r w:rsidRPr="009D6453">
        <w:t xml:space="preserve">1 </w:t>
      </w:r>
      <w:r w:rsidRPr="009D6453">
        <w:rPr>
          <w:rFonts w:hint="eastAsia"/>
        </w:rPr>
        <w:t>月装置开始掺炼焦化柴油后，焦化柴油的终馏点平均集中在</w:t>
      </w:r>
      <w:r w:rsidRPr="009D6453">
        <w:rPr>
          <w:rFonts w:hint="eastAsia"/>
        </w:rPr>
        <w:t>3</w:t>
      </w:r>
      <w:r w:rsidRPr="009D6453">
        <w:t>53</w:t>
      </w:r>
      <w:r w:rsidRPr="009D6453">
        <w:rPr>
          <w:rFonts w:hint="eastAsia"/>
        </w:rPr>
        <w:t>-</w:t>
      </w:r>
      <w:r w:rsidRPr="009D6453">
        <w:t>355</w:t>
      </w:r>
      <w:r w:rsidRPr="009D6453">
        <w:rPr>
          <w:rFonts w:hint="eastAsia"/>
        </w:rPr>
        <w:t>℃范围内，远高于设计焦化柴油的终馏点要求。</w:t>
      </w:r>
      <w:r>
        <w:rPr>
          <w:rFonts w:hint="eastAsia"/>
        </w:rPr>
        <w:t>焦柴干点偏高，</w:t>
      </w:r>
      <w:r w:rsidR="0026511E">
        <w:rPr>
          <w:rFonts w:hint="eastAsia"/>
        </w:rPr>
        <w:t>导致</w:t>
      </w:r>
      <w:r>
        <w:rPr>
          <w:rFonts w:hint="eastAsia"/>
        </w:rPr>
        <w:t>脱硫难度更大的硫化物，氮化物增加，使反催化剂的应温度更高，更容易引起催化剂的积碳。</w:t>
      </w:r>
    </w:p>
    <w:p w14:paraId="4DECEDE8" w14:textId="7E8E4B6E" w:rsidR="00DD6DCB" w:rsidRPr="000554DB" w:rsidRDefault="00DD6DCB" w:rsidP="00323E01">
      <w:pPr>
        <w:pStyle w:val="Z"/>
        <w:ind w:firstLine="420"/>
      </w:pPr>
      <w:r w:rsidRPr="000554DB">
        <w:rPr>
          <w:rFonts w:hint="eastAsia"/>
        </w:rPr>
        <w:t>其次是焦化汽柴油比例超标，</w:t>
      </w:r>
      <w:r w:rsidR="004E7C46">
        <w:rPr>
          <w:rFonts w:hint="eastAsia"/>
        </w:rPr>
        <w:t>全年焦化汽油平均掺炼比例高出设计</w:t>
      </w:r>
      <w:r w:rsidR="00323E01">
        <w:rPr>
          <w:rFonts w:ascii="宋体" w:hAnsi="宋体" w:cs="宋体" w:hint="eastAsia"/>
          <w:color w:val="000000" w:themeColor="text1"/>
        </w:rPr>
        <w:t>比例4</w:t>
      </w:r>
      <w:r w:rsidR="00323E01">
        <w:rPr>
          <w:rFonts w:ascii="宋体" w:hAnsi="宋体" w:cs="宋体"/>
          <w:color w:val="000000" w:themeColor="text1"/>
        </w:rPr>
        <w:t>9</w:t>
      </w:r>
      <w:r w:rsidR="00323E01">
        <w:rPr>
          <w:rFonts w:ascii="宋体" w:hAnsi="宋体" w:cs="宋体" w:hint="eastAsia"/>
          <w:color w:val="000000" w:themeColor="text1"/>
        </w:rPr>
        <w:t>%，总加工量超出设计3</w:t>
      </w:r>
      <w:r w:rsidR="00323E01">
        <w:rPr>
          <w:rFonts w:ascii="宋体" w:hAnsi="宋体" w:cs="宋体"/>
          <w:color w:val="000000" w:themeColor="text1"/>
        </w:rPr>
        <w:t>2.5</w:t>
      </w:r>
      <w:r w:rsidR="00323E01">
        <w:rPr>
          <w:rFonts w:ascii="宋体" w:hAnsi="宋体" w:cs="宋体" w:hint="eastAsia"/>
          <w:color w:val="000000" w:themeColor="text1"/>
        </w:rPr>
        <w:t>%</w:t>
      </w:r>
      <w:r w:rsidRPr="000554DB">
        <w:rPr>
          <w:rFonts w:hint="eastAsia"/>
        </w:rPr>
        <w:t>。</w:t>
      </w:r>
    </w:p>
    <w:p w14:paraId="46984E1C" w14:textId="1C183AF1" w:rsidR="00DD6DCB" w:rsidRPr="00224415" w:rsidRDefault="00E35094" w:rsidP="00DD6DCB">
      <w:pPr>
        <w:pStyle w:val="Z"/>
        <w:ind w:firstLine="420"/>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3 \* GB3</w:instrText>
      </w:r>
      <w:r>
        <w:rPr>
          <w:color w:val="000000" w:themeColor="text1"/>
        </w:rPr>
        <w:instrText xml:space="preserve"> </w:instrText>
      </w:r>
      <w:r>
        <w:rPr>
          <w:color w:val="000000" w:themeColor="text1"/>
        </w:rPr>
        <w:fldChar w:fldCharType="separate"/>
      </w:r>
      <w:r>
        <w:rPr>
          <w:rFonts w:hint="eastAsia"/>
          <w:noProof/>
          <w:color w:val="000000" w:themeColor="text1"/>
        </w:rPr>
        <w:t>③</w:t>
      </w:r>
      <w:r>
        <w:rPr>
          <w:color w:val="000000" w:themeColor="text1"/>
        </w:rPr>
        <w:fldChar w:fldCharType="end"/>
      </w:r>
      <w:r>
        <w:rPr>
          <w:color w:val="000000" w:themeColor="text1"/>
        </w:rPr>
        <w:t xml:space="preserve"> </w:t>
      </w:r>
      <w:r w:rsidR="00DD6DCB">
        <w:rPr>
          <w:color w:val="000000" w:themeColor="text1"/>
        </w:rPr>
        <w:t xml:space="preserve"> </w:t>
      </w:r>
      <w:r w:rsidR="00DD6DCB" w:rsidRPr="00224415">
        <w:rPr>
          <w:color w:val="000000" w:themeColor="text1"/>
        </w:rPr>
        <w:t>优化思路</w:t>
      </w:r>
    </w:p>
    <w:p w14:paraId="5D7E0525" w14:textId="002EA3DC" w:rsidR="00DD6DCB" w:rsidRPr="000554DB" w:rsidRDefault="00DD6DCB" w:rsidP="000554DB">
      <w:pPr>
        <w:pStyle w:val="Z"/>
        <w:ind w:firstLine="420"/>
      </w:pPr>
      <w:r w:rsidRPr="000554DB">
        <w:rPr>
          <w:rFonts w:hint="eastAsia"/>
        </w:rPr>
        <w:t>通过上述原因分析，首先停止焦化汽油直供流程，保证焦化汽柴油全部实现罐供；其次联系计调，协调港储，确保焦化汽柴油罐区最低罐位不低于</w:t>
      </w:r>
      <w:r w:rsidRPr="000554DB">
        <w:rPr>
          <w:rFonts w:hint="eastAsia"/>
        </w:rPr>
        <w:t>1/</w:t>
      </w:r>
      <w:r w:rsidRPr="000554DB">
        <w:t>3</w:t>
      </w:r>
      <w:r w:rsidRPr="000554DB">
        <w:rPr>
          <w:rFonts w:hint="eastAsia"/>
        </w:rPr>
        <w:t>，保证杂质焦粉得到充分沉降</w:t>
      </w:r>
      <w:r w:rsidR="00E35094" w:rsidRPr="000554DB">
        <w:rPr>
          <w:rFonts w:hint="eastAsia"/>
        </w:rPr>
        <w:t>；灵活焦化杂质调整操作，降低焦化汽柴油的水含量，保证混柴水含量在设计范围之内。最后通过物料流程优化，降低焦化汽柴油的掺炼比，灵活焦化装置优化冲洗油流程，将焦化柴油终馏点控制到设计范围之内。</w:t>
      </w:r>
    </w:p>
    <w:p w14:paraId="7E26BAF7" w14:textId="37ED7E53" w:rsidR="00E35094" w:rsidRPr="00224415" w:rsidRDefault="00E35094" w:rsidP="00E35094">
      <w:pPr>
        <w:pStyle w:val="Z"/>
        <w:ind w:firstLine="420"/>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4 \* GB3</w:instrText>
      </w:r>
      <w:r>
        <w:rPr>
          <w:color w:val="000000" w:themeColor="text1"/>
        </w:rPr>
        <w:instrText xml:space="preserve"> </w:instrText>
      </w:r>
      <w:r>
        <w:rPr>
          <w:color w:val="000000" w:themeColor="text1"/>
        </w:rPr>
        <w:fldChar w:fldCharType="separate"/>
      </w:r>
      <w:r>
        <w:rPr>
          <w:rFonts w:hint="eastAsia"/>
          <w:noProof/>
          <w:color w:val="000000" w:themeColor="text1"/>
        </w:rPr>
        <w:t>④</w:t>
      </w:r>
      <w:r>
        <w:rPr>
          <w:color w:val="000000" w:themeColor="text1"/>
        </w:rPr>
        <w:fldChar w:fldCharType="end"/>
      </w:r>
      <w:r>
        <w:rPr>
          <w:color w:val="000000" w:themeColor="text1"/>
        </w:rPr>
        <w:t xml:space="preserve"> </w:t>
      </w:r>
      <w:r w:rsidRPr="00224415">
        <w:rPr>
          <w:color w:val="000000" w:themeColor="text1"/>
        </w:rPr>
        <w:t>效果</w:t>
      </w:r>
    </w:p>
    <w:p w14:paraId="60B0F833" w14:textId="0FE71D7A" w:rsidR="00E35094" w:rsidRPr="005A4C3B" w:rsidRDefault="00E35094" w:rsidP="00E35094">
      <w:pPr>
        <w:pStyle w:val="Z"/>
        <w:ind w:firstLineChars="0" w:firstLine="435"/>
        <w:rPr>
          <w:color w:val="000000" w:themeColor="text1"/>
        </w:rPr>
      </w:pPr>
      <w:r>
        <w:rPr>
          <w:rFonts w:hint="eastAsia"/>
          <w:color w:val="000000" w:themeColor="text1"/>
        </w:rPr>
        <w:t>目前已经将焦化汽油全部改成罐供，降低焦化汽柴油加工量，将罐区罐位升高</w:t>
      </w:r>
      <w:r w:rsidR="000554DB">
        <w:rPr>
          <w:rFonts w:hint="eastAsia"/>
          <w:color w:val="000000" w:themeColor="text1"/>
        </w:rPr>
        <w:t>至</w:t>
      </w:r>
      <w:r>
        <w:rPr>
          <w:rFonts w:hint="eastAsia"/>
          <w:color w:val="000000" w:themeColor="text1"/>
        </w:rPr>
        <w:t>5</w:t>
      </w:r>
      <w:r>
        <w:rPr>
          <w:color w:val="000000" w:themeColor="text1"/>
        </w:rPr>
        <w:t>0</w:t>
      </w:r>
      <w:r>
        <w:rPr>
          <w:rFonts w:hint="eastAsia"/>
          <w:color w:val="000000" w:themeColor="text1"/>
        </w:rPr>
        <w:t>%</w:t>
      </w:r>
      <w:r>
        <w:rPr>
          <w:rFonts w:hint="eastAsia"/>
          <w:color w:val="000000" w:themeColor="text1"/>
        </w:rPr>
        <w:t>以上，同时灵活焦化装置正在对汽提塔进行调整，停止注汽，观察焦化汽柴油的水含量变化。</w:t>
      </w:r>
    </w:p>
    <w:p w14:paraId="1CD39DF0" w14:textId="77777777" w:rsidR="005B6F97" w:rsidRPr="00224415" w:rsidRDefault="005B6F97" w:rsidP="005B6F97">
      <w:pPr>
        <w:spacing w:before="120" w:after="120" w:line="360" w:lineRule="auto"/>
        <w:contextualSpacing/>
        <w:rPr>
          <w:rFonts w:ascii="Times New Roman" w:hAnsi="Times New Roman"/>
          <w:color w:val="000000" w:themeColor="text1"/>
        </w:rPr>
      </w:pPr>
      <w:r w:rsidRPr="00224415">
        <w:rPr>
          <w:rFonts w:ascii="Times New Roman" w:hAnsi="Times New Roman"/>
          <w:color w:val="000000" w:themeColor="text1"/>
        </w:rPr>
        <w:t>（</w:t>
      </w:r>
      <w:r w:rsidRPr="00224415">
        <w:rPr>
          <w:rFonts w:ascii="Times New Roman" w:hAnsi="Times New Roman"/>
          <w:color w:val="000000" w:themeColor="text1"/>
        </w:rPr>
        <w:t>3</w:t>
      </w:r>
      <w:r w:rsidRPr="00224415">
        <w:rPr>
          <w:rFonts w:ascii="Times New Roman" w:hAnsi="Times New Roman"/>
          <w:color w:val="000000" w:themeColor="text1"/>
        </w:rPr>
        <w:t>）装置增产增效情况说明。</w:t>
      </w:r>
    </w:p>
    <w:p w14:paraId="34E01547" w14:textId="59B33E52" w:rsidR="005B6F97" w:rsidRPr="00224415" w:rsidRDefault="004E5A2A" w:rsidP="005B6F97">
      <w:pPr>
        <w:pStyle w:val="Z"/>
        <w:ind w:firstLine="420"/>
        <w:rPr>
          <w:color w:val="000000" w:themeColor="text1"/>
        </w:rPr>
      </w:pPr>
      <w:r>
        <w:rPr>
          <w:color w:val="000000" w:themeColor="text1"/>
        </w:rPr>
        <w:lastRenderedPageBreak/>
        <w:t>1</w:t>
      </w:r>
      <w:r w:rsidR="005B6F97" w:rsidRPr="00224415">
        <w:rPr>
          <w:color w:val="000000" w:themeColor="text1"/>
        </w:rPr>
        <w:t>）通过</w:t>
      </w:r>
      <w:r>
        <w:rPr>
          <w:rFonts w:hint="eastAsia"/>
          <w:color w:val="000000" w:themeColor="text1"/>
        </w:rPr>
        <w:t>新建轻烃流程，对</w:t>
      </w:r>
      <w:r w:rsidR="005B6F97" w:rsidRPr="00224415">
        <w:rPr>
          <w:color w:val="000000" w:themeColor="text1"/>
        </w:rPr>
        <w:t>汽提塔及分馏塔的优化调整</w:t>
      </w:r>
      <w:r>
        <w:rPr>
          <w:rFonts w:hint="eastAsia"/>
          <w:color w:val="000000" w:themeColor="text1"/>
        </w:rPr>
        <w:t>后</w:t>
      </w:r>
      <w:r w:rsidR="005B6F97" w:rsidRPr="00224415">
        <w:rPr>
          <w:color w:val="000000" w:themeColor="text1"/>
        </w:rPr>
        <w:t>，</w:t>
      </w:r>
      <w:r>
        <w:rPr>
          <w:rFonts w:hint="eastAsia"/>
          <w:color w:val="000000" w:themeColor="text1"/>
        </w:rPr>
        <w:t>重沸炉</w:t>
      </w:r>
      <w:r w:rsidR="005B6F97" w:rsidRPr="00224415">
        <w:rPr>
          <w:color w:val="000000" w:themeColor="text1"/>
        </w:rPr>
        <w:t>燃料气消耗从</w:t>
      </w:r>
      <w:r w:rsidR="005B6F97" w:rsidRPr="00224415">
        <w:rPr>
          <w:color w:val="000000" w:themeColor="text1"/>
        </w:rPr>
        <w:t>38t/d</w:t>
      </w:r>
      <w:r w:rsidR="005B6F97" w:rsidRPr="00224415">
        <w:rPr>
          <w:color w:val="000000" w:themeColor="text1"/>
        </w:rPr>
        <w:t>降至</w:t>
      </w:r>
      <w:r w:rsidR="005B6F97" w:rsidRPr="00224415">
        <w:rPr>
          <w:color w:val="000000" w:themeColor="text1"/>
        </w:rPr>
        <w:t>35t/d</w:t>
      </w:r>
      <w:r w:rsidR="005B6F97" w:rsidRPr="00224415">
        <w:rPr>
          <w:color w:val="000000" w:themeColor="text1"/>
        </w:rPr>
        <w:t>，</w:t>
      </w:r>
      <w:r>
        <w:rPr>
          <w:rFonts w:hint="eastAsia"/>
          <w:color w:val="000000" w:themeColor="text1"/>
        </w:rPr>
        <w:t>平均</w:t>
      </w:r>
      <w:r w:rsidR="005B6F97" w:rsidRPr="00224415">
        <w:rPr>
          <w:color w:val="000000" w:themeColor="text1"/>
        </w:rPr>
        <w:t>每小时燃料气消耗减少</w:t>
      </w:r>
      <w:r w:rsidR="005B6F97" w:rsidRPr="00224415">
        <w:rPr>
          <w:color w:val="000000" w:themeColor="text1"/>
        </w:rPr>
        <w:t>200</w:t>
      </w:r>
      <w:r w:rsidR="000554DB">
        <w:rPr>
          <w:rFonts w:ascii="宋体" w:hAnsi="宋体" w:hint="eastAsia"/>
          <w:color w:val="000000" w:themeColor="text1"/>
        </w:rPr>
        <w:t>～</w:t>
      </w:r>
      <w:r w:rsidR="005B6F97" w:rsidRPr="00224415">
        <w:rPr>
          <w:color w:val="000000" w:themeColor="text1"/>
        </w:rPr>
        <w:t>300Nm</w:t>
      </w:r>
      <w:r w:rsidR="005B6F97" w:rsidRPr="00224415">
        <w:rPr>
          <w:color w:val="000000" w:themeColor="text1"/>
          <w:vertAlign w:val="superscript"/>
        </w:rPr>
        <w:t>3</w:t>
      </w:r>
      <w:r w:rsidR="005B6F97" w:rsidRPr="00224415">
        <w:rPr>
          <w:color w:val="000000" w:themeColor="text1"/>
        </w:rPr>
        <w:t>，</w:t>
      </w:r>
      <w:r w:rsidR="005B6F97">
        <w:rPr>
          <w:rFonts w:hint="eastAsia"/>
          <w:color w:val="000000" w:themeColor="text1"/>
        </w:rPr>
        <w:t>当月</w:t>
      </w:r>
      <w:r w:rsidR="005B6F97" w:rsidRPr="00224415">
        <w:rPr>
          <w:color w:val="000000" w:themeColor="text1"/>
        </w:rPr>
        <w:t>装置综合能耗从平均</w:t>
      </w:r>
      <w:r w:rsidR="005B6F97" w:rsidRPr="00224415">
        <w:rPr>
          <w:color w:val="000000" w:themeColor="text1"/>
        </w:rPr>
        <w:t>8.04 KgEo/t</w:t>
      </w:r>
      <w:r w:rsidR="005B6F97" w:rsidRPr="00224415">
        <w:rPr>
          <w:color w:val="000000" w:themeColor="text1"/>
        </w:rPr>
        <w:t>上下降至</w:t>
      </w:r>
      <w:r w:rsidR="005B6F97" w:rsidRPr="00224415">
        <w:rPr>
          <w:color w:val="000000" w:themeColor="text1"/>
        </w:rPr>
        <w:t>7.95 KgEo/t</w:t>
      </w:r>
      <w:r w:rsidR="005B6F97" w:rsidRPr="00224415">
        <w:rPr>
          <w:color w:val="000000" w:themeColor="text1"/>
        </w:rPr>
        <w:t>。</w:t>
      </w:r>
    </w:p>
    <w:p w14:paraId="139D05C2" w14:textId="6B59F039" w:rsidR="005B6F97" w:rsidRDefault="004E5A2A" w:rsidP="005B6F97">
      <w:pPr>
        <w:pStyle w:val="Z"/>
        <w:ind w:firstLine="420"/>
        <w:rPr>
          <w:color w:val="000000" w:themeColor="text1"/>
        </w:rPr>
      </w:pPr>
      <w:r>
        <w:rPr>
          <w:color w:val="000000" w:themeColor="text1"/>
        </w:rPr>
        <w:t>2</w:t>
      </w:r>
      <w:r w:rsidR="005B6F97" w:rsidRPr="00224415">
        <w:rPr>
          <w:color w:val="000000" w:themeColor="text1"/>
        </w:rPr>
        <w:t>）</w:t>
      </w:r>
      <w:r>
        <w:rPr>
          <w:rFonts w:hint="eastAsia"/>
          <w:color w:val="000000" w:themeColor="text1"/>
        </w:rPr>
        <w:t>根据</w:t>
      </w:r>
      <w:r w:rsidR="005B6F97" w:rsidRPr="00224415">
        <w:rPr>
          <w:color w:val="000000" w:themeColor="text1"/>
        </w:rPr>
        <w:t>柴油</w:t>
      </w:r>
      <w:r>
        <w:rPr>
          <w:rFonts w:hint="eastAsia"/>
          <w:color w:val="000000" w:themeColor="text1"/>
        </w:rPr>
        <w:t>和轻循环有市场价格情况，在轻循环油价格较低时，对重芳烃油进行加氢使其转化程价格更高的柴油组分，</w:t>
      </w:r>
      <w:r w:rsidR="005B6F97" w:rsidRPr="00224415">
        <w:rPr>
          <w:color w:val="000000" w:themeColor="text1"/>
        </w:rPr>
        <w:t>全年</w:t>
      </w:r>
      <w:r>
        <w:rPr>
          <w:rFonts w:hint="eastAsia"/>
          <w:color w:val="000000" w:themeColor="text1"/>
        </w:rPr>
        <w:t>累计</w:t>
      </w:r>
      <w:r w:rsidR="005B6F97" w:rsidRPr="00224415">
        <w:rPr>
          <w:color w:val="000000" w:themeColor="text1"/>
        </w:rPr>
        <w:t>加工重芳烃油</w:t>
      </w:r>
      <w:r w:rsidR="005B6F97" w:rsidRPr="00224415">
        <w:rPr>
          <w:color w:val="000000" w:themeColor="text1"/>
        </w:rPr>
        <w:t>4</w:t>
      </w:r>
      <w:r w:rsidR="005B6F97" w:rsidRPr="00224415">
        <w:rPr>
          <w:color w:val="000000" w:themeColor="text1"/>
        </w:rPr>
        <w:t>万吨，为公司增加了效益。</w:t>
      </w:r>
    </w:p>
    <w:p w14:paraId="7461A1CE" w14:textId="2513BC94" w:rsidR="004E5A2A" w:rsidRDefault="004E5A2A" w:rsidP="005B6F97">
      <w:pPr>
        <w:pStyle w:val="Z"/>
        <w:ind w:firstLine="420"/>
        <w:rPr>
          <w:color w:val="000000" w:themeColor="text1"/>
        </w:rPr>
      </w:pPr>
      <w:r>
        <w:rPr>
          <w:rFonts w:hint="eastAsia"/>
          <w:color w:val="000000" w:themeColor="text1"/>
        </w:rPr>
        <w:t>3</w:t>
      </w:r>
      <w:r>
        <w:rPr>
          <w:rFonts w:hint="eastAsia"/>
          <w:color w:val="000000" w:themeColor="text1"/>
        </w:rPr>
        <w:t>）调整操作，生产满足调和需求的柴油组分，配合航煤加氢装置转产柴油。使公司自</w:t>
      </w:r>
      <w:r>
        <w:rPr>
          <w:rFonts w:hint="eastAsia"/>
          <w:color w:val="000000" w:themeColor="text1"/>
        </w:rPr>
        <w:t>5</w:t>
      </w:r>
      <w:r>
        <w:rPr>
          <w:rFonts w:hint="eastAsia"/>
          <w:color w:val="000000" w:themeColor="text1"/>
        </w:rPr>
        <w:t>月份开始不再生产价格更低的航煤，转向生产价格相对更高的柴油组分，确保航煤加氢装置生产满足柴油调和需求的柴油组分共计</w:t>
      </w:r>
      <w:bookmarkStart w:id="47" w:name="_Hlk60858868"/>
      <w:r w:rsidR="00ED5C21">
        <w:rPr>
          <w:rFonts w:hint="eastAsia"/>
          <w:color w:val="000000" w:themeColor="text1"/>
        </w:rPr>
        <w:t>7</w:t>
      </w:r>
      <w:r w:rsidR="00ED5C21">
        <w:rPr>
          <w:color w:val="000000" w:themeColor="text1"/>
        </w:rPr>
        <w:t>8.6</w:t>
      </w:r>
      <w:r w:rsidR="00ED5C21">
        <w:rPr>
          <w:rFonts w:hint="eastAsia"/>
          <w:color w:val="000000" w:themeColor="text1"/>
        </w:rPr>
        <w:t>万吨</w:t>
      </w:r>
      <w:bookmarkEnd w:id="47"/>
      <w:r w:rsidR="00ED5C21">
        <w:rPr>
          <w:rFonts w:hint="eastAsia"/>
          <w:color w:val="000000" w:themeColor="text1"/>
        </w:rPr>
        <w:t>。</w:t>
      </w:r>
    </w:p>
    <w:p w14:paraId="01362E85" w14:textId="7AF0D71C" w:rsidR="00ED5C21" w:rsidRPr="00224415" w:rsidRDefault="00ED5C21" w:rsidP="005B6F97">
      <w:pPr>
        <w:pStyle w:val="Z"/>
        <w:ind w:firstLine="420"/>
        <w:rPr>
          <w:color w:val="000000" w:themeColor="text1"/>
        </w:rPr>
      </w:pPr>
      <w:r>
        <w:rPr>
          <w:rFonts w:hint="eastAsia"/>
          <w:color w:val="000000" w:themeColor="text1"/>
        </w:rPr>
        <w:t>4</w:t>
      </w:r>
      <w:r>
        <w:rPr>
          <w:rFonts w:hint="eastAsia"/>
          <w:color w:val="000000" w:themeColor="text1"/>
        </w:rPr>
        <w:t>）对燃料气流程进行优化改造，解决了气柜气波动对装置加热炉的影响，使系统瓦斯管网具备整体优化的条件后，气柜气得到全部回收，减少了液化气的消耗，降低了</w:t>
      </w:r>
      <w:r w:rsidR="00F433ED">
        <w:rPr>
          <w:rFonts w:hint="eastAsia"/>
          <w:color w:val="000000" w:themeColor="text1"/>
        </w:rPr>
        <w:t>燃料气成本。</w:t>
      </w:r>
    </w:p>
    <w:p w14:paraId="09F2A977" w14:textId="77777777" w:rsidR="005B6F97" w:rsidRPr="00224415" w:rsidRDefault="005B6F97" w:rsidP="005B6F97">
      <w:pPr>
        <w:spacing w:before="120" w:after="120" w:line="360" w:lineRule="auto"/>
        <w:contextualSpacing/>
        <w:rPr>
          <w:rFonts w:ascii="Times New Roman" w:hAnsi="Times New Roman"/>
          <w:color w:val="000000" w:themeColor="text1"/>
        </w:rPr>
      </w:pPr>
      <w:r w:rsidRPr="00224415">
        <w:rPr>
          <w:rFonts w:ascii="Times New Roman" w:hAnsi="Times New Roman"/>
          <w:color w:val="000000" w:themeColor="text1"/>
        </w:rPr>
        <w:t>（</w:t>
      </w:r>
      <w:r w:rsidRPr="00224415">
        <w:rPr>
          <w:rFonts w:ascii="Times New Roman" w:hAnsi="Times New Roman"/>
          <w:color w:val="000000" w:themeColor="text1"/>
        </w:rPr>
        <w:t>4</w:t>
      </w:r>
      <w:r w:rsidRPr="00224415">
        <w:rPr>
          <w:rFonts w:ascii="Times New Roman" w:hAnsi="Times New Roman"/>
          <w:color w:val="000000" w:themeColor="text1"/>
        </w:rPr>
        <w:t>）影响装置长周期生产的条件、因素分析。</w:t>
      </w:r>
    </w:p>
    <w:p w14:paraId="3D5BE05F" w14:textId="77777777" w:rsidR="005B6F97" w:rsidRPr="00224415" w:rsidRDefault="005B6F97" w:rsidP="005B6F97">
      <w:pPr>
        <w:spacing w:line="360" w:lineRule="auto"/>
        <w:contextualSpacing/>
        <w:rPr>
          <w:rFonts w:ascii="Times New Roman" w:hAnsi="Times New Roman"/>
          <w:color w:val="000000" w:themeColor="text1"/>
          <w:szCs w:val="21"/>
        </w:rPr>
      </w:pPr>
      <w:r w:rsidRPr="00224415">
        <w:rPr>
          <w:rFonts w:ascii="Times New Roman" w:hAnsi="Times New Roman"/>
          <w:color w:val="000000" w:themeColor="text1"/>
          <w:szCs w:val="21"/>
        </w:rPr>
        <w:t>1</w:t>
      </w:r>
      <w:r w:rsidRPr="00224415">
        <w:rPr>
          <w:rFonts w:ascii="Times New Roman" w:hAnsi="Times New Roman"/>
          <w:color w:val="000000" w:themeColor="text1"/>
          <w:szCs w:val="21"/>
        </w:rPr>
        <w:t>）反应温度分析</w:t>
      </w:r>
    </w:p>
    <w:p w14:paraId="08BB6173" w14:textId="72D820C7" w:rsidR="005B6F97" w:rsidRPr="00224415" w:rsidRDefault="005B6F97" w:rsidP="005B6F97">
      <w:pPr>
        <w:pStyle w:val="Z"/>
        <w:ind w:firstLine="420"/>
        <w:rPr>
          <w:color w:val="000000" w:themeColor="text1"/>
        </w:rPr>
      </w:pPr>
      <w:r w:rsidRPr="00224415">
        <w:rPr>
          <w:color w:val="000000" w:themeColor="text1"/>
        </w:rPr>
        <w:t>2019</w:t>
      </w:r>
      <w:r w:rsidRPr="00224415">
        <w:rPr>
          <w:color w:val="000000" w:themeColor="text1"/>
        </w:rPr>
        <w:t>年</w:t>
      </w:r>
      <w:r w:rsidRPr="00224415">
        <w:rPr>
          <w:color w:val="000000" w:themeColor="text1"/>
        </w:rPr>
        <w:t>11</w:t>
      </w:r>
      <w:r w:rsidRPr="00224415">
        <w:rPr>
          <w:color w:val="000000" w:themeColor="text1"/>
        </w:rPr>
        <w:t>月至</w:t>
      </w:r>
      <w:r w:rsidRPr="00224415">
        <w:rPr>
          <w:color w:val="000000" w:themeColor="text1"/>
        </w:rPr>
        <w:t>2020</w:t>
      </w:r>
      <w:r w:rsidRPr="00224415">
        <w:rPr>
          <w:color w:val="000000" w:themeColor="text1"/>
        </w:rPr>
        <w:t>年</w:t>
      </w:r>
      <w:r w:rsidRPr="00224415">
        <w:rPr>
          <w:color w:val="000000" w:themeColor="text1"/>
        </w:rPr>
        <w:t>5</w:t>
      </w:r>
      <w:r w:rsidRPr="00224415">
        <w:rPr>
          <w:color w:val="000000" w:themeColor="text1"/>
        </w:rPr>
        <w:t>月初，加工原料为直馏柴油、焦化汽油、焦化柴油和重芳烃油，在此期间，期间</w:t>
      </w:r>
      <w:r w:rsidRPr="00224415">
        <w:rPr>
          <w:color w:val="000000" w:themeColor="text1"/>
        </w:rPr>
        <w:t>R-101</w:t>
      </w:r>
      <w:r w:rsidRPr="00224415">
        <w:rPr>
          <w:color w:val="000000" w:themeColor="text1"/>
        </w:rPr>
        <w:t>入口从</w:t>
      </w:r>
      <w:r w:rsidRPr="00224415">
        <w:rPr>
          <w:color w:val="000000" w:themeColor="text1"/>
        </w:rPr>
        <w:t>308℃</w:t>
      </w:r>
      <w:r w:rsidRPr="00224415">
        <w:rPr>
          <w:color w:val="000000" w:themeColor="text1"/>
        </w:rPr>
        <w:t>提至</w:t>
      </w:r>
      <w:r w:rsidRPr="00224415">
        <w:rPr>
          <w:color w:val="000000" w:themeColor="text1"/>
        </w:rPr>
        <w:t>348℃</w:t>
      </w:r>
      <w:r w:rsidRPr="00224415">
        <w:rPr>
          <w:color w:val="000000" w:themeColor="text1"/>
        </w:rPr>
        <w:t>，提温速率平均达到</w:t>
      </w:r>
      <w:r w:rsidRPr="00224415">
        <w:rPr>
          <w:color w:val="000000" w:themeColor="text1"/>
        </w:rPr>
        <w:t>6.6℃/</w:t>
      </w:r>
      <w:r w:rsidRPr="00224415">
        <w:rPr>
          <w:color w:val="000000" w:themeColor="text1"/>
        </w:rPr>
        <w:t>月，</w:t>
      </w:r>
      <w:r w:rsidRPr="00224415">
        <w:rPr>
          <w:color w:val="000000" w:themeColor="text1"/>
        </w:rPr>
        <w:t>R-102</w:t>
      </w:r>
      <w:r w:rsidRPr="00224415">
        <w:rPr>
          <w:color w:val="000000" w:themeColor="text1"/>
        </w:rPr>
        <w:t>入口温度从</w:t>
      </w:r>
      <w:r w:rsidRPr="00224415">
        <w:rPr>
          <w:color w:val="000000" w:themeColor="text1"/>
        </w:rPr>
        <w:t>306℃</w:t>
      </w:r>
      <w:r w:rsidRPr="00224415">
        <w:rPr>
          <w:color w:val="000000" w:themeColor="text1"/>
        </w:rPr>
        <w:t>提至</w:t>
      </w:r>
      <w:r w:rsidRPr="00224415">
        <w:rPr>
          <w:color w:val="000000" w:themeColor="text1"/>
        </w:rPr>
        <w:t>348℃</w:t>
      </w:r>
      <w:r w:rsidRPr="00224415">
        <w:rPr>
          <w:color w:val="000000" w:themeColor="text1"/>
        </w:rPr>
        <w:t>，提温速度</w:t>
      </w:r>
      <w:r w:rsidRPr="00224415">
        <w:rPr>
          <w:color w:val="000000" w:themeColor="text1"/>
        </w:rPr>
        <w:t>7℃/</w:t>
      </w:r>
      <w:r w:rsidRPr="00224415">
        <w:rPr>
          <w:color w:val="000000" w:themeColor="text1"/>
        </w:rPr>
        <w:t>月，远超催化剂设计提温速度（</w:t>
      </w:r>
      <w:r w:rsidRPr="00224415">
        <w:rPr>
          <w:color w:val="000000" w:themeColor="text1"/>
        </w:rPr>
        <w:t>1.16℃/</w:t>
      </w:r>
      <w:r w:rsidRPr="00224415">
        <w:rPr>
          <w:color w:val="000000" w:themeColor="text1"/>
        </w:rPr>
        <w:t>月和</w:t>
      </w:r>
      <w:r w:rsidRPr="00224415">
        <w:rPr>
          <w:color w:val="000000" w:themeColor="text1"/>
        </w:rPr>
        <w:t>1.3℃/</w:t>
      </w:r>
      <w:r w:rsidRPr="00224415">
        <w:rPr>
          <w:color w:val="000000" w:themeColor="text1"/>
        </w:rPr>
        <w:t>月）；</w:t>
      </w:r>
      <w:r w:rsidRPr="00224415">
        <w:rPr>
          <w:color w:val="000000" w:themeColor="text1"/>
        </w:rPr>
        <w:t>5</w:t>
      </w:r>
      <w:r w:rsidRPr="00224415">
        <w:rPr>
          <w:color w:val="000000" w:themeColor="text1"/>
        </w:rPr>
        <w:t>月停止重芳烃油掺炼后，</w:t>
      </w:r>
      <w:r w:rsidRPr="00224415">
        <w:rPr>
          <w:color w:val="000000" w:themeColor="text1"/>
        </w:rPr>
        <w:t xml:space="preserve"> R-101/R-102</w:t>
      </w:r>
      <w:r w:rsidRPr="00224415">
        <w:rPr>
          <w:color w:val="000000" w:themeColor="text1"/>
        </w:rPr>
        <w:t>月平均提温速度降至</w:t>
      </w:r>
      <w:r w:rsidRPr="00224415">
        <w:rPr>
          <w:color w:val="000000" w:themeColor="text1"/>
        </w:rPr>
        <w:t>1℃/</w:t>
      </w:r>
      <w:r w:rsidRPr="00224415">
        <w:rPr>
          <w:color w:val="000000" w:themeColor="text1"/>
        </w:rPr>
        <w:t>月</w:t>
      </w:r>
      <w:r w:rsidR="00F433ED">
        <w:rPr>
          <w:rFonts w:hint="eastAsia"/>
          <w:color w:val="000000" w:themeColor="text1"/>
        </w:rPr>
        <w:t>，</w:t>
      </w:r>
      <w:r w:rsidR="00F433ED">
        <w:rPr>
          <w:rFonts w:hint="eastAsia"/>
          <w:color w:val="000000" w:themeColor="text1"/>
        </w:rPr>
        <w:t>7</w:t>
      </w:r>
      <w:r w:rsidR="00F433ED">
        <w:rPr>
          <w:rFonts w:hint="eastAsia"/>
          <w:color w:val="000000" w:themeColor="text1"/>
        </w:rPr>
        <w:t>月份开始随着加工负荷的下降，两反温度整体呈下降趋势</w:t>
      </w:r>
      <w:r w:rsidRPr="00224415">
        <w:rPr>
          <w:color w:val="000000" w:themeColor="text1"/>
        </w:rPr>
        <w:t>。</w:t>
      </w:r>
    </w:p>
    <w:p w14:paraId="17963074" w14:textId="355C62DB" w:rsidR="005B6F97" w:rsidRPr="00224415" w:rsidRDefault="005B6F97" w:rsidP="005B6F97">
      <w:pPr>
        <w:spacing w:line="360" w:lineRule="auto"/>
        <w:contextualSpacing/>
        <w:jc w:val="center"/>
        <w:rPr>
          <w:rFonts w:ascii="Times New Roman" w:eastAsia="黑体" w:hAnsi="Times New Roman"/>
          <w:color w:val="000000" w:themeColor="text1"/>
          <w:szCs w:val="21"/>
        </w:rPr>
      </w:pPr>
      <w:r w:rsidRPr="00224415">
        <w:rPr>
          <w:rFonts w:ascii="Times New Roman" w:eastAsia="黑体" w:hAnsi="Times New Roman"/>
          <w:color w:val="000000" w:themeColor="text1"/>
          <w:szCs w:val="21"/>
        </w:rPr>
        <w:t>图</w:t>
      </w:r>
      <w:r w:rsidRPr="00224415">
        <w:rPr>
          <w:rFonts w:ascii="Times New Roman" w:eastAsia="黑体" w:hAnsi="Times New Roman"/>
          <w:color w:val="000000" w:themeColor="text1"/>
          <w:szCs w:val="21"/>
        </w:rPr>
        <w:t>12-</w:t>
      </w:r>
      <w:r w:rsidR="00510653">
        <w:rPr>
          <w:rFonts w:ascii="Times New Roman" w:eastAsia="黑体" w:hAnsi="Times New Roman"/>
          <w:color w:val="000000" w:themeColor="text1"/>
          <w:szCs w:val="21"/>
        </w:rPr>
        <w:t>9</w:t>
      </w:r>
      <w:r w:rsidR="00F433ED">
        <w:rPr>
          <w:rFonts w:ascii="Times New Roman" w:eastAsia="黑体" w:hAnsi="Times New Roman"/>
          <w:color w:val="000000" w:themeColor="text1"/>
          <w:szCs w:val="21"/>
        </w:rPr>
        <w:t xml:space="preserve"> </w:t>
      </w:r>
      <w:r w:rsidRPr="00224415">
        <w:rPr>
          <w:rFonts w:ascii="Times New Roman" w:eastAsia="黑体" w:hAnsi="Times New Roman"/>
          <w:color w:val="000000" w:themeColor="text1"/>
          <w:szCs w:val="21"/>
        </w:rPr>
        <w:t xml:space="preserve"> R-101</w:t>
      </w:r>
      <w:r w:rsidRPr="00224415">
        <w:rPr>
          <w:rFonts w:ascii="Times New Roman" w:eastAsia="黑体" w:hAnsi="Times New Roman"/>
          <w:color w:val="000000" w:themeColor="text1"/>
          <w:szCs w:val="21"/>
        </w:rPr>
        <w:t>和</w:t>
      </w:r>
      <w:r w:rsidRPr="00224415">
        <w:rPr>
          <w:rFonts w:ascii="Times New Roman" w:eastAsia="黑体" w:hAnsi="Times New Roman"/>
          <w:color w:val="000000" w:themeColor="text1"/>
          <w:szCs w:val="21"/>
        </w:rPr>
        <w:t>R-102</w:t>
      </w:r>
      <w:r w:rsidRPr="00224415">
        <w:rPr>
          <w:rFonts w:ascii="Times New Roman" w:eastAsia="黑体" w:hAnsi="Times New Roman"/>
          <w:color w:val="000000" w:themeColor="text1"/>
          <w:szCs w:val="21"/>
        </w:rPr>
        <w:t>入口温度运行情况</w:t>
      </w:r>
    </w:p>
    <w:p w14:paraId="77CD840A" w14:textId="58FAF7F9" w:rsidR="005B6F97" w:rsidRPr="00224415" w:rsidRDefault="000554DB" w:rsidP="005B6F97">
      <w:pPr>
        <w:spacing w:line="360" w:lineRule="auto"/>
        <w:ind w:firstLineChars="200" w:firstLine="420"/>
        <w:contextualSpacing/>
        <w:jc w:val="center"/>
        <w:rPr>
          <w:rFonts w:ascii="Times New Roman" w:hAnsi="Times New Roman"/>
          <w:color w:val="000000" w:themeColor="text1"/>
          <w:szCs w:val="21"/>
        </w:rPr>
      </w:pPr>
      <w:r>
        <w:rPr>
          <w:noProof/>
        </w:rPr>
        <w:drawing>
          <wp:inline distT="0" distB="0" distL="0" distR="0" wp14:anchorId="2F07E9DE" wp14:editId="60E4A35F">
            <wp:extent cx="4572000" cy="2743200"/>
            <wp:effectExtent l="0" t="0" r="0" b="0"/>
            <wp:docPr id="13" name="图表 13">
              <a:extLst xmlns:a="http://schemas.openxmlformats.org/drawingml/2006/main">
                <a:ext uri="{FF2B5EF4-FFF2-40B4-BE49-F238E27FC236}">
                  <a16:creationId xmlns:a16="http://schemas.microsoft.com/office/drawing/2014/main" id="{306CA70D-44F6-4434-809B-52194E6B23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224F72CA" w14:textId="0470A68C" w:rsidR="005B6F97" w:rsidRPr="00224415" w:rsidRDefault="00F433ED" w:rsidP="00F433ED">
      <w:pPr>
        <w:pStyle w:val="Z"/>
        <w:ind w:firstLineChars="300" w:firstLine="630"/>
        <w:rPr>
          <w:color w:val="000000" w:themeColor="text1"/>
        </w:rPr>
      </w:pPr>
      <w:r>
        <w:rPr>
          <w:rFonts w:ascii="宋体" w:hAnsi="宋体" w:cs="宋体" w:hint="eastAsia"/>
          <w:color w:val="000000" w:themeColor="text1"/>
        </w:rPr>
        <w:t>由于</w:t>
      </w:r>
      <w:r w:rsidR="005B6F97" w:rsidRPr="00224415">
        <w:rPr>
          <w:color w:val="000000" w:themeColor="text1"/>
        </w:rPr>
        <w:t>21</w:t>
      </w:r>
      <w:r w:rsidR="005B6F97" w:rsidRPr="00224415">
        <w:rPr>
          <w:color w:val="000000" w:themeColor="text1"/>
        </w:rPr>
        <w:t>日开始掺炼巴士拉及卡斯蒂利亚原油，原料硫含量</w:t>
      </w:r>
      <w:r>
        <w:rPr>
          <w:rFonts w:hint="eastAsia"/>
          <w:color w:val="000000" w:themeColor="text1"/>
        </w:rPr>
        <w:t>最高达到</w:t>
      </w:r>
      <w:r>
        <w:rPr>
          <w:rFonts w:hint="eastAsia"/>
          <w:color w:val="000000" w:themeColor="text1"/>
        </w:rPr>
        <w:t>9</w:t>
      </w:r>
      <w:r>
        <w:rPr>
          <w:color w:val="000000" w:themeColor="text1"/>
        </w:rPr>
        <w:t>449</w:t>
      </w:r>
      <w:r w:rsidR="005B6F97" w:rsidRPr="00224415">
        <w:rPr>
          <w:color w:val="000000" w:themeColor="text1"/>
        </w:rPr>
        <w:t>ppm</w:t>
      </w:r>
      <w:r w:rsidR="005B6F97" w:rsidRPr="00224415">
        <w:rPr>
          <w:color w:val="000000" w:themeColor="text1"/>
        </w:rPr>
        <w:t>，超出设计</w:t>
      </w:r>
      <w:r>
        <w:rPr>
          <w:rFonts w:ascii="宋体" w:hAnsi="宋体" w:cs="宋体" w:hint="eastAsia"/>
          <w:color w:val="000000" w:themeColor="text1"/>
        </w:rPr>
        <w:t>硫含量上限</w:t>
      </w:r>
      <w:r w:rsidR="005B6F97" w:rsidRPr="00224415">
        <w:rPr>
          <w:color w:val="000000" w:themeColor="text1"/>
        </w:rPr>
        <w:t>（设计</w:t>
      </w:r>
      <w:r w:rsidR="005B6F97" w:rsidRPr="00224415">
        <w:rPr>
          <w:color w:val="000000" w:themeColor="text1"/>
        </w:rPr>
        <w:t>≤7900ppm</w:t>
      </w:r>
      <w:r w:rsidR="005B6F97" w:rsidRPr="00224415">
        <w:rPr>
          <w:color w:val="000000" w:themeColor="text1"/>
        </w:rPr>
        <w:t>），</w:t>
      </w:r>
      <w:r>
        <w:rPr>
          <w:rFonts w:hint="eastAsia"/>
          <w:color w:val="000000" w:themeColor="text1"/>
        </w:rPr>
        <w:t>为满足脱硫需求，一反提温</w:t>
      </w:r>
      <w:r>
        <w:rPr>
          <w:color w:val="000000" w:themeColor="text1"/>
        </w:rPr>
        <w:t>6</w:t>
      </w:r>
      <w:r>
        <w:rPr>
          <w:rFonts w:hint="eastAsia"/>
          <w:color w:val="000000" w:themeColor="text1"/>
        </w:rPr>
        <w:t>℃，达到</w:t>
      </w:r>
      <w:r>
        <w:rPr>
          <w:rFonts w:hint="eastAsia"/>
          <w:color w:val="000000" w:themeColor="text1"/>
        </w:rPr>
        <w:t>3</w:t>
      </w:r>
      <w:r>
        <w:rPr>
          <w:color w:val="000000" w:themeColor="text1"/>
        </w:rPr>
        <w:t>48</w:t>
      </w:r>
      <w:r>
        <w:rPr>
          <w:rFonts w:hint="eastAsia"/>
          <w:color w:val="000000" w:themeColor="text1"/>
        </w:rPr>
        <w:t>℃，二反提温</w:t>
      </w:r>
      <w:r>
        <w:rPr>
          <w:rFonts w:hint="eastAsia"/>
          <w:color w:val="000000" w:themeColor="text1"/>
        </w:rPr>
        <w:t>7</w:t>
      </w:r>
      <w:r>
        <w:rPr>
          <w:rFonts w:hint="eastAsia"/>
          <w:color w:val="000000" w:themeColor="text1"/>
        </w:rPr>
        <w:t>℃达到</w:t>
      </w:r>
      <w:r>
        <w:rPr>
          <w:rFonts w:hint="eastAsia"/>
          <w:color w:val="000000" w:themeColor="text1"/>
        </w:rPr>
        <w:t>3</w:t>
      </w:r>
      <w:r>
        <w:rPr>
          <w:color w:val="000000" w:themeColor="text1"/>
        </w:rPr>
        <w:t>49</w:t>
      </w:r>
      <w:r>
        <w:rPr>
          <w:rFonts w:hint="eastAsia"/>
          <w:color w:val="000000" w:themeColor="text1"/>
        </w:rPr>
        <w:t>℃</w:t>
      </w:r>
      <w:r w:rsidR="005B6F97" w:rsidRPr="00224415">
        <w:rPr>
          <w:color w:val="000000" w:themeColor="text1"/>
        </w:rPr>
        <w:t>。</w:t>
      </w:r>
    </w:p>
    <w:p w14:paraId="5CF36C4C" w14:textId="77777777" w:rsidR="005B6F97" w:rsidRPr="00224415" w:rsidRDefault="005B6F97" w:rsidP="005B6F97">
      <w:pPr>
        <w:spacing w:line="360" w:lineRule="auto"/>
        <w:contextualSpacing/>
        <w:rPr>
          <w:rFonts w:ascii="Times New Roman" w:hAnsi="Times New Roman"/>
          <w:color w:val="000000" w:themeColor="text1"/>
          <w:szCs w:val="21"/>
        </w:rPr>
      </w:pPr>
      <w:r w:rsidRPr="00224415">
        <w:rPr>
          <w:rFonts w:ascii="Times New Roman" w:hAnsi="Times New Roman"/>
          <w:color w:val="000000" w:themeColor="text1"/>
          <w:szCs w:val="21"/>
        </w:rPr>
        <w:lastRenderedPageBreak/>
        <w:t>2</w:t>
      </w:r>
      <w:r w:rsidRPr="00224415">
        <w:rPr>
          <w:rFonts w:ascii="Times New Roman" w:hAnsi="Times New Roman"/>
          <w:color w:val="000000" w:themeColor="text1"/>
          <w:szCs w:val="21"/>
        </w:rPr>
        <w:t>）</w:t>
      </w:r>
      <w:r w:rsidRPr="00224415">
        <w:rPr>
          <w:rFonts w:ascii="Times New Roman" w:hAnsi="Times New Roman"/>
          <w:color w:val="000000" w:themeColor="text1"/>
          <w:szCs w:val="21"/>
        </w:rPr>
        <w:t xml:space="preserve"> </w:t>
      </w:r>
      <w:r w:rsidRPr="00224415">
        <w:rPr>
          <w:rFonts w:ascii="Times New Roman" w:hAnsi="Times New Roman"/>
          <w:color w:val="000000" w:themeColor="text1"/>
          <w:szCs w:val="21"/>
        </w:rPr>
        <w:t>床层压差变化</w:t>
      </w:r>
    </w:p>
    <w:p w14:paraId="018E934E" w14:textId="01E40436" w:rsidR="005B6F97" w:rsidRPr="00224415" w:rsidRDefault="005B6F97" w:rsidP="005B6F97">
      <w:pPr>
        <w:spacing w:line="360" w:lineRule="auto"/>
        <w:ind w:firstLineChars="1300" w:firstLine="2730"/>
        <w:contextualSpacing/>
        <w:rPr>
          <w:rFonts w:ascii="Times New Roman" w:eastAsia="黑体" w:hAnsi="Times New Roman"/>
          <w:bCs/>
          <w:color w:val="000000" w:themeColor="text1"/>
          <w:szCs w:val="21"/>
        </w:rPr>
      </w:pPr>
      <w:r w:rsidRPr="00224415">
        <w:rPr>
          <w:rFonts w:ascii="Times New Roman" w:eastAsia="黑体" w:hAnsi="Times New Roman"/>
          <w:bCs/>
          <w:color w:val="000000" w:themeColor="text1"/>
          <w:szCs w:val="21"/>
        </w:rPr>
        <w:t>图</w:t>
      </w:r>
      <w:r w:rsidRPr="00224415">
        <w:rPr>
          <w:rFonts w:ascii="Times New Roman" w:eastAsia="黑体" w:hAnsi="Times New Roman"/>
          <w:bCs/>
          <w:color w:val="000000" w:themeColor="text1"/>
          <w:szCs w:val="21"/>
        </w:rPr>
        <w:t>12-</w:t>
      </w:r>
      <w:r w:rsidR="00510653">
        <w:rPr>
          <w:rFonts w:ascii="Times New Roman" w:eastAsia="黑体" w:hAnsi="Times New Roman"/>
          <w:bCs/>
          <w:color w:val="000000" w:themeColor="text1"/>
          <w:szCs w:val="21"/>
        </w:rPr>
        <w:t>10</w:t>
      </w:r>
      <w:r w:rsidRPr="00224415">
        <w:rPr>
          <w:rFonts w:ascii="Times New Roman" w:eastAsia="黑体" w:hAnsi="Times New Roman"/>
          <w:bCs/>
          <w:color w:val="000000" w:themeColor="text1"/>
          <w:szCs w:val="21"/>
        </w:rPr>
        <w:t xml:space="preserve"> </w:t>
      </w:r>
      <w:r w:rsidRPr="00224415">
        <w:rPr>
          <w:rFonts w:ascii="Times New Roman" w:eastAsia="黑体" w:hAnsi="Times New Roman"/>
          <w:bCs/>
          <w:color w:val="000000" w:themeColor="text1"/>
          <w:szCs w:val="21"/>
        </w:rPr>
        <w:t>反应器床层压降变化趋势</w:t>
      </w:r>
    </w:p>
    <w:p w14:paraId="55B5B5D5" w14:textId="77777777" w:rsidR="005B6F97" w:rsidRPr="00224415" w:rsidRDefault="005B6F97" w:rsidP="005B6F97">
      <w:pPr>
        <w:spacing w:line="360" w:lineRule="auto"/>
        <w:ind w:firstLineChars="83" w:firstLine="174"/>
        <w:contextualSpacing/>
        <w:jc w:val="center"/>
        <w:rPr>
          <w:rFonts w:ascii="Times New Roman" w:eastAsia="仿宋" w:hAnsi="Times New Roman"/>
          <w:color w:val="000000" w:themeColor="text1"/>
          <w:sz w:val="24"/>
        </w:rPr>
      </w:pPr>
      <w:r w:rsidRPr="00224415">
        <w:rPr>
          <w:rFonts w:ascii="Times New Roman" w:hAnsi="Times New Roman"/>
          <w:noProof/>
          <w:color w:val="000000" w:themeColor="text1"/>
        </w:rPr>
        <w:drawing>
          <wp:inline distT="0" distB="0" distL="0" distR="0" wp14:anchorId="48F2C1F9" wp14:editId="3040B9DB">
            <wp:extent cx="4661541" cy="2649656"/>
            <wp:effectExtent l="0" t="0" r="5715" b="17780"/>
            <wp:docPr id="17" name="图表 17">
              <a:extLst xmlns:a="http://schemas.openxmlformats.org/drawingml/2006/main">
                <a:ext uri="{FF2B5EF4-FFF2-40B4-BE49-F238E27FC236}">
                  <a16:creationId xmlns:a16="http://schemas.microsoft.com/office/drawing/2014/main" id="{6149102F-751C-4103-BC9B-06F80C4BB5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370D8373" w14:textId="38595AAB" w:rsidR="005B6F97" w:rsidRDefault="005B6F97" w:rsidP="005B6F97">
      <w:pPr>
        <w:pStyle w:val="Z"/>
        <w:ind w:firstLine="420"/>
        <w:rPr>
          <w:color w:val="000000" w:themeColor="text1"/>
        </w:rPr>
      </w:pPr>
      <w:r w:rsidRPr="00224415">
        <w:rPr>
          <w:color w:val="000000" w:themeColor="text1"/>
        </w:rPr>
        <w:t>装置自</w:t>
      </w:r>
      <w:r w:rsidRPr="00224415">
        <w:rPr>
          <w:color w:val="000000" w:themeColor="text1"/>
        </w:rPr>
        <w:t>2019</w:t>
      </w:r>
      <w:r w:rsidRPr="00224415">
        <w:rPr>
          <w:color w:val="000000" w:themeColor="text1"/>
        </w:rPr>
        <w:t>年</w:t>
      </w:r>
      <w:r w:rsidRPr="00224415">
        <w:rPr>
          <w:color w:val="000000" w:themeColor="text1"/>
        </w:rPr>
        <w:t>10</w:t>
      </w:r>
      <w:r w:rsidRPr="00224415">
        <w:rPr>
          <w:color w:val="000000" w:themeColor="text1"/>
        </w:rPr>
        <w:t>月</w:t>
      </w:r>
      <w:r w:rsidRPr="00224415">
        <w:rPr>
          <w:color w:val="000000" w:themeColor="text1"/>
        </w:rPr>
        <w:t>21</w:t>
      </w:r>
      <w:r w:rsidRPr="00224415">
        <w:rPr>
          <w:color w:val="000000" w:themeColor="text1"/>
        </w:rPr>
        <w:t>日试车成功后，</w:t>
      </w:r>
      <w:r w:rsidRPr="00224415">
        <w:rPr>
          <w:color w:val="000000" w:themeColor="text1"/>
        </w:rPr>
        <w:t>R-101</w:t>
      </w:r>
      <w:r w:rsidRPr="00224415">
        <w:rPr>
          <w:color w:val="000000" w:themeColor="text1"/>
        </w:rPr>
        <w:t>顶部压力控制在</w:t>
      </w:r>
      <w:r w:rsidRPr="00224415">
        <w:rPr>
          <w:color w:val="000000" w:themeColor="text1"/>
        </w:rPr>
        <w:t>9.2</w:t>
      </w:r>
      <w:r w:rsidRPr="00224415">
        <w:rPr>
          <w:rFonts w:ascii="宋体" w:hAnsi="宋体" w:hint="eastAsia"/>
          <w:color w:val="000000" w:themeColor="text1"/>
        </w:rPr>
        <w:t>～</w:t>
      </w:r>
      <w:r w:rsidRPr="00224415">
        <w:rPr>
          <w:color w:val="000000" w:themeColor="text1"/>
        </w:rPr>
        <w:t>9.4MPa</w:t>
      </w:r>
      <w:r w:rsidRPr="00224415">
        <w:rPr>
          <w:color w:val="000000" w:themeColor="text1"/>
        </w:rPr>
        <w:t>，如上图</w:t>
      </w:r>
      <w:r w:rsidR="00F433ED">
        <w:rPr>
          <w:rFonts w:ascii="宋体" w:hAnsi="宋体" w:cs="宋体" w:hint="eastAsia"/>
          <w:color w:val="000000" w:themeColor="text1"/>
        </w:rPr>
        <w:t>所示</w:t>
      </w:r>
      <w:r w:rsidRPr="00224415">
        <w:rPr>
          <w:color w:val="000000" w:themeColor="text1"/>
        </w:rPr>
        <w:t>，</w:t>
      </w:r>
      <w:r w:rsidRPr="00224415">
        <w:rPr>
          <w:color w:val="000000" w:themeColor="text1"/>
        </w:rPr>
        <w:t>R-101</w:t>
      </w:r>
      <w:r w:rsidRPr="00224415">
        <w:rPr>
          <w:color w:val="000000" w:themeColor="text1"/>
        </w:rPr>
        <w:t>总压差在</w:t>
      </w:r>
      <w:r w:rsidRPr="00224415">
        <w:rPr>
          <w:color w:val="000000" w:themeColor="text1"/>
        </w:rPr>
        <w:t>0.2</w:t>
      </w:r>
      <w:r w:rsidR="00F433ED">
        <w:rPr>
          <w:color w:val="000000" w:themeColor="text1"/>
        </w:rPr>
        <w:t>2</w:t>
      </w:r>
      <w:r w:rsidRPr="00224415">
        <w:rPr>
          <w:rFonts w:ascii="宋体" w:hAnsi="宋体" w:hint="eastAsia"/>
          <w:color w:val="000000" w:themeColor="text1"/>
        </w:rPr>
        <w:t>～</w:t>
      </w:r>
      <w:r w:rsidRPr="00224415">
        <w:rPr>
          <w:color w:val="000000" w:themeColor="text1"/>
        </w:rPr>
        <w:t>0.2</w:t>
      </w:r>
      <w:r w:rsidR="00F433ED">
        <w:rPr>
          <w:color w:val="000000" w:themeColor="text1"/>
        </w:rPr>
        <w:t>55MP</w:t>
      </w:r>
      <w:r w:rsidR="00F433ED">
        <w:rPr>
          <w:rFonts w:asciiTheme="minorEastAsia" w:eastAsiaTheme="minorEastAsia" w:hAnsiTheme="minorEastAsia" w:hint="eastAsia"/>
          <w:color w:val="000000" w:themeColor="text1"/>
        </w:rPr>
        <w:t>a</w:t>
      </w:r>
      <w:r w:rsidR="00F433ED">
        <w:rPr>
          <w:rFonts w:ascii="宋体" w:hAnsi="宋体" w:cs="宋体" w:hint="eastAsia"/>
          <w:color w:val="000000" w:themeColor="text1"/>
        </w:rPr>
        <w:t>之间</w:t>
      </w:r>
      <w:r w:rsidRPr="00224415">
        <w:rPr>
          <w:color w:val="000000" w:themeColor="text1"/>
        </w:rPr>
        <w:t>；</w:t>
      </w:r>
      <w:r w:rsidRPr="00224415">
        <w:rPr>
          <w:color w:val="000000" w:themeColor="text1"/>
        </w:rPr>
        <w:t>2020</w:t>
      </w:r>
      <w:r w:rsidRPr="00224415">
        <w:rPr>
          <w:color w:val="000000" w:themeColor="text1"/>
        </w:rPr>
        <w:t>年</w:t>
      </w:r>
      <w:r w:rsidRPr="00224415">
        <w:rPr>
          <w:color w:val="000000" w:themeColor="text1"/>
        </w:rPr>
        <w:t>10</w:t>
      </w:r>
      <w:r w:rsidRPr="00224415">
        <w:rPr>
          <w:color w:val="000000" w:themeColor="text1"/>
        </w:rPr>
        <w:t>月初，反应系统压力降至</w:t>
      </w:r>
      <w:r w:rsidRPr="00224415">
        <w:rPr>
          <w:color w:val="000000" w:themeColor="text1"/>
        </w:rPr>
        <w:t>8.0MPa</w:t>
      </w:r>
      <w:r w:rsidRPr="00224415">
        <w:rPr>
          <w:color w:val="000000" w:themeColor="text1"/>
        </w:rPr>
        <w:t>后，反应总压降降至</w:t>
      </w:r>
      <w:r w:rsidRPr="00224415">
        <w:rPr>
          <w:color w:val="000000" w:themeColor="text1"/>
        </w:rPr>
        <w:t>0.22MPa</w:t>
      </w:r>
      <w:r w:rsidRPr="00224415">
        <w:rPr>
          <w:color w:val="000000" w:themeColor="text1"/>
        </w:rPr>
        <w:t>。</w:t>
      </w:r>
      <w:r w:rsidR="00F433ED">
        <w:rPr>
          <w:rFonts w:hint="eastAsia"/>
          <w:color w:val="000000" w:themeColor="text1"/>
        </w:rPr>
        <w:t>随后</w:t>
      </w:r>
      <w:r w:rsidRPr="00224415">
        <w:rPr>
          <w:color w:val="000000" w:themeColor="text1"/>
        </w:rPr>
        <w:t>总压降开始逐步上涨，目前上涨至</w:t>
      </w:r>
      <w:r w:rsidRPr="00224415">
        <w:rPr>
          <w:color w:val="000000" w:themeColor="text1"/>
        </w:rPr>
        <w:t>0.2</w:t>
      </w:r>
      <w:r w:rsidR="00F433ED">
        <w:rPr>
          <w:color w:val="000000" w:themeColor="text1"/>
        </w:rPr>
        <w:t>6</w:t>
      </w:r>
      <w:r w:rsidRPr="00224415">
        <w:rPr>
          <w:color w:val="000000" w:themeColor="text1"/>
        </w:rPr>
        <w:t>MPa</w:t>
      </w:r>
      <w:r w:rsidRPr="00224415">
        <w:rPr>
          <w:color w:val="000000" w:themeColor="text1"/>
        </w:rPr>
        <w:t>。</w:t>
      </w:r>
      <w:r w:rsidRPr="00224415">
        <w:rPr>
          <w:color w:val="000000" w:themeColor="text1"/>
        </w:rPr>
        <w:t>R-102</w:t>
      </w:r>
      <w:r w:rsidRPr="00224415">
        <w:rPr>
          <w:color w:val="000000" w:themeColor="text1"/>
        </w:rPr>
        <w:t>压降基本维持在</w:t>
      </w:r>
      <w:r w:rsidRPr="00224415">
        <w:rPr>
          <w:color w:val="000000" w:themeColor="text1"/>
        </w:rPr>
        <w:t>0.1MPa</w:t>
      </w:r>
      <w:r w:rsidRPr="00224415">
        <w:rPr>
          <w:color w:val="000000" w:themeColor="text1"/>
        </w:rPr>
        <w:t>，自</w:t>
      </w:r>
      <w:r w:rsidRPr="00224415">
        <w:rPr>
          <w:color w:val="000000" w:themeColor="text1"/>
        </w:rPr>
        <w:t>2020</w:t>
      </w:r>
      <w:r w:rsidRPr="00224415">
        <w:rPr>
          <w:color w:val="000000" w:themeColor="text1"/>
        </w:rPr>
        <w:t>年</w:t>
      </w:r>
      <w:r w:rsidRPr="00224415">
        <w:rPr>
          <w:color w:val="000000" w:themeColor="text1"/>
        </w:rPr>
        <w:t>10</w:t>
      </w:r>
      <w:r w:rsidRPr="00224415">
        <w:rPr>
          <w:color w:val="000000" w:themeColor="text1"/>
        </w:rPr>
        <w:t>月份装置加工负荷降低后，压降将至</w:t>
      </w:r>
      <w:r w:rsidRPr="00224415">
        <w:rPr>
          <w:rFonts w:hint="eastAsia"/>
          <w:color w:val="000000" w:themeColor="text1"/>
        </w:rPr>
        <w:t>0.</w:t>
      </w:r>
      <w:r w:rsidRPr="00224415">
        <w:rPr>
          <w:color w:val="000000" w:themeColor="text1"/>
        </w:rPr>
        <w:t>091</w:t>
      </w:r>
      <w:r w:rsidRPr="00224415">
        <w:rPr>
          <w:rFonts w:ascii="宋体" w:hAnsi="宋体" w:hint="eastAsia"/>
          <w:color w:val="000000" w:themeColor="text1"/>
        </w:rPr>
        <w:t>～</w:t>
      </w:r>
      <w:r w:rsidRPr="00224415">
        <w:rPr>
          <w:color w:val="000000" w:themeColor="text1"/>
        </w:rPr>
        <w:t>0.095MPa</w:t>
      </w:r>
      <w:r w:rsidRPr="00224415">
        <w:rPr>
          <w:color w:val="000000" w:themeColor="text1"/>
        </w:rPr>
        <w:t>。</w:t>
      </w:r>
    </w:p>
    <w:p w14:paraId="076568F1" w14:textId="77777777" w:rsidR="00323E01" w:rsidRPr="00510653" w:rsidRDefault="00323E01" w:rsidP="00323E01">
      <w:pPr>
        <w:pStyle w:val="Z"/>
        <w:ind w:firstLineChars="1300" w:firstLine="2730"/>
        <w:jc w:val="left"/>
        <w:rPr>
          <w:rFonts w:ascii="黑体" w:eastAsia="黑体" w:hAnsi="黑体" w:cs="宋体"/>
          <w:color w:val="000000" w:themeColor="text1"/>
        </w:rPr>
      </w:pPr>
      <w:r w:rsidRPr="00510653">
        <w:rPr>
          <w:rFonts w:ascii="黑体" w:eastAsia="黑体" w:hAnsi="黑体" w:cs="宋体" w:hint="eastAsia"/>
          <w:color w:val="000000" w:themeColor="text1"/>
        </w:rPr>
        <w:t>图1</w:t>
      </w:r>
      <w:r w:rsidRPr="00510653">
        <w:rPr>
          <w:rFonts w:ascii="黑体" w:eastAsia="黑体" w:hAnsi="黑体" w:cs="宋体"/>
          <w:color w:val="000000" w:themeColor="text1"/>
        </w:rPr>
        <w:t>2</w:t>
      </w:r>
      <w:r w:rsidRPr="00510653">
        <w:rPr>
          <w:rFonts w:ascii="黑体" w:eastAsia="黑体" w:hAnsi="黑体" w:cs="宋体" w:hint="eastAsia"/>
          <w:color w:val="000000" w:themeColor="text1"/>
        </w:rPr>
        <w:t>-</w:t>
      </w:r>
      <w:r w:rsidRPr="00510653">
        <w:rPr>
          <w:rFonts w:ascii="黑体" w:eastAsia="黑体" w:hAnsi="黑体" w:cs="宋体"/>
          <w:color w:val="000000" w:themeColor="text1"/>
        </w:rPr>
        <w:t xml:space="preserve">6 </w:t>
      </w:r>
      <w:r w:rsidRPr="00510653">
        <w:rPr>
          <w:rFonts w:ascii="黑体" w:eastAsia="黑体" w:hAnsi="黑体" w:cs="宋体" w:hint="eastAsia"/>
          <w:color w:val="000000" w:themeColor="text1"/>
        </w:rPr>
        <w:t>R</w:t>
      </w:r>
      <w:r w:rsidRPr="00510653">
        <w:rPr>
          <w:rFonts w:ascii="黑体" w:eastAsia="黑体" w:hAnsi="黑体" w:cs="宋体"/>
          <w:color w:val="000000" w:themeColor="text1"/>
        </w:rPr>
        <w:t>-101</w:t>
      </w:r>
      <w:r w:rsidRPr="00510653">
        <w:rPr>
          <w:rFonts w:ascii="黑体" w:eastAsia="黑体" w:hAnsi="黑体" w:cs="宋体" w:hint="eastAsia"/>
          <w:color w:val="000000" w:themeColor="text1"/>
        </w:rPr>
        <w:t>一床及总压降变化趋势</w:t>
      </w:r>
    </w:p>
    <w:p w14:paraId="5877A5C3" w14:textId="77777777" w:rsidR="00323E01" w:rsidRDefault="00323E01" w:rsidP="00323E01">
      <w:pPr>
        <w:pStyle w:val="Z"/>
        <w:ind w:firstLine="420"/>
        <w:rPr>
          <w:rFonts w:eastAsiaTheme="minorEastAsia"/>
          <w:color w:val="000000" w:themeColor="text1"/>
        </w:rPr>
      </w:pPr>
      <w:r>
        <w:rPr>
          <w:noProof/>
        </w:rPr>
        <w:drawing>
          <wp:inline distT="0" distB="0" distL="0" distR="0" wp14:anchorId="2582F336" wp14:editId="2BB91EA5">
            <wp:extent cx="5325466" cy="2299085"/>
            <wp:effectExtent l="0" t="0" r="889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354608" cy="2311666"/>
                    </a:xfrm>
                    <a:prstGeom prst="rect">
                      <a:avLst/>
                    </a:prstGeom>
                    <a:noFill/>
                    <a:ln>
                      <a:noFill/>
                    </a:ln>
                  </pic:spPr>
                </pic:pic>
              </a:graphicData>
            </a:graphic>
          </wp:inline>
        </w:drawing>
      </w:r>
    </w:p>
    <w:p w14:paraId="5765C52F" w14:textId="22EF83C1" w:rsidR="00323E01" w:rsidRDefault="00323E01" w:rsidP="00323E01">
      <w:pPr>
        <w:pStyle w:val="Z"/>
        <w:ind w:firstLine="420"/>
        <w:rPr>
          <w:color w:val="000000" w:themeColor="text1"/>
        </w:rPr>
      </w:pPr>
      <w:r>
        <w:rPr>
          <w:color w:val="000000" w:themeColor="text1"/>
        </w:rPr>
        <w:t>R-101</w:t>
      </w:r>
      <w:r w:rsidRPr="00224415">
        <w:rPr>
          <w:color w:val="000000" w:themeColor="text1"/>
        </w:rPr>
        <w:t>第一</w:t>
      </w:r>
      <w:r>
        <w:rPr>
          <w:rFonts w:hint="eastAsia"/>
          <w:color w:val="000000" w:themeColor="text1"/>
        </w:rPr>
        <w:t>床层压降自</w:t>
      </w:r>
      <w:r w:rsidRPr="00224415">
        <w:rPr>
          <w:color w:val="000000" w:themeColor="text1"/>
        </w:rPr>
        <w:t>7</w:t>
      </w:r>
      <w:r w:rsidRPr="00224415">
        <w:rPr>
          <w:color w:val="000000" w:themeColor="text1"/>
        </w:rPr>
        <w:t>月</w:t>
      </w:r>
      <w:r>
        <w:rPr>
          <w:rFonts w:hint="eastAsia"/>
          <w:color w:val="000000" w:themeColor="text1"/>
        </w:rPr>
        <w:t>开始上涨</w:t>
      </w:r>
      <w:r w:rsidRPr="00224415">
        <w:rPr>
          <w:color w:val="000000" w:themeColor="text1"/>
        </w:rPr>
        <w:t>，从</w:t>
      </w:r>
      <w:r w:rsidRPr="00224415">
        <w:rPr>
          <w:color w:val="000000" w:themeColor="text1"/>
        </w:rPr>
        <w:t>0.07MPa</w:t>
      </w:r>
      <w:r w:rsidRPr="00224415">
        <w:rPr>
          <w:color w:val="000000" w:themeColor="text1"/>
        </w:rPr>
        <w:t>上涨至</w:t>
      </w:r>
      <w:r w:rsidRPr="00224415">
        <w:rPr>
          <w:color w:val="000000" w:themeColor="text1"/>
        </w:rPr>
        <w:t>0.12MPa</w:t>
      </w:r>
      <w:r>
        <w:rPr>
          <w:rFonts w:hint="eastAsia"/>
          <w:color w:val="000000" w:themeColor="text1"/>
        </w:rPr>
        <w:t>，</w:t>
      </w:r>
      <w:r>
        <w:rPr>
          <w:rFonts w:hint="eastAsia"/>
          <w:color w:val="000000" w:themeColor="text1"/>
        </w:rPr>
        <w:t xml:space="preserve"> R</w:t>
      </w:r>
      <w:r>
        <w:rPr>
          <w:color w:val="000000" w:themeColor="text1"/>
        </w:rPr>
        <w:t>-101</w:t>
      </w:r>
      <w:r>
        <w:rPr>
          <w:rFonts w:hint="eastAsia"/>
          <w:color w:val="000000" w:themeColor="text1"/>
        </w:rPr>
        <w:t>总压降同时从</w:t>
      </w:r>
      <w:r>
        <w:rPr>
          <w:rFonts w:hint="eastAsia"/>
          <w:color w:val="000000" w:themeColor="text1"/>
        </w:rPr>
        <w:t>0</w:t>
      </w:r>
      <w:r>
        <w:rPr>
          <w:color w:val="000000" w:themeColor="text1"/>
        </w:rPr>
        <w:t>.22MP</w:t>
      </w:r>
      <w:r>
        <w:rPr>
          <w:rFonts w:hint="eastAsia"/>
          <w:color w:val="000000" w:themeColor="text1"/>
        </w:rPr>
        <w:t>a</w:t>
      </w:r>
      <w:r>
        <w:rPr>
          <w:rFonts w:hint="eastAsia"/>
          <w:color w:val="000000" w:themeColor="text1"/>
        </w:rPr>
        <w:t>上涨至</w:t>
      </w:r>
      <w:r>
        <w:rPr>
          <w:rFonts w:hint="eastAsia"/>
          <w:color w:val="000000" w:themeColor="text1"/>
        </w:rPr>
        <w:t>0</w:t>
      </w:r>
      <w:r>
        <w:rPr>
          <w:color w:val="000000" w:themeColor="text1"/>
        </w:rPr>
        <w:t>.26MP</w:t>
      </w:r>
      <w:r>
        <w:rPr>
          <w:rFonts w:hint="eastAsia"/>
          <w:color w:val="000000" w:themeColor="text1"/>
        </w:rPr>
        <w:t>a</w:t>
      </w:r>
      <w:r>
        <w:rPr>
          <w:rFonts w:hint="eastAsia"/>
          <w:color w:val="000000" w:themeColor="text1"/>
        </w:rPr>
        <w:t>。</w:t>
      </w:r>
    </w:p>
    <w:p w14:paraId="29EB1F20" w14:textId="77777777" w:rsidR="00323E01" w:rsidRPr="00510653" w:rsidRDefault="00323E01" w:rsidP="00323E01">
      <w:pPr>
        <w:pStyle w:val="Z"/>
        <w:ind w:firstLineChars="1300" w:firstLine="2730"/>
        <w:jc w:val="left"/>
        <w:rPr>
          <w:rFonts w:ascii="黑体" w:eastAsia="黑体" w:hAnsi="黑体" w:cs="宋体"/>
          <w:color w:val="000000" w:themeColor="text1"/>
        </w:rPr>
      </w:pPr>
      <w:r w:rsidRPr="00510653">
        <w:rPr>
          <w:rFonts w:ascii="黑体" w:eastAsia="黑体" w:hAnsi="黑体" w:cs="宋体" w:hint="eastAsia"/>
          <w:color w:val="000000" w:themeColor="text1"/>
        </w:rPr>
        <w:t>图1</w:t>
      </w:r>
      <w:r w:rsidRPr="00510653">
        <w:rPr>
          <w:rFonts w:ascii="黑体" w:eastAsia="黑体" w:hAnsi="黑体" w:cs="宋体"/>
          <w:color w:val="000000" w:themeColor="text1"/>
        </w:rPr>
        <w:t>2</w:t>
      </w:r>
      <w:r w:rsidRPr="00510653">
        <w:rPr>
          <w:rFonts w:ascii="黑体" w:eastAsia="黑体" w:hAnsi="黑体" w:cs="宋体" w:hint="eastAsia"/>
          <w:color w:val="000000" w:themeColor="text1"/>
        </w:rPr>
        <w:t>-</w:t>
      </w:r>
      <w:r w:rsidRPr="00510653">
        <w:rPr>
          <w:rFonts w:ascii="黑体" w:eastAsia="黑体" w:hAnsi="黑体" w:cs="宋体"/>
          <w:color w:val="000000" w:themeColor="text1"/>
        </w:rPr>
        <w:t xml:space="preserve">7 </w:t>
      </w:r>
      <w:r w:rsidRPr="00510653">
        <w:rPr>
          <w:rFonts w:ascii="黑体" w:eastAsia="黑体" w:hAnsi="黑体" w:cs="宋体" w:hint="eastAsia"/>
          <w:color w:val="000000" w:themeColor="text1"/>
        </w:rPr>
        <w:t>R</w:t>
      </w:r>
      <w:r w:rsidRPr="00510653">
        <w:rPr>
          <w:rFonts w:ascii="黑体" w:eastAsia="黑体" w:hAnsi="黑体" w:cs="宋体"/>
          <w:color w:val="000000" w:themeColor="text1"/>
        </w:rPr>
        <w:t>-101</w:t>
      </w:r>
      <w:r w:rsidRPr="00510653">
        <w:rPr>
          <w:rFonts w:ascii="黑体" w:eastAsia="黑体" w:hAnsi="黑体" w:cs="宋体" w:hint="eastAsia"/>
          <w:color w:val="000000" w:themeColor="text1"/>
        </w:rPr>
        <w:t>二床及三床压降变化趋势</w:t>
      </w:r>
    </w:p>
    <w:p w14:paraId="4C619A35" w14:textId="77777777" w:rsidR="00323E01" w:rsidRPr="00323E01" w:rsidRDefault="00323E01" w:rsidP="00323E01">
      <w:pPr>
        <w:pStyle w:val="Z"/>
        <w:ind w:firstLineChars="1300" w:firstLine="2730"/>
        <w:jc w:val="left"/>
        <w:rPr>
          <w:rFonts w:ascii="宋体" w:hAnsi="宋体" w:cs="宋体"/>
          <w:color w:val="000000" w:themeColor="text1"/>
        </w:rPr>
      </w:pPr>
    </w:p>
    <w:p w14:paraId="56F81C60" w14:textId="3CCEB607" w:rsidR="00323E01" w:rsidRPr="00323E01" w:rsidRDefault="00323E01" w:rsidP="00323E01">
      <w:pPr>
        <w:pStyle w:val="Z"/>
        <w:ind w:firstLine="420"/>
        <w:rPr>
          <w:rFonts w:eastAsiaTheme="minorEastAsia"/>
          <w:color w:val="000000" w:themeColor="text1"/>
        </w:rPr>
      </w:pPr>
      <w:r>
        <w:rPr>
          <w:noProof/>
        </w:rPr>
        <w:lastRenderedPageBreak/>
        <w:drawing>
          <wp:inline distT="0" distB="0" distL="0" distR="0" wp14:anchorId="77D96EBA" wp14:editId="6B79C267">
            <wp:extent cx="5274310" cy="2190750"/>
            <wp:effectExtent l="0" t="0" r="254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74310" cy="2190750"/>
                    </a:xfrm>
                    <a:prstGeom prst="rect">
                      <a:avLst/>
                    </a:prstGeom>
                    <a:noFill/>
                    <a:ln>
                      <a:noFill/>
                    </a:ln>
                  </pic:spPr>
                </pic:pic>
              </a:graphicData>
            </a:graphic>
          </wp:inline>
        </w:drawing>
      </w:r>
    </w:p>
    <w:p w14:paraId="28824C77" w14:textId="76A417F8" w:rsidR="005B6F97" w:rsidRDefault="00F433ED" w:rsidP="00323E01">
      <w:pPr>
        <w:pStyle w:val="Z"/>
        <w:ind w:firstLine="420"/>
        <w:rPr>
          <w:color w:val="000000" w:themeColor="text1"/>
        </w:rPr>
      </w:pPr>
      <w:r>
        <w:rPr>
          <w:rFonts w:hint="eastAsia"/>
          <w:color w:val="000000" w:themeColor="text1"/>
        </w:rPr>
        <w:t>R</w:t>
      </w:r>
      <w:r>
        <w:rPr>
          <w:color w:val="000000" w:themeColor="text1"/>
        </w:rPr>
        <w:t>-101</w:t>
      </w:r>
      <w:r>
        <w:rPr>
          <w:rFonts w:hint="eastAsia"/>
          <w:color w:val="000000" w:themeColor="text1"/>
        </w:rPr>
        <w:t>的第二、第三床层压差未出现上涨</w:t>
      </w:r>
      <w:r w:rsidR="00323E01">
        <w:rPr>
          <w:rFonts w:hint="eastAsia"/>
          <w:color w:val="000000" w:themeColor="text1"/>
        </w:rPr>
        <w:t>，反而从</w:t>
      </w:r>
      <w:r w:rsidR="00323E01">
        <w:rPr>
          <w:rFonts w:hint="eastAsia"/>
          <w:color w:val="000000" w:themeColor="text1"/>
        </w:rPr>
        <w:t>1</w:t>
      </w:r>
      <w:r w:rsidR="00323E01">
        <w:rPr>
          <w:color w:val="000000" w:themeColor="text1"/>
        </w:rPr>
        <w:t>0</w:t>
      </w:r>
      <w:r w:rsidR="00323E01">
        <w:rPr>
          <w:rFonts w:hint="eastAsia"/>
          <w:color w:val="000000" w:themeColor="text1"/>
        </w:rPr>
        <w:t>月份开始，受加工负荷的下降而下降。</w:t>
      </w:r>
    </w:p>
    <w:p w14:paraId="0FF893D8" w14:textId="7375EA25" w:rsidR="00323E01" w:rsidRDefault="00323E01" w:rsidP="00323E01">
      <w:pPr>
        <w:pStyle w:val="Z"/>
        <w:ind w:firstLine="420"/>
        <w:rPr>
          <w:color w:val="000000" w:themeColor="text1"/>
        </w:rPr>
      </w:pPr>
      <w:r>
        <w:rPr>
          <w:rFonts w:hint="eastAsia"/>
          <w:color w:val="000000" w:themeColor="text1"/>
        </w:rPr>
        <w:t>床层压降是决定固定床加氢装置长周期运行的关键参数，特别是针对液相柴油加氢装置，一但床层压降上涨，将引起反应产物循环泵出口背压上涨，由于循环泵是一个低扬程高流量的特殊机泵，因此进出口压差的增加降到机机泵流量下降，反应循环比下降，严重</w:t>
      </w:r>
      <w:r w:rsidR="0026511E">
        <w:rPr>
          <w:rFonts w:hint="eastAsia"/>
          <w:color w:val="000000" w:themeColor="text1"/>
        </w:rPr>
        <w:t>导致</w:t>
      </w:r>
      <w:r>
        <w:rPr>
          <w:rFonts w:hint="eastAsia"/>
          <w:color w:val="000000" w:themeColor="text1"/>
        </w:rPr>
        <w:t>装置脱硫深度不足，停工检修。</w:t>
      </w:r>
    </w:p>
    <w:p w14:paraId="6193803B" w14:textId="57E2777F" w:rsidR="00323E01" w:rsidRDefault="0094688B" w:rsidP="00323E01">
      <w:pPr>
        <w:pStyle w:val="Z"/>
        <w:ind w:firstLine="420"/>
        <w:rPr>
          <w:color w:val="000000" w:themeColor="text1"/>
        </w:rPr>
      </w:pPr>
      <w:r>
        <w:rPr>
          <w:rFonts w:hint="eastAsia"/>
          <w:color w:val="000000" w:themeColor="text1"/>
        </w:rPr>
        <w:t>引起反应器床层压降上涨的原因主要分为两类，一类是化学反应生胶，积碳引起催化剂孔道堵塞，另一种是外界杂质沉积，包括金属，焦粉，以及催化剂破碎引起的堵塞。</w:t>
      </w:r>
    </w:p>
    <w:p w14:paraId="260F2867" w14:textId="39E6144C" w:rsidR="0094688B" w:rsidRPr="00FE0284" w:rsidRDefault="0094688B" w:rsidP="00323E01">
      <w:pPr>
        <w:pStyle w:val="Z"/>
        <w:ind w:firstLine="420"/>
        <w:rPr>
          <w:color w:val="000000" w:themeColor="text1"/>
        </w:rPr>
      </w:pPr>
      <w:r>
        <w:rPr>
          <w:rFonts w:hint="eastAsia"/>
          <w:color w:val="000000" w:themeColor="text1"/>
        </w:rPr>
        <w:t>由于装置加工的焦化汽柴油比例长期处于超标状态，且从去年开始掺炼部分重芳烃油，是翻译系统温升升高，更多的二次油在更高温度的催化剂床层反应，</w:t>
      </w:r>
      <w:r w:rsidR="0026511E">
        <w:rPr>
          <w:rFonts w:hint="eastAsia"/>
          <w:color w:val="000000" w:themeColor="text1"/>
        </w:rPr>
        <w:t>导致</w:t>
      </w:r>
      <w:r>
        <w:rPr>
          <w:rFonts w:hint="eastAsia"/>
          <w:color w:val="000000" w:themeColor="text1"/>
        </w:rPr>
        <w:t>不饱和烃的结焦增加，加上焦化柴油的终馏点，一直高于设计终馏点，这也迫使更高的反应温度来完成相应的脱硫反应，使催化剂的积碳速度总体呈现上升趋势。另一方面，由于目前焦化汽柴油的水含量频繁超标，且罐区罐位较低，焦化汽柴油的有效沉降时间不足，将会</w:t>
      </w:r>
      <w:r w:rsidR="0026511E">
        <w:rPr>
          <w:rFonts w:hint="eastAsia"/>
          <w:color w:val="000000" w:themeColor="text1"/>
        </w:rPr>
        <w:t>导致</w:t>
      </w:r>
      <w:r>
        <w:rPr>
          <w:rFonts w:hint="eastAsia"/>
          <w:color w:val="000000" w:themeColor="text1"/>
        </w:rPr>
        <w:t>焦粉和水进入反应系统，从而沉积在第一床层的表面。</w:t>
      </w:r>
    </w:p>
    <w:p w14:paraId="3F34905C" w14:textId="77777777" w:rsidR="005B6F97" w:rsidRPr="00224415" w:rsidRDefault="005B6F97" w:rsidP="005B6F97">
      <w:pPr>
        <w:pStyle w:val="Z"/>
        <w:ind w:firstLine="420"/>
        <w:rPr>
          <w:rFonts w:ascii="宋体" w:hAnsi="宋体"/>
          <w:color w:val="000000" w:themeColor="text1"/>
        </w:rPr>
      </w:pPr>
      <w:r w:rsidRPr="00224415">
        <w:rPr>
          <w:rFonts w:ascii="宋体" w:hAnsi="宋体" w:hint="eastAsia"/>
          <w:color w:val="000000" w:themeColor="text1"/>
        </w:rPr>
        <w:t>根据影响床层压降因素：原料水含量、焦化汽柴油掺炼比例、焦化柴油终馏点、罐区供料方式，建议做如下优化：</w:t>
      </w:r>
    </w:p>
    <w:p w14:paraId="5E92E77F" w14:textId="77777777" w:rsidR="005B6F97" w:rsidRPr="00224415" w:rsidRDefault="005B6F97" w:rsidP="005B6F97">
      <w:pPr>
        <w:pStyle w:val="Z"/>
        <w:ind w:firstLine="420"/>
        <w:rPr>
          <w:rFonts w:ascii="宋体" w:hAnsi="宋体"/>
          <w:color w:val="000000" w:themeColor="text1"/>
        </w:rPr>
      </w:pPr>
      <w:r w:rsidRPr="00224415">
        <w:rPr>
          <w:rFonts w:ascii="宋体" w:hAnsi="宋体"/>
          <w:color w:val="000000" w:themeColor="text1"/>
        </w:rPr>
        <w:t>a,</w:t>
      </w:r>
      <w:r w:rsidRPr="00224415">
        <w:rPr>
          <w:rFonts w:ascii="宋体" w:hAnsi="宋体" w:hint="eastAsia"/>
          <w:color w:val="000000" w:themeColor="text1"/>
        </w:rPr>
        <w:t>严格</w:t>
      </w:r>
      <w:r w:rsidRPr="00224415">
        <w:rPr>
          <w:rFonts w:ascii="宋体" w:hAnsi="宋体"/>
          <w:color w:val="000000" w:themeColor="text1"/>
        </w:rPr>
        <w:t>控制好原料水含量，</w:t>
      </w:r>
      <w:r w:rsidRPr="00224415">
        <w:rPr>
          <w:rFonts w:ascii="宋体" w:hAnsi="宋体" w:hint="eastAsia"/>
          <w:color w:val="000000" w:themeColor="text1"/>
        </w:rPr>
        <w:t>将混合进料水含控制在3</w:t>
      </w:r>
      <w:r w:rsidRPr="00224415">
        <w:rPr>
          <w:rFonts w:ascii="宋体" w:hAnsi="宋体"/>
          <w:color w:val="000000" w:themeColor="text1"/>
        </w:rPr>
        <w:t>00</w:t>
      </w:r>
      <w:r w:rsidRPr="00224415">
        <w:rPr>
          <w:rFonts w:ascii="宋体" w:hAnsi="宋体" w:hint="eastAsia"/>
          <w:color w:val="000000" w:themeColor="text1"/>
        </w:rPr>
        <w:t>mg</w:t>
      </w:r>
      <w:r w:rsidRPr="00224415">
        <w:rPr>
          <w:rFonts w:ascii="宋体" w:hAnsi="宋体"/>
          <w:color w:val="000000" w:themeColor="text1"/>
        </w:rPr>
        <w:t>/kg</w:t>
      </w:r>
      <w:r w:rsidRPr="00224415">
        <w:rPr>
          <w:rFonts w:ascii="宋体" w:hAnsi="宋体" w:hint="eastAsia"/>
          <w:color w:val="000000" w:themeColor="text1"/>
        </w:rPr>
        <w:t>以内。</w:t>
      </w:r>
    </w:p>
    <w:p w14:paraId="44C7D751" w14:textId="023467A8" w:rsidR="005B6F97" w:rsidRPr="00224415" w:rsidRDefault="005B6F97" w:rsidP="005B6F97">
      <w:pPr>
        <w:pStyle w:val="Z"/>
        <w:ind w:firstLine="420"/>
        <w:rPr>
          <w:rFonts w:ascii="宋体" w:hAnsi="宋体"/>
          <w:color w:val="000000" w:themeColor="text1"/>
        </w:rPr>
      </w:pPr>
      <w:r w:rsidRPr="00224415">
        <w:rPr>
          <w:rFonts w:ascii="宋体" w:hAnsi="宋体"/>
          <w:color w:val="000000" w:themeColor="text1"/>
        </w:rPr>
        <w:t>b,将焦化汽柴油罐区罐位升高，增加沉降时间，将焦化汽柴油</w:t>
      </w:r>
      <w:r w:rsidR="00FE0284">
        <w:rPr>
          <w:rFonts w:ascii="宋体" w:hAnsi="宋体" w:hint="eastAsia"/>
          <w:color w:val="000000" w:themeColor="text1"/>
        </w:rPr>
        <w:t>必须采用罐供</w:t>
      </w:r>
      <w:r w:rsidRPr="00224415">
        <w:rPr>
          <w:rFonts w:ascii="宋体" w:hAnsi="宋体"/>
          <w:color w:val="000000" w:themeColor="text1"/>
        </w:rPr>
        <w:t>。</w:t>
      </w:r>
    </w:p>
    <w:p w14:paraId="419C12A5" w14:textId="77777777" w:rsidR="005B6F97" w:rsidRPr="00224415" w:rsidRDefault="005B6F97" w:rsidP="005B6F97">
      <w:pPr>
        <w:pStyle w:val="Z"/>
        <w:ind w:firstLine="420"/>
        <w:rPr>
          <w:rFonts w:ascii="宋体" w:hAnsi="宋体"/>
          <w:color w:val="000000" w:themeColor="text1"/>
        </w:rPr>
      </w:pPr>
      <w:r w:rsidRPr="00224415">
        <w:rPr>
          <w:rFonts w:ascii="宋体" w:hAnsi="宋体"/>
          <w:color w:val="000000" w:themeColor="text1"/>
        </w:rPr>
        <w:t>c,降低焦化汽油柴油的掺炼比例。改善特别是在装置加工负荷较低的情况下，由于直柴掺炼量下降，焦化汽柴油无法等比例下降的情况下，二次油掺炼比例显著升高的情况。</w:t>
      </w:r>
    </w:p>
    <w:p w14:paraId="1B842414" w14:textId="5E0F6FC6" w:rsidR="005B6F97" w:rsidRDefault="005B6F97" w:rsidP="005B6F97">
      <w:pPr>
        <w:pStyle w:val="Z"/>
        <w:ind w:firstLine="420"/>
        <w:rPr>
          <w:rFonts w:ascii="宋体" w:hAnsi="宋体"/>
          <w:color w:val="000000" w:themeColor="text1"/>
        </w:rPr>
      </w:pPr>
      <w:r w:rsidRPr="00224415">
        <w:rPr>
          <w:rFonts w:ascii="宋体" w:hAnsi="宋体"/>
          <w:color w:val="000000" w:themeColor="text1"/>
        </w:rPr>
        <w:t>d,</w:t>
      </w:r>
      <w:r w:rsidRPr="00224415">
        <w:rPr>
          <w:rFonts w:ascii="宋体" w:hAnsi="宋体" w:hint="eastAsia"/>
          <w:color w:val="000000" w:themeColor="text1"/>
        </w:rPr>
        <w:t>严格控制焦化柴油终馏点，将焦柴终馏点控制在设计范围（</w:t>
      </w:r>
      <w:r w:rsidRPr="00224415">
        <w:rPr>
          <w:rFonts w:ascii="宋体" w:hAnsi="宋体"/>
          <w:color w:val="000000" w:themeColor="text1"/>
        </w:rPr>
        <w:t>330</w:t>
      </w:r>
      <w:r w:rsidRPr="00224415">
        <w:rPr>
          <w:rFonts w:ascii="宋体" w:hAnsi="宋体" w:hint="eastAsia"/>
          <w:color w:val="000000" w:themeColor="text1"/>
        </w:rPr>
        <w:t>～</w:t>
      </w:r>
      <w:r w:rsidRPr="00224415">
        <w:rPr>
          <w:rFonts w:ascii="宋体" w:hAnsi="宋体"/>
          <w:color w:val="000000" w:themeColor="text1"/>
        </w:rPr>
        <w:t>345</w:t>
      </w:r>
      <w:r w:rsidRPr="00224415">
        <w:rPr>
          <w:rFonts w:ascii="宋体" w:hAnsi="宋体" w:hint="eastAsia"/>
          <w:color w:val="000000" w:themeColor="text1"/>
        </w:rPr>
        <w:t>℃）以内。</w:t>
      </w:r>
    </w:p>
    <w:p w14:paraId="113FD6D3" w14:textId="54443E32" w:rsidR="0094688B" w:rsidRDefault="0094688B" w:rsidP="0094688B">
      <w:pPr>
        <w:pStyle w:val="Z"/>
        <w:ind w:firstLineChars="0" w:firstLine="0"/>
        <w:rPr>
          <w:color w:val="000000" w:themeColor="text1"/>
        </w:rPr>
      </w:pPr>
      <w:r w:rsidRPr="00224415">
        <w:rPr>
          <w:color w:val="000000" w:themeColor="text1"/>
        </w:rPr>
        <w:t>（</w:t>
      </w:r>
      <w:r w:rsidRPr="00224415">
        <w:rPr>
          <w:color w:val="000000" w:themeColor="text1"/>
        </w:rPr>
        <w:t>4</w:t>
      </w:r>
      <w:r w:rsidRPr="00224415">
        <w:rPr>
          <w:color w:val="000000" w:themeColor="text1"/>
        </w:rPr>
        <w:t>）</w:t>
      </w:r>
      <w:r>
        <w:rPr>
          <w:rFonts w:hint="eastAsia"/>
          <w:color w:val="000000" w:themeColor="text1"/>
        </w:rPr>
        <w:t>其他重要技术分析</w:t>
      </w:r>
    </w:p>
    <w:p w14:paraId="5912F59B" w14:textId="35183F81" w:rsidR="0094688B" w:rsidRDefault="0094688B" w:rsidP="00E249DA">
      <w:pPr>
        <w:pStyle w:val="Z"/>
        <w:ind w:firstLineChars="0" w:firstLine="435"/>
        <w:rPr>
          <w:color w:val="000000" w:themeColor="text1"/>
        </w:rPr>
      </w:pPr>
      <w:r>
        <w:rPr>
          <w:color w:val="000000" w:themeColor="text1"/>
        </w:rPr>
        <w:t>1</w:t>
      </w:r>
      <w:r>
        <w:rPr>
          <w:rFonts w:hint="eastAsia"/>
          <w:color w:val="000000" w:themeColor="text1"/>
        </w:rPr>
        <w:t>）</w:t>
      </w:r>
      <w:r w:rsidR="00C756EE">
        <w:rPr>
          <w:rFonts w:hint="eastAsia"/>
          <w:color w:val="000000" w:themeColor="text1"/>
        </w:rPr>
        <w:t>柴油加氢装置配合航煤改产柴油方案。</w:t>
      </w:r>
      <w:r w:rsidR="00C756EE">
        <w:rPr>
          <w:rFonts w:hint="eastAsia"/>
          <w:color w:val="000000" w:themeColor="text1"/>
        </w:rPr>
        <w:t>4</w:t>
      </w:r>
      <w:r w:rsidR="00C756EE">
        <w:rPr>
          <w:rFonts w:hint="eastAsia"/>
          <w:color w:val="000000" w:themeColor="text1"/>
        </w:rPr>
        <w:t>月份航煤加氢装置改产柴油方案，航煤加氢装置生产的柴油组分与柴油加氢装置生产的柴油组分在罐区进行调和出厂。因此要满足出厂柴油的各项指标的需求，煤柴油加氢装置各自对其生产的调和组分进行调整，柴油加氢装置的产品柴油的闪点控制，从</w:t>
      </w:r>
      <w:r w:rsidR="00C756EE">
        <w:rPr>
          <w:rFonts w:hint="eastAsia"/>
          <w:color w:val="000000" w:themeColor="text1"/>
        </w:rPr>
        <w:t>6</w:t>
      </w:r>
      <w:r w:rsidR="00C756EE">
        <w:rPr>
          <w:color w:val="000000" w:themeColor="text1"/>
        </w:rPr>
        <w:t>6</w:t>
      </w:r>
      <w:r w:rsidR="00C756EE">
        <w:rPr>
          <w:rFonts w:hint="eastAsia"/>
          <w:color w:val="000000" w:themeColor="text1"/>
        </w:rPr>
        <w:t>℃提高至</w:t>
      </w:r>
      <w:r w:rsidR="00C756EE">
        <w:rPr>
          <w:rFonts w:hint="eastAsia"/>
          <w:color w:val="000000" w:themeColor="text1"/>
        </w:rPr>
        <w:t>7</w:t>
      </w:r>
      <w:r w:rsidR="00C756EE">
        <w:rPr>
          <w:color w:val="000000" w:themeColor="text1"/>
        </w:rPr>
        <w:t>6</w:t>
      </w:r>
      <w:r w:rsidR="00C756EE">
        <w:rPr>
          <w:rFonts w:hint="eastAsia"/>
          <w:color w:val="000000" w:themeColor="text1"/>
        </w:rPr>
        <w:t>℃，最高要求</w:t>
      </w:r>
      <w:r w:rsidR="00E249DA">
        <w:rPr>
          <w:rFonts w:hint="eastAsia"/>
          <w:color w:val="000000" w:themeColor="text1"/>
        </w:rPr>
        <w:t>达到</w:t>
      </w:r>
      <w:r w:rsidR="00C756EE">
        <w:rPr>
          <w:rFonts w:hint="eastAsia"/>
          <w:color w:val="000000" w:themeColor="text1"/>
        </w:rPr>
        <w:t>7</w:t>
      </w:r>
      <w:r w:rsidR="00C756EE">
        <w:rPr>
          <w:color w:val="000000" w:themeColor="text1"/>
        </w:rPr>
        <w:t>8</w:t>
      </w:r>
      <w:r w:rsidR="00C756EE">
        <w:rPr>
          <w:rFonts w:hint="eastAsia"/>
          <w:color w:val="000000" w:themeColor="text1"/>
        </w:rPr>
        <w:t>℃。</w:t>
      </w:r>
      <w:r w:rsidR="00E249DA">
        <w:rPr>
          <w:rFonts w:hint="eastAsia"/>
          <w:color w:val="000000" w:themeColor="text1"/>
        </w:rPr>
        <w:t>为满足该指标，柴油加氢装置分馏塔塔底</w:t>
      </w:r>
      <w:r w:rsidR="00E249DA">
        <w:rPr>
          <w:rFonts w:hint="eastAsia"/>
          <w:color w:val="000000" w:themeColor="text1"/>
        </w:rPr>
        <w:lastRenderedPageBreak/>
        <w:t>温度从</w:t>
      </w:r>
      <w:r w:rsidR="00E249DA">
        <w:rPr>
          <w:rFonts w:hint="eastAsia"/>
          <w:color w:val="000000" w:themeColor="text1"/>
        </w:rPr>
        <w:t>2</w:t>
      </w:r>
      <w:r w:rsidR="00E249DA">
        <w:rPr>
          <w:color w:val="000000" w:themeColor="text1"/>
        </w:rPr>
        <w:t>95</w:t>
      </w:r>
      <w:r w:rsidR="00E249DA">
        <w:rPr>
          <w:rFonts w:hint="eastAsia"/>
          <w:color w:val="000000" w:themeColor="text1"/>
        </w:rPr>
        <w:t>℃提升至</w:t>
      </w:r>
      <w:r w:rsidR="00E249DA">
        <w:rPr>
          <w:rFonts w:hint="eastAsia"/>
          <w:color w:val="000000" w:themeColor="text1"/>
        </w:rPr>
        <w:t>3</w:t>
      </w:r>
      <w:r w:rsidR="00E249DA">
        <w:rPr>
          <w:color w:val="000000" w:themeColor="text1"/>
        </w:rPr>
        <w:t>05</w:t>
      </w:r>
      <w:r w:rsidR="00E249DA">
        <w:rPr>
          <w:rFonts w:hint="eastAsia"/>
          <w:color w:val="000000" w:themeColor="text1"/>
        </w:rPr>
        <w:t>℃，最高甚至达到</w:t>
      </w:r>
      <w:r w:rsidR="00E249DA">
        <w:rPr>
          <w:rFonts w:hint="eastAsia"/>
          <w:color w:val="000000" w:themeColor="text1"/>
        </w:rPr>
        <w:t>3</w:t>
      </w:r>
      <w:r w:rsidR="00E249DA">
        <w:rPr>
          <w:color w:val="000000" w:themeColor="text1"/>
        </w:rPr>
        <w:t>10</w:t>
      </w:r>
      <w:r w:rsidR="00E249DA">
        <w:rPr>
          <w:rFonts w:hint="eastAsia"/>
          <w:color w:val="000000" w:themeColor="text1"/>
        </w:rPr>
        <w:t>℃，远超设计操作后，重沸炉的运行负荷达到设计的</w:t>
      </w:r>
      <w:r w:rsidR="00E249DA">
        <w:rPr>
          <w:rFonts w:hint="eastAsia"/>
          <w:color w:val="000000" w:themeColor="text1"/>
        </w:rPr>
        <w:t>1</w:t>
      </w:r>
      <w:r w:rsidR="00E249DA">
        <w:rPr>
          <w:color w:val="000000" w:themeColor="text1"/>
        </w:rPr>
        <w:t>50</w:t>
      </w:r>
      <w:r w:rsidR="00E249DA">
        <w:rPr>
          <w:rFonts w:hint="eastAsia"/>
          <w:color w:val="000000" w:themeColor="text1"/>
        </w:rPr>
        <w:t>%</w:t>
      </w:r>
      <w:r w:rsidR="00E249DA">
        <w:rPr>
          <w:rFonts w:hint="eastAsia"/>
          <w:color w:val="000000" w:themeColor="text1"/>
        </w:rPr>
        <w:t>，燃料气消耗增加</w:t>
      </w:r>
      <w:r w:rsidR="00E249DA">
        <w:rPr>
          <w:rFonts w:hint="eastAsia"/>
          <w:color w:val="000000" w:themeColor="text1"/>
        </w:rPr>
        <w:t>2</w:t>
      </w:r>
      <w:r w:rsidR="00E249DA">
        <w:rPr>
          <w:color w:val="000000" w:themeColor="text1"/>
        </w:rPr>
        <w:t>.25</w:t>
      </w:r>
      <w:r w:rsidR="00E249DA">
        <w:rPr>
          <w:rFonts w:hint="eastAsia"/>
          <w:color w:val="000000" w:themeColor="text1"/>
        </w:rPr>
        <w:t>kg</w:t>
      </w:r>
      <w:r w:rsidR="00E249DA">
        <w:rPr>
          <w:color w:val="000000" w:themeColor="text1"/>
        </w:rPr>
        <w:t>/</w:t>
      </w:r>
      <w:r w:rsidR="00E249DA">
        <w:rPr>
          <w:rFonts w:hint="eastAsia"/>
          <w:color w:val="000000" w:themeColor="text1"/>
        </w:rPr>
        <w:t>吨原料，综合能耗上涨</w:t>
      </w:r>
      <w:r w:rsidR="00E249DA">
        <w:rPr>
          <w:rFonts w:hint="eastAsia"/>
          <w:color w:val="000000" w:themeColor="text1"/>
        </w:rPr>
        <w:t>1</w:t>
      </w:r>
      <w:r w:rsidR="00E249DA">
        <w:rPr>
          <w:color w:val="000000" w:themeColor="text1"/>
        </w:rPr>
        <w:t>.7</w:t>
      </w:r>
      <w:r w:rsidR="00E249DA">
        <w:rPr>
          <w:rFonts w:hint="eastAsia"/>
          <w:color w:val="000000" w:themeColor="text1"/>
        </w:rPr>
        <w:t>-</w:t>
      </w:r>
      <w:r w:rsidR="00E249DA">
        <w:rPr>
          <w:color w:val="000000" w:themeColor="text1"/>
        </w:rPr>
        <w:t>1.8K</w:t>
      </w:r>
      <w:r w:rsidR="00E249DA">
        <w:rPr>
          <w:rFonts w:hint="eastAsia"/>
          <w:color w:val="000000" w:themeColor="text1"/>
        </w:rPr>
        <w:t>g</w:t>
      </w:r>
      <w:r w:rsidR="00E249DA">
        <w:rPr>
          <w:color w:val="000000" w:themeColor="text1"/>
        </w:rPr>
        <w:t>E</w:t>
      </w:r>
      <w:r w:rsidR="00E249DA">
        <w:rPr>
          <w:rFonts w:hint="eastAsia"/>
          <w:color w:val="000000" w:themeColor="text1"/>
        </w:rPr>
        <w:t>o</w:t>
      </w:r>
      <w:r w:rsidR="00E249DA">
        <w:rPr>
          <w:color w:val="000000" w:themeColor="text1"/>
        </w:rPr>
        <w:t>/</w:t>
      </w:r>
      <w:r w:rsidR="00E249DA">
        <w:rPr>
          <w:rFonts w:hint="eastAsia"/>
          <w:color w:val="000000" w:themeColor="text1"/>
        </w:rPr>
        <w:t>t</w:t>
      </w:r>
      <w:r w:rsidR="00E249DA">
        <w:rPr>
          <w:rFonts w:hint="eastAsia"/>
          <w:color w:val="000000" w:themeColor="text1"/>
        </w:rPr>
        <w:t>，这也是柴油加氢在</w:t>
      </w:r>
      <w:r w:rsidR="00E249DA">
        <w:rPr>
          <w:rFonts w:hint="eastAsia"/>
          <w:color w:val="000000" w:themeColor="text1"/>
        </w:rPr>
        <w:t>F</w:t>
      </w:r>
      <w:r w:rsidR="00E249DA">
        <w:rPr>
          <w:color w:val="000000" w:themeColor="text1"/>
        </w:rPr>
        <w:t>-101</w:t>
      </w:r>
      <w:r w:rsidR="00E249DA">
        <w:rPr>
          <w:rFonts w:hint="eastAsia"/>
          <w:color w:val="000000" w:themeColor="text1"/>
        </w:rPr>
        <w:t>熄炉运行的条件下，装置综合能耗仍高于设计能耗的主要原因。</w:t>
      </w:r>
    </w:p>
    <w:p w14:paraId="71C8880D" w14:textId="1CFE3A5F" w:rsidR="00E249DA" w:rsidRPr="00224415" w:rsidRDefault="00E249DA" w:rsidP="00E249DA">
      <w:pPr>
        <w:pStyle w:val="Z"/>
        <w:ind w:firstLineChars="0" w:firstLine="435"/>
        <w:rPr>
          <w:rFonts w:ascii="宋体" w:hAnsi="宋体"/>
          <w:color w:val="000000" w:themeColor="text1"/>
        </w:rPr>
      </w:pPr>
      <w:r>
        <w:rPr>
          <w:rFonts w:hint="eastAsia"/>
          <w:color w:val="000000" w:themeColor="text1"/>
        </w:rPr>
        <w:t>2</w:t>
      </w:r>
      <w:r>
        <w:rPr>
          <w:rFonts w:hint="eastAsia"/>
          <w:color w:val="000000" w:themeColor="text1"/>
        </w:rPr>
        <w:t>）加裂掺炼部分直馏柴油，影响柴油加氢装置原料比例。</w:t>
      </w:r>
      <w:r w:rsidR="001E5D3C">
        <w:rPr>
          <w:rFonts w:hint="eastAsia"/>
          <w:color w:val="000000" w:themeColor="text1"/>
        </w:rPr>
        <w:t>7</w:t>
      </w:r>
      <w:r>
        <w:rPr>
          <w:rFonts w:hint="eastAsia"/>
          <w:color w:val="000000" w:themeColor="text1"/>
        </w:rPr>
        <w:t>月份开始，为多产化工轻油，石脑油和液化气，加氢裂化装置开始</w:t>
      </w:r>
      <w:r w:rsidR="001E5D3C">
        <w:rPr>
          <w:rFonts w:hint="eastAsia"/>
          <w:color w:val="000000" w:themeColor="text1"/>
        </w:rPr>
        <w:t>逐步</w:t>
      </w:r>
      <w:r>
        <w:rPr>
          <w:rFonts w:hint="eastAsia"/>
          <w:color w:val="000000" w:themeColor="text1"/>
        </w:rPr>
        <w:t>掺炼直馏柴油。由于常压装置负荷不变，因此随着加氢裂化直馏柴油掺炼量的不断提高，柴油加氢装置的直馏柴油不断开</w:t>
      </w:r>
      <w:r w:rsidR="001E5D3C">
        <w:rPr>
          <w:rFonts w:hint="eastAsia"/>
          <w:color w:val="000000" w:themeColor="text1"/>
        </w:rPr>
        <w:t>始</w:t>
      </w:r>
      <w:r>
        <w:rPr>
          <w:rFonts w:hint="eastAsia"/>
          <w:color w:val="000000" w:themeColor="text1"/>
        </w:rPr>
        <w:t>下降，最终加裂掺炼直柴达到</w:t>
      </w:r>
      <w:r>
        <w:rPr>
          <w:rFonts w:hint="eastAsia"/>
          <w:color w:val="000000" w:themeColor="text1"/>
        </w:rPr>
        <w:t>8</w:t>
      </w:r>
      <w:r>
        <w:rPr>
          <w:color w:val="000000" w:themeColor="text1"/>
        </w:rPr>
        <w:t>5</w:t>
      </w:r>
      <w:r>
        <w:rPr>
          <w:rFonts w:hint="eastAsia"/>
          <w:color w:val="000000" w:themeColor="text1"/>
        </w:rPr>
        <w:t>t/h</w:t>
      </w:r>
      <w:r>
        <w:rPr>
          <w:rFonts w:hint="eastAsia"/>
          <w:color w:val="000000" w:themeColor="text1"/>
        </w:rPr>
        <w:t>，柴油加氢装置装置总加工量从</w:t>
      </w:r>
      <w:r>
        <w:rPr>
          <w:rFonts w:hint="eastAsia"/>
          <w:color w:val="000000" w:themeColor="text1"/>
        </w:rPr>
        <w:t>2</w:t>
      </w:r>
      <w:r>
        <w:rPr>
          <w:color w:val="000000" w:themeColor="text1"/>
        </w:rPr>
        <w:t>60</w:t>
      </w:r>
      <w:r>
        <w:rPr>
          <w:rFonts w:hint="eastAsia"/>
          <w:color w:val="000000" w:themeColor="text1"/>
        </w:rPr>
        <w:t>t/h</w:t>
      </w:r>
      <w:r>
        <w:rPr>
          <w:rFonts w:hint="eastAsia"/>
          <w:color w:val="000000" w:themeColor="text1"/>
        </w:rPr>
        <w:t>降至</w:t>
      </w:r>
      <w:r>
        <w:rPr>
          <w:rFonts w:hint="eastAsia"/>
          <w:color w:val="000000" w:themeColor="text1"/>
        </w:rPr>
        <w:t>1</w:t>
      </w:r>
      <w:r>
        <w:rPr>
          <w:color w:val="000000" w:themeColor="text1"/>
        </w:rPr>
        <w:t>90</w:t>
      </w:r>
      <w:r>
        <w:rPr>
          <w:rFonts w:hint="eastAsia"/>
          <w:color w:val="000000" w:themeColor="text1"/>
        </w:rPr>
        <w:t>t/h</w:t>
      </w:r>
      <w:r>
        <w:rPr>
          <w:rFonts w:hint="eastAsia"/>
          <w:color w:val="000000" w:themeColor="text1"/>
        </w:rPr>
        <w:t>。但加工负荷的下降，总体上局势直馏柴油的减少，由于灵活焦化装置焦化汽柴油产量并未变化，因此焦化汽柴油的掺炼量</w:t>
      </w:r>
      <w:r w:rsidR="001E5D3C">
        <w:rPr>
          <w:rFonts w:hint="eastAsia"/>
          <w:color w:val="000000" w:themeColor="text1"/>
        </w:rPr>
        <w:t>处于稳定状态。随着直馏柴油的不断减少，原本二次油掺炼比例就超高的情况下，焦化汽柴油比例进一步升高。焦化汽油掺炼比例从平均</w:t>
      </w:r>
      <w:r w:rsidR="001E5D3C">
        <w:rPr>
          <w:rFonts w:hint="eastAsia"/>
          <w:color w:val="000000" w:themeColor="text1"/>
        </w:rPr>
        <w:t>8</w:t>
      </w:r>
      <w:r w:rsidR="001E5D3C">
        <w:rPr>
          <w:color w:val="000000" w:themeColor="text1"/>
        </w:rPr>
        <w:t>.5</w:t>
      </w:r>
      <w:r w:rsidR="001E5D3C">
        <w:rPr>
          <w:rFonts w:hint="eastAsia"/>
          <w:color w:val="000000" w:themeColor="text1"/>
        </w:rPr>
        <w:t>%</w:t>
      </w:r>
      <w:r w:rsidR="001E5D3C">
        <w:rPr>
          <w:rFonts w:hint="eastAsia"/>
          <w:color w:val="000000" w:themeColor="text1"/>
        </w:rPr>
        <w:t>上涨至</w:t>
      </w:r>
      <w:r w:rsidR="001E5D3C">
        <w:rPr>
          <w:rFonts w:hint="eastAsia"/>
          <w:color w:val="000000" w:themeColor="text1"/>
        </w:rPr>
        <w:t>1</w:t>
      </w:r>
      <w:r w:rsidR="001E5D3C">
        <w:rPr>
          <w:color w:val="000000" w:themeColor="text1"/>
        </w:rPr>
        <w:t>1.4</w:t>
      </w:r>
      <w:r w:rsidR="001E5D3C">
        <w:rPr>
          <w:rFonts w:hint="eastAsia"/>
          <w:color w:val="000000" w:themeColor="text1"/>
        </w:rPr>
        <w:t>%</w:t>
      </w:r>
      <w:r w:rsidR="001E5D3C">
        <w:rPr>
          <w:rFonts w:hint="eastAsia"/>
          <w:color w:val="000000" w:themeColor="text1"/>
        </w:rPr>
        <w:t>，焦化柴油从</w:t>
      </w:r>
      <w:r w:rsidR="001E5D3C">
        <w:rPr>
          <w:rFonts w:hint="eastAsia"/>
          <w:color w:val="000000" w:themeColor="text1"/>
        </w:rPr>
        <w:t>7</w:t>
      </w:r>
      <w:r w:rsidR="001E5D3C">
        <w:rPr>
          <w:color w:val="000000" w:themeColor="text1"/>
        </w:rPr>
        <w:t>.4</w:t>
      </w:r>
      <w:r w:rsidR="001E5D3C">
        <w:rPr>
          <w:rFonts w:hint="eastAsia"/>
          <w:color w:val="000000" w:themeColor="text1"/>
        </w:rPr>
        <w:t>%</w:t>
      </w:r>
      <w:r w:rsidR="001E5D3C">
        <w:rPr>
          <w:rFonts w:hint="eastAsia"/>
          <w:color w:val="000000" w:themeColor="text1"/>
        </w:rPr>
        <w:t>上涨至</w:t>
      </w:r>
      <w:r w:rsidR="001E5D3C">
        <w:rPr>
          <w:color w:val="000000" w:themeColor="text1"/>
        </w:rPr>
        <w:t>9.8</w:t>
      </w:r>
      <w:r w:rsidR="001E5D3C">
        <w:rPr>
          <w:rFonts w:hint="eastAsia"/>
          <w:color w:val="000000" w:themeColor="text1"/>
        </w:rPr>
        <w:t>%</w:t>
      </w:r>
      <w:r w:rsidR="001E5D3C">
        <w:rPr>
          <w:rFonts w:hint="eastAsia"/>
          <w:color w:val="000000" w:themeColor="text1"/>
        </w:rPr>
        <w:t>，二次油掺炼总比例达到</w:t>
      </w:r>
      <w:r w:rsidR="001E5D3C">
        <w:rPr>
          <w:rFonts w:hint="eastAsia"/>
          <w:color w:val="000000" w:themeColor="text1"/>
        </w:rPr>
        <w:t>2</w:t>
      </w:r>
      <w:r w:rsidR="001E5D3C">
        <w:rPr>
          <w:color w:val="000000" w:themeColor="text1"/>
        </w:rPr>
        <w:t>1.1</w:t>
      </w:r>
      <w:r w:rsidR="001E5D3C">
        <w:rPr>
          <w:rFonts w:hint="eastAsia"/>
          <w:color w:val="000000" w:themeColor="text1"/>
        </w:rPr>
        <w:t>%</w:t>
      </w:r>
      <w:r w:rsidR="001E5D3C">
        <w:rPr>
          <w:rFonts w:hint="eastAsia"/>
          <w:color w:val="000000" w:themeColor="text1"/>
        </w:rPr>
        <w:t>。焦化汽柴油的比例的继续升高导致反应温升继续升高，氢耗增加。一反总温升从</w:t>
      </w:r>
      <w:r w:rsidR="001E5D3C">
        <w:rPr>
          <w:color w:val="000000" w:themeColor="text1"/>
        </w:rPr>
        <w:t>30</w:t>
      </w:r>
      <w:r w:rsidR="001E5D3C">
        <w:rPr>
          <w:rFonts w:hint="eastAsia"/>
          <w:color w:val="000000" w:themeColor="text1"/>
        </w:rPr>
        <w:t>℃上涨至</w:t>
      </w:r>
      <w:r w:rsidR="001E5D3C">
        <w:rPr>
          <w:rFonts w:hint="eastAsia"/>
          <w:color w:val="000000" w:themeColor="text1"/>
        </w:rPr>
        <w:t>3</w:t>
      </w:r>
      <w:r w:rsidR="001E5D3C">
        <w:rPr>
          <w:color w:val="000000" w:themeColor="text1"/>
        </w:rPr>
        <w:t>2</w:t>
      </w:r>
      <w:r w:rsidR="001E5D3C">
        <w:rPr>
          <w:rFonts w:hint="eastAsia"/>
          <w:color w:val="000000" w:themeColor="text1"/>
        </w:rPr>
        <w:t>℃，二反从</w:t>
      </w:r>
      <w:r w:rsidR="001E5D3C">
        <w:rPr>
          <w:rFonts w:hint="eastAsia"/>
          <w:color w:val="000000" w:themeColor="text1"/>
        </w:rPr>
        <w:t>1</w:t>
      </w:r>
      <w:r w:rsidR="001E5D3C">
        <w:rPr>
          <w:color w:val="000000" w:themeColor="text1"/>
        </w:rPr>
        <w:t>4</w:t>
      </w:r>
      <w:r w:rsidR="001E5D3C">
        <w:rPr>
          <w:rFonts w:hint="eastAsia"/>
          <w:color w:val="000000" w:themeColor="text1"/>
        </w:rPr>
        <w:t>℃上涨至</w:t>
      </w:r>
      <w:r w:rsidR="001E5D3C">
        <w:rPr>
          <w:rFonts w:hint="eastAsia"/>
          <w:color w:val="000000" w:themeColor="text1"/>
        </w:rPr>
        <w:t>1</w:t>
      </w:r>
      <w:r w:rsidR="001E5D3C">
        <w:rPr>
          <w:color w:val="000000" w:themeColor="text1"/>
        </w:rPr>
        <w:t>5</w:t>
      </w:r>
      <w:r w:rsidR="001E5D3C">
        <w:rPr>
          <w:rFonts w:hint="eastAsia"/>
          <w:color w:val="000000" w:themeColor="text1"/>
        </w:rPr>
        <w:t>℃</w:t>
      </w:r>
      <w:r w:rsidR="00426926">
        <w:rPr>
          <w:rFonts w:hint="eastAsia"/>
          <w:color w:val="000000" w:themeColor="text1"/>
        </w:rPr>
        <w:t>，一反一床温升从</w:t>
      </w:r>
      <w:r w:rsidR="00426926">
        <w:rPr>
          <w:rFonts w:hint="eastAsia"/>
          <w:color w:val="000000" w:themeColor="text1"/>
        </w:rPr>
        <w:t>2</w:t>
      </w:r>
      <w:r w:rsidR="00426926">
        <w:rPr>
          <w:color w:val="000000" w:themeColor="text1"/>
        </w:rPr>
        <w:t>3</w:t>
      </w:r>
      <w:r w:rsidR="00426926">
        <w:rPr>
          <w:rFonts w:hint="eastAsia"/>
          <w:color w:val="000000" w:themeColor="text1"/>
        </w:rPr>
        <w:t>℃上涨始</w:t>
      </w:r>
      <w:r w:rsidR="00426926">
        <w:rPr>
          <w:rFonts w:hint="eastAsia"/>
          <w:color w:val="000000" w:themeColor="text1"/>
        </w:rPr>
        <w:t>2</w:t>
      </w:r>
      <w:r w:rsidR="00426926">
        <w:rPr>
          <w:color w:val="000000" w:themeColor="text1"/>
        </w:rPr>
        <w:t>6</w:t>
      </w:r>
      <w:r w:rsidR="00426926">
        <w:rPr>
          <w:rFonts w:hint="eastAsia"/>
          <w:color w:val="000000" w:themeColor="text1"/>
        </w:rPr>
        <w:t>℃。反应器床层的温升不断升高，将加剧不饱和在催化剂表面的积碳速度。石科院多次提醒，应降低焦化汽柴油的掺炼比例至正常范围，否者反应器床层压降上涨速率将超出预期，影响催化剂的长周期运行。而一反一床压降从</w:t>
      </w:r>
      <w:r w:rsidR="00426926">
        <w:rPr>
          <w:rFonts w:hint="eastAsia"/>
          <w:color w:val="000000" w:themeColor="text1"/>
        </w:rPr>
        <w:t>7</w:t>
      </w:r>
      <w:r w:rsidR="00426926">
        <w:rPr>
          <w:rFonts w:hint="eastAsia"/>
          <w:color w:val="000000" w:themeColor="text1"/>
        </w:rPr>
        <w:t>月份开始不断上涨，</w:t>
      </w:r>
      <w:r w:rsidR="001E5D3C" w:rsidRPr="00224415">
        <w:rPr>
          <w:rFonts w:ascii="宋体" w:hAnsi="宋体" w:hint="eastAsia"/>
          <w:color w:val="000000" w:themeColor="text1"/>
        </w:rPr>
        <w:t xml:space="preserve"> </w:t>
      </w:r>
      <w:r w:rsidR="00426926">
        <w:rPr>
          <w:rFonts w:ascii="宋体" w:hAnsi="宋体" w:hint="eastAsia"/>
          <w:color w:val="000000" w:themeColor="text1"/>
        </w:rPr>
        <w:t>焦化汽柴油比例超标是其主要原因之一。</w:t>
      </w:r>
    </w:p>
    <w:p w14:paraId="61971273" w14:textId="50989C09" w:rsidR="009D1317" w:rsidRPr="00DF59DE" w:rsidRDefault="009D1317" w:rsidP="001E4C71">
      <w:pPr>
        <w:pStyle w:val="1"/>
        <w:spacing w:before="240" w:afterLines="50" w:after="120" w:line="480" w:lineRule="auto"/>
        <w:contextualSpacing/>
        <w:rPr>
          <w:rFonts w:ascii="Times New Roman" w:hAnsi="Times New Roman"/>
          <w:sz w:val="22"/>
          <w:szCs w:val="22"/>
        </w:rPr>
      </w:pPr>
      <w:r w:rsidRPr="00DF59DE">
        <w:rPr>
          <w:rFonts w:ascii="Times New Roman" w:hAnsi="Times New Roman"/>
          <w:sz w:val="22"/>
          <w:szCs w:val="22"/>
        </w:rPr>
        <w:t>1</w:t>
      </w:r>
      <w:r w:rsidR="00A47608" w:rsidRPr="00DF59DE">
        <w:rPr>
          <w:rFonts w:ascii="Times New Roman" w:hAnsi="Times New Roman"/>
          <w:sz w:val="22"/>
          <w:szCs w:val="22"/>
        </w:rPr>
        <w:t>3</w:t>
      </w:r>
      <w:r w:rsidRPr="00DF59DE">
        <w:rPr>
          <w:rFonts w:ascii="Times New Roman" w:hAnsi="Times New Roman"/>
          <w:sz w:val="22"/>
          <w:szCs w:val="22"/>
        </w:rPr>
        <w:t>技术改造情况及合理化建议</w:t>
      </w:r>
      <w:bookmarkEnd w:id="46"/>
    </w:p>
    <w:p w14:paraId="7BABC18E" w14:textId="36678EF0" w:rsidR="009D1317" w:rsidRDefault="009D1317" w:rsidP="001E4C71">
      <w:pPr>
        <w:pStyle w:val="2"/>
        <w:spacing w:before="120" w:after="120"/>
        <w:contextualSpacing/>
        <w:rPr>
          <w:rFonts w:ascii="Times New Roman" w:hAnsi="Times New Roman"/>
          <w:b/>
          <w:bCs w:val="0"/>
        </w:rPr>
      </w:pPr>
      <w:bookmarkStart w:id="48" w:name="_Toc58838893"/>
      <w:r w:rsidRPr="00DF59DE">
        <w:rPr>
          <w:rFonts w:ascii="Times New Roman" w:hAnsi="Times New Roman"/>
          <w:b/>
          <w:bCs w:val="0"/>
        </w:rPr>
        <w:t>1</w:t>
      </w:r>
      <w:r w:rsidR="00A47608" w:rsidRPr="00DF59DE">
        <w:rPr>
          <w:rFonts w:ascii="Times New Roman" w:hAnsi="Times New Roman"/>
          <w:b/>
          <w:bCs w:val="0"/>
        </w:rPr>
        <w:t>3</w:t>
      </w:r>
      <w:r w:rsidRPr="00DF59DE">
        <w:rPr>
          <w:rFonts w:ascii="Times New Roman" w:hAnsi="Times New Roman"/>
          <w:b/>
          <w:bCs w:val="0"/>
        </w:rPr>
        <w:t>.1</w:t>
      </w:r>
      <w:r w:rsidRPr="00DF59DE">
        <w:rPr>
          <w:rFonts w:ascii="Times New Roman" w:hAnsi="Times New Roman"/>
          <w:b/>
          <w:bCs w:val="0"/>
        </w:rPr>
        <w:t>技术改造</w:t>
      </w:r>
      <w:r w:rsidR="00097107" w:rsidRPr="00DF59DE">
        <w:rPr>
          <w:rFonts w:ascii="Times New Roman" w:hAnsi="Times New Roman"/>
          <w:b/>
          <w:bCs w:val="0"/>
        </w:rPr>
        <w:t>实施进度（</w:t>
      </w:r>
      <w:r w:rsidR="00097107" w:rsidRPr="00DF59DE">
        <w:rPr>
          <w:rFonts w:ascii="Times New Roman" w:hAnsi="Times New Roman"/>
          <w:b/>
          <w:bCs w:val="0"/>
        </w:rPr>
        <w:t>12</w:t>
      </w:r>
      <w:r w:rsidR="00097107" w:rsidRPr="00DF59DE">
        <w:rPr>
          <w:rFonts w:ascii="Times New Roman" w:hAnsi="Times New Roman"/>
          <w:b/>
          <w:bCs w:val="0"/>
        </w:rPr>
        <w:t>月）</w:t>
      </w:r>
      <w:bookmarkEnd w:id="48"/>
    </w:p>
    <w:p w14:paraId="3DE3708B" w14:textId="7A378BBF" w:rsidR="005B6F97" w:rsidRPr="005B6F97" w:rsidRDefault="005B6F97" w:rsidP="00BA5066">
      <w:pPr>
        <w:ind w:firstLineChars="200" w:firstLine="420"/>
      </w:pPr>
      <w:r>
        <w:rPr>
          <w:rFonts w:hint="eastAsia"/>
        </w:rPr>
        <w:t>本月装置无技术改造项目。</w:t>
      </w:r>
    </w:p>
    <w:p w14:paraId="54E55472" w14:textId="77777777" w:rsidR="006C4CF8" w:rsidRPr="00DF59DE" w:rsidRDefault="006C4CF8" w:rsidP="00E13CEF">
      <w:pPr>
        <w:spacing w:before="120" w:after="120"/>
        <w:jc w:val="center"/>
        <w:rPr>
          <w:rFonts w:ascii="Times New Roman" w:eastAsia="黑体" w:hAnsi="Times New Roman"/>
        </w:rPr>
      </w:pPr>
    </w:p>
    <w:p w14:paraId="0B40E23E" w14:textId="77777777" w:rsidR="006C4CF8" w:rsidRPr="00DF59DE" w:rsidRDefault="006C4CF8" w:rsidP="00E13CEF">
      <w:pPr>
        <w:spacing w:before="120" w:after="120"/>
        <w:jc w:val="center"/>
        <w:rPr>
          <w:rFonts w:ascii="Times New Roman" w:eastAsia="黑体" w:hAnsi="Times New Roman"/>
        </w:rPr>
        <w:sectPr w:rsidR="006C4CF8" w:rsidRPr="00DF59DE" w:rsidSect="005E1FF6">
          <w:headerReference w:type="default" r:id="rId60"/>
          <w:footerReference w:type="default" r:id="rId61"/>
          <w:pgSz w:w="11906" w:h="16838" w:code="9"/>
          <w:pgMar w:top="1418" w:right="1418" w:bottom="1418" w:left="1701" w:header="1077" w:footer="170" w:gutter="0"/>
          <w:cols w:space="720"/>
          <w:docGrid w:linePitch="312"/>
        </w:sectPr>
      </w:pPr>
    </w:p>
    <w:p w14:paraId="1FE9741B" w14:textId="46D2A153" w:rsidR="00097107" w:rsidRPr="00DF59DE" w:rsidRDefault="00097107" w:rsidP="00E13CEF">
      <w:pPr>
        <w:pStyle w:val="2"/>
        <w:spacing w:before="120" w:after="120"/>
        <w:rPr>
          <w:rFonts w:ascii="Times New Roman" w:hAnsi="Times New Roman"/>
          <w:b/>
          <w:bCs w:val="0"/>
        </w:rPr>
      </w:pPr>
      <w:bookmarkStart w:id="49" w:name="_Toc58838894"/>
      <w:r w:rsidRPr="00DF59DE">
        <w:rPr>
          <w:rFonts w:ascii="Times New Roman" w:hAnsi="Times New Roman"/>
          <w:b/>
          <w:bCs w:val="0"/>
        </w:rPr>
        <w:lastRenderedPageBreak/>
        <w:t>1</w:t>
      </w:r>
      <w:r w:rsidR="00A47608" w:rsidRPr="00DF59DE">
        <w:rPr>
          <w:rFonts w:ascii="Times New Roman" w:hAnsi="Times New Roman"/>
          <w:b/>
          <w:bCs w:val="0"/>
        </w:rPr>
        <w:t>3</w:t>
      </w:r>
      <w:r w:rsidRPr="00DF59DE">
        <w:rPr>
          <w:rFonts w:ascii="Times New Roman" w:hAnsi="Times New Roman"/>
          <w:b/>
          <w:bCs w:val="0"/>
        </w:rPr>
        <w:t>.2</w:t>
      </w:r>
      <w:r w:rsidRPr="00DF59DE">
        <w:rPr>
          <w:rFonts w:ascii="Times New Roman" w:hAnsi="Times New Roman"/>
          <w:b/>
          <w:bCs w:val="0"/>
        </w:rPr>
        <w:t>已投用</w:t>
      </w:r>
      <w:r w:rsidR="006C4CF8" w:rsidRPr="00DF59DE">
        <w:rPr>
          <w:rFonts w:ascii="Times New Roman" w:hAnsi="Times New Roman"/>
          <w:b/>
          <w:bCs w:val="0"/>
        </w:rPr>
        <w:t>技改项目的</w:t>
      </w:r>
      <w:r w:rsidRPr="00DF59DE">
        <w:rPr>
          <w:rFonts w:ascii="Times New Roman" w:hAnsi="Times New Roman"/>
          <w:b/>
          <w:bCs w:val="0"/>
        </w:rPr>
        <w:t>效果评价</w:t>
      </w:r>
      <w:r w:rsidR="00E338EB" w:rsidRPr="00DF59DE">
        <w:rPr>
          <w:rFonts w:ascii="Times New Roman" w:hAnsi="Times New Roman"/>
          <w:b/>
          <w:bCs w:val="0"/>
        </w:rPr>
        <w:t>（全年）</w:t>
      </w:r>
      <w:bookmarkEnd w:id="49"/>
    </w:p>
    <w:p w14:paraId="43E4437B" w14:textId="1983B550" w:rsidR="006C4CF8" w:rsidRPr="00DF59DE" w:rsidRDefault="006C4CF8" w:rsidP="00E13CEF">
      <w:pPr>
        <w:spacing w:before="120" w:after="120" w:line="360" w:lineRule="auto"/>
        <w:ind w:firstLineChars="200" w:firstLine="420"/>
        <w:jc w:val="center"/>
        <w:rPr>
          <w:rFonts w:ascii="Times New Roman" w:eastAsia="黑体" w:hAnsi="Times New Roman"/>
          <w:szCs w:val="21"/>
        </w:rPr>
      </w:pPr>
      <w:r w:rsidRPr="00DF59DE">
        <w:rPr>
          <w:rFonts w:ascii="Times New Roman" w:eastAsia="黑体" w:hAnsi="Times New Roman"/>
          <w:szCs w:val="21"/>
        </w:rPr>
        <w:t>表</w:t>
      </w:r>
      <w:r w:rsidRPr="00DF59DE">
        <w:rPr>
          <w:rFonts w:ascii="Times New Roman" w:eastAsia="黑体" w:hAnsi="Times New Roman"/>
          <w:szCs w:val="21"/>
        </w:rPr>
        <w:t>1</w:t>
      </w:r>
      <w:r w:rsidR="00A47608" w:rsidRPr="00DF59DE">
        <w:rPr>
          <w:rFonts w:ascii="Times New Roman" w:eastAsia="黑体" w:hAnsi="Times New Roman"/>
          <w:szCs w:val="21"/>
        </w:rPr>
        <w:t>3</w:t>
      </w:r>
      <w:r w:rsidRPr="00DF59DE">
        <w:rPr>
          <w:rFonts w:ascii="Times New Roman" w:eastAsia="黑体" w:hAnsi="Times New Roman"/>
          <w:szCs w:val="21"/>
        </w:rPr>
        <w:t>-2</w:t>
      </w:r>
      <w:r w:rsidRPr="00DF59DE">
        <w:rPr>
          <w:rFonts w:ascii="Times New Roman" w:eastAsia="黑体" w:hAnsi="Times New Roman"/>
          <w:szCs w:val="21"/>
        </w:rPr>
        <w:t>技改项目效果评价</w:t>
      </w:r>
    </w:p>
    <w:tbl>
      <w:tblPr>
        <w:tblStyle w:val="afb"/>
        <w:tblW w:w="5144" w:type="pct"/>
        <w:tblInd w:w="-147" w:type="dxa"/>
        <w:tblLook w:val="04A0" w:firstRow="1" w:lastRow="0" w:firstColumn="1" w:lastColumn="0" w:noHBand="0" w:noVBand="1"/>
      </w:tblPr>
      <w:tblGrid>
        <w:gridCol w:w="426"/>
        <w:gridCol w:w="1353"/>
        <w:gridCol w:w="2182"/>
        <w:gridCol w:w="1056"/>
        <w:gridCol w:w="3475"/>
        <w:gridCol w:w="538"/>
      </w:tblGrid>
      <w:tr w:rsidR="006C4CF8" w:rsidRPr="00DF59DE" w14:paraId="24924D71" w14:textId="77777777" w:rsidTr="00024603">
        <w:trPr>
          <w:trHeight w:val="536"/>
        </w:trPr>
        <w:tc>
          <w:tcPr>
            <w:tcW w:w="237" w:type="pct"/>
            <w:vAlign w:val="center"/>
          </w:tcPr>
          <w:p w14:paraId="43698B7D" w14:textId="7642BCC0" w:rsidR="006C4CF8" w:rsidRPr="00DF59DE" w:rsidRDefault="006C4CF8" w:rsidP="00E13CEF">
            <w:pPr>
              <w:spacing w:before="120" w:after="120" w:line="240" w:lineRule="auto"/>
              <w:jc w:val="center"/>
              <w:rPr>
                <w:rFonts w:ascii="Times New Roman" w:hAnsi="Times New Roman"/>
                <w:szCs w:val="21"/>
              </w:rPr>
            </w:pPr>
            <w:r w:rsidRPr="00DF59DE">
              <w:rPr>
                <w:rFonts w:ascii="Times New Roman" w:hAnsi="Times New Roman"/>
                <w:szCs w:val="21"/>
              </w:rPr>
              <w:t>序号</w:t>
            </w:r>
          </w:p>
        </w:tc>
        <w:tc>
          <w:tcPr>
            <w:tcW w:w="779" w:type="pct"/>
            <w:vAlign w:val="center"/>
          </w:tcPr>
          <w:p w14:paraId="69177DC8" w14:textId="3116CAF2" w:rsidR="006C4CF8" w:rsidRPr="00DF59DE" w:rsidRDefault="006C4CF8" w:rsidP="00E13CEF">
            <w:pPr>
              <w:spacing w:before="120" w:after="120" w:line="240" w:lineRule="auto"/>
              <w:ind w:firstLineChars="200" w:firstLine="420"/>
              <w:rPr>
                <w:rFonts w:ascii="Times New Roman" w:hAnsi="Times New Roman"/>
                <w:szCs w:val="21"/>
              </w:rPr>
            </w:pPr>
            <w:r w:rsidRPr="00DF59DE">
              <w:rPr>
                <w:rFonts w:ascii="Times New Roman" w:hAnsi="Times New Roman"/>
                <w:szCs w:val="21"/>
              </w:rPr>
              <w:t>项目名称</w:t>
            </w:r>
          </w:p>
        </w:tc>
        <w:tc>
          <w:tcPr>
            <w:tcW w:w="1223" w:type="pct"/>
            <w:vAlign w:val="center"/>
          </w:tcPr>
          <w:p w14:paraId="4541605C" w14:textId="501AF784" w:rsidR="006C4CF8" w:rsidRPr="00DF59DE" w:rsidRDefault="006C4CF8" w:rsidP="00E13CEF">
            <w:pPr>
              <w:spacing w:before="120" w:after="120" w:line="240" w:lineRule="auto"/>
              <w:jc w:val="center"/>
              <w:rPr>
                <w:rFonts w:ascii="Times New Roman" w:hAnsi="Times New Roman"/>
                <w:szCs w:val="21"/>
              </w:rPr>
            </w:pPr>
            <w:r w:rsidRPr="00DF59DE">
              <w:rPr>
                <w:rFonts w:ascii="Times New Roman" w:hAnsi="Times New Roman"/>
                <w:szCs w:val="21"/>
              </w:rPr>
              <w:t>改造目的</w:t>
            </w:r>
          </w:p>
        </w:tc>
        <w:tc>
          <w:tcPr>
            <w:tcW w:w="509" w:type="pct"/>
            <w:vAlign w:val="center"/>
          </w:tcPr>
          <w:p w14:paraId="781A892D" w14:textId="4091785D" w:rsidR="006C4CF8" w:rsidRPr="00DF59DE" w:rsidRDefault="006C4CF8" w:rsidP="00E13CEF">
            <w:pPr>
              <w:spacing w:before="120" w:after="120" w:line="240" w:lineRule="auto"/>
              <w:jc w:val="center"/>
              <w:rPr>
                <w:rFonts w:ascii="Times New Roman" w:hAnsi="Times New Roman"/>
                <w:szCs w:val="21"/>
              </w:rPr>
            </w:pPr>
            <w:r w:rsidRPr="00DF59DE">
              <w:rPr>
                <w:rFonts w:ascii="Times New Roman" w:hAnsi="Times New Roman"/>
                <w:szCs w:val="21"/>
              </w:rPr>
              <w:t>投用时间</w:t>
            </w:r>
          </w:p>
        </w:tc>
        <w:tc>
          <w:tcPr>
            <w:tcW w:w="1939" w:type="pct"/>
            <w:vAlign w:val="center"/>
          </w:tcPr>
          <w:p w14:paraId="2D0D88CC" w14:textId="0B041CA5" w:rsidR="006C4CF8" w:rsidRPr="00DF59DE" w:rsidRDefault="006C4CF8" w:rsidP="00E13CEF">
            <w:pPr>
              <w:spacing w:before="120" w:after="120" w:line="240" w:lineRule="auto"/>
              <w:jc w:val="center"/>
              <w:rPr>
                <w:rFonts w:ascii="Times New Roman" w:hAnsi="Times New Roman"/>
                <w:szCs w:val="21"/>
              </w:rPr>
            </w:pPr>
            <w:r w:rsidRPr="00DF59DE">
              <w:rPr>
                <w:rFonts w:ascii="Times New Roman" w:hAnsi="Times New Roman"/>
                <w:szCs w:val="21"/>
              </w:rPr>
              <w:t>效果评价</w:t>
            </w:r>
          </w:p>
        </w:tc>
        <w:tc>
          <w:tcPr>
            <w:tcW w:w="314" w:type="pct"/>
            <w:vAlign w:val="center"/>
          </w:tcPr>
          <w:p w14:paraId="7B45C0EA" w14:textId="1F4C75B8" w:rsidR="006C4CF8" w:rsidRPr="00DF59DE" w:rsidRDefault="006C4CF8" w:rsidP="00E13CEF">
            <w:pPr>
              <w:spacing w:before="120" w:after="120" w:line="240" w:lineRule="auto"/>
              <w:jc w:val="center"/>
              <w:rPr>
                <w:rFonts w:ascii="Times New Roman" w:hAnsi="Times New Roman"/>
                <w:szCs w:val="21"/>
              </w:rPr>
            </w:pPr>
            <w:r w:rsidRPr="00DF59DE">
              <w:rPr>
                <w:rFonts w:ascii="Times New Roman" w:hAnsi="Times New Roman"/>
                <w:szCs w:val="21"/>
              </w:rPr>
              <w:t>是否达到预期</w:t>
            </w:r>
          </w:p>
        </w:tc>
      </w:tr>
      <w:tr w:rsidR="006C4CF8" w:rsidRPr="00DF59DE" w14:paraId="6DAB39A5" w14:textId="77777777" w:rsidTr="00024603">
        <w:trPr>
          <w:trHeight w:val="545"/>
        </w:trPr>
        <w:tc>
          <w:tcPr>
            <w:tcW w:w="237" w:type="pct"/>
            <w:vAlign w:val="center"/>
          </w:tcPr>
          <w:p w14:paraId="311CD01A" w14:textId="78F78919" w:rsidR="006C4CF8" w:rsidRPr="00DF59DE" w:rsidRDefault="006C4CF8" w:rsidP="00E13CEF">
            <w:pPr>
              <w:spacing w:before="120" w:after="120" w:line="240" w:lineRule="auto"/>
              <w:jc w:val="center"/>
              <w:rPr>
                <w:rFonts w:ascii="Times New Roman" w:hAnsi="Times New Roman"/>
                <w:szCs w:val="21"/>
              </w:rPr>
            </w:pPr>
            <w:r w:rsidRPr="00DF59DE">
              <w:rPr>
                <w:rFonts w:ascii="Times New Roman" w:hAnsi="Times New Roman"/>
                <w:szCs w:val="21"/>
              </w:rPr>
              <w:t>1</w:t>
            </w:r>
          </w:p>
        </w:tc>
        <w:tc>
          <w:tcPr>
            <w:tcW w:w="779" w:type="pct"/>
            <w:vAlign w:val="center"/>
          </w:tcPr>
          <w:p w14:paraId="1BB1A3D9" w14:textId="459D26DA" w:rsidR="006C4CF8" w:rsidRPr="00DF59DE" w:rsidRDefault="00FE0284" w:rsidP="00E13CEF">
            <w:pPr>
              <w:spacing w:before="120" w:after="120" w:line="240" w:lineRule="auto"/>
              <w:jc w:val="center"/>
              <w:rPr>
                <w:rFonts w:ascii="Times New Roman" w:hAnsi="Times New Roman"/>
                <w:szCs w:val="21"/>
              </w:rPr>
            </w:pPr>
            <w:r>
              <w:rPr>
                <w:rFonts w:ascii="Times New Roman" w:hAnsi="Times New Roman" w:hint="eastAsia"/>
                <w:szCs w:val="21"/>
              </w:rPr>
              <w:t>D</w:t>
            </w:r>
            <w:r>
              <w:rPr>
                <w:rFonts w:ascii="Times New Roman" w:hAnsi="Times New Roman"/>
                <w:szCs w:val="21"/>
              </w:rPr>
              <w:t>-203</w:t>
            </w:r>
            <w:r>
              <w:rPr>
                <w:rFonts w:ascii="Times New Roman" w:hAnsi="Times New Roman" w:hint="eastAsia"/>
                <w:szCs w:val="21"/>
              </w:rPr>
              <w:t>缓蚀剂罐配剂线改造</w:t>
            </w:r>
          </w:p>
        </w:tc>
        <w:tc>
          <w:tcPr>
            <w:tcW w:w="1223" w:type="pct"/>
            <w:vAlign w:val="center"/>
          </w:tcPr>
          <w:p w14:paraId="08E76D5D" w14:textId="6B199F4A" w:rsidR="006C4CF8" w:rsidRPr="00DF59DE" w:rsidRDefault="00FE0284" w:rsidP="00E13CEF">
            <w:pPr>
              <w:spacing w:before="120" w:after="120" w:line="240" w:lineRule="auto"/>
              <w:jc w:val="center"/>
              <w:rPr>
                <w:rFonts w:ascii="Times New Roman" w:hAnsi="Times New Roman"/>
                <w:kern w:val="0"/>
                <w:szCs w:val="21"/>
              </w:rPr>
            </w:pPr>
            <w:r>
              <w:rPr>
                <w:rFonts w:ascii="Times New Roman" w:hAnsi="Times New Roman" w:hint="eastAsia"/>
                <w:kern w:val="0"/>
                <w:szCs w:val="21"/>
              </w:rPr>
              <w:t>使用不含硫化氢的石脑油配制缓蚀剂，降低配剂风险。</w:t>
            </w:r>
          </w:p>
        </w:tc>
        <w:tc>
          <w:tcPr>
            <w:tcW w:w="509" w:type="pct"/>
            <w:vAlign w:val="center"/>
          </w:tcPr>
          <w:p w14:paraId="315B3EBC" w14:textId="07F70633" w:rsidR="006C4CF8" w:rsidRPr="00DF59DE" w:rsidRDefault="00FE0284" w:rsidP="00E13CEF">
            <w:pPr>
              <w:spacing w:before="120" w:after="120" w:line="240" w:lineRule="auto"/>
              <w:jc w:val="center"/>
              <w:rPr>
                <w:rFonts w:ascii="Times New Roman" w:hAnsi="Times New Roman"/>
                <w:kern w:val="0"/>
                <w:szCs w:val="21"/>
              </w:rPr>
            </w:pPr>
            <w:r>
              <w:rPr>
                <w:rFonts w:ascii="Times New Roman" w:hAnsi="Times New Roman" w:hint="eastAsia"/>
                <w:kern w:val="0"/>
                <w:szCs w:val="21"/>
              </w:rPr>
              <w:t>2</w:t>
            </w:r>
            <w:r>
              <w:rPr>
                <w:rFonts w:ascii="Times New Roman" w:hAnsi="Times New Roman"/>
                <w:kern w:val="0"/>
                <w:szCs w:val="21"/>
              </w:rPr>
              <w:t>020.1.21</w:t>
            </w:r>
          </w:p>
        </w:tc>
        <w:tc>
          <w:tcPr>
            <w:tcW w:w="1939" w:type="pct"/>
            <w:vAlign w:val="center"/>
          </w:tcPr>
          <w:p w14:paraId="148283BF" w14:textId="0A9F2D6C" w:rsidR="006C4CF8" w:rsidRPr="00DF59DE" w:rsidRDefault="00FE0284" w:rsidP="002E2A6D">
            <w:pPr>
              <w:spacing w:before="120" w:after="120" w:line="240" w:lineRule="auto"/>
              <w:jc w:val="left"/>
              <w:rPr>
                <w:rFonts w:ascii="Times New Roman" w:hAnsi="Times New Roman"/>
                <w:kern w:val="0"/>
                <w:szCs w:val="21"/>
              </w:rPr>
            </w:pPr>
            <w:r>
              <w:rPr>
                <w:rFonts w:ascii="Times New Roman" w:hAnsi="Times New Roman" w:hint="eastAsia"/>
                <w:kern w:val="0"/>
                <w:szCs w:val="21"/>
              </w:rPr>
              <w:t>配剂过程中不再产生硫化氢，配剂作业环境得到极大改善</w:t>
            </w:r>
            <w:r w:rsidR="002E2A6D">
              <w:rPr>
                <w:rFonts w:ascii="Times New Roman" w:hAnsi="Times New Roman" w:hint="eastAsia"/>
                <w:kern w:val="0"/>
                <w:szCs w:val="21"/>
              </w:rPr>
              <w:t>，防止配剂过程中出现硫化氢外泄</w:t>
            </w:r>
            <w:r>
              <w:rPr>
                <w:rFonts w:ascii="Times New Roman" w:hAnsi="Times New Roman" w:hint="eastAsia"/>
                <w:kern w:val="0"/>
                <w:szCs w:val="21"/>
              </w:rPr>
              <w:t>。</w:t>
            </w:r>
          </w:p>
        </w:tc>
        <w:tc>
          <w:tcPr>
            <w:tcW w:w="314" w:type="pct"/>
            <w:vAlign w:val="center"/>
          </w:tcPr>
          <w:p w14:paraId="6E04FADE" w14:textId="70A619B5" w:rsidR="006C4CF8" w:rsidRPr="00DF59DE" w:rsidRDefault="00FE0284" w:rsidP="00E13CEF">
            <w:pPr>
              <w:spacing w:before="120" w:after="120" w:line="240" w:lineRule="auto"/>
              <w:jc w:val="center"/>
              <w:rPr>
                <w:rFonts w:ascii="Times New Roman" w:hAnsi="Times New Roman"/>
                <w:kern w:val="0"/>
                <w:szCs w:val="21"/>
              </w:rPr>
            </w:pPr>
            <w:r>
              <w:rPr>
                <w:rFonts w:ascii="Times New Roman" w:hAnsi="Times New Roman" w:hint="eastAsia"/>
                <w:kern w:val="0"/>
                <w:szCs w:val="21"/>
              </w:rPr>
              <w:t>达到</w:t>
            </w:r>
          </w:p>
        </w:tc>
      </w:tr>
      <w:tr w:rsidR="00FE0284" w:rsidRPr="00DF59DE" w14:paraId="0F94BA6E" w14:textId="77777777" w:rsidTr="00024603">
        <w:trPr>
          <w:trHeight w:val="553"/>
        </w:trPr>
        <w:tc>
          <w:tcPr>
            <w:tcW w:w="237" w:type="pct"/>
            <w:vAlign w:val="center"/>
          </w:tcPr>
          <w:p w14:paraId="6D2769B2" w14:textId="4B5380B0" w:rsidR="00FE0284" w:rsidRPr="00DF59DE" w:rsidRDefault="00FE0284" w:rsidP="00FE0284">
            <w:pPr>
              <w:spacing w:before="120" w:after="120" w:line="240" w:lineRule="auto"/>
              <w:jc w:val="center"/>
              <w:rPr>
                <w:rFonts w:ascii="Times New Roman" w:hAnsi="Times New Roman"/>
                <w:kern w:val="0"/>
                <w:szCs w:val="21"/>
              </w:rPr>
            </w:pPr>
            <w:r w:rsidRPr="00DF59DE">
              <w:rPr>
                <w:rFonts w:ascii="Times New Roman" w:hAnsi="Times New Roman"/>
                <w:kern w:val="0"/>
                <w:szCs w:val="21"/>
              </w:rPr>
              <w:t>2</w:t>
            </w:r>
          </w:p>
        </w:tc>
        <w:tc>
          <w:tcPr>
            <w:tcW w:w="779" w:type="pct"/>
            <w:vAlign w:val="center"/>
          </w:tcPr>
          <w:p w14:paraId="5CCF72D0" w14:textId="0AE4799D" w:rsidR="00FE0284" w:rsidRPr="00DF59DE" w:rsidRDefault="00FE0284" w:rsidP="00FE0284">
            <w:pPr>
              <w:spacing w:before="120" w:after="120" w:line="240" w:lineRule="auto"/>
              <w:jc w:val="center"/>
              <w:rPr>
                <w:rFonts w:ascii="Times New Roman" w:hAnsi="Times New Roman"/>
                <w:kern w:val="0"/>
                <w:szCs w:val="21"/>
              </w:rPr>
            </w:pPr>
            <w:r>
              <w:rPr>
                <w:rFonts w:ascii="Times New Roman" w:hAnsi="Times New Roman" w:hint="eastAsia"/>
                <w:szCs w:val="21"/>
              </w:rPr>
              <w:t>燃料气流程优化</w:t>
            </w:r>
          </w:p>
        </w:tc>
        <w:tc>
          <w:tcPr>
            <w:tcW w:w="1223" w:type="pct"/>
            <w:vAlign w:val="center"/>
          </w:tcPr>
          <w:p w14:paraId="1D7489C7" w14:textId="60CF2DFC" w:rsidR="00FE0284" w:rsidRPr="00DF59DE" w:rsidRDefault="00FE0284" w:rsidP="00FE0284">
            <w:pPr>
              <w:spacing w:before="120" w:after="120" w:line="240" w:lineRule="auto"/>
              <w:jc w:val="center"/>
              <w:rPr>
                <w:rFonts w:ascii="Times New Roman" w:hAnsi="Times New Roman"/>
                <w:kern w:val="0"/>
                <w:szCs w:val="21"/>
              </w:rPr>
            </w:pPr>
            <w:r>
              <w:rPr>
                <w:rFonts w:ascii="Times New Roman" w:hAnsi="Times New Roman" w:hint="eastAsia"/>
                <w:kern w:val="0"/>
                <w:szCs w:val="21"/>
              </w:rPr>
              <w:t>引用部分性质稳定的焦化干气进入煤柴油加氢装置燃料气系统，降低由于气柜气性质波动</w:t>
            </w:r>
            <w:r w:rsidR="000554DB">
              <w:rPr>
                <w:rFonts w:ascii="Times New Roman" w:hAnsi="Times New Roman" w:hint="eastAsia"/>
                <w:kern w:val="0"/>
                <w:szCs w:val="21"/>
              </w:rPr>
              <w:t>导致</w:t>
            </w:r>
            <w:r>
              <w:rPr>
                <w:rFonts w:ascii="Times New Roman" w:hAnsi="Times New Roman" w:hint="eastAsia"/>
                <w:kern w:val="0"/>
                <w:szCs w:val="21"/>
              </w:rPr>
              <w:t>加热炉运行波动的风险。</w:t>
            </w:r>
          </w:p>
        </w:tc>
        <w:tc>
          <w:tcPr>
            <w:tcW w:w="509" w:type="pct"/>
            <w:vAlign w:val="center"/>
          </w:tcPr>
          <w:p w14:paraId="1AD66692" w14:textId="5C32A884" w:rsidR="00FE0284" w:rsidRPr="00DF59DE" w:rsidRDefault="00FE0284" w:rsidP="00FE0284">
            <w:pPr>
              <w:spacing w:before="120" w:after="120" w:line="240" w:lineRule="auto"/>
              <w:jc w:val="center"/>
              <w:rPr>
                <w:rFonts w:ascii="Times New Roman" w:hAnsi="Times New Roman"/>
                <w:kern w:val="0"/>
                <w:szCs w:val="21"/>
              </w:rPr>
            </w:pPr>
            <w:r>
              <w:rPr>
                <w:rFonts w:ascii="Times New Roman" w:hAnsi="Times New Roman" w:hint="eastAsia"/>
                <w:kern w:val="0"/>
                <w:szCs w:val="21"/>
              </w:rPr>
              <w:t>2</w:t>
            </w:r>
            <w:r>
              <w:rPr>
                <w:rFonts w:ascii="Times New Roman" w:hAnsi="Times New Roman"/>
                <w:kern w:val="0"/>
                <w:szCs w:val="21"/>
              </w:rPr>
              <w:t>020.6.19</w:t>
            </w:r>
          </w:p>
        </w:tc>
        <w:tc>
          <w:tcPr>
            <w:tcW w:w="1939" w:type="pct"/>
            <w:vAlign w:val="center"/>
          </w:tcPr>
          <w:p w14:paraId="2E29A942" w14:textId="3FA06AE1" w:rsidR="00FE0284" w:rsidRPr="00DF59DE" w:rsidRDefault="00FE0284" w:rsidP="002E2A6D">
            <w:pPr>
              <w:spacing w:before="120" w:after="120" w:line="240" w:lineRule="auto"/>
              <w:jc w:val="left"/>
              <w:rPr>
                <w:rFonts w:ascii="Times New Roman" w:hAnsi="Times New Roman"/>
                <w:kern w:val="0"/>
                <w:szCs w:val="21"/>
              </w:rPr>
            </w:pPr>
            <w:r>
              <w:rPr>
                <w:rFonts w:hint="eastAsia"/>
              </w:rPr>
              <w:t>部分焦化干气直接引进装置燃料气线后，装置总燃料气流量增加</w:t>
            </w:r>
            <w:r>
              <w:rPr>
                <w:rFonts w:hint="eastAsia"/>
              </w:rPr>
              <w:t>1</w:t>
            </w:r>
            <w:r>
              <w:t>000N</w:t>
            </w:r>
            <w:r>
              <w:rPr>
                <w:rFonts w:hint="eastAsia"/>
              </w:rPr>
              <w:t>m</w:t>
            </w:r>
            <w:r>
              <w:t>3/</w:t>
            </w:r>
            <w:r>
              <w:rPr>
                <w:rFonts w:hint="eastAsia"/>
              </w:rPr>
              <w:t>h</w:t>
            </w:r>
            <w:r>
              <w:rPr>
                <w:rFonts w:hint="eastAsia"/>
              </w:rPr>
              <w:t>，加热炉出口温度稳定，从前期正负</w:t>
            </w:r>
            <w:r>
              <w:rPr>
                <w:rFonts w:hint="eastAsia"/>
              </w:rPr>
              <w:t>3</w:t>
            </w:r>
            <w:r>
              <w:rPr>
                <w:rFonts w:hint="eastAsia"/>
              </w:rPr>
              <w:t>度左右波动，降至正负</w:t>
            </w:r>
            <w:r>
              <w:rPr>
                <w:rFonts w:hint="eastAsia"/>
              </w:rPr>
              <w:t>0</w:t>
            </w:r>
            <w:r>
              <w:t>.5</w:t>
            </w:r>
            <w:r>
              <w:rPr>
                <w:rFonts w:hint="eastAsia"/>
              </w:rPr>
              <w:t>℃波动，加热炉负压和氧含量控制稳定，负压联锁达到投用条件</w:t>
            </w:r>
            <w:r w:rsidR="002E2A6D">
              <w:rPr>
                <w:rFonts w:hint="eastAsia"/>
              </w:rPr>
              <w:t>，装置运行安全风险得到消除</w:t>
            </w:r>
            <w:r>
              <w:rPr>
                <w:rFonts w:hint="eastAsia"/>
              </w:rPr>
              <w:t>。</w:t>
            </w:r>
          </w:p>
        </w:tc>
        <w:tc>
          <w:tcPr>
            <w:tcW w:w="314" w:type="pct"/>
            <w:vAlign w:val="center"/>
          </w:tcPr>
          <w:p w14:paraId="0F4F27FD" w14:textId="46CD8DF8" w:rsidR="00FE0284" w:rsidRPr="00DF59DE" w:rsidRDefault="00FE0284" w:rsidP="00FE0284">
            <w:pPr>
              <w:spacing w:before="120" w:after="120" w:line="240" w:lineRule="auto"/>
              <w:jc w:val="center"/>
              <w:rPr>
                <w:rFonts w:ascii="Times New Roman" w:hAnsi="Times New Roman"/>
                <w:kern w:val="0"/>
                <w:szCs w:val="21"/>
              </w:rPr>
            </w:pPr>
            <w:r>
              <w:rPr>
                <w:rFonts w:ascii="Times New Roman" w:hAnsi="Times New Roman" w:hint="eastAsia"/>
                <w:kern w:val="0"/>
                <w:szCs w:val="21"/>
              </w:rPr>
              <w:t>达到</w:t>
            </w:r>
          </w:p>
        </w:tc>
      </w:tr>
      <w:tr w:rsidR="00FE0284" w:rsidRPr="00DF59DE" w14:paraId="091C673B" w14:textId="77777777" w:rsidTr="00024603">
        <w:trPr>
          <w:trHeight w:val="553"/>
        </w:trPr>
        <w:tc>
          <w:tcPr>
            <w:tcW w:w="237" w:type="pct"/>
            <w:vAlign w:val="center"/>
          </w:tcPr>
          <w:p w14:paraId="4ED868CE" w14:textId="21B0FF34" w:rsidR="00FE0284" w:rsidRPr="00DF59DE" w:rsidRDefault="00FE0284" w:rsidP="00FE0284">
            <w:pPr>
              <w:spacing w:before="120" w:after="120" w:line="240" w:lineRule="auto"/>
              <w:jc w:val="center"/>
              <w:rPr>
                <w:rFonts w:ascii="Times New Roman" w:hAnsi="Times New Roman"/>
                <w:kern w:val="0"/>
                <w:szCs w:val="21"/>
              </w:rPr>
            </w:pPr>
            <w:r>
              <w:rPr>
                <w:rFonts w:ascii="Times New Roman" w:hAnsi="Times New Roman" w:hint="eastAsia"/>
                <w:kern w:val="0"/>
                <w:szCs w:val="21"/>
              </w:rPr>
              <w:t>3</w:t>
            </w:r>
          </w:p>
        </w:tc>
        <w:tc>
          <w:tcPr>
            <w:tcW w:w="779" w:type="pct"/>
            <w:vAlign w:val="center"/>
          </w:tcPr>
          <w:p w14:paraId="5F397BE1" w14:textId="72C1EA4B" w:rsidR="00FE0284" w:rsidRDefault="00FE0284" w:rsidP="00FE0284">
            <w:pPr>
              <w:spacing w:before="120" w:after="120" w:line="240" w:lineRule="auto"/>
              <w:jc w:val="center"/>
              <w:rPr>
                <w:rFonts w:ascii="Times New Roman" w:hAnsi="Times New Roman"/>
                <w:szCs w:val="21"/>
              </w:rPr>
            </w:pPr>
            <w:r>
              <w:rPr>
                <w:rFonts w:ascii="Times New Roman" w:hAnsi="Times New Roman" w:hint="eastAsia"/>
                <w:szCs w:val="21"/>
              </w:rPr>
              <w:t>轻烃流程优化</w:t>
            </w:r>
          </w:p>
        </w:tc>
        <w:tc>
          <w:tcPr>
            <w:tcW w:w="1223" w:type="pct"/>
            <w:vAlign w:val="center"/>
          </w:tcPr>
          <w:p w14:paraId="3B5246CC" w14:textId="2EEEDC19" w:rsidR="00FE0284" w:rsidRDefault="00FE0284" w:rsidP="00FE0284">
            <w:pPr>
              <w:spacing w:before="120" w:after="120" w:line="240" w:lineRule="auto"/>
              <w:jc w:val="center"/>
              <w:rPr>
                <w:rFonts w:ascii="Times New Roman" w:hAnsi="Times New Roman"/>
                <w:kern w:val="0"/>
                <w:szCs w:val="21"/>
              </w:rPr>
            </w:pPr>
            <w:r>
              <w:rPr>
                <w:rFonts w:ascii="Times New Roman" w:hAnsi="Times New Roman" w:hint="eastAsia"/>
                <w:kern w:val="0"/>
                <w:szCs w:val="21"/>
              </w:rPr>
              <w:t>增加轻烃跨航煤石脑油外送流程，提高轻烃外送能力，结局轻烃无法全部外送的生产瓶颈。</w:t>
            </w:r>
          </w:p>
        </w:tc>
        <w:tc>
          <w:tcPr>
            <w:tcW w:w="509" w:type="pct"/>
            <w:vAlign w:val="center"/>
          </w:tcPr>
          <w:p w14:paraId="5E72D4B4" w14:textId="1EBCCA35" w:rsidR="00FE0284" w:rsidRDefault="00FE0284" w:rsidP="00FE0284">
            <w:pPr>
              <w:spacing w:before="120" w:after="120" w:line="240" w:lineRule="auto"/>
              <w:jc w:val="center"/>
              <w:rPr>
                <w:rFonts w:ascii="Times New Roman" w:hAnsi="Times New Roman"/>
                <w:kern w:val="0"/>
                <w:szCs w:val="21"/>
              </w:rPr>
            </w:pPr>
            <w:r>
              <w:rPr>
                <w:rFonts w:ascii="Times New Roman" w:hAnsi="Times New Roman" w:hint="eastAsia"/>
                <w:kern w:val="0"/>
                <w:szCs w:val="21"/>
              </w:rPr>
              <w:t>2</w:t>
            </w:r>
            <w:r>
              <w:rPr>
                <w:rFonts w:ascii="Times New Roman" w:hAnsi="Times New Roman"/>
                <w:kern w:val="0"/>
                <w:szCs w:val="21"/>
              </w:rPr>
              <w:t>020.8.7</w:t>
            </w:r>
          </w:p>
        </w:tc>
        <w:tc>
          <w:tcPr>
            <w:tcW w:w="1939" w:type="pct"/>
            <w:vAlign w:val="center"/>
          </w:tcPr>
          <w:p w14:paraId="7656DA00" w14:textId="4778116D" w:rsidR="00FE0284" w:rsidRDefault="00FE0284" w:rsidP="002E2A6D">
            <w:pPr>
              <w:spacing w:before="120" w:after="120" w:line="240" w:lineRule="auto"/>
              <w:jc w:val="left"/>
            </w:pPr>
            <w:r>
              <w:rPr>
                <w:rFonts w:hint="eastAsia"/>
              </w:rPr>
              <w:t>流程投用后，原轻烃至低压放空罐阀门关闭，减少污油产量</w:t>
            </w:r>
            <w:r>
              <w:rPr>
                <w:rFonts w:hint="eastAsia"/>
              </w:rPr>
              <w:t>3</w:t>
            </w:r>
            <w:r>
              <w:t>0</w:t>
            </w:r>
            <w:r>
              <w:rPr>
                <w:rFonts w:hint="eastAsia"/>
              </w:rPr>
              <w:t>吨</w:t>
            </w:r>
            <w:r>
              <w:rPr>
                <w:rFonts w:hint="eastAsia"/>
              </w:rPr>
              <w:t>/</w:t>
            </w:r>
            <w:r>
              <w:rPr>
                <w:rFonts w:hint="eastAsia"/>
              </w:rPr>
              <w:t>天，</w:t>
            </w:r>
            <w:r>
              <w:rPr>
                <w:rFonts w:hint="eastAsia"/>
              </w:rPr>
              <w:t>C</w:t>
            </w:r>
            <w:r>
              <w:t>-201</w:t>
            </w:r>
            <w:r>
              <w:rPr>
                <w:rFonts w:hint="eastAsia"/>
              </w:rPr>
              <w:t>轻烃外送能力提升后，汽提塔轻烃拔出量增加，分馏塔塔底温度下降</w:t>
            </w:r>
            <w:r>
              <w:rPr>
                <w:rFonts w:hint="eastAsia"/>
              </w:rPr>
              <w:t>4</w:t>
            </w:r>
            <w:r w:rsidR="0026511E">
              <w:rPr>
                <w:rFonts w:ascii="宋体" w:hAnsi="宋体" w:hint="eastAsia"/>
              </w:rPr>
              <w:t>～</w:t>
            </w:r>
            <w:r>
              <w:t>5</w:t>
            </w:r>
            <w:r>
              <w:rPr>
                <w:rFonts w:hint="eastAsia"/>
              </w:rPr>
              <w:t>℃，重沸炉燃料气减小消耗约</w:t>
            </w:r>
            <w:r>
              <w:rPr>
                <w:rFonts w:hint="eastAsia"/>
              </w:rPr>
              <w:t>5</w:t>
            </w:r>
            <w:r>
              <w:t>00N</w:t>
            </w:r>
            <w:r>
              <w:rPr>
                <w:rFonts w:hint="eastAsia"/>
              </w:rPr>
              <w:t>3</w:t>
            </w:r>
            <w:r>
              <w:t>/</w:t>
            </w:r>
            <w:r>
              <w:rPr>
                <w:rFonts w:hint="eastAsia"/>
              </w:rPr>
              <w:t>h</w:t>
            </w:r>
            <w:r>
              <w:rPr>
                <w:rFonts w:hint="eastAsia"/>
              </w:rPr>
              <w:t>。</w:t>
            </w:r>
          </w:p>
        </w:tc>
        <w:tc>
          <w:tcPr>
            <w:tcW w:w="314" w:type="pct"/>
            <w:vAlign w:val="center"/>
          </w:tcPr>
          <w:p w14:paraId="7CF61F51" w14:textId="5A065864" w:rsidR="00FE0284" w:rsidRDefault="003C3311" w:rsidP="00FE0284">
            <w:pPr>
              <w:spacing w:before="120" w:after="120" w:line="240" w:lineRule="auto"/>
              <w:jc w:val="center"/>
              <w:rPr>
                <w:rFonts w:ascii="Times New Roman" w:hAnsi="Times New Roman"/>
                <w:kern w:val="0"/>
                <w:szCs w:val="21"/>
              </w:rPr>
            </w:pPr>
            <w:r>
              <w:rPr>
                <w:rFonts w:ascii="Times New Roman" w:hAnsi="Times New Roman" w:hint="eastAsia"/>
                <w:kern w:val="0"/>
                <w:szCs w:val="21"/>
              </w:rPr>
              <w:t>达到</w:t>
            </w:r>
          </w:p>
        </w:tc>
      </w:tr>
    </w:tbl>
    <w:bookmarkEnd w:id="38"/>
    <w:p w14:paraId="01DFA616" w14:textId="55660702" w:rsidR="00EA2337" w:rsidRPr="0026511E" w:rsidRDefault="00EA2337" w:rsidP="0026511E">
      <w:pPr>
        <w:pStyle w:val="2"/>
        <w:spacing w:beforeLines="50" w:before="120" w:afterLines="50" w:after="120"/>
        <w:contextualSpacing/>
        <w:rPr>
          <w:rFonts w:ascii="宋体" w:eastAsia="宋体" w:hAnsi="宋体"/>
        </w:rPr>
      </w:pPr>
      <w:r w:rsidRPr="0026511E">
        <w:rPr>
          <w:rFonts w:ascii="宋体" w:eastAsia="宋体" w:hAnsi="宋体" w:hint="eastAsia"/>
        </w:rPr>
        <w:t>燃料气流程优化背景：</w:t>
      </w:r>
    </w:p>
    <w:p w14:paraId="556535C5" w14:textId="7CE86DD7" w:rsidR="00EA2337" w:rsidRDefault="00EA2337" w:rsidP="0026511E">
      <w:pPr>
        <w:spacing w:afterLines="50" w:after="120"/>
        <w:ind w:firstLineChars="200" w:firstLine="420"/>
        <w:contextualSpacing/>
      </w:pPr>
      <w:r>
        <w:rPr>
          <w:rFonts w:hint="eastAsia"/>
        </w:rPr>
        <w:t>柴油加氢装置与航煤加氢装置共用一套燃料气系统，该流程在系统燃料气主管中位置与回收气柜气补入系统管网位置较近，回收后的气柜气首先进入到煤柴油加氢装置使用。由于气柜气的组分中氮气含量高，组分波动较大，加上煤柴油加氢装置总体燃料气消耗不超过</w:t>
      </w:r>
      <w:r>
        <w:t>4000N</w:t>
      </w:r>
      <w:r>
        <w:rPr>
          <w:rFonts w:hint="eastAsia"/>
        </w:rPr>
        <w:t>m</w:t>
      </w:r>
      <w:r w:rsidRPr="00EA2337">
        <w:rPr>
          <w:vertAlign w:val="superscript"/>
        </w:rPr>
        <w:t>3</w:t>
      </w:r>
      <w:r>
        <w:rPr>
          <w:rFonts w:hint="eastAsia"/>
        </w:rPr>
        <w:t>/h</w:t>
      </w:r>
      <w:r>
        <w:rPr>
          <w:rFonts w:hint="eastAsia"/>
        </w:rPr>
        <w:t>，因此气柜气的组成，造成煤柴油四台加热炉操作频繁波动，氧含量在</w:t>
      </w:r>
      <w:r>
        <w:rPr>
          <w:rFonts w:hint="eastAsia"/>
        </w:rPr>
        <w:t>1</w:t>
      </w:r>
      <w:r w:rsidR="00CD1E6B">
        <w:rPr>
          <w:rFonts w:ascii="宋体" w:hAnsi="宋体" w:hint="eastAsia"/>
        </w:rPr>
        <w:t>～</w:t>
      </w:r>
      <w:r>
        <w:t>6</w:t>
      </w:r>
      <w:r>
        <w:rPr>
          <w:rFonts w:hint="eastAsia"/>
        </w:rPr>
        <w:t>之间波动，炉膛负压频繁波动至正压位置，加热炉出口温度波动范围达到±</w:t>
      </w:r>
      <w:r>
        <w:t>3</w:t>
      </w:r>
      <w:r>
        <w:rPr>
          <w:rFonts w:hint="eastAsia"/>
        </w:rPr>
        <w:t>℃，造成产品质量不断出现超标</w:t>
      </w:r>
      <w:r w:rsidR="003420D1">
        <w:rPr>
          <w:rFonts w:hint="eastAsia"/>
        </w:rPr>
        <w:t>，加热炉运行波动大，联锁无法投用，直接影响到加热炉的安全生产。</w:t>
      </w:r>
    </w:p>
    <w:p w14:paraId="4AB85CA9" w14:textId="772E9EA8" w:rsidR="003420D1" w:rsidRDefault="003420D1" w:rsidP="00EA2337">
      <w:pPr>
        <w:ind w:firstLineChars="200" w:firstLine="420"/>
      </w:pPr>
      <w:r>
        <w:rPr>
          <w:rFonts w:hint="eastAsia"/>
        </w:rPr>
        <w:t>通过部门分析和论证，提出从一部产品精制装置新建一条流程，引部分组分相对稳定的燃料气至煤柴油加氢装置，对现有燃料气组分进行稀释，确保气柜气的回收，不至于影响加热炉的运行。</w:t>
      </w:r>
      <w:r>
        <w:t>5</w:t>
      </w:r>
      <w:r>
        <w:rPr>
          <w:rFonts w:hint="eastAsia"/>
        </w:rPr>
        <w:t>-</w:t>
      </w:r>
      <w:r>
        <w:t>6</w:t>
      </w:r>
      <w:r>
        <w:rPr>
          <w:rFonts w:hint="eastAsia"/>
        </w:rPr>
        <w:t>月份，装置提出技改申请后，迅速组织相关专业进行材料落实和施工准备。经过</w:t>
      </w:r>
      <w:r>
        <w:rPr>
          <w:rFonts w:hint="eastAsia"/>
        </w:rPr>
        <w:t>2</w:t>
      </w:r>
      <w:r>
        <w:t>1</w:t>
      </w:r>
      <w:r>
        <w:rPr>
          <w:rFonts w:hint="eastAsia"/>
        </w:rPr>
        <w:t>天连续施工，完成了一条从轻烃回收装置净化焦化干气压控阀到煤柴油加氢装置边界</w:t>
      </w:r>
      <w:r>
        <w:rPr>
          <w:rFonts w:hint="eastAsia"/>
        </w:rPr>
        <w:t>D</w:t>
      </w:r>
      <w:r>
        <w:t>N150</w:t>
      </w:r>
      <w:r>
        <w:rPr>
          <w:rFonts w:hint="eastAsia"/>
        </w:rPr>
        <w:t>流程的施工，检测，试压，冲洗和吹扫工作。两套装置在不影响正常生产的条件下，于</w:t>
      </w:r>
      <w:r>
        <w:rPr>
          <w:rFonts w:hint="eastAsia"/>
        </w:rPr>
        <w:t>6</w:t>
      </w:r>
      <w:r>
        <w:rPr>
          <w:rFonts w:hint="eastAsia"/>
        </w:rPr>
        <w:t>月</w:t>
      </w:r>
      <w:r>
        <w:rPr>
          <w:rFonts w:hint="eastAsia"/>
        </w:rPr>
        <w:t>1</w:t>
      </w:r>
      <w:r>
        <w:t>9</w:t>
      </w:r>
      <w:r>
        <w:rPr>
          <w:rFonts w:hint="eastAsia"/>
        </w:rPr>
        <w:t>日装置正</w:t>
      </w:r>
      <w:r>
        <w:rPr>
          <w:rFonts w:hint="eastAsia"/>
        </w:rPr>
        <w:lastRenderedPageBreak/>
        <w:t>式投用新建焦化干气流程，引进</w:t>
      </w:r>
      <w:r>
        <w:rPr>
          <w:rFonts w:hint="eastAsia"/>
        </w:rPr>
        <w:t>2</w:t>
      </w:r>
      <w:r>
        <w:t>000N</w:t>
      </w:r>
      <w:r>
        <w:rPr>
          <w:rFonts w:hint="eastAsia"/>
        </w:rPr>
        <w:t>m</w:t>
      </w:r>
      <w:r w:rsidRPr="003420D1">
        <w:rPr>
          <w:vertAlign w:val="superscript"/>
        </w:rPr>
        <w:t>3</w:t>
      </w:r>
      <w:r>
        <w:t>/</w:t>
      </w:r>
      <w:r>
        <w:rPr>
          <w:rFonts w:hint="eastAsia"/>
        </w:rPr>
        <w:t>h</w:t>
      </w:r>
      <w:r>
        <w:rPr>
          <w:rFonts w:hint="eastAsia"/>
        </w:rPr>
        <w:t>的焦化干气进入煤柴油加氢装置。自引进部分焦化干气进入煤柴油燃料气系统后，加热炉操作立即区域稳定，氧含量波动范围缩小至</w:t>
      </w:r>
      <w:r>
        <w:rPr>
          <w:rFonts w:hint="eastAsia"/>
        </w:rPr>
        <w:t>1</w:t>
      </w:r>
      <w:r w:rsidR="00ED1625">
        <w:rPr>
          <w:rFonts w:ascii="宋体" w:hAnsi="宋体" w:hint="eastAsia"/>
        </w:rPr>
        <w:t>～</w:t>
      </w:r>
      <w:r>
        <w:t>3</w:t>
      </w:r>
      <w:r>
        <w:rPr>
          <w:rFonts w:hint="eastAsia"/>
        </w:rPr>
        <w:t>%</w:t>
      </w:r>
      <w:r>
        <w:rPr>
          <w:rFonts w:hint="eastAsia"/>
        </w:rPr>
        <w:t>，炉膛负荷运行稳定，炉出口温度波动范围收缩至±</w:t>
      </w:r>
      <w:r>
        <w:rPr>
          <w:rFonts w:hint="eastAsia"/>
        </w:rPr>
        <w:t>0</w:t>
      </w:r>
      <w:r>
        <w:t>.5</w:t>
      </w:r>
      <w:r>
        <w:rPr>
          <w:rFonts w:hint="eastAsia"/>
        </w:rPr>
        <w:t>℃，使加热炉联锁得以正常投用，产品质量合格率提高</w:t>
      </w:r>
      <w:r>
        <w:rPr>
          <w:rFonts w:hint="eastAsia"/>
        </w:rPr>
        <w:t>1</w:t>
      </w:r>
      <w:r>
        <w:rPr>
          <w:rFonts w:hint="eastAsia"/>
        </w:rPr>
        <w:t>个百分点。</w:t>
      </w:r>
    </w:p>
    <w:p w14:paraId="4CB69935" w14:textId="2D337273" w:rsidR="00E12D07" w:rsidRPr="00ED1625" w:rsidRDefault="003420D1" w:rsidP="00ED1625">
      <w:pPr>
        <w:ind w:firstLineChars="200" w:firstLine="420"/>
        <w:rPr>
          <w:rFonts w:hint="eastAsia"/>
        </w:rPr>
      </w:pPr>
      <w:r>
        <w:rPr>
          <w:rFonts w:hint="eastAsia"/>
        </w:rPr>
        <w:t>同时由于气柜气的回收</w:t>
      </w:r>
      <w:r w:rsidR="00E12D07">
        <w:rPr>
          <w:rFonts w:hint="eastAsia"/>
        </w:rPr>
        <w:t>不再对煤柴油加氢装置加热炉造成影响，因此对全厂瓦斯系统的优化，创造了条件。随后计调在全厂的统筹下，逐步将气柜气全部进行回收，同时降低液化气汽化器的汽化量，使液化气汽化变成调节燃料气系统管网压力的手段。此方案的调整，减少了液化气</w:t>
      </w:r>
      <w:r w:rsidR="00ED1625">
        <w:rPr>
          <w:rFonts w:hint="eastAsia"/>
        </w:rPr>
        <w:t>作为</w:t>
      </w:r>
      <w:r w:rsidR="00E12D07">
        <w:rPr>
          <w:rFonts w:hint="eastAsia"/>
        </w:rPr>
        <w:t>加热炉燃料气的消耗，同时将气柜气全部回收，降低了全厂加工成本。</w:t>
      </w:r>
    </w:p>
    <w:p w14:paraId="2C9F9721" w14:textId="0B2A6476" w:rsidR="005456AB" w:rsidRPr="00DF59DE" w:rsidRDefault="005456AB" w:rsidP="00ED1625">
      <w:pPr>
        <w:pStyle w:val="2"/>
        <w:spacing w:before="240" w:after="120"/>
        <w:rPr>
          <w:rFonts w:ascii="Times New Roman" w:hAnsi="Times New Roman"/>
          <w:b/>
          <w:bCs w:val="0"/>
        </w:rPr>
      </w:pPr>
      <w:bookmarkStart w:id="50" w:name="_Toc58838895"/>
      <w:r w:rsidRPr="00DF59DE">
        <w:rPr>
          <w:rFonts w:ascii="Times New Roman" w:hAnsi="Times New Roman"/>
          <w:b/>
          <w:bCs w:val="0"/>
        </w:rPr>
        <w:t>1</w:t>
      </w:r>
      <w:r w:rsidR="00A47608" w:rsidRPr="00DF59DE">
        <w:rPr>
          <w:rFonts w:ascii="Times New Roman" w:hAnsi="Times New Roman"/>
          <w:b/>
          <w:bCs w:val="0"/>
        </w:rPr>
        <w:t>3</w:t>
      </w:r>
      <w:r w:rsidRPr="00DF59DE">
        <w:rPr>
          <w:rFonts w:ascii="Times New Roman" w:hAnsi="Times New Roman"/>
          <w:b/>
          <w:bCs w:val="0"/>
        </w:rPr>
        <w:t>.</w:t>
      </w:r>
      <w:r w:rsidR="006C4CF8" w:rsidRPr="00DF59DE">
        <w:rPr>
          <w:rFonts w:ascii="Times New Roman" w:hAnsi="Times New Roman"/>
          <w:b/>
          <w:bCs w:val="0"/>
        </w:rPr>
        <w:t>3</w:t>
      </w:r>
      <w:r w:rsidRPr="00DF59DE">
        <w:rPr>
          <w:rFonts w:ascii="Times New Roman" w:hAnsi="Times New Roman"/>
          <w:b/>
          <w:bCs w:val="0"/>
        </w:rPr>
        <w:t>合理化建议</w:t>
      </w:r>
      <w:bookmarkEnd w:id="50"/>
    </w:p>
    <w:p w14:paraId="43F8E308" w14:textId="29E6CC6B" w:rsidR="001C231C" w:rsidRPr="00DF59DE" w:rsidRDefault="00FE0284" w:rsidP="00E13CEF">
      <w:pPr>
        <w:spacing w:before="120" w:after="120"/>
        <w:rPr>
          <w:rFonts w:ascii="Times New Roman" w:hAnsi="Times New Roman"/>
        </w:rPr>
      </w:pPr>
      <w:r>
        <w:rPr>
          <w:rFonts w:ascii="Times New Roman" w:hAnsi="Times New Roman" w:hint="eastAsia"/>
        </w:rPr>
        <w:t>无。</w:t>
      </w:r>
    </w:p>
    <w:sectPr w:rsidR="001C231C" w:rsidRPr="00DF59DE" w:rsidSect="006C4CF8">
      <w:headerReference w:type="default" r:id="rId62"/>
      <w:footerReference w:type="default" r:id="rId63"/>
      <w:pgSz w:w="11906" w:h="16838" w:code="9"/>
      <w:pgMar w:top="1418" w:right="1418" w:bottom="1418" w:left="1701" w:header="1077" w:footer="17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C944C" w14:textId="77777777" w:rsidR="00EA108A" w:rsidRDefault="00EA108A" w:rsidP="0064208B">
      <w:pPr>
        <w:spacing w:before="120" w:after="120" w:line="240" w:lineRule="auto"/>
        <w:ind w:firstLine="420"/>
      </w:pPr>
      <w:r>
        <w:separator/>
      </w:r>
    </w:p>
  </w:endnote>
  <w:endnote w:type="continuationSeparator" w:id="0">
    <w:p w14:paraId="3358CBD1" w14:textId="77777777" w:rsidR="00EA108A" w:rsidRDefault="00EA108A" w:rsidP="0064208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仿宋简体">
    <w:altName w:val="微软雅黑"/>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29E83" w14:textId="77777777" w:rsidR="00AC05D2" w:rsidRDefault="00AC05D2">
    <w:pPr>
      <w:pStyle w:val="af"/>
      <w:spacing w:before="120" w:after="120"/>
      <w:ind w:firstLine="360"/>
    </w:pPr>
  </w:p>
  <w:p w14:paraId="004CAFA1" w14:textId="77777777" w:rsidR="00AC05D2" w:rsidRDefault="00AC05D2">
    <w:pPr>
      <w:spacing w:before="120" w:after="120"/>
      <w:ind w:firstLine="42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FE1E7" w14:textId="2D23F4BA" w:rsidR="00AC05D2" w:rsidRPr="00A71631" w:rsidRDefault="00AC05D2">
    <w:pPr>
      <w:pStyle w:val="af"/>
    </w:pPr>
    <w:r w:rsidRPr="00A71631">
      <w:t xml:space="preserve">Hengyi Industries Sdn Bhd  </w:t>
    </w:r>
    <w:r w:rsidRPr="00A71631">
      <w:t>恒逸实业（文莱）有限公司</w:t>
    </w:r>
    <w:r w:rsidRPr="00A71631">
      <w:t xml:space="preserve">                                                                             </w:t>
    </w:r>
    <w:sdt>
      <w:sdtPr>
        <w:id w:val="1539474161"/>
        <w:docPartObj>
          <w:docPartGallery w:val="Page Numbers (Bottom of Page)"/>
          <w:docPartUnique/>
        </w:docPartObj>
      </w:sdtPr>
      <w:sdtEndPr/>
      <w:sdtContent>
        <w:r>
          <w:t>page</w:t>
        </w:r>
        <w:sdt>
          <w:sdtPr>
            <w:id w:val="-1197619909"/>
            <w:docPartObj>
              <w:docPartGallery w:val="Page Numbers (Top of Page)"/>
              <w:docPartUnique/>
            </w:docPartObj>
          </w:sdtPr>
          <w:sdtEndPr/>
          <w:sdtContent>
            <w:r w:rsidRPr="00A71631">
              <w:t xml:space="preserve"> </w:t>
            </w:r>
            <w:r w:rsidRPr="00A71631">
              <w:fldChar w:fldCharType="begin"/>
            </w:r>
            <w:r w:rsidRPr="00A71631">
              <w:instrText>PAGE</w:instrText>
            </w:r>
            <w:r w:rsidRPr="00A71631">
              <w:fldChar w:fldCharType="separate"/>
            </w:r>
            <w:r w:rsidRPr="00A71631">
              <w:t>2</w:t>
            </w:r>
            <w:r w:rsidRPr="00A71631">
              <w:fldChar w:fldCharType="end"/>
            </w:r>
            <w:r w:rsidRPr="00A71631">
              <w:t xml:space="preserve"> </w:t>
            </w:r>
            <w:r>
              <w:t>of</w:t>
            </w:r>
            <w:r w:rsidRPr="00A71631">
              <w:t xml:space="preserve"> </w:t>
            </w:r>
            <w:r w:rsidRPr="00A71631">
              <w:fldChar w:fldCharType="begin"/>
            </w:r>
            <w:r w:rsidRPr="00A71631">
              <w:instrText>NUMPAGES</w:instrText>
            </w:r>
            <w:r w:rsidRPr="00A71631">
              <w:fldChar w:fldCharType="separate"/>
            </w:r>
            <w:r w:rsidRPr="00A71631">
              <w:t>2</w:t>
            </w:r>
            <w:r w:rsidRPr="00A71631">
              <w:fldChar w:fldCharType="end"/>
            </w:r>
          </w:sdtContent>
        </w:sdt>
      </w:sdtContent>
    </w:sdt>
  </w:p>
  <w:p w14:paraId="2F9510C6" w14:textId="77777777" w:rsidR="00AC05D2" w:rsidRPr="00FD49B1" w:rsidRDefault="00AC05D2" w:rsidP="00FD49B1">
    <w:pPr>
      <w:pStyle w:val="af"/>
      <w:spacing w:before="120" w:after="120"/>
      <w:ind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2C39" w14:textId="3F975832" w:rsidR="00AC05D2" w:rsidRPr="00A71631" w:rsidRDefault="00AC05D2">
    <w:pPr>
      <w:pStyle w:val="af"/>
    </w:pPr>
    <w:r w:rsidRPr="00A71631">
      <w:t xml:space="preserve">Hengyi Industries Sdn Bhd  </w:t>
    </w:r>
    <w:r w:rsidRPr="00A71631">
      <w:t>恒逸实业（文莱）有限公司</w:t>
    </w:r>
    <w:r w:rsidRPr="00A71631">
      <w:t xml:space="preserve">                             </w:t>
    </w:r>
    <w:sdt>
      <w:sdtPr>
        <w:id w:val="311292853"/>
        <w:docPartObj>
          <w:docPartGallery w:val="Page Numbers (Bottom of Page)"/>
          <w:docPartUnique/>
        </w:docPartObj>
      </w:sdtPr>
      <w:sdtEndPr/>
      <w:sdtContent>
        <w:sdt>
          <w:sdtPr>
            <w:id w:val="549809828"/>
            <w:docPartObj>
              <w:docPartGallery w:val="Page Numbers (Top of Page)"/>
              <w:docPartUnique/>
            </w:docPartObj>
          </w:sdtPr>
          <w:sdtEndPr/>
          <w:sdtContent>
            <w:r>
              <w:t>page</w:t>
            </w:r>
            <w:r w:rsidRPr="00A71631">
              <w:rPr>
                <w:lang w:val="zh-CN"/>
              </w:rPr>
              <w:t xml:space="preserve"> </w:t>
            </w:r>
            <w:r w:rsidRPr="00A71631">
              <w:rPr>
                <w:b/>
                <w:bCs/>
                <w:sz w:val="24"/>
                <w:szCs w:val="24"/>
              </w:rPr>
              <w:fldChar w:fldCharType="begin"/>
            </w:r>
            <w:r w:rsidRPr="00A71631">
              <w:rPr>
                <w:b/>
                <w:bCs/>
              </w:rPr>
              <w:instrText>PAGE</w:instrText>
            </w:r>
            <w:r w:rsidRPr="00A71631">
              <w:rPr>
                <w:b/>
                <w:bCs/>
                <w:sz w:val="24"/>
                <w:szCs w:val="24"/>
              </w:rPr>
              <w:fldChar w:fldCharType="separate"/>
            </w:r>
            <w:r w:rsidRPr="00A71631">
              <w:rPr>
                <w:b/>
                <w:bCs/>
                <w:lang w:val="zh-CN"/>
              </w:rPr>
              <w:t>2</w:t>
            </w:r>
            <w:r w:rsidRPr="00A71631">
              <w:rPr>
                <w:b/>
                <w:bCs/>
                <w:sz w:val="24"/>
                <w:szCs w:val="24"/>
              </w:rPr>
              <w:fldChar w:fldCharType="end"/>
            </w:r>
            <w:r w:rsidRPr="00A71631">
              <w:rPr>
                <w:lang w:val="zh-CN"/>
              </w:rPr>
              <w:t xml:space="preserve"> </w:t>
            </w:r>
            <w:r>
              <w:rPr>
                <w:lang w:val="zh-CN"/>
              </w:rPr>
              <w:t>of</w:t>
            </w:r>
            <w:r w:rsidRPr="00A71631">
              <w:rPr>
                <w:lang w:val="zh-CN"/>
              </w:rPr>
              <w:t xml:space="preserve"> </w:t>
            </w:r>
            <w:r w:rsidRPr="00A71631">
              <w:rPr>
                <w:b/>
                <w:bCs/>
                <w:sz w:val="24"/>
                <w:szCs w:val="24"/>
              </w:rPr>
              <w:fldChar w:fldCharType="begin"/>
            </w:r>
            <w:r w:rsidRPr="00A71631">
              <w:rPr>
                <w:b/>
                <w:bCs/>
              </w:rPr>
              <w:instrText>NUMPAGES</w:instrText>
            </w:r>
            <w:r w:rsidRPr="00A71631">
              <w:rPr>
                <w:b/>
                <w:bCs/>
                <w:sz w:val="24"/>
                <w:szCs w:val="24"/>
              </w:rPr>
              <w:fldChar w:fldCharType="separate"/>
            </w:r>
            <w:r w:rsidRPr="00A71631">
              <w:rPr>
                <w:b/>
                <w:bCs/>
                <w:lang w:val="zh-CN"/>
              </w:rPr>
              <w:t>2</w:t>
            </w:r>
            <w:r w:rsidRPr="00A71631">
              <w:rPr>
                <w:b/>
                <w:bCs/>
                <w:sz w:val="24"/>
                <w:szCs w:val="24"/>
              </w:rPr>
              <w:fldChar w:fldCharType="end"/>
            </w:r>
          </w:sdtContent>
        </w:sdt>
      </w:sdtContent>
    </w:sdt>
  </w:p>
  <w:p w14:paraId="32F87339" w14:textId="77777777" w:rsidR="00AC05D2" w:rsidRPr="00FD49B1" w:rsidRDefault="00AC05D2" w:rsidP="00FD49B1">
    <w:pPr>
      <w:pStyle w:val="af"/>
      <w:spacing w:before="120" w:after="120"/>
      <w:ind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B082A" w14:textId="7BEC90E6" w:rsidR="00AC05D2" w:rsidRPr="00A71631" w:rsidRDefault="00AC05D2">
    <w:pPr>
      <w:pStyle w:val="af"/>
    </w:pPr>
    <w:r w:rsidRPr="00A71631">
      <w:t xml:space="preserve">Hengyi Industries Sdn Bhd  </w:t>
    </w:r>
    <w:r w:rsidRPr="00A71631">
      <w:t>恒逸实业（文莱）有限公司</w:t>
    </w:r>
    <w:r w:rsidRPr="00A71631">
      <w:t xml:space="preserve">                                                                       </w:t>
    </w:r>
    <w:sdt>
      <w:sdtPr>
        <w:id w:val="-989706351"/>
        <w:docPartObj>
          <w:docPartGallery w:val="Page Numbers (Bottom of Page)"/>
          <w:docPartUnique/>
        </w:docPartObj>
      </w:sdtPr>
      <w:sdtEndPr/>
      <w:sdtContent>
        <w:sdt>
          <w:sdtPr>
            <w:id w:val="327483188"/>
            <w:docPartObj>
              <w:docPartGallery w:val="Page Numbers (Top of Page)"/>
              <w:docPartUnique/>
            </w:docPartObj>
          </w:sdtPr>
          <w:sdtEndPr/>
          <w:sdtContent>
            <w:r w:rsidR="006F43CB">
              <w:t>page</w:t>
            </w:r>
            <w:r w:rsidRPr="00A71631">
              <w:rPr>
                <w:lang w:val="zh-CN"/>
              </w:rPr>
              <w:t xml:space="preserve"> </w:t>
            </w:r>
            <w:r w:rsidRPr="00A71631">
              <w:rPr>
                <w:b/>
                <w:bCs/>
                <w:sz w:val="24"/>
                <w:szCs w:val="24"/>
              </w:rPr>
              <w:fldChar w:fldCharType="begin"/>
            </w:r>
            <w:r w:rsidRPr="00A71631">
              <w:rPr>
                <w:b/>
                <w:bCs/>
              </w:rPr>
              <w:instrText>PAGE</w:instrText>
            </w:r>
            <w:r w:rsidRPr="00A71631">
              <w:rPr>
                <w:b/>
                <w:bCs/>
                <w:sz w:val="24"/>
                <w:szCs w:val="24"/>
              </w:rPr>
              <w:fldChar w:fldCharType="separate"/>
            </w:r>
            <w:r w:rsidRPr="00A71631">
              <w:rPr>
                <w:b/>
                <w:bCs/>
                <w:lang w:val="zh-CN"/>
              </w:rPr>
              <w:t>2</w:t>
            </w:r>
            <w:r w:rsidRPr="00A71631">
              <w:rPr>
                <w:b/>
                <w:bCs/>
                <w:sz w:val="24"/>
                <w:szCs w:val="24"/>
              </w:rPr>
              <w:fldChar w:fldCharType="end"/>
            </w:r>
            <w:r w:rsidRPr="00A71631">
              <w:rPr>
                <w:lang w:val="zh-CN"/>
              </w:rPr>
              <w:t xml:space="preserve"> </w:t>
            </w:r>
            <w:r w:rsidR="006F43CB">
              <w:rPr>
                <w:lang w:val="zh-CN"/>
              </w:rPr>
              <w:t>of</w:t>
            </w:r>
            <w:r w:rsidRPr="00A71631">
              <w:rPr>
                <w:lang w:val="zh-CN"/>
              </w:rPr>
              <w:t xml:space="preserve"> </w:t>
            </w:r>
            <w:r w:rsidRPr="00A71631">
              <w:rPr>
                <w:b/>
                <w:bCs/>
                <w:sz w:val="24"/>
                <w:szCs w:val="24"/>
              </w:rPr>
              <w:fldChar w:fldCharType="begin"/>
            </w:r>
            <w:r w:rsidRPr="00A71631">
              <w:rPr>
                <w:b/>
                <w:bCs/>
              </w:rPr>
              <w:instrText>NUMPAGES</w:instrText>
            </w:r>
            <w:r w:rsidRPr="00A71631">
              <w:rPr>
                <w:b/>
                <w:bCs/>
                <w:sz w:val="24"/>
                <w:szCs w:val="24"/>
              </w:rPr>
              <w:fldChar w:fldCharType="separate"/>
            </w:r>
            <w:r w:rsidRPr="00A71631">
              <w:rPr>
                <w:b/>
                <w:bCs/>
                <w:lang w:val="zh-CN"/>
              </w:rPr>
              <w:t>2</w:t>
            </w:r>
            <w:r w:rsidRPr="00A71631">
              <w:rPr>
                <w:b/>
                <w:bCs/>
                <w:sz w:val="24"/>
                <w:szCs w:val="24"/>
              </w:rPr>
              <w:fldChar w:fldCharType="end"/>
            </w:r>
          </w:sdtContent>
        </w:sdt>
      </w:sdtContent>
    </w:sdt>
  </w:p>
  <w:p w14:paraId="33C98134" w14:textId="77777777" w:rsidR="00AC05D2" w:rsidRPr="00FD49B1" w:rsidRDefault="00AC05D2" w:rsidP="00FD49B1">
    <w:pPr>
      <w:pStyle w:val="af"/>
      <w:spacing w:before="120" w:after="120"/>
      <w:ind w:firstLine="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1E4E1" w14:textId="2029FA9D" w:rsidR="00AC05D2" w:rsidRPr="00A71631" w:rsidRDefault="00AC05D2">
    <w:pPr>
      <w:pStyle w:val="af"/>
    </w:pPr>
    <w:r w:rsidRPr="00A71631">
      <w:t xml:space="preserve">Hengyi Industries Sdn Bhd  </w:t>
    </w:r>
    <w:r w:rsidRPr="00A71631">
      <w:t>恒逸实业（文莱）有限公司</w:t>
    </w:r>
    <w:r w:rsidRPr="00A71631">
      <w:t xml:space="preserve">                                                                           </w:t>
    </w:r>
    <w:sdt>
      <w:sdtPr>
        <w:id w:val="-179351048"/>
        <w:docPartObj>
          <w:docPartGallery w:val="Page Numbers (Bottom of Page)"/>
          <w:docPartUnique/>
        </w:docPartObj>
      </w:sdtPr>
      <w:sdtEndPr/>
      <w:sdtContent>
        <w:sdt>
          <w:sdtPr>
            <w:id w:val="1703277439"/>
            <w:docPartObj>
              <w:docPartGallery w:val="Page Numbers (Top of Page)"/>
              <w:docPartUnique/>
            </w:docPartObj>
          </w:sdtPr>
          <w:sdtEndPr/>
          <w:sdtContent>
            <w:r>
              <w:rPr>
                <w:rFonts w:hint="eastAsia"/>
              </w:rPr>
              <w:t>page</w:t>
            </w:r>
            <w:r w:rsidRPr="00A71631">
              <w:rPr>
                <w:lang w:val="zh-CN"/>
              </w:rPr>
              <w:t xml:space="preserve"> </w:t>
            </w:r>
            <w:r w:rsidRPr="00A71631">
              <w:rPr>
                <w:b/>
                <w:bCs/>
                <w:sz w:val="24"/>
                <w:szCs w:val="24"/>
              </w:rPr>
              <w:fldChar w:fldCharType="begin"/>
            </w:r>
            <w:r w:rsidRPr="00A71631">
              <w:rPr>
                <w:b/>
                <w:bCs/>
              </w:rPr>
              <w:instrText>PAGE</w:instrText>
            </w:r>
            <w:r w:rsidRPr="00A71631">
              <w:rPr>
                <w:b/>
                <w:bCs/>
                <w:sz w:val="24"/>
                <w:szCs w:val="24"/>
              </w:rPr>
              <w:fldChar w:fldCharType="separate"/>
            </w:r>
            <w:r w:rsidRPr="00A71631">
              <w:rPr>
                <w:b/>
                <w:bCs/>
                <w:lang w:val="zh-CN"/>
              </w:rPr>
              <w:t>2</w:t>
            </w:r>
            <w:r w:rsidRPr="00A71631">
              <w:rPr>
                <w:b/>
                <w:bCs/>
                <w:sz w:val="24"/>
                <w:szCs w:val="24"/>
              </w:rPr>
              <w:fldChar w:fldCharType="end"/>
            </w:r>
            <w:r w:rsidRPr="00A71631">
              <w:rPr>
                <w:lang w:val="zh-CN"/>
              </w:rPr>
              <w:t xml:space="preserve"> </w:t>
            </w:r>
            <w:r>
              <w:rPr>
                <w:lang w:val="zh-CN"/>
              </w:rPr>
              <w:t>of</w:t>
            </w:r>
            <w:r w:rsidRPr="00A71631">
              <w:rPr>
                <w:lang w:val="zh-CN"/>
              </w:rPr>
              <w:t xml:space="preserve"> </w:t>
            </w:r>
            <w:r w:rsidRPr="00A71631">
              <w:rPr>
                <w:b/>
                <w:bCs/>
                <w:sz w:val="24"/>
                <w:szCs w:val="24"/>
              </w:rPr>
              <w:fldChar w:fldCharType="begin"/>
            </w:r>
            <w:r w:rsidRPr="00A71631">
              <w:rPr>
                <w:b/>
                <w:bCs/>
              </w:rPr>
              <w:instrText>NUMPAGES</w:instrText>
            </w:r>
            <w:r w:rsidRPr="00A71631">
              <w:rPr>
                <w:b/>
                <w:bCs/>
                <w:sz w:val="24"/>
                <w:szCs w:val="24"/>
              </w:rPr>
              <w:fldChar w:fldCharType="separate"/>
            </w:r>
            <w:r w:rsidRPr="00A71631">
              <w:rPr>
                <w:b/>
                <w:bCs/>
                <w:lang w:val="zh-CN"/>
              </w:rPr>
              <w:t>2</w:t>
            </w:r>
            <w:r w:rsidRPr="00A71631">
              <w:rPr>
                <w:b/>
                <w:bCs/>
                <w:sz w:val="24"/>
                <w:szCs w:val="24"/>
              </w:rPr>
              <w:fldChar w:fldCharType="end"/>
            </w:r>
          </w:sdtContent>
        </w:sdt>
      </w:sdtContent>
    </w:sdt>
  </w:p>
  <w:p w14:paraId="422F1D06" w14:textId="77777777" w:rsidR="00AC05D2" w:rsidRPr="00A71631" w:rsidRDefault="00AC05D2" w:rsidP="00FD49B1">
    <w:pPr>
      <w:pStyle w:val="af"/>
      <w:spacing w:before="120" w:after="120"/>
      <w:ind w:firstLine="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BC718" w14:textId="6C14E432" w:rsidR="00AC05D2" w:rsidRPr="00A71631" w:rsidRDefault="00AC05D2">
    <w:pPr>
      <w:pStyle w:val="af"/>
    </w:pPr>
    <w:r w:rsidRPr="00A71631">
      <w:t xml:space="preserve">Hengyi Industries Sdn Bhd  </w:t>
    </w:r>
    <w:r w:rsidRPr="00A71631">
      <w:t>恒逸实业（文莱）有限公司</w:t>
    </w:r>
    <w:r w:rsidRPr="00A71631">
      <w:t xml:space="preserve">                            </w:t>
    </w:r>
    <w:sdt>
      <w:sdtPr>
        <w:id w:val="2041859480"/>
        <w:docPartObj>
          <w:docPartGallery w:val="Page Numbers (Bottom of Page)"/>
          <w:docPartUnique/>
        </w:docPartObj>
      </w:sdtPr>
      <w:sdtEndPr/>
      <w:sdtContent>
        <w:sdt>
          <w:sdtPr>
            <w:id w:val="2122104311"/>
            <w:docPartObj>
              <w:docPartGallery w:val="Page Numbers (Top of Page)"/>
              <w:docPartUnique/>
            </w:docPartObj>
          </w:sdtPr>
          <w:sdtEndPr/>
          <w:sdtContent>
            <w:r>
              <w:t>page</w:t>
            </w:r>
            <w:r w:rsidRPr="00A71631">
              <w:rPr>
                <w:lang w:val="zh-CN"/>
              </w:rPr>
              <w:t xml:space="preserve"> </w:t>
            </w:r>
            <w:r w:rsidRPr="00A71631">
              <w:rPr>
                <w:b/>
                <w:bCs/>
                <w:sz w:val="24"/>
                <w:szCs w:val="24"/>
              </w:rPr>
              <w:fldChar w:fldCharType="begin"/>
            </w:r>
            <w:r w:rsidRPr="00A71631">
              <w:rPr>
                <w:b/>
                <w:bCs/>
              </w:rPr>
              <w:instrText>PAGE</w:instrText>
            </w:r>
            <w:r w:rsidRPr="00A71631">
              <w:rPr>
                <w:b/>
                <w:bCs/>
                <w:sz w:val="24"/>
                <w:szCs w:val="24"/>
              </w:rPr>
              <w:fldChar w:fldCharType="separate"/>
            </w:r>
            <w:r w:rsidRPr="00A71631">
              <w:rPr>
                <w:b/>
                <w:bCs/>
                <w:lang w:val="zh-CN"/>
              </w:rPr>
              <w:t>2</w:t>
            </w:r>
            <w:r w:rsidRPr="00A71631">
              <w:rPr>
                <w:b/>
                <w:bCs/>
                <w:sz w:val="24"/>
                <w:szCs w:val="24"/>
              </w:rPr>
              <w:fldChar w:fldCharType="end"/>
            </w:r>
            <w:r w:rsidRPr="00A71631">
              <w:rPr>
                <w:lang w:val="zh-CN"/>
              </w:rPr>
              <w:t xml:space="preserve"> </w:t>
            </w:r>
            <w:r>
              <w:rPr>
                <w:lang w:val="zh-CN"/>
              </w:rPr>
              <w:t>of</w:t>
            </w:r>
            <w:r w:rsidRPr="00A71631">
              <w:rPr>
                <w:lang w:val="zh-CN"/>
              </w:rPr>
              <w:t xml:space="preserve"> </w:t>
            </w:r>
            <w:r w:rsidRPr="00A71631">
              <w:rPr>
                <w:b/>
                <w:bCs/>
                <w:sz w:val="24"/>
                <w:szCs w:val="24"/>
              </w:rPr>
              <w:fldChar w:fldCharType="begin"/>
            </w:r>
            <w:r w:rsidRPr="00A71631">
              <w:rPr>
                <w:b/>
                <w:bCs/>
              </w:rPr>
              <w:instrText>NUMPAGES</w:instrText>
            </w:r>
            <w:r w:rsidRPr="00A71631">
              <w:rPr>
                <w:b/>
                <w:bCs/>
                <w:sz w:val="24"/>
                <w:szCs w:val="24"/>
              </w:rPr>
              <w:fldChar w:fldCharType="separate"/>
            </w:r>
            <w:r w:rsidRPr="00A71631">
              <w:rPr>
                <w:b/>
                <w:bCs/>
                <w:lang w:val="zh-CN"/>
              </w:rPr>
              <w:t>2</w:t>
            </w:r>
            <w:r w:rsidRPr="00A71631">
              <w:rPr>
                <w:b/>
                <w:bCs/>
                <w:sz w:val="24"/>
                <w:szCs w:val="24"/>
              </w:rPr>
              <w:fldChar w:fldCharType="end"/>
            </w:r>
          </w:sdtContent>
        </w:sdt>
      </w:sdtContent>
    </w:sdt>
  </w:p>
  <w:p w14:paraId="01FFFAE8" w14:textId="77777777" w:rsidR="00AC05D2" w:rsidRPr="00FD49B1" w:rsidRDefault="00AC05D2" w:rsidP="00FD49B1">
    <w:pPr>
      <w:pStyle w:val="af"/>
      <w:spacing w:before="120" w:after="120"/>
      <w:ind w:firstLine="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381AF" w14:textId="1D386861" w:rsidR="00AC05D2" w:rsidRPr="00A71631" w:rsidRDefault="00AC05D2">
    <w:pPr>
      <w:pStyle w:val="af"/>
    </w:pPr>
    <w:r w:rsidRPr="00A71631">
      <w:t xml:space="preserve">Hengyi Industries Sdn Bhd  </w:t>
    </w:r>
    <w:r w:rsidRPr="00A71631">
      <w:t>恒逸实业（文莱）有限公司</w:t>
    </w:r>
    <w:r w:rsidRPr="00A71631">
      <w:t xml:space="preserve">                                                                                   </w:t>
    </w:r>
    <w:sdt>
      <w:sdtPr>
        <w:id w:val="-1977365769"/>
        <w:docPartObj>
          <w:docPartGallery w:val="Page Numbers (Bottom of Page)"/>
          <w:docPartUnique/>
        </w:docPartObj>
      </w:sdtPr>
      <w:sdtEndPr/>
      <w:sdtContent>
        <w:sdt>
          <w:sdtPr>
            <w:id w:val="-1052302482"/>
            <w:docPartObj>
              <w:docPartGallery w:val="Page Numbers (Top of Page)"/>
              <w:docPartUnique/>
            </w:docPartObj>
          </w:sdtPr>
          <w:sdtEndPr/>
          <w:sdtContent>
            <w:r>
              <w:t>page</w:t>
            </w:r>
            <w:r w:rsidRPr="00A71631">
              <w:rPr>
                <w:lang w:val="zh-CN"/>
              </w:rPr>
              <w:t xml:space="preserve"> </w:t>
            </w:r>
            <w:r w:rsidRPr="00A71631">
              <w:rPr>
                <w:b/>
                <w:bCs/>
                <w:sz w:val="24"/>
                <w:szCs w:val="24"/>
              </w:rPr>
              <w:fldChar w:fldCharType="begin"/>
            </w:r>
            <w:r w:rsidRPr="00A71631">
              <w:rPr>
                <w:b/>
                <w:bCs/>
              </w:rPr>
              <w:instrText>PAGE</w:instrText>
            </w:r>
            <w:r w:rsidRPr="00A71631">
              <w:rPr>
                <w:b/>
                <w:bCs/>
                <w:sz w:val="24"/>
                <w:szCs w:val="24"/>
              </w:rPr>
              <w:fldChar w:fldCharType="separate"/>
            </w:r>
            <w:r w:rsidRPr="00A71631">
              <w:rPr>
                <w:b/>
                <w:bCs/>
                <w:lang w:val="zh-CN"/>
              </w:rPr>
              <w:t>2</w:t>
            </w:r>
            <w:r w:rsidRPr="00A71631">
              <w:rPr>
                <w:b/>
                <w:bCs/>
                <w:sz w:val="24"/>
                <w:szCs w:val="24"/>
              </w:rPr>
              <w:fldChar w:fldCharType="end"/>
            </w:r>
            <w:r w:rsidRPr="00A71631">
              <w:rPr>
                <w:lang w:val="zh-CN"/>
              </w:rPr>
              <w:t xml:space="preserve"> </w:t>
            </w:r>
            <w:r>
              <w:rPr>
                <w:lang w:val="zh-CN"/>
              </w:rPr>
              <w:t>of</w:t>
            </w:r>
            <w:r w:rsidRPr="00A71631">
              <w:rPr>
                <w:lang w:val="zh-CN"/>
              </w:rPr>
              <w:t xml:space="preserve"> </w:t>
            </w:r>
            <w:r w:rsidRPr="00A71631">
              <w:rPr>
                <w:b/>
                <w:bCs/>
                <w:sz w:val="24"/>
                <w:szCs w:val="24"/>
              </w:rPr>
              <w:fldChar w:fldCharType="begin"/>
            </w:r>
            <w:r w:rsidRPr="00A71631">
              <w:rPr>
                <w:b/>
                <w:bCs/>
              </w:rPr>
              <w:instrText>NUMPAGES</w:instrText>
            </w:r>
            <w:r w:rsidRPr="00A71631">
              <w:rPr>
                <w:b/>
                <w:bCs/>
                <w:sz w:val="24"/>
                <w:szCs w:val="24"/>
              </w:rPr>
              <w:fldChar w:fldCharType="separate"/>
            </w:r>
            <w:r w:rsidRPr="00A71631">
              <w:rPr>
                <w:b/>
                <w:bCs/>
                <w:lang w:val="zh-CN"/>
              </w:rPr>
              <w:t>2</w:t>
            </w:r>
            <w:r w:rsidRPr="00A71631">
              <w:rPr>
                <w:b/>
                <w:bCs/>
                <w:sz w:val="24"/>
                <w:szCs w:val="24"/>
              </w:rPr>
              <w:fldChar w:fldCharType="end"/>
            </w:r>
          </w:sdtContent>
        </w:sdt>
      </w:sdtContent>
    </w:sdt>
  </w:p>
  <w:p w14:paraId="0DBC2584" w14:textId="77777777" w:rsidR="00AC05D2" w:rsidRPr="00FD49B1" w:rsidRDefault="00AC05D2" w:rsidP="00FD49B1">
    <w:pPr>
      <w:pStyle w:val="af"/>
      <w:spacing w:before="120" w:after="120"/>
      <w:ind w:firstLine="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C78A0" w14:textId="56B28E1D" w:rsidR="00AC05D2" w:rsidRPr="00A71631" w:rsidRDefault="00AC05D2" w:rsidP="00496C59">
    <w:pPr>
      <w:pStyle w:val="af"/>
    </w:pPr>
    <w:r w:rsidRPr="00A71631">
      <w:t xml:space="preserve">Hengyi Industries Sdn Bhd  </w:t>
    </w:r>
    <w:r w:rsidRPr="00A71631">
      <w:t>恒逸实业（文莱）有限公司</w:t>
    </w:r>
    <w:r w:rsidRPr="00A71631">
      <w:t xml:space="preserve">                              </w:t>
    </w:r>
    <w:sdt>
      <w:sdtPr>
        <w:id w:val="918134240"/>
        <w:docPartObj>
          <w:docPartGallery w:val="Page Numbers (Bottom of Page)"/>
          <w:docPartUnique/>
        </w:docPartObj>
      </w:sdtPr>
      <w:sdtEndPr/>
      <w:sdtContent>
        <w:sdt>
          <w:sdtPr>
            <w:id w:val="2020652870"/>
            <w:docPartObj>
              <w:docPartGallery w:val="Page Numbers (Top of Page)"/>
              <w:docPartUnique/>
            </w:docPartObj>
          </w:sdtPr>
          <w:sdtEndPr/>
          <w:sdtContent>
            <w:r>
              <w:t>page</w:t>
            </w:r>
            <w:r w:rsidRPr="00A71631">
              <w:rPr>
                <w:lang w:val="zh-CN"/>
              </w:rPr>
              <w:t xml:space="preserve"> </w:t>
            </w:r>
            <w:r w:rsidRPr="00A71631">
              <w:rPr>
                <w:b/>
                <w:bCs/>
                <w:sz w:val="24"/>
                <w:szCs w:val="24"/>
              </w:rPr>
              <w:fldChar w:fldCharType="begin"/>
            </w:r>
            <w:r w:rsidRPr="00A71631">
              <w:rPr>
                <w:b/>
                <w:bCs/>
              </w:rPr>
              <w:instrText>PAGE</w:instrText>
            </w:r>
            <w:r w:rsidRPr="00A71631">
              <w:rPr>
                <w:b/>
                <w:bCs/>
                <w:sz w:val="24"/>
                <w:szCs w:val="24"/>
              </w:rPr>
              <w:fldChar w:fldCharType="separate"/>
            </w:r>
            <w:r w:rsidRPr="00A71631">
              <w:rPr>
                <w:b/>
                <w:bCs/>
                <w:lang w:val="zh-CN"/>
              </w:rPr>
              <w:t>2</w:t>
            </w:r>
            <w:r w:rsidRPr="00A71631">
              <w:rPr>
                <w:b/>
                <w:bCs/>
                <w:sz w:val="24"/>
                <w:szCs w:val="24"/>
              </w:rPr>
              <w:fldChar w:fldCharType="end"/>
            </w:r>
            <w:r w:rsidRPr="00A71631">
              <w:rPr>
                <w:lang w:val="zh-CN"/>
              </w:rPr>
              <w:t xml:space="preserve"> </w:t>
            </w:r>
            <w:r>
              <w:rPr>
                <w:lang w:val="zh-CN"/>
              </w:rPr>
              <w:t>of</w:t>
            </w:r>
            <w:r w:rsidRPr="00A71631">
              <w:rPr>
                <w:lang w:val="zh-CN"/>
              </w:rPr>
              <w:t xml:space="preserve"> </w:t>
            </w:r>
            <w:r w:rsidRPr="00A71631">
              <w:rPr>
                <w:b/>
                <w:bCs/>
                <w:sz w:val="24"/>
                <w:szCs w:val="24"/>
              </w:rPr>
              <w:fldChar w:fldCharType="begin"/>
            </w:r>
            <w:r w:rsidRPr="00A71631">
              <w:rPr>
                <w:b/>
                <w:bCs/>
              </w:rPr>
              <w:instrText>NUMPAGES</w:instrText>
            </w:r>
            <w:r w:rsidRPr="00A71631">
              <w:rPr>
                <w:b/>
                <w:bCs/>
                <w:sz w:val="24"/>
                <w:szCs w:val="24"/>
              </w:rPr>
              <w:fldChar w:fldCharType="separate"/>
            </w:r>
            <w:r w:rsidRPr="00A71631">
              <w:rPr>
                <w:b/>
                <w:bCs/>
                <w:lang w:val="zh-CN"/>
              </w:rPr>
              <w:t>2</w:t>
            </w:r>
            <w:r w:rsidRPr="00A71631">
              <w:rPr>
                <w:b/>
                <w:bCs/>
                <w:sz w:val="24"/>
                <w:szCs w:val="24"/>
              </w:rPr>
              <w:fldChar w:fldCharType="end"/>
            </w:r>
          </w:sdtContent>
        </w:sdt>
      </w:sdtContent>
    </w:sdt>
  </w:p>
  <w:p w14:paraId="085ED2FB" w14:textId="77777777" w:rsidR="00AC05D2" w:rsidRPr="00FD49B1" w:rsidRDefault="00AC05D2" w:rsidP="00FD49B1">
    <w:pPr>
      <w:pStyle w:val="af"/>
      <w:spacing w:before="120" w:after="120"/>
      <w:ind w:firstLine="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58BB0" w14:textId="6F0E1FEF" w:rsidR="00AC05D2" w:rsidRPr="00A71631" w:rsidRDefault="00AC05D2">
    <w:pPr>
      <w:pStyle w:val="af"/>
    </w:pPr>
    <w:r w:rsidRPr="00A71631">
      <w:t xml:space="preserve">Hengyi Industries Sdn Bhd  </w:t>
    </w:r>
    <w:r w:rsidRPr="00A71631">
      <w:t>恒逸实业（文莱）有限公司</w:t>
    </w:r>
    <w:r w:rsidRPr="00A71631">
      <w:t xml:space="preserve">                                 </w:t>
    </w:r>
    <w:sdt>
      <w:sdtPr>
        <w:id w:val="1496378400"/>
        <w:docPartObj>
          <w:docPartGallery w:val="Page Numbers (Bottom of Page)"/>
          <w:docPartUnique/>
        </w:docPartObj>
      </w:sdtPr>
      <w:sdtEndPr/>
      <w:sdtContent>
        <w:sdt>
          <w:sdtPr>
            <w:id w:val="329730762"/>
            <w:docPartObj>
              <w:docPartGallery w:val="Page Numbers (Top of Page)"/>
              <w:docPartUnique/>
            </w:docPartObj>
          </w:sdtPr>
          <w:sdtEndPr/>
          <w:sdtContent>
            <w:r>
              <w:t>page</w:t>
            </w:r>
            <w:r w:rsidRPr="00A71631">
              <w:rPr>
                <w:lang w:val="zh-CN"/>
              </w:rPr>
              <w:t xml:space="preserve"> </w:t>
            </w:r>
            <w:r w:rsidRPr="00A71631">
              <w:rPr>
                <w:b/>
                <w:bCs/>
                <w:sz w:val="24"/>
                <w:szCs w:val="24"/>
              </w:rPr>
              <w:fldChar w:fldCharType="begin"/>
            </w:r>
            <w:r w:rsidRPr="00A71631">
              <w:rPr>
                <w:b/>
                <w:bCs/>
              </w:rPr>
              <w:instrText>PAGE</w:instrText>
            </w:r>
            <w:r w:rsidRPr="00A71631">
              <w:rPr>
                <w:b/>
                <w:bCs/>
                <w:sz w:val="24"/>
                <w:szCs w:val="24"/>
              </w:rPr>
              <w:fldChar w:fldCharType="separate"/>
            </w:r>
            <w:r w:rsidRPr="00A71631">
              <w:rPr>
                <w:b/>
                <w:bCs/>
                <w:lang w:val="zh-CN"/>
              </w:rPr>
              <w:t>2</w:t>
            </w:r>
            <w:r w:rsidRPr="00A71631">
              <w:rPr>
                <w:b/>
                <w:bCs/>
                <w:sz w:val="24"/>
                <w:szCs w:val="24"/>
              </w:rPr>
              <w:fldChar w:fldCharType="end"/>
            </w:r>
            <w:r w:rsidRPr="00A71631">
              <w:rPr>
                <w:lang w:val="zh-CN"/>
              </w:rPr>
              <w:t xml:space="preserve"> </w:t>
            </w:r>
            <w:r>
              <w:rPr>
                <w:lang w:val="zh-CN"/>
              </w:rPr>
              <w:t>of</w:t>
            </w:r>
            <w:r w:rsidRPr="00A71631">
              <w:rPr>
                <w:lang w:val="zh-CN"/>
              </w:rPr>
              <w:t xml:space="preserve"> </w:t>
            </w:r>
            <w:r w:rsidRPr="00A71631">
              <w:rPr>
                <w:b/>
                <w:bCs/>
                <w:sz w:val="24"/>
                <w:szCs w:val="24"/>
              </w:rPr>
              <w:fldChar w:fldCharType="begin"/>
            </w:r>
            <w:r w:rsidRPr="00A71631">
              <w:rPr>
                <w:b/>
                <w:bCs/>
              </w:rPr>
              <w:instrText>NUMPAGES</w:instrText>
            </w:r>
            <w:r w:rsidRPr="00A71631">
              <w:rPr>
                <w:b/>
                <w:bCs/>
                <w:sz w:val="24"/>
                <w:szCs w:val="24"/>
              </w:rPr>
              <w:fldChar w:fldCharType="separate"/>
            </w:r>
            <w:r w:rsidRPr="00A71631">
              <w:rPr>
                <w:b/>
                <w:bCs/>
                <w:lang w:val="zh-CN"/>
              </w:rPr>
              <w:t>2</w:t>
            </w:r>
            <w:r w:rsidRPr="00A71631">
              <w:rPr>
                <w:b/>
                <w:bCs/>
                <w:sz w:val="24"/>
                <w:szCs w:val="24"/>
              </w:rPr>
              <w:fldChar w:fldCharType="end"/>
            </w:r>
          </w:sdtContent>
        </w:sdt>
      </w:sdtContent>
    </w:sdt>
  </w:p>
  <w:p w14:paraId="29BC3A30" w14:textId="77777777" w:rsidR="00AC05D2" w:rsidRPr="00FD49B1" w:rsidRDefault="00AC05D2" w:rsidP="00FD49B1">
    <w:pPr>
      <w:pStyle w:val="af"/>
      <w:spacing w:before="120" w:after="120"/>
      <w:ind w:firstLine="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331E5" w14:textId="6CD56BBD" w:rsidR="00AC05D2" w:rsidRPr="00A71631" w:rsidRDefault="00AC05D2">
    <w:pPr>
      <w:pStyle w:val="af"/>
    </w:pPr>
    <w:r w:rsidRPr="00A71631">
      <w:t xml:space="preserve">Hengyi Industries Sdn Bhd  </w:t>
    </w:r>
    <w:r w:rsidRPr="00A71631">
      <w:t>恒逸实业（文莱）有限公司</w:t>
    </w:r>
    <w:r w:rsidRPr="00A71631">
      <w:t xml:space="preserve">                            </w:t>
    </w:r>
    <w:r>
      <w:t>page</w:t>
    </w:r>
    <w:r w:rsidRPr="00A71631">
      <w:t xml:space="preserve"> </w:t>
    </w:r>
    <w:sdt>
      <w:sdtPr>
        <w:id w:val="-1333994786"/>
        <w:docPartObj>
          <w:docPartGallery w:val="Page Numbers (Bottom of Page)"/>
          <w:docPartUnique/>
        </w:docPartObj>
      </w:sdtPr>
      <w:sdtEndPr/>
      <w:sdtContent>
        <w:sdt>
          <w:sdtPr>
            <w:id w:val="-1246187512"/>
            <w:docPartObj>
              <w:docPartGallery w:val="Page Numbers (Top of Page)"/>
              <w:docPartUnique/>
            </w:docPartObj>
          </w:sdtPr>
          <w:sdtEndPr/>
          <w:sdtContent>
            <w:r w:rsidRPr="00A71631">
              <w:rPr>
                <w:lang w:val="zh-CN"/>
              </w:rPr>
              <w:t xml:space="preserve"> </w:t>
            </w:r>
            <w:r w:rsidRPr="00A71631">
              <w:rPr>
                <w:b/>
                <w:bCs/>
                <w:sz w:val="24"/>
                <w:szCs w:val="24"/>
              </w:rPr>
              <w:fldChar w:fldCharType="begin"/>
            </w:r>
            <w:r w:rsidRPr="00A71631">
              <w:rPr>
                <w:b/>
                <w:bCs/>
              </w:rPr>
              <w:instrText>PAGE</w:instrText>
            </w:r>
            <w:r w:rsidRPr="00A71631">
              <w:rPr>
                <w:b/>
                <w:bCs/>
                <w:sz w:val="24"/>
                <w:szCs w:val="24"/>
              </w:rPr>
              <w:fldChar w:fldCharType="separate"/>
            </w:r>
            <w:r w:rsidRPr="00A71631">
              <w:rPr>
                <w:b/>
                <w:bCs/>
                <w:lang w:val="zh-CN"/>
              </w:rPr>
              <w:t>2</w:t>
            </w:r>
            <w:r w:rsidRPr="00A71631">
              <w:rPr>
                <w:b/>
                <w:bCs/>
                <w:sz w:val="24"/>
                <w:szCs w:val="24"/>
              </w:rPr>
              <w:fldChar w:fldCharType="end"/>
            </w:r>
            <w:r w:rsidRPr="00A71631">
              <w:rPr>
                <w:lang w:val="zh-CN"/>
              </w:rPr>
              <w:t xml:space="preserve"> </w:t>
            </w:r>
            <w:r>
              <w:rPr>
                <w:lang w:val="zh-CN"/>
              </w:rPr>
              <w:t>of</w:t>
            </w:r>
            <w:r w:rsidRPr="00A71631">
              <w:rPr>
                <w:lang w:val="zh-CN"/>
              </w:rPr>
              <w:t xml:space="preserve"> </w:t>
            </w:r>
            <w:r w:rsidR="00E12D07">
              <w:rPr>
                <w:lang w:val="zh-CN"/>
              </w:rPr>
              <w:t xml:space="preserve"> </w:t>
            </w:r>
            <w:r w:rsidR="00E12D07" w:rsidRPr="00E12D07">
              <w:t>40</w:t>
            </w:r>
          </w:sdtContent>
        </w:sdt>
      </w:sdtContent>
    </w:sdt>
  </w:p>
  <w:p w14:paraId="14E11162" w14:textId="77777777" w:rsidR="00AC05D2" w:rsidRPr="00FD49B1" w:rsidRDefault="00AC05D2" w:rsidP="00FD49B1">
    <w:pPr>
      <w:pStyle w:val="af"/>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C2769" w14:textId="1679EB77" w:rsidR="00AC05D2" w:rsidRDefault="00AC05D2" w:rsidP="004E108C">
    <w:pPr>
      <w:pStyle w:val="af"/>
      <w:pBdr>
        <w:top w:val="single" w:sz="4" w:space="1" w:color="auto"/>
      </w:pBdr>
      <w:spacing w:before="120" w:after="120"/>
      <w:rPr>
        <w:rFonts w:ascii="Arial" w:hAnsi="Arial" w:cs="Arial"/>
        <w:szCs w:val="21"/>
      </w:rPr>
    </w:pPr>
    <w:r w:rsidRPr="0034313D">
      <w:rPr>
        <w:rFonts w:ascii="Arial" w:hAnsi="Arial" w:cs="Arial"/>
        <w:szCs w:val="21"/>
      </w:rPr>
      <w:t xml:space="preserve">Hengyi Industries Sdn Bhd  </w:t>
    </w:r>
    <w:r w:rsidRPr="0034313D">
      <w:rPr>
        <w:rFonts w:ascii="Arial" w:eastAsia="华文中宋" w:hAnsi="Arial" w:cs="Arial"/>
        <w:szCs w:val="21"/>
      </w:rPr>
      <w:t>恒逸实业（文莱）有限公司</w:t>
    </w:r>
    <w:r w:rsidRPr="0034313D">
      <w:rPr>
        <w:rFonts w:ascii="Arial" w:hAnsi="Arial" w:cs="Arial"/>
        <w:szCs w:val="21"/>
      </w:rPr>
      <w:t xml:space="preserve">　</w:t>
    </w:r>
    <w:r w:rsidRPr="0034313D">
      <w:rPr>
        <w:rFonts w:ascii="Arial" w:hAnsi="Arial" w:cs="Arial"/>
        <w:szCs w:val="21"/>
      </w:rPr>
      <w:t xml:space="preserve">                           </w:t>
    </w:r>
    <w:r>
      <w:rPr>
        <w:rFonts w:ascii="Arial" w:hAnsi="Arial" w:cs="Arial"/>
        <w:szCs w:val="21"/>
      </w:rPr>
      <w:t xml:space="preserve">    </w:t>
    </w:r>
    <w:r w:rsidRPr="0034313D">
      <w:rPr>
        <w:rFonts w:ascii="Arial" w:hAnsi="Arial" w:cs="Arial"/>
        <w:szCs w:val="21"/>
      </w:rPr>
      <w:t xml:space="preserve">page </w:t>
    </w:r>
    <w:r w:rsidRPr="00DE49AC">
      <w:rPr>
        <w:rFonts w:ascii="Arial" w:hAnsi="Arial" w:cs="Arial"/>
        <w:szCs w:val="21"/>
      </w:rPr>
      <w:fldChar w:fldCharType="begin"/>
    </w:r>
    <w:r w:rsidRPr="00DE49AC">
      <w:rPr>
        <w:rFonts w:ascii="Arial" w:hAnsi="Arial" w:cs="Arial"/>
        <w:szCs w:val="21"/>
      </w:rPr>
      <w:instrText>PAGE   \* MERGEFORMAT</w:instrText>
    </w:r>
    <w:r w:rsidRPr="00DE49AC">
      <w:rPr>
        <w:rFonts w:ascii="Arial" w:hAnsi="Arial" w:cs="Arial"/>
        <w:szCs w:val="21"/>
      </w:rPr>
      <w:fldChar w:fldCharType="separate"/>
    </w:r>
    <w:r w:rsidRPr="00B55707">
      <w:rPr>
        <w:rFonts w:ascii="Arial" w:hAnsi="Arial" w:cs="Arial"/>
        <w:noProof/>
        <w:szCs w:val="21"/>
        <w:lang w:val="zh-CN"/>
      </w:rPr>
      <w:t>2</w:t>
    </w:r>
    <w:r w:rsidRPr="00DE49AC">
      <w:rPr>
        <w:rFonts w:ascii="Arial" w:hAnsi="Arial" w:cs="Arial"/>
        <w:szCs w:val="21"/>
      </w:rPr>
      <w:fldChar w:fldCharType="end"/>
    </w:r>
    <w:r w:rsidRPr="0034313D">
      <w:rPr>
        <w:rFonts w:ascii="Arial" w:hAnsi="Arial" w:cs="Arial"/>
        <w:szCs w:val="21"/>
      </w:rPr>
      <w:t xml:space="preserve"> </w:t>
    </w:r>
    <w:r>
      <w:rPr>
        <w:rFonts w:ascii="Arial" w:hAnsi="Arial" w:cs="Arial"/>
        <w:szCs w:val="21"/>
      </w:rPr>
      <w:t>o</w:t>
    </w:r>
    <w:r w:rsidRPr="0034313D">
      <w:rPr>
        <w:rFonts w:ascii="Arial" w:hAnsi="Arial" w:cs="Arial"/>
        <w:szCs w:val="21"/>
      </w:rPr>
      <w:t xml:space="preserve">f </w:t>
    </w:r>
    <w:r>
      <w:rPr>
        <w:rFonts w:ascii="Arial" w:hAnsi="Arial" w:cs="Arial"/>
        <w:szCs w:val="21"/>
      </w:rPr>
      <w:t>12</w:t>
    </w:r>
  </w:p>
  <w:p w14:paraId="2A5970F3" w14:textId="2D208131" w:rsidR="00AC05D2" w:rsidRDefault="00AC05D2" w:rsidP="00D658DA">
    <w:pPr>
      <w:pStyle w:val="af"/>
      <w:pBdr>
        <w:top w:val="single" w:sz="4" w:space="1" w:color="auto"/>
      </w:pBdr>
      <w:spacing w:before="120" w:after="120"/>
      <w:ind w:firstLine="360"/>
      <w:rPr>
        <w:rFonts w:ascii="Arial" w:hAnsi="Arial" w:cs="Arial"/>
        <w:szCs w:val="21"/>
      </w:rPr>
    </w:pPr>
  </w:p>
  <w:p w14:paraId="39982839" w14:textId="77777777" w:rsidR="00AC05D2" w:rsidRDefault="00AC05D2">
    <w:pPr>
      <w:pStyle w:val="af"/>
      <w:spacing w:before="120" w:after="120"/>
      <w:ind w:firstLine="360"/>
    </w:pPr>
  </w:p>
  <w:p w14:paraId="6AE92EC9" w14:textId="77777777" w:rsidR="00AC05D2" w:rsidRDefault="00AC05D2">
    <w:pPr>
      <w:spacing w:before="120" w:after="120"/>
      <w:ind w:firstLine="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352CC" w14:textId="5EB1C458" w:rsidR="00AC05D2" w:rsidRDefault="00AC05D2">
    <w:pPr>
      <w:pStyle w:val="af"/>
      <w:spacing w:before="120" w:after="120"/>
      <w:ind w:firstLine="360"/>
    </w:pPr>
  </w:p>
  <w:p w14:paraId="7697DA01" w14:textId="77777777" w:rsidR="00AC05D2" w:rsidRDefault="00AC05D2">
    <w:pPr>
      <w:pStyle w:val="af"/>
      <w:spacing w:before="120" w:after="120"/>
      <w:ind w:firstLine="360"/>
    </w:pPr>
  </w:p>
  <w:p w14:paraId="3B9075EF" w14:textId="77777777" w:rsidR="00AC05D2" w:rsidRDefault="00AC05D2">
    <w:pPr>
      <w:spacing w:before="120" w:after="120"/>
      <w:ind w:firstLine="4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DD903" w14:textId="77777777" w:rsidR="00AC05D2" w:rsidRDefault="00AC05D2">
    <w:pPr>
      <w:spacing w:before="120" w:after="120"/>
      <w:ind w:firstLine="4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99550" w14:textId="77777777" w:rsidR="00AC05D2" w:rsidRDefault="00AC05D2">
    <w:pPr>
      <w:pStyle w:val="af"/>
      <w:spacing w:before="120" w:after="120"/>
      <w:ind w:firstLine="360"/>
    </w:pPr>
  </w:p>
  <w:p w14:paraId="69F2077C" w14:textId="77777777" w:rsidR="00AC05D2" w:rsidRDefault="00AC05D2">
    <w:pPr>
      <w:pStyle w:val="af"/>
      <w:spacing w:before="120" w:after="120"/>
      <w:ind w:firstLine="360"/>
    </w:pPr>
  </w:p>
  <w:p w14:paraId="05160FB2" w14:textId="77777777" w:rsidR="00AC05D2" w:rsidRDefault="00AC05D2">
    <w:pPr>
      <w:spacing w:before="120" w:after="120"/>
      <w:ind w:firstLine="4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4027944"/>
      <w:docPartObj>
        <w:docPartGallery w:val="Page Numbers (Bottom of Page)"/>
        <w:docPartUnique/>
      </w:docPartObj>
    </w:sdtPr>
    <w:sdtEndPr/>
    <w:sdtContent>
      <w:sdt>
        <w:sdtPr>
          <w:id w:val="1723630938"/>
          <w:docPartObj>
            <w:docPartGallery w:val="Page Numbers (Top of Page)"/>
            <w:docPartUnique/>
          </w:docPartObj>
        </w:sdtPr>
        <w:sdtEndPr/>
        <w:sdtContent>
          <w:p w14:paraId="1C19B08C" w14:textId="6881DDAB" w:rsidR="00AC05D2" w:rsidRPr="00A71631" w:rsidRDefault="00AC05D2" w:rsidP="00861FD6">
            <w:pPr>
              <w:pStyle w:val="af"/>
            </w:pPr>
            <w:r w:rsidRPr="00A71631">
              <w:t xml:space="preserve">Hengyi Industries Sdn Bhd  </w:t>
            </w:r>
            <w:r w:rsidRPr="00A71631">
              <w:t>恒逸实业（文莱）有限公司</w:t>
            </w:r>
            <w:r w:rsidRPr="00A71631">
              <w:t xml:space="preserve">                        </w:t>
            </w:r>
            <w:r>
              <w:rPr>
                <w:rFonts w:hint="eastAsia"/>
              </w:rPr>
              <w:t>page</w:t>
            </w:r>
            <w:r w:rsidRPr="00A71631">
              <w:t xml:space="preserve"> </w:t>
            </w:r>
            <w:r w:rsidRPr="00A71631">
              <w:fldChar w:fldCharType="begin"/>
            </w:r>
            <w:r w:rsidRPr="00A71631">
              <w:instrText>PAGE</w:instrText>
            </w:r>
            <w:r w:rsidRPr="00A71631">
              <w:fldChar w:fldCharType="separate"/>
            </w:r>
            <w:r w:rsidRPr="00A71631">
              <w:t>2</w:t>
            </w:r>
            <w:r w:rsidRPr="00A71631">
              <w:fldChar w:fldCharType="end"/>
            </w:r>
            <w:r w:rsidRPr="00A71631">
              <w:t xml:space="preserve"> </w:t>
            </w:r>
            <w:r>
              <w:rPr>
                <w:rFonts w:hint="eastAsia"/>
              </w:rPr>
              <w:t>of</w:t>
            </w:r>
            <w:r w:rsidRPr="00A71631">
              <w:t xml:space="preserve"> </w:t>
            </w:r>
            <w:r w:rsidRPr="00A71631">
              <w:fldChar w:fldCharType="begin"/>
            </w:r>
            <w:r w:rsidRPr="00A71631">
              <w:instrText>NUMPAGES</w:instrText>
            </w:r>
            <w:r w:rsidRPr="00A71631">
              <w:fldChar w:fldCharType="separate"/>
            </w:r>
            <w:r w:rsidRPr="00A71631">
              <w:t>2</w:t>
            </w:r>
            <w:r w:rsidRPr="00A71631">
              <w:fldChar w:fldCharType="end"/>
            </w:r>
          </w:p>
        </w:sdtContent>
      </w:sdt>
    </w:sdtContent>
  </w:sdt>
  <w:p w14:paraId="2096AC0D" w14:textId="77777777" w:rsidR="00AC05D2" w:rsidRDefault="00AC05D2">
    <w:pPr>
      <w:spacing w:before="120" w:after="120"/>
      <w:ind w:firstLine="42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3547904"/>
      <w:docPartObj>
        <w:docPartGallery w:val="Page Numbers (Bottom of Page)"/>
        <w:docPartUnique/>
      </w:docPartObj>
    </w:sdtPr>
    <w:sdtEndPr/>
    <w:sdtContent>
      <w:sdt>
        <w:sdtPr>
          <w:id w:val="-1705238520"/>
          <w:docPartObj>
            <w:docPartGallery w:val="Page Numbers (Top of Page)"/>
            <w:docPartUnique/>
          </w:docPartObj>
        </w:sdtPr>
        <w:sdtEndPr/>
        <w:sdtContent>
          <w:p w14:paraId="5D6B6A0B" w14:textId="79AF531B" w:rsidR="00AC05D2" w:rsidRPr="00A71631" w:rsidRDefault="00AC05D2" w:rsidP="00496C59">
            <w:pPr>
              <w:pStyle w:val="af"/>
            </w:pPr>
            <w:r w:rsidRPr="00A71631">
              <w:t xml:space="preserve">Hengyi Industries Sdn Bhd  </w:t>
            </w:r>
            <w:r w:rsidRPr="00A71631">
              <w:t>恒逸实业（文莱）有限公司</w:t>
            </w:r>
            <w:r w:rsidRPr="00A71631">
              <w:t xml:space="preserve">                                                                                </w:t>
            </w:r>
            <w:r>
              <w:t>page</w:t>
            </w:r>
            <w:r w:rsidRPr="00A71631">
              <w:t xml:space="preserve"> </w:t>
            </w:r>
            <w:r w:rsidRPr="00A71631">
              <w:fldChar w:fldCharType="begin"/>
            </w:r>
            <w:r w:rsidRPr="00A71631">
              <w:instrText>PAGE</w:instrText>
            </w:r>
            <w:r w:rsidRPr="00A71631">
              <w:fldChar w:fldCharType="separate"/>
            </w:r>
            <w:r w:rsidRPr="00A71631">
              <w:t>2</w:t>
            </w:r>
            <w:r w:rsidRPr="00A71631">
              <w:fldChar w:fldCharType="end"/>
            </w:r>
            <w:r w:rsidRPr="00A71631">
              <w:t xml:space="preserve"> </w:t>
            </w:r>
            <w:r>
              <w:t>of</w:t>
            </w:r>
            <w:r w:rsidRPr="00A71631">
              <w:t xml:space="preserve"> </w:t>
            </w:r>
            <w:r w:rsidRPr="00A71631">
              <w:fldChar w:fldCharType="begin"/>
            </w:r>
            <w:r w:rsidRPr="00A71631">
              <w:instrText>NUMPAGES</w:instrText>
            </w:r>
            <w:r w:rsidRPr="00A71631">
              <w:fldChar w:fldCharType="separate"/>
            </w:r>
            <w:r w:rsidRPr="00A71631">
              <w:t>2</w:t>
            </w:r>
            <w:r w:rsidRPr="00A71631">
              <w:fldChar w:fldCharType="end"/>
            </w:r>
          </w:p>
        </w:sdtContent>
      </w:sdt>
    </w:sdtContent>
  </w:sdt>
  <w:p w14:paraId="772862EE" w14:textId="77777777" w:rsidR="00AC05D2" w:rsidRPr="00FD49B1" w:rsidRDefault="00AC05D2" w:rsidP="00FD49B1">
    <w:pPr>
      <w:pStyle w:val="af"/>
      <w:spacing w:before="120" w:after="120"/>
      <w:ind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4E105" w14:textId="31AEE7FC" w:rsidR="00AC05D2" w:rsidRPr="00A71631" w:rsidRDefault="00AC05D2">
    <w:pPr>
      <w:pStyle w:val="af"/>
    </w:pPr>
    <w:r w:rsidRPr="00A71631">
      <w:t xml:space="preserve">Hengyi Industries Sdn Bhd  </w:t>
    </w:r>
    <w:r w:rsidRPr="00A71631">
      <w:t>恒逸实业（文莱）有限公司</w:t>
    </w:r>
    <w:r w:rsidRPr="00A71631">
      <w:t xml:space="preserve">                             </w:t>
    </w:r>
    <w:sdt>
      <w:sdtPr>
        <w:id w:val="-296526966"/>
        <w:docPartObj>
          <w:docPartGallery w:val="Page Numbers (Bottom of Page)"/>
          <w:docPartUnique/>
        </w:docPartObj>
      </w:sdtPr>
      <w:sdtEndPr/>
      <w:sdtContent>
        <w:sdt>
          <w:sdtPr>
            <w:id w:val="-1639873835"/>
            <w:docPartObj>
              <w:docPartGallery w:val="Page Numbers (Top of Page)"/>
              <w:docPartUnique/>
            </w:docPartObj>
          </w:sdtPr>
          <w:sdtEndPr/>
          <w:sdtContent>
            <w:r>
              <w:t>page</w:t>
            </w:r>
            <w:r w:rsidRPr="00A71631">
              <w:t xml:space="preserve"> </w:t>
            </w:r>
            <w:r w:rsidRPr="00A71631">
              <w:fldChar w:fldCharType="begin"/>
            </w:r>
            <w:r w:rsidRPr="00A71631">
              <w:instrText>PAGE</w:instrText>
            </w:r>
            <w:r w:rsidRPr="00A71631">
              <w:fldChar w:fldCharType="separate"/>
            </w:r>
            <w:r w:rsidRPr="00A71631">
              <w:t>2</w:t>
            </w:r>
            <w:r w:rsidRPr="00A71631">
              <w:fldChar w:fldCharType="end"/>
            </w:r>
            <w:r w:rsidRPr="00A71631">
              <w:t xml:space="preserve"> </w:t>
            </w:r>
            <w:r>
              <w:t>of</w:t>
            </w:r>
            <w:r w:rsidRPr="00A71631">
              <w:t xml:space="preserve"> </w:t>
            </w:r>
            <w:r w:rsidRPr="00A71631">
              <w:fldChar w:fldCharType="begin"/>
            </w:r>
            <w:r w:rsidRPr="00A71631">
              <w:instrText>NUMPAGES</w:instrText>
            </w:r>
            <w:r w:rsidRPr="00A71631">
              <w:fldChar w:fldCharType="separate"/>
            </w:r>
            <w:r w:rsidRPr="00A71631">
              <w:t>2</w:t>
            </w:r>
            <w:r w:rsidRPr="00A71631">
              <w:fldChar w:fldCharType="end"/>
            </w:r>
          </w:sdtContent>
        </w:sdt>
      </w:sdtContent>
    </w:sdt>
  </w:p>
  <w:p w14:paraId="6CB9ADBF" w14:textId="77777777" w:rsidR="00AC05D2" w:rsidRPr="00FD49B1" w:rsidRDefault="00AC05D2" w:rsidP="00FD49B1">
    <w:pPr>
      <w:pStyle w:val="af"/>
      <w:spacing w:before="120" w:after="120"/>
      <w:ind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0C536" w14:textId="4C8C3DC2" w:rsidR="00AC05D2" w:rsidRPr="00A71631" w:rsidRDefault="00AC05D2">
    <w:pPr>
      <w:pStyle w:val="af"/>
    </w:pPr>
    <w:r w:rsidRPr="00A71631">
      <w:t xml:space="preserve">Hengyi Industries Sdn Bhd  </w:t>
    </w:r>
    <w:r w:rsidRPr="00A71631">
      <w:t>恒逸实业（文莱）有限公司</w:t>
    </w:r>
    <w:r w:rsidRPr="00A71631">
      <w:t xml:space="preserve">                                                                           </w:t>
    </w:r>
    <w:sdt>
      <w:sdtPr>
        <w:id w:val="1709681047"/>
        <w:docPartObj>
          <w:docPartGallery w:val="Page Numbers (Bottom of Page)"/>
          <w:docPartUnique/>
        </w:docPartObj>
      </w:sdtPr>
      <w:sdtEndPr/>
      <w:sdtContent>
        <w:sdt>
          <w:sdtPr>
            <w:id w:val="304591295"/>
            <w:docPartObj>
              <w:docPartGallery w:val="Page Numbers (Top of Page)"/>
              <w:docPartUnique/>
            </w:docPartObj>
          </w:sdtPr>
          <w:sdtEndPr/>
          <w:sdtContent>
            <w:r>
              <w:t>page</w:t>
            </w:r>
            <w:r w:rsidRPr="00A71631">
              <w:t xml:space="preserve"> </w:t>
            </w:r>
            <w:r w:rsidRPr="00A71631">
              <w:fldChar w:fldCharType="begin"/>
            </w:r>
            <w:r w:rsidRPr="00A71631">
              <w:instrText>PAGE</w:instrText>
            </w:r>
            <w:r w:rsidRPr="00A71631">
              <w:fldChar w:fldCharType="separate"/>
            </w:r>
            <w:r w:rsidRPr="00A71631">
              <w:t>2</w:t>
            </w:r>
            <w:r w:rsidRPr="00A71631">
              <w:fldChar w:fldCharType="end"/>
            </w:r>
            <w:r w:rsidRPr="00A71631">
              <w:t xml:space="preserve"> </w:t>
            </w:r>
            <w:r>
              <w:t>of</w:t>
            </w:r>
            <w:r w:rsidRPr="00A71631">
              <w:t xml:space="preserve"> </w:t>
            </w:r>
            <w:r w:rsidRPr="00A71631">
              <w:fldChar w:fldCharType="begin"/>
            </w:r>
            <w:r w:rsidRPr="00A71631">
              <w:instrText>NUMPAGES</w:instrText>
            </w:r>
            <w:r w:rsidRPr="00A71631">
              <w:fldChar w:fldCharType="separate"/>
            </w:r>
            <w:r w:rsidRPr="00A71631">
              <w:t>2</w:t>
            </w:r>
            <w:r w:rsidRPr="00A71631">
              <w:fldChar w:fldCharType="end"/>
            </w:r>
          </w:sdtContent>
        </w:sdt>
      </w:sdtContent>
    </w:sdt>
  </w:p>
  <w:p w14:paraId="5A430725" w14:textId="77777777" w:rsidR="00AC05D2" w:rsidRPr="00FD49B1" w:rsidRDefault="00AC05D2" w:rsidP="00FD49B1">
    <w:pPr>
      <w:pStyle w:val="af"/>
      <w:spacing w:before="120" w:after="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0C235" w14:textId="77777777" w:rsidR="00EA108A" w:rsidRDefault="00EA108A" w:rsidP="0064208B">
      <w:pPr>
        <w:spacing w:before="120" w:after="120" w:line="240" w:lineRule="auto"/>
        <w:ind w:firstLine="420"/>
      </w:pPr>
      <w:r>
        <w:separator/>
      </w:r>
    </w:p>
  </w:footnote>
  <w:footnote w:type="continuationSeparator" w:id="0">
    <w:p w14:paraId="215D277A" w14:textId="77777777" w:rsidR="00EA108A" w:rsidRDefault="00EA108A" w:rsidP="0064208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CB504" w14:textId="76D1C641" w:rsidR="00AC05D2" w:rsidRPr="00CF024E" w:rsidRDefault="00EA108A" w:rsidP="008A1B29">
    <w:pPr>
      <w:pBdr>
        <w:left w:val="single" w:sz="12" w:space="11" w:color="4472C4" w:themeColor="accent1"/>
      </w:pBdr>
      <w:tabs>
        <w:tab w:val="left" w:pos="3620"/>
        <w:tab w:val="left" w:pos="3964"/>
      </w:tabs>
      <w:spacing w:before="120" w:after="120"/>
      <w:rPr>
        <w:rFonts w:asciiTheme="majorHAnsi" w:eastAsiaTheme="majorEastAsia" w:hAnsiTheme="majorHAnsi" w:cstheme="majorBidi"/>
        <w:color w:val="2F5496" w:themeColor="accent1" w:themeShade="BF"/>
        <w:sz w:val="26"/>
        <w:szCs w:val="26"/>
      </w:rPr>
    </w:pPr>
    <w:sdt>
      <w:sdtPr>
        <w:rPr>
          <w:rFonts w:ascii="Arial" w:eastAsia="华文仿宋" w:hAnsi="Arial" w:cs="Arial" w:hint="eastAsia"/>
          <w:bCs/>
          <w:szCs w:val="21"/>
          <w:u w:val="single"/>
          <w:lang w:val="en-GB"/>
        </w:rPr>
        <w:alias w:val="标题"/>
        <w:tag w:val=""/>
        <w:id w:val="-932208079"/>
        <w:dataBinding w:prefixMappings="xmlns:ns0='http://purl.org/dc/elements/1.1/' xmlns:ns1='http://schemas.openxmlformats.org/package/2006/metadata/core-properties' " w:xpath="/ns1:coreProperties[1]/ns0:title[1]" w:storeItemID="{6C3C8BC8-F283-45AE-878A-BAB7291924A1}"/>
        <w:text/>
      </w:sdtPr>
      <w:sdtEndPr/>
      <w:sdtContent>
        <w:r w:rsidR="00AC05D2">
          <w:rPr>
            <w:rFonts w:ascii="Arial" w:eastAsia="华文仿宋" w:hAnsi="Arial" w:cs="Arial" w:hint="eastAsia"/>
            <w:bCs/>
            <w:szCs w:val="21"/>
            <w:u w:val="single"/>
            <w:lang w:val="en-GB"/>
          </w:rPr>
          <w:t>Production Technology Annual Report of Diesel Unit               HYBN-T4-11-0005-046-2020</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C66F5" w14:textId="00DDD690" w:rsidR="00AC05D2" w:rsidRDefault="00AC05D2">
    <w:pPr>
      <w:pStyle w:val="af1"/>
    </w:pPr>
    <w:r w:rsidRPr="00270EF4">
      <w:t xml:space="preserve">Production Technology Annual Report of Diesel Unit  </w:t>
    </w:r>
    <w:r>
      <w:t xml:space="preserve">                                                                  </w:t>
    </w:r>
    <w:r w:rsidRPr="00270EF4">
      <w:t xml:space="preserve">               HYBN-T4-11-0005-0</w:t>
    </w:r>
    <w:r>
      <w:t>4</w:t>
    </w:r>
    <w:r w:rsidRPr="00270EF4">
      <w:t>6-2020</w:t>
    </w:r>
  </w:p>
  <w:p w14:paraId="4A2F9F34" w14:textId="76196B75" w:rsidR="00AC05D2" w:rsidRPr="00CF024E" w:rsidRDefault="00AC05D2" w:rsidP="00D40AC5">
    <w:pPr>
      <w:pBdr>
        <w:left w:val="single" w:sz="12" w:space="11" w:color="4472C4" w:themeColor="accent1"/>
      </w:pBdr>
      <w:tabs>
        <w:tab w:val="left" w:pos="3620"/>
        <w:tab w:val="left" w:pos="3964"/>
      </w:tabs>
      <w:spacing w:before="120" w:after="120"/>
      <w:rPr>
        <w:rFonts w:asciiTheme="majorHAnsi" w:eastAsiaTheme="majorEastAsia" w:hAnsiTheme="majorHAnsi" w:cstheme="majorBidi"/>
        <w:color w:val="2F5496" w:themeColor="accent1" w:themeShade="BF"/>
        <w:sz w:val="26"/>
        <w:szCs w:val="2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3D557" w14:textId="2A73DDA8" w:rsidR="00AC05D2" w:rsidRDefault="00AC05D2">
    <w:pPr>
      <w:pStyle w:val="af1"/>
    </w:pPr>
    <w:r w:rsidRPr="00270EF4">
      <w:t xml:space="preserve">Production Technology Annual Report of Diesel Unit  </w:t>
    </w:r>
    <w:r>
      <w:t xml:space="preserve">                                                                 </w:t>
    </w:r>
    <w:r w:rsidRPr="00270EF4">
      <w:t xml:space="preserve">               HYBN-T4-11-0005-0</w:t>
    </w:r>
    <w:r>
      <w:t>4</w:t>
    </w:r>
    <w:r w:rsidRPr="00270EF4">
      <w:t>6-2020</w:t>
    </w:r>
  </w:p>
  <w:p w14:paraId="7C68F886" w14:textId="24B76E6B" w:rsidR="00AC05D2" w:rsidRPr="0017526C" w:rsidRDefault="00AC05D2" w:rsidP="00D40AC5">
    <w:pPr>
      <w:pBdr>
        <w:left w:val="single" w:sz="12" w:space="11" w:color="4472C4" w:themeColor="accent1"/>
      </w:pBdr>
      <w:tabs>
        <w:tab w:val="left" w:pos="3620"/>
        <w:tab w:val="left" w:pos="3964"/>
      </w:tabs>
      <w:spacing w:before="120" w:after="120"/>
      <w:rPr>
        <w:rFonts w:ascii="Times New Roman" w:eastAsiaTheme="majorEastAsia" w:hAnsi="Times New Roman"/>
        <w:color w:val="2F5496" w:themeColor="accent1" w:themeShade="BF"/>
        <w:sz w:val="26"/>
        <w:szCs w:val="2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05E85" w14:textId="0D2DB692" w:rsidR="00AC05D2" w:rsidRPr="00CF024E" w:rsidRDefault="00EA108A" w:rsidP="00D40AC5">
    <w:pPr>
      <w:pBdr>
        <w:left w:val="single" w:sz="12" w:space="11" w:color="4472C4" w:themeColor="accent1"/>
      </w:pBdr>
      <w:tabs>
        <w:tab w:val="left" w:pos="3620"/>
        <w:tab w:val="left" w:pos="3964"/>
      </w:tabs>
      <w:spacing w:before="120" w:after="120"/>
      <w:rPr>
        <w:rFonts w:asciiTheme="majorHAnsi" w:eastAsiaTheme="majorEastAsia" w:hAnsiTheme="majorHAnsi" w:cstheme="majorBidi"/>
        <w:color w:val="2F5496" w:themeColor="accent1" w:themeShade="BF"/>
        <w:sz w:val="26"/>
        <w:szCs w:val="26"/>
      </w:rPr>
    </w:pPr>
    <w:sdt>
      <w:sdtPr>
        <w:rPr>
          <w:rFonts w:ascii="Times New Roman" w:eastAsia="华文仿宋" w:hAnsi="Times New Roman"/>
          <w:bCs/>
          <w:szCs w:val="21"/>
          <w:u w:val="single"/>
          <w:lang w:val="en-GB"/>
        </w:rPr>
        <w:alias w:val="标题"/>
        <w:tag w:val=""/>
        <w:id w:val="496778118"/>
        <w:dataBinding w:prefixMappings="xmlns:ns0='http://purl.org/dc/elements/1.1/' xmlns:ns1='http://schemas.openxmlformats.org/package/2006/metadata/core-properties' " w:xpath="/ns1:coreProperties[1]/ns0:title[1]" w:storeItemID="{6C3C8BC8-F283-45AE-878A-BAB7291924A1}"/>
        <w:text/>
      </w:sdtPr>
      <w:sdtEndPr/>
      <w:sdtContent>
        <w:r w:rsidR="00AC05D2">
          <w:rPr>
            <w:rFonts w:ascii="Times New Roman" w:eastAsia="华文仿宋" w:hAnsi="Times New Roman"/>
            <w:bCs/>
            <w:szCs w:val="21"/>
            <w:u w:val="single"/>
            <w:lang w:val="en-GB"/>
          </w:rPr>
          <w:t>Production Technology Annual Report of Diesel Unit               HYBN-T4-11-0005-046-2020</w:t>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4ED22" w14:textId="5A91A2E5" w:rsidR="00AC05D2" w:rsidRDefault="00AC05D2">
    <w:pPr>
      <w:pStyle w:val="af1"/>
    </w:pPr>
    <w:r w:rsidRPr="00270EF4">
      <w:t xml:space="preserve">Production Technology Annual Report of Diesel Unit   </w:t>
    </w:r>
    <w:r>
      <w:t xml:space="preserve">                                                                 </w:t>
    </w:r>
    <w:r w:rsidRPr="00270EF4">
      <w:t xml:space="preserve">              HYBN-T4-11-0005-0</w:t>
    </w:r>
    <w:r>
      <w:t>4</w:t>
    </w:r>
    <w:r w:rsidRPr="00270EF4">
      <w:t>6-2020</w:t>
    </w:r>
  </w:p>
  <w:p w14:paraId="4EB9DF17" w14:textId="0A5C48E3" w:rsidR="00AC05D2" w:rsidRPr="00CF024E" w:rsidRDefault="00AC05D2" w:rsidP="00D40AC5">
    <w:pPr>
      <w:pBdr>
        <w:left w:val="single" w:sz="12" w:space="11" w:color="4472C4" w:themeColor="accent1"/>
      </w:pBdr>
      <w:tabs>
        <w:tab w:val="left" w:pos="3620"/>
        <w:tab w:val="left" w:pos="3964"/>
      </w:tabs>
      <w:spacing w:before="120" w:after="120"/>
      <w:rPr>
        <w:rFonts w:asciiTheme="majorHAnsi" w:eastAsiaTheme="majorEastAsia" w:hAnsiTheme="majorHAnsi" w:cstheme="majorBidi"/>
        <w:color w:val="2F5496" w:themeColor="accent1" w:themeShade="BF"/>
        <w:sz w:val="26"/>
        <w:szCs w:val="2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031EC" w14:textId="7CBECE8B" w:rsidR="00AC05D2" w:rsidRPr="00D204A2" w:rsidRDefault="00EA108A" w:rsidP="00D40AC5">
    <w:pPr>
      <w:pBdr>
        <w:left w:val="single" w:sz="12" w:space="11" w:color="4472C4" w:themeColor="accent1"/>
      </w:pBdr>
      <w:tabs>
        <w:tab w:val="left" w:pos="3620"/>
        <w:tab w:val="left" w:pos="3964"/>
      </w:tabs>
      <w:spacing w:before="120" w:after="120"/>
      <w:rPr>
        <w:rFonts w:ascii="Times New Roman" w:eastAsiaTheme="majorEastAsia" w:hAnsi="Times New Roman"/>
        <w:color w:val="2F5496" w:themeColor="accent1" w:themeShade="BF"/>
        <w:sz w:val="26"/>
        <w:szCs w:val="26"/>
      </w:rPr>
    </w:pPr>
    <w:sdt>
      <w:sdtPr>
        <w:rPr>
          <w:rFonts w:ascii="Times New Roman" w:eastAsia="华文仿宋" w:hAnsi="Times New Roman"/>
          <w:bCs/>
          <w:szCs w:val="21"/>
          <w:u w:val="single"/>
          <w:lang w:val="en-GB"/>
        </w:rPr>
        <w:alias w:val="标题"/>
        <w:tag w:val=""/>
        <w:id w:val="249014648"/>
        <w:dataBinding w:prefixMappings="xmlns:ns0='http://purl.org/dc/elements/1.1/' xmlns:ns1='http://schemas.openxmlformats.org/package/2006/metadata/core-properties' " w:xpath="/ns1:coreProperties[1]/ns0:title[1]" w:storeItemID="{6C3C8BC8-F283-45AE-878A-BAB7291924A1}"/>
        <w:text/>
      </w:sdtPr>
      <w:sdtEndPr/>
      <w:sdtContent>
        <w:r w:rsidR="00AC05D2">
          <w:rPr>
            <w:rFonts w:ascii="Times New Roman" w:eastAsia="华文仿宋" w:hAnsi="Times New Roman"/>
            <w:bCs/>
            <w:szCs w:val="21"/>
            <w:u w:val="single"/>
            <w:lang w:val="en-GB"/>
          </w:rPr>
          <w:t>Production Technology Annual Report of Diesel Unit               HYBN-T4-11-0005-046-2020</w:t>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B6092" w14:textId="7ACFE93A" w:rsidR="00AC05D2" w:rsidRPr="00D204A2" w:rsidRDefault="00EA108A" w:rsidP="00D40AC5">
    <w:pPr>
      <w:pBdr>
        <w:left w:val="single" w:sz="12" w:space="11" w:color="4472C4" w:themeColor="accent1"/>
      </w:pBdr>
      <w:tabs>
        <w:tab w:val="left" w:pos="3620"/>
        <w:tab w:val="left" w:pos="3964"/>
      </w:tabs>
      <w:spacing w:before="120" w:after="120"/>
      <w:rPr>
        <w:rFonts w:ascii="Times New Roman" w:eastAsiaTheme="majorEastAsia" w:hAnsi="Times New Roman"/>
        <w:color w:val="2F5496" w:themeColor="accent1" w:themeShade="BF"/>
        <w:sz w:val="26"/>
        <w:szCs w:val="26"/>
      </w:rPr>
    </w:pPr>
    <w:sdt>
      <w:sdtPr>
        <w:rPr>
          <w:rFonts w:ascii="Times New Roman" w:eastAsia="华文仿宋" w:hAnsi="Times New Roman"/>
          <w:bCs/>
          <w:szCs w:val="21"/>
          <w:u w:val="single"/>
          <w:lang w:val="en-GB"/>
        </w:rPr>
        <w:alias w:val="标题"/>
        <w:tag w:val=""/>
        <w:id w:val="-777100272"/>
        <w:dataBinding w:prefixMappings="xmlns:ns0='http://purl.org/dc/elements/1.1/' xmlns:ns1='http://schemas.openxmlformats.org/package/2006/metadata/core-properties' " w:xpath="/ns1:coreProperties[1]/ns0:title[1]" w:storeItemID="{6C3C8BC8-F283-45AE-878A-BAB7291924A1}"/>
        <w:text/>
      </w:sdtPr>
      <w:sdtEndPr/>
      <w:sdtContent>
        <w:r w:rsidR="00AC05D2">
          <w:rPr>
            <w:rFonts w:ascii="Times New Roman" w:eastAsia="华文仿宋" w:hAnsi="Times New Roman"/>
            <w:bCs/>
            <w:szCs w:val="21"/>
            <w:u w:val="single"/>
            <w:lang w:val="en-GB"/>
          </w:rPr>
          <w:t>Production Technology Annual Report of Diesel Unit               HYBN-T4-11-0005-046-2020</w:t>
        </w:r>
      </w:sdtContent>
    </w:sdt>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38FCD" w14:textId="6B9BC31B" w:rsidR="00AC05D2" w:rsidRPr="00D204A2" w:rsidRDefault="00EA108A" w:rsidP="00D40AC5">
    <w:pPr>
      <w:pBdr>
        <w:left w:val="single" w:sz="12" w:space="11" w:color="4472C4" w:themeColor="accent1"/>
      </w:pBdr>
      <w:tabs>
        <w:tab w:val="left" w:pos="3620"/>
        <w:tab w:val="left" w:pos="3964"/>
      </w:tabs>
      <w:spacing w:before="120" w:after="120"/>
      <w:rPr>
        <w:rFonts w:ascii="Times New Roman" w:eastAsiaTheme="majorEastAsia" w:hAnsi="Times New Roman"/>
        <w:color w:val="2F5496" w:themeColor="accent1" w:themeShade="BF"/>
        <w:sz w:val="26"/>
        <w:szCs w:val="26"/>
      </w:rPr>
    </w:pPr>
    <w:sdt>
      <w:sdtPr>
        <w:rPr>
          <w:rFonts w:ascii="Times New Roman" w:eastAsia="华文仿宋" w:hAnsi="Times New Roman"/>
          <w:bCs/>
          <w:szCs w:val="21"/>
          <w:u w:val="single"/>
          <w:lang w:val="en-GB"/>
        </w:rPr>
        <w:alias w:val="标题"/>
        <w:tag w:val=""/>
        <w:id w:val="-2045209002"/>
        <w:dataBinding w:prefixMappings="xmlns:ns0='http://purl.org/dc/elements/1.1/' xmlns:ns1='http://schemas.openxmlformats.org/package/2006/metadata/core-properties' " w:xpath="/ns1:coreProperties[1]/ns0:title[1]" w:storeItemID="{6C3C8BC8-F283-45AE-878A-BAB7291924A1}"/>
        <w:text/>
      </w:sdtPr>
      <w:sdtEndPr/>
      <w:sdtContent>
        <w:r w:rsidR="00AC05D2">
          <w:rPr>
            <w:rFonts w:ascii="Times New Roman" w:eastAsia="华文仿宋" w:hAnsi="Times New Roman"/>
            <w:bCs/>
            <w:szCs w:val="21"/>
            <w:u w:val="single"/>
            <w:lang w:val="en-GB"/>
          </w:rPr>
          <w:t>Production Technology Annual Report of Diesel Unit               HYBN-T4-11-0005-046-2020</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CB601" w14:textId="3A21816D" w:rsidR="00AC05D2" w:rsidRDefault="00AC05D2">
    <w:pPr>
      <w:pStyle w:val="af1"/>
    </w:pPr>
  </w:p>
  <w:p w14:paraId="399727D3" w14:textId="245C44EB" w:rsidR="00AC05D2" w:rsidRPr="00CF024E" w:rsidRDefault="00AC05D2" w:rsidP="004E108C">
    <w:pPr>
      <w:pBdr>
        <w:left w:val="single" w:sz="12" w:space="11" w:color="4472C4" w:themeColor="accent1"/>
      </w:pBdr>
      <w:tabs>
        <w:tab w:val="left" w:pos="3620"/>
        <w:tab w:val="left" w:pos="3964"/>
      </w:tabs>
      <w:spacing w:before="120" w:after="120"/>
      <w:rPr>
        <w:rFonts w:asciiTheme="majorHAnsi" w:eastAsiaTheme="majorEastAsia" w:hAnsiTheme="majorHAnsi" w:cstheme="majorBidi"/>
        <w:color w:val="2F5496" w:themeColor="accent1" w:themeShade="BF"/>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8AA0B" w14:textId="77777777" w:rsidR="00AC05D2" w:rsidRDefault="00AC05D2">
    <w:pPr>
      <w:pStyle w:val="af1"/>
      <w:spacing w:before="120" w:after="120"/>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014E6" w14:textId="42F47B5D" w:rsidR="00AC05D2" w:rsidRPr="00CF024E" w:rsidRDefault="00EA108A" w:rsidP="000329D8">
    <w:pPr>
      <w:pBdr>
        <w:left w:val="single" w:sz="12" w:space="11" w:color="4472C4" w:themeColor="accent1"/>
      </w:pBdr>
      <w:tabs>
        <w:tab w:val="left" w:pos="3620"/>
        <w:tab w:val="left" w:pos="3964"/>
      </w:tabs>
      <w:spacing w:before="120" w:after="120"/>
      <w:rPr>
        <w:rFonts w:asciiTheme="majorHAnsi" w:eastAsiaTheme="majorEastAsia" w:hAnsiTheme="majorHAnsi" w:cstheme="majorBidi"/>
        <w:color w:val="2F5496" w:themeColor="accent1" w:themeShade="BF"/>
        <w:sz w:val="26"/>
        <w:szCs w:val="26"/>
      </w:rPr>
    </w:pPr>
    <w:sdt>
      <w:sdtPr>
        <w:rPr>
          <w:rFonts w:ascii="Times New Roman" w:eastAsia="FangSong" w:hAnsi="Times New Roman"/>
          <w:bCs/>
          <w:szCs w:val="21"/>
          <w:u w:val="single"/>
          <w:lang w:val="en-GB"/>
        </w:rPr>
        <w:alias w:val="标题"/>
        <w:tag w:val=""/>
        <w:id w:val="-950466587"/>
        <w:dataBinding w:prefixMappings="xmlns:ns0='http://purl.org/dc/elements/1.1/' xmlns:ns1='http://schemas.openxmlformats.org/package/2006/metadata/core-properties' " w:xpath="/ns1:coreProperties[1]/ns0:title[1]" w:storeItemID="{6C3C8BC8-F283-45AE-878A-BAB7291924A1}"/>
        <w:text/>
      </w:sdtPr>
      <w:sdtEndPr/>
      <w:sdtContent>
        <w:r w:rsidR="00AC05D2">
          <w:rPr>
            <w:rFonts w:ascii="Times New Roman" w:eastAsia="FangSong" w:hAnsi="Times New Roman"/>
            <w:bCs/>
            <w:szCs w:val="21"/>
            <w:u w:val="single"/>
            <w:lang w:val="en-GB"/>
          </w:rPr>
          <w:t>Production Technology Annual Report of Diesel Unit               HYBN-T4-11-0005-046-2020</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DA868" w14:textId="14EBF089" w:rsidR="00AC05D2" w:rsidRDefault="00AC05D2">
    <w:pPr>
      <w:pStyle w:val="af1"/>
    </w:pPr>
    <w:r w:rsidRPr="00270EF4">
      <w:t xml:space="preserve">Production Technology Annual Report of Diesel Unit   </w:t>
    </w:r>
    <w:r>
      <w:t xml:space="preserve">                                                                </w:t>
    </w:r>
    <w:r w:rsidRPr="00270EF4">
      <w:t xml:space="preserve">              HYBN-T4-11-0005-0</w:t>
    </w:r>
    <w:r>
      <w:t>4</w:t>
    </w:r>
    <w:r w:rsidRPr="00270EF4">
      <w:t>6-2020</w:t>
    </w:r>
  </w:p>
  <w:p w14:paraId="29127968" w14:textId="2B4DAFCA" w:rsidR="00AC05D2" w:rsidRPr="0080569F" w:rsidRDefault="00AC05D2" w:rsidP="00D40AC5">
    <w:pPr>
      <w:pBdr>
        <w:left w:val="single" w:sz="12" w:space="11" w:color="4472C4" w:themeColor="accent1"/>
      </w:pBdr>
      <w:tabs>
        <w:tab w:val="left" w:pos="3620"/>
        <w:tab w:val="left" w:pos="3964"/>
      </w:tabs>
      <w:spacing w:before="120" w:after="120"/>
      <w:rPr>
        <w:rFonts w:ascii="Times New Roman" w:eastAsiaTheme="majorEastAsia" w:hAnsi="Times New Roman"/>
        <w:color w:val="2F5496" w:themeColor="accent1" w:themeShade="BF"/>
        <w:sz w:val="26"/>
        <w:szCs w:val="2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D1386" w14:textId="33C460AD" w:rsidR="00AC05D2" w:rsidRPr="00CF024E" w:rsidRDefault="00EA108A" w:rsidP="00D40AC5">
    <w:pPr>
      <w:pBdr>
        <w:left w:val="single" w:sz="12" w:space="11" w:color="4472C4" w:themeColor="accent1"/>
      </w:pBdr>
      <w:tabs>
        <w:tab w:val="left" w:pos="3620"/>
        <w:tab w:val="left" w:pos="3964"/>
      </w:tabs>
      <w:spacing w:before="120" w:after="120"/>
      <w:rPr>
        <w:rFonts w:asciiTheme="majorHAnsi" w:eastAsiaTheme="majorEastAsia" w:hAnsiTheme="majorHAnsi" w:cstheme="majorBidi"/>
        <w:color w:val="2F5496" w:themeColor="accent1" w:themeShade="BF"/>
        <w:sz w:val="26"/>
        <w:szCs w:val="26"/>
      </w:rPr>
    </w:pPr>
    <w:sdt>
      <w:sdtPr>
        <w:rPr>
          <w:rFonts w:ascii="Times New Roman" w:eastAsia="华文仿宋" w:hAnsi="Times New Roman"/>
          <w:bCs/>
          <w:szCs w:val="21"/>
          <w:u w:val="single"/>
          <w:lang w:val="en-GB"/>
        </w:rPr>
        <w:alias w:val="标题"/>
        <w:tag w:val=""/>
        <w:id w:val="-1875613525"/>
        <w:dataBinding w:prefixMappings="xmlns:ns0='http://purl.org/dc/elements/1.1/' xmlns:ns1='http://schemas.openxmlformats.org/package/2006/metadata/core-properties' " w:xpath="/ns1:coreProperties[1]/ns0:title[1]" w:storeItemID="{6C3C8BC8-F283-45AE-878A-BAB7291924A1}"/>
        <w:text/>
      </w:sdtPr>
      <w:sdtEndPr/>
      <w:sdtContent>
        <w:r w:rsidR="00AC05D2">
          <w:rPr>
            <w:rFonts w:ascii="Times New Roman" w:eastAsia="华文仿宋" w:hAnsi="Times New Roman"/>
            <w:bCs/>
            <w:szCs w:val="21"/>
            <w:u w:val="single"/>
            <w:lang w:val="en-GB"/>
          </w:rPr>
          <w:t>Production Technology Annual Report of Diesel Unit               HYBN-T4-11-0005-046-2020</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43174" w14:textId="12ECBAF7" w:rsidR="00AC05D2" w:rsidRDefault="00AC05D2">
    <w:pPr>
      <w:pStyle w:val="af1"/>
    </w:pPr>
    <w:r w:rsidRPr="00270EF4">
      <w:t xml:space="preserve">Production Technology Annual Report of Diesel Unit  </w:t>
    </w:r>
    <w:r>
      <w:t xml:space="preserve">                                                                </w:t>
    </w:r>
    <w:r w:rsidRPr="00270EF4">
      <w:t xml:space="preserve">               HYBN-T4-11-0005-0</w:t>
    </w:r>
    <w:r>
      <w:t>4</w:t>
    </w:r>
    <w:r w:rsidRPr="00270EF4">
      <w:t>6-2020</w:t>
    </w:r>
  </w:p>
  <w:p w14:paraId="11DCDBA1" w14:textId="1AD1EC55" w:rsidR="00AC05D2" w:rsidRPr="00CF024E" w:rsidRDefault="00AC05D2" w:rsidP="00D40AC5">
    <w:pPr>
      <w:pBdr>
        <w:left w:val="single" w:sz="12" w:space="11" w:color="4472C4" w:themeColor="accent1"/>
      </w:pBdr>
      <w:tabs>
        <w:tab w:val="left" w:pos="3620"/>
        <w:tab w:val="left" w:pos="3964"/>
      </w:tabs>
      <w:spacing w:before="120" w:after="120"/>
      <w:rPr>
        <w:rFonts w:asciiTheme="majorHAnsi" w:eastAsiaTheme="majorEastAsia" w:hAnsiTheme="majorHAnsi" w:cstheme="majorBidi"/>
        <w:color w:val="2F5496" w:themeColor="accent1" w:themeShade="BF"/>
        <w:sz w:val="26"/>
        <w:szCs w:val="2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CBC3D" w14:textId="476C862C" w:rsidR="00AC05D2" w:rsidRDefault="00AC05D2">
    <w:pPr>
      <w:pStyle w:val="af1"/>
    </w:pPr>
    <w:r w:rsidRPr="00270EF4">
      <w:t xml:space="preserve">Production Technology Annual Report of Diesel Unit      </w:t>
    </w:r>
    <w:r>
      <w:t xml:space="preserve">                                                                </w:t>
    </w:r>
    <w:r w:rsidRPr="00270EF4">
      <w:t xml:space="preserve">           HYBN-T4-11-0005-0</w:t>
    </w:r>
    <w:r>
      <w:t>4</w:t>
    </w:r>
    <w:r w:rsidRPr="00270EF4">
      <w:t>6-2020</w:t>
    </w:r>
  </w:p>
  <w:p w14:paraId="29189F13" w14:textId="71A2E94A" w:rsidR="00AC05D2" w:rsidRPr="00CF024E" w:rsidRDefault="00AC05D2" w:rsidP="00D40AC5">
    <w:pPr>
      <w:pBdr>
        <w:left w:val="single" w:sz="12" w:space="11" w:color="4472C4" w:themeColor="accent1"/>
      </w:pBdr>
      <w:tabs>
        <w:tab w:val="left" w:pos="3620"/>
        <w:tab w:val="left" w:pos="3964"/>
      </w:tabs>
      <w:spacing w:before="120" w:after="120"/>
      <w:rPr>
        <w:rFonts w:asciiTheme="majorHAnsi" w:eastAsiaTheme="majorEastAsia" w:hAnsiTheme="majorHAnsi" w:cstheme="majorBidi"/>
        <w:color w:val="2F5496" w:themeColor="accent1" w:themeShade="BF"/>
        <w:sz w:val="26"/>
        <w:szCs w:val="2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74A82" w14:textId="7A379987" w:rsidR="00AC05D2" w:rsidRPr="00CF024E" w:rsidRDefault="00EA108A" w:rsidP="00D40AC5">
    <w:pPr>
      <w:pBdr>
        <w:left w:val="single" w:sz="12" w:space="11" w:color="4472C4" w:themeColor="accent1"/>
      </w:pBdr>
      <w:tabs>
        <w:tab w:val="left" w:pos="3620"/>
        <w:tab w:val="left" w:pos="3964"/>
      </w:tabs>
      <w:spacing w:before="120" w:after="120"/>
      <w:rPr>
        <w:rFonts w:asciiTheme="majorHAnsi" w:eastAsiaTheme="majorEastAsia" w:hAnsiTheme="majorHAnsi" w:cstheme="majorBidi"/>
        <w:color w:val="2F5496" w:themeColor="accent1" w:themeShade="BF"/>
        <w:sz w:val="26"/>
        <w:szCs w:val="26"/>
      </w:rPr>
    </w:pPr>
    <w:sdt>
      <w:sdtPr>
        <w:rPr>
          <w:rFonts w:ascii="Times New Roman" w:eastAsia="华文仿宋" w:hAnsi="Times New Roman"/>
          <w:bCs/>
          <w:szCs w:val="21"/>
          <w:u w:val="single"/>
          <w:lang w:val="en-GB"/>
        </w:rPr>
        <w:alias w:val="标题"/>
        <w:tag w:val=""/>
        <w:id w:val="1185325967"/>
        <w:dataBinding w:prefixMappings="xmlns:ns0='http://purl.org/dc/elements/1.1/' xmlns:ns1='http://schemas.openxmlformats.org/package/2006/metadata/core-properties' " w:xpath="/ns1:coreProperties[1]/ns0:title[1]" w:storeItemID="{6C3C8BC8-F283-45AE-878A-BAB7291924A1}"/>
        <w:text/>
      </w:sdtPr>
      <w:sdtEndPr/>
      <w:sdtContent>
        <w:r w:rsidR="00AC05D2">
          <w:rPr>
            <w:rFonts w:ascii="Times New Roman" w:eastAsia="华文仿宋" w:hAnsi="Times New Roman"/>
            <w:bCs/>
            <w:szCs w:val="21"/>
            <w:u w:val="single"/>
            <w:lang w:val="en-GB"/>
          </w:rPr>
          <w:t>Production Technology Annual Report of Diesel Unit               HYBN-T4-11-0005-046-2020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B80799"/>
    <w:multiLevelType w:val="singleLevel"/>
    <w:tmpl w:val="DAB80799"/>
    <w:lvl w:ilvl="0">
      <w:start w:val="1"/>
      <w:numFmt w:val="decimal"/>
      <w:lvlText w:val="%1."/>
      <w:lvlJc w:val="left"/>
      <w:pPr>
        <w:tabs>
          <w:tab w:val="left" w:pos="312"/>
        </w:tabs>
      </w:pPr>
    </w:lvl>
  </w:abstractNum>
  <w:abstractNum w:abstractNumId="1" w15:restartNumberingAfterBreak="0">
    <w:nsid w:val="FFFFFF89"/>
    <w:multiLevelType w:val="singleLevel"/>
    <w:tmpl w:val="98B2649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36C6825"/>
    <w:multiLevelType w:val="multilevel"/>
    <w:tmpl w:val="036C68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9647D5F"/>
    <w:multiLevelType w:val="singleLevel"/>
    <w:tmpl w:val="09647D5F"/>
    <w:lvl w:ilvl="0">
      <w:start w:val="1"/>
      <w:numFmt w:val="decimal"/>
      <w:suff w:val="space"/>
      <w:lvlText w:val="%1."/>
      <w:lvlJc w:val="left"/>
    </w:lvl>
  </w:abstractNum>
  <w:abstractNum w:abstractNumId="4" w15:restartNumberingAfterBreak="0">
    <w:nsid w:val="12F9E1AF"/>
    <w:multiLevelType w:val="singleLevel"/>
    <w:tmpl w:val="12F9E1AF"/>
    <w:lvl w:ilvl="0">
      <w:start w:val="1"/>
      <w:numFmt w:val="decimal"/>
      <w:suff w:val="space"/>
      <w:lvlText w:val="%1."/>
      <w:lvlJc w:val="left"/>
    </w:lvl>
  </w:abstractNum>
  <w:abstractNum w:abstractNumId="5" w15:restartNumberingAfterBreak="0">
    <w:nsid w:val="27E70870"/>
    <w:multiLevelType w:val="hybridMultilevel"/>
    <w:tmpl w:val="1A601D6C"/>
    <w:lvl w:ilvl="0" w:tplc="404AE0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EF94CF8"/>
    <w:multiLevelType w:val="hybridMultilevel"/>
    <w:tmpl w:val="C08C477E"/>
    <w:lvl w:ilvl="0" w:tplc="6982F6E2">
      <w:start w:val="6"/>
      <w:numFmt w:val="decimal"/>
      <w:lvlText w:val="%1、"/>
      <w:lvlJc w:val="left"/>
      <w:pPr>
        <w:ind w:left="1280" w:hanging="720"/>
      </w:pPr>
      <w:rPr>
        <w:rFonts w:ascii="仿宋" w:eastAsia="仿宋" w:hAnsi="仿宋" w:cs="仿宋"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39F55923"/>
    <w:multiLevelType w:val="singleLevel"/>
    <w:tmpl w:val="39F55923"/>
    <w:lvl w:ilvl="0">
      <w:start w:val="2"/>
      <w:numFmt w:val="decimal"/>
      <w:lvlText w:val="%1."/>
      <w:lvlJc w:val="left"/>
      <w:pPr>
        <w:tabs>
          <w:tab w:val="left" w:pos="312"/>
        </w:tabs>
      </w:pPr>
    </w:lvl>
  </w:abstractNum>
  <w:abstractNum w:abstractNumId="8" w15:restartNumberingAfterBreak="0">
    <w:nsid w:val="4B9970AB"/>
    <w:multiLevelType w:val="hybridMultilevel"/>
    <w:tmpl w:val="56CA07DE"/>
    <w:lvl w:ilvl="0" w:tplc="43C06F9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4DD522DF"/>
    <w:multiLevelType w:val="hybridMultilevel"/>
    <w:tmpl w:val="1466D1AE"/>
    <w:lvl w:ilvl="0" w:tplc="3048C9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2"/>
  </w:num>
  <w:num w:numId="4">
    <w:abstractNumId w:val="4"/>
  </w:num>
  <w:num w:numId="5">
    <w:abstractNumId w:val="3"/>
  </w:num>
  <w:num w:numId="6">
    <w:abstractNumId w:val="6"/>
  </w:num>
  <w:num w:numId="7">
    <w:abstractNumId w:val="8"/>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7B4"/>
    <w:rsid w:val="000003AC"/>
    <w:rsid w:val="00000416"/>
    <w:rsid w:val="000005C5"/>
    <w:rsid w:val="000007BC"/>
    <w:rsid w:val="00000816"/>
    <w:rsid w:val="00001BA1"/>
    <w:rsid w:val="00001C84"/>
    <w:rsid w:val="00002186"/>
    <w:rsid w:val="000022E6"/>
    <w:rsid w:val="00003149"/>
    <w:rsid w:val="00003F85"/>
    <w:rsid w:val="00004012"/>
    <w:rsid w:val="00004C25"/>
    <w:rsid w:val="000062E6"/>
    <w:rsid w:val="00006C43"/>
    <w:rsid w:val="0000762D"/>
    <w:rsid w:val="000106A1"/>
    <w:rsid w:val="000111EC"/>
    <w:rsid w:val="000116AF"/>
    <w:rsid w:val="00011A8F"/>
    <w:rsid w:val="00011B1F"/>
    <w:rsid w:val="00011F0E"/>
    <w:rsid w:val="00012CDB"/>
    <w:rsid w:val="000131EE"/>
    <w:rsid w:val="00014177"/>
    <w:rsid w:val="00014937"/>
    <w:rsid w:val="000150B8"/>
    <w:rsid w:val="0001573E"/>
    <w:rsid w:val="000173E4"/>
    <w:rsid w:val="00017695"/>
    <w:rsid w:val="000179E2"/>
    <w:rsid w:val="000202CD"/>
    <w:rsid w:val="000212EF"/>
    <w:rsid w:val="0002182E"/>
    <w:rsid w:val="00023D9D"/>
    <w:rsid w:val="000245ED"/>
    <w:rsid w:val="00024603"/>
    <w:rsid w:val="000247CD"/>
    <w:rsid w:val="00024879"/>
    <w:rsid w:val="00025DDD"/>
    <w:rsid w:val="00025ED9"/>
    <w:rsid w:val="00025EDE"/>
    <w:rsid w:val="00026423"/>
    <w:rsid w:val="00027550"/>
    <w:rsid w:val="000276A9"/>
    <w:rsid w:val="00027D9B"/>
    <w:rsid w:val="00030E80"/>
    <w:rsid w:val="00031100"/>
    <w:rsid w:val="000319A9"/>
    <w:rsid w:val="000326D9"/>
    <w:rsid w:val="000329D8"/>
    <w:rsid w:val="0003308D"/>
    <w:rsid w:val="0003309F"/>
    <w:rsid w:val="00034016"/>
    <w:rsid w:val="00034BAD"/>
    <w:rsid w:val="00034C54"/>
    <w:rsid w:val="0003541F"/>
    <w:rsid w:val="00035DC3"/>
    <w:rsid w:val="000363F5"/>
    <w:rsid w:val="0003648C"/>
    <w:rsid w:val="000369E5"/>
    <w:rsid w:val="00036F26"/>
    <w:rsid w:val="0003718E"/>
    <w:rsid w:val="00037599"/>
    <w:rsid w:val="0004082D"/>
    <w:rsid w:val="000413D0"/>
    <w:rsid w:val="00041643"/>
    <w:rsid w:val="00042C4D"/>
    <w:rsid w:val="00042F02"/>
    <w:rsid w:val="00042F7A"/>
    <w:rsid w:val="000436E6"/>
    <w:rsid w:val="00043B29"/>
    <w:rsid w:val="00043ECB"/>
    <w:rsid w:val="00045313"/>
    <w:rsid w:val="0004608A"/>
    <w:rsid w:val="00046551"/>
    <w:rsid w:val="00046CC9"/>
    <w:rsid w:val="00046F0D"/>
    <w:rsid w:val="0005071C"/>
    <w:rsid w:val="000525EA"/>
    <w:rsid w:val="000538E9"/>
    <w:rsid w:val="000553C4"/>
    <w:rsid w:val="000554D4"/>
    <w:rsid w:val="000554DB"/>
    <w:rsid w:val="0005598A"/>
    <w:rsid w:val="000563F1"/>
    <w:rsid w:val="000568D6"/>
    <w:rsid w:val="00056F75"/>
    <w:rsid w:val="00057B5A"/>
    <w:rsid w:val="0006045A"/>
    <w:rsid w:val="00060837"/>
    <w:rsid w:val="00060B09"/>
    <w:rsid w:val="0006147B"/>
    <w:rsid w:val="000618F7"/>
    <w:rsid w:val="00062359"/>
    <w:rsid w:val="00065995"/>
    <w:rsid w:val="00065ACA"/>
    <w:rsid w:val="00067B02"/>
    <w:rsid w:val="00070168"/>
    <w:rsid w:val="00070C79"/>
    <w:rsid w:val="000710E3"/>
    <w:rsid w:val="00071BEA"/>
    <w:rsid w:val="00071F0A"/>
    <w:rsid w:val="000728CB"/>
    <w:rsid w:val="000736B4"/>
    <w:rsid w:val="00074224"/>
    <w:rsid w:val="00075342"/>
    <w:rsid w:val="000758C2"/>
    <w:rsid w:val="00075CC2"/>
    <w:rsid w:val="0007639B"/>
    <w:rsid w:val="000776FD"/>
    <w:rsid w:val="0008121D"/>
    <w:rsid w:val="00081A7B"/>
    <w:rsid w:val="00082981"/>
    <w:rsid w:val="00082BD9"/>
    <w:rsid w:val="00083F0E"/>
    <w:rsid w:val="00083F31"/>
    <w:rsid w:val="0008461B"/>
    <w:rsid w:val="000850A3"/>
    <w:rsid w:val="00085330"/>
    <w:rsid w:val="0008576E"/>
    <w:rsid w:val="00085BCA"/>
    <w:rsid w:val="00085CAF"/>
    <w:rsid w:val="000863BD"/>
    <w:rsid w:val="00086F6C"/>
    <w:rsid w:val="00090031"/>
    <w:rsid w:val="00090DEB"/>
    <w:rsid w:val="00091154"/>
    <w:rsid w:val="0009320F"/>
    <w:rsid w:val="0009380F"/>
    <w:rsid w:val="00094B55"/>
    <w:rsid w:val="00095C0E"/>
    <w:rsid w:val="000961A0"/>
    <w:rsid w:val="000965F3"/>
    <w:rsid w:val="000966E9"/>
    <w:rsid w:val="0009678C"/>
    <w:rsid w:val="00096ED2"/>
    <w:rsid w:val="00097012"/>
    <w:rsid w:val="00097107"/>
    <w:rsid w:val="0009744E"/>
    <w:rsid w:val="00097464"/>
    <w:rsid w:val="000A050F"/>
    <w:rsid w:val="000A1E01"/>
    <w:rsid w:val="000A3647"/>
    <w:rsid w:val="000A36DD"/>
    <w:rsid w:val="000A40A8"/>
    <w:rsid w:val="000A455C"/>
    <w:rsid w:val="000A4A62"/>
    <w:rsid w:val="000A5766"/>
    <w:rsid w:val="000A6721"/>
    <w:rsid w:val="000A7C69"/>
    <w:rsid w:val="000B1269"/>
    <w:rsid w:val="000B17F6"/>
    <w:rsid w:val="000B1E31"/>
    <w:rsid w:val="000B22D4"/>
    <w:rsid w:val="000B2640"/>
    <w:rsid w:val="000B3B36"/>
    <w:rsid w:val="000B3B5D"/>
    <w:rsid w:val="000B4D04"/>
    <w:rsid w:val="000B4FBB"/>
    <w:rsid w:val="000B5EAA"/>
    <w:rsid w:val="000B6761"/>
    <w:rsid w:val="000B6F81"/>
    <w:rsid w:val="000B76B9"/>
    <w:rsid w:val="000B7FE0"/>
    <w:rsid w:val="000C0354"/>
    <w:rsid w:val="000C07BC"/>
    <w:rsid w:val="000C0DDD"/>
    <w:rsid w:val="000C0EEF"/>
    <w:rsid w:val="000C1037"/>
    <w:rsid w:val="000C25B4"/>
    <w:rsid w:val="000C26F2"/>
    <w:rsid w:val="000C2789"/>
    <w:rsid w:val="000C283F"/>
    <w:rsid w:val="000C3409"/>
    <w:rsid w:val="000C4583"/>
    <w:rsid w:val="000C4BA9"/>
    <w:rsid w:val="000C5387"/>
    <w:rsid w:val="000C5537"/>
    <w:rsid w:val="000C5D4E"/>
    <w:rsid w:val="000C6A66"/>
    <w:rsid w:val="000C7B83"/>
    <w:rsid w:val="000D1A4E"/>
    <w:rsid w:val="000D1C95"/>
    <w:rsid w:val="000D23DF"/>
    <w:rsid w:val="000D27FA"/>
    <w:rsid w:val="000D2D7A"/>
    <w:rsid w:val="000D5572"/>
    <w:rsid w:val="000D5E38"/>
    <w:rsid w:val="000D5F6E"/>
    <w:rsid w:val="000D699F"/>
    <w:rsid w:val="000D6CB7"/>
    <w:rsid w:val="000D6E39"/>
    <w:rsid w:val="000D6EE5"/>
    <w:rsid w:val="000D71E2"/>
    <w:rsid w:val="000D74ED"/>
    <w:rsid w:val="000D7991"/>
    <w:rsid w:val="000E04E9"/>
    <w:rsid w:val="000E081C"/>
    <w:rsid w:val="000E1632"/>
    <w:rsid w:val="000E256D"/>
    <w:rsid w:val="000E3B1B"/>
    <w:rsid w:val="000E436D"/>
    <w:rsid w:val="000E4637"/>
    <w:rsid w:val="000E565D"/>
    <w:rsid w:val="000E60AA"/>
    <w:rsid w:val="000E77F7"/>
    <w:rsid w:val="000E7B6D"/>
    <w:rsid w:val="000E7FA9"/>
    <w:rsid w:val="000F0762"/>
    <w:rsid w:val="000F0D5F"/>
    <w:rsid w:val="000F1B69"/>
    <w:rsid w:val="000F33E0"/>
    <w:rsid w:val="000F3690"/>
    <w:rsid w:val="000F371B"/>
    <w:rsid w:val="000F532A"/>
    <w:rsid w:val="000F5A38"/>
    <w:rsid w:val="000F5ED7"/>
    <w:rsid w:val="000F61DD"/>
    <w:rsid w:val="000F62A1"/>
    <w:rsid w:val="000F6744"/>
    <w:rsid w:val="000F7441"/>
    <w:rsid w:val="001008C0"/>
    <w:rsid w:val="001011DB"/>
    <w:rsid w:val="001015A2"/>
    <w:rsid w:val="00101BAC"/>
    <w:rsid w:val="00101C2F"/>
    <w:rsid w:val="00102349"/>
    <w:rsid w:val="001034A1"/>
    <w:rsid w:val="00103EBD"/>
    <w:rsid w:val="001058AD"/>
    <w:rsid w:val="001058E8"/>
    <w:rsid w:val="00105C1A"/>
    <w:rsid w:val="001062A7"/>
    <w:rsid w:val="00107B83"/>
    <w:rsid w:val="00110661"/>
    <w:rsid w:val="0011243A"/>
    <w:rsid w:val="001124E3"/>
    <w:rsid w:val="00113450"/>
    <w:rsid w:val="00113EAD"/>
    <w:rsid w:val="00113FE2"/>
    <w:rsid w:val="001141B8"/>
    <w:rsid w:val="001142E2"/>
    <w:rsid w:val="0011461B"/>
    <w:rsid w:val="001146BC"/>
    <w:rsid w:val="0011470A"/>
    <w:rsid w:val="00115990"/>
    <w:rsid w:val="00115BA4"/>
    <w:rsid w:val="00116136"/>
    <w:rsid w:val="00116168"/>
    <w:rsid w:val="001165B0"/>
    <w:rsid w:val="001166FC"/>
    <w:rsid w:val="00116CB3"/>
    <w:rsid w:val="00116E80"/>
    <w:rsid w:val="00117C11"/>
    <w:rsid w:val="0012099E"/>
    <w:rsid w:val="00121004"/>
    <w:rsid w:val="0012112D"/>
    <w:rsid w:val="0012119A"/>
    <w:rsid w:val="001212DD"/>
    <w:rsid w:val="001216A4"/>
    <w:rsid w:val="00121961"/>
    <w:rsid w:val="00121B9C"/>
    <w:rsid w:val="00122594"/>
    <w:rsid w:val="0012262A"/>
    <w:rsid w:val="001233DA"/>
    <w:rsid w:val="00123B02"/>
    <w:rsid w:val="00124AC0"/>
    <w:rsid w:val="001252DC"/>
    <w:rsid w:val="001256DD"/>
    <w:rsid w:val="00125ECA"/>
    <w:rsid w:val="001261D4"/>
    <w:rsid w:val="0012656F"/>
    <w:rsid w:val="00126F06"/>
    <w:rsid w:val="001273D7"/>
    <w:rsid w:val="00130494"/>
    <w:rsid w:val="001325BD"/>
    <w:rsid w:val="001325ED"/>
    <w:rsid w:val="0013275E"/>
    <w:rsid w:val="00132F19"/>
    <w:rsid w:val="0013314C"/>
    <w:rsid w:val="001337E6"/>
    <w:rsid w:val="00133B70"/>
    <w:rsid w:val="001347AF"/>
    <w:rsid w:val="00134E14"/>
    <w:rsid w:val="00135852"/>
    <w:rsid w:val="00136F5D"/>
    <w:rsid w:val="00137932"/>
    <w:rsid w:val="00137DEA"/>
    <w:rsid w:val="00140662"/>
    <w:rsid w:val="001406AA"/>
    <w:rsid w:val="0014086F"/>
    <w:rsid w:val="00140B5F"/>
    <w:rsid w:val="001424ED"/>
    <w:rsid w:val="00142EB4"/>
    <w:rsid w:val="001430FB"/>
    <w:rsid w:val="00143ABA"/>
    <w:rsid w:val="00144174"/>
    <w:rsid w:val="001441B0"/>
    <w:rsid w:val="001442F9"/>
    <w:rsid w:val="001458E2"/>
    <w:rsid w:val="00146805"/>
    <w:rsid w:val="00146A05"/>
    <w:rsid w:val="00146E43"/>
    <w:rsid w:val="00147032"/>
    <w:rsid w:val="00147905"/>
    <w:rsid w:val="001500B9"/>
    <w:rsid w:val="001504B5"/>
    <w:rsid w:val="0015121D"/>
    <w:rsid w:val="001513D2"/>
    <w:rsid w:val="0015152C"/>
    <w:rsid w:val="00151E37"/>
    <w:rsid w:val="00152BF2"/>
    <w:rsid w:val="00152EC1"/>
    <w:rsid w:val="001531B2"/>
    <w:rsid w:val="00154A6E"/>
    <w:rsid w:val="00154C57"/>
    <w:rsid w:val="00155C52"/>
    <w:rsid w:val="0015678F"/>
    <w:rsid w:val="0015696F"/>
    <w:rsid w:val="00156A41"/>
    <w:rsid w:val="0015725D"/>
    <w:rsid w:val="00157345"/>
    <w:rsid w:val="00157552"/>
    <w:rsid w:val="00157C38"/>
    <w:rsid w:val="0016013E"/>
    <w:rsid w:val="00160E63"/>
    <w:rsid w:val="00160F05"/>
    <w:rsid w:val="0016134F"/>
    <w:rsid w:val="001616FB"/>
    <w:rsid w:val="00161A05"/>
    <w:rsid w:val="00161A68"/>
    <w:rsid w:val="0016200D"/>
    <w:rsid w:val="00162194"/>
    <w:rsid w:val="00162793"/>
    <w:rsid w:val="001642F9"/>
    <w:rsid w:val="00164790"/>
    <w:rsid w:val="001649E2"/>
    <w:rsid w:val="00165155"/>
    <w:rsid w:val="001656C3"/>
    <w:rsid w:val="00165934"/>
    <w:rsid w:val="00165970"/>
    <w:rsid w:val="001661A1"/>
    <w:rsid w:val="00167244"/>
    <w:rsid w:val="00167B67"/>
    <w:rsid w:val="00167CFD"/>
    <w:rsid w:val="001713FF"/>
    <w:rsid w:val="001721F3"/>
    <w:rsid w:val="00172270"/>
    <w:rsid w:val="0017228E"/>
    <w:rsid w:val="00172372"/>
    <w:rsid w:val="001725AA"/>
    <w:rsid w:val="00174974"/>
    <w:rsid w:val="00174C36"/>
    <w:rsid w:val="0017526C"/>
    <w:rsid w:val="00175AAB"/>
    <w:rsid w:val="001764B0"/>
    <w:rsid w:val="00176A56"/>
    <w:rsid w:val="00177097"/>
    <w:rsid w:val="00177242"/>
    <w:rsid w:val="00180991"/>
    <w:rsid w:val="00180C29"/>
    <w:rsid w:val="00180D86"/>
    <w:rsid w:val="00181AA7"/>
    <w:rsid w:val="00182035"/>
    <w:rsid w:val="00182076"/>
    <w:rsid w:val="00182341"/>
    <w:rsid w:val="00182C7C"/>
    <w:rsid w:val="00182D11"/>
    <w:rsid w:val="00183A0E"/>
    <w:rsid w:val="00183A41"/>
    <w:rsid w:val="00183BB3"/>
    <w:rsid w:val="00183EDE"/>
    <w:rsid w:val="001861E5"/>
    <w:rsid w:val="00186C63"/>
    <w:rsid w:val="001877F7"/>
    <w:rsid w:val="00187A54"/>
    <w:rsid w:val="00191437"/>
    <w:rsid w:val="001914E0"/>
    <w:rsid w:val="0019258F"/>
    <w:rsid w:val="00192E52"/>
    <w:rsid w:val="00192FBA"/>
    <w:rsid w:val="00193525"/>
    <w:rsid w:val="001958D5"/>
    <w:rsid w:val="00195C63"/>
    <w:rsid w:val="001961DC"/>
    <w:rsid w:val="001963FF"/>
    <w:rsid w:val="001966E9"/>
    <w:rsid w:val="00196BCE"/>
    <w:rsid w:val="00196CB5"/>
    <w:rsid w:val="00197930"/>
    <w:rsid w:val="001A0342"/>
    <w:rsid w:val="001A0508"/>
    <w:rsid w:val="001A0AC1"/>
    <w:rsid w:val="001A19B2"/>
    <w:rsid w:val="001A20FB"/>
    <w:rsid w:val="001A3024"/>
    <w:rsid w:val="001A3343"/>
    <w:rsid w:val="001A38D6"/>
    <w:rsid w:val="001A3B02"/>
    <w:rsid w:val="001A3E3F"/>
    <w:rsid w:val="001A3EA6"/>
    <w:rsid w:val="001A42AC"/>
    <w:rsid w:val="001A4351"/>
    <w:rsid w:val="001A4AB2"/>
    <w:rsid w:val="001A4D6C"/>
    <w:rsid w:val="001A4E09"/>
    <w:rsid w:val="001A57DA"/>
    <w:rsid w:val="001A594B"/>
    <w:rsid w:val="001A64A4"/>
    <w:rsid w:val="001A6A13"/>
    <w:rsid w:val="001A6ED6"/>
    <w:rsid w:val="001A6FDC"/>
    <w:rsid w:val="001A77BB"/>
    <w:rsid w:val="001B0199"/>
    <w:rsid w:val="001B24EA"/>
    <w:rsid w:val="001B2803"/>
    <w:rsid w:val="001B30FF"/>
    <w:rsid w:val="001B3B24"/>
    <w:rsid w:val="001B3E65"/>
    <w:rsid w:val="001B4B4F"/>
    <w:rsid w:val="001B505C"/>
    <w:rsid w:val="001B5AE9"/>
    <w:rsid w:val="001B6433"/>
    <w:rsid w:val="001B6773"/>
    <w:rsid w:val="001B6BE1"/>
    <w:rsid w:val="001C005F"/>
    <w:rsid w:val="001C03A1"/>
    <w:rsid w:val="001C0E46"/>
    <w:rsid w:val="001C10FD"/>
    <w:rsid w:val="001C1450"/>
    <w:rsid w:val="001C1B85"/>
    <w:rsid w:val="001C204F"/>
    <w:rsid w:val="001C2153"/>
    <w:rsid w:val="001C2298"/>
    <w:rsid w:val="001C231C"/>
    <w:rsid w:val="001C2590"/>
    <w:rsid w:val="001C3200"/>
    <w:rsid w:val="001C4350"/>
    <w:rsid w:val="001C4E66"/>
    <w:rsid w:val="001C4E86"/>
    <w:rsid w:val="001C50F7"/>
    <w:rsid w:val="001C51E9"/>
    <w:rsid w:val="001C58FD"/>
    <w:rsid w:val="001C5C54"/>
    <w:rsid w:val="001C6DBE"/>
    <w:rsid w:val="001C7790"/>
    <w:rsid w:val="001D0D85"/>
    <w:rsid w:val="001D1368"/>
    <w:rsid w:val="001D2184"/>
    <w:rsid w:val="001D246F"/>
    <w:rsid w:val="001D2F90"/>
    <w:rsid w:val="001D31FB"/>
    <w:rsid w:val="001D3D3A"/>
    <w:rsid w:val="001D4135"/>
    <w:rsid w:val="001D48BA"/>
    <w:rsid w:val="001D48DB"/>
    <w:rsid w:val="001D4E4A"/>
    <w:rsid w:val="001D50BB"/>
    <w:rsid w:val="001D5E69"/>
    <w:rsid w:val="001D644C"/>
    <w:rsid w:val="001D7ED6"/>
    <w:rsid w:val="001E0A1F"/>
    <w:rsid w:val="001E0CD2"/>
    <w:rsid w:val="001E0D67"/>
    <w:rsid w:val="001E0F10"/>
    <w:rsid w:val="001E13C2"/>
    <w:rsid w:val="001E1659"/>
    <w:rsid w:val="001E1EFB"/>
    <w:rsid w:val="001E200E"/>
    <w:rsid w:val="001E2462"/>
    <w:rsid w:val="001E2CE1"/>
    <w:rsid w:val="001E2D00"/>
    <w:rsid w:val="001E3550"/>
    <w:rsid w:val="001E3B33"/>
    <w:rsid w:val="001E3BA6"/>
    <w:rsid w:val="001E49D3"/>
    <w:rsid w:val="001E4C71"/>
    <w:rsid w:val="001E4D93"/>
    <w:rsid w:val="001E519C"/>
    <w:rsid w:val="001E5D3C"/>
    <w:rsid w:val="001E63F2"/>
    <w:rsid w:val="001E6425"/>
    <w:rsid w:val="001E66A0"/>
    <w:rsid w:val="001E6A43"/>
    <w:rsid w:val="001E6A59"/>
    <w:rsid w:val="001E6F84"/>
    <w:rsid w:val="001E7684"/>
    <w:rsid w:val="001E76E2"/>
    <w:rsid w:val="001E777B"/>
    <w:rsid w:val="001E796A"/>
    <w:rsid w:val="001E7DA3"/>
    <w:rsid w:val="001E7FCB"/>
    <w:rsid w:val="001F0DE0"/>
    <w:rsid w:val="001F126A"/>
    <w:rsid w:val="001F13A2"/>
    <w:rsid w:val="001F1700"/>
    <w:rsid w:val="001F1B58"/>
    <w:rsid w:val="001F2C11"/>
    <w:rsid w:val="001F30CC"/>
    <w:rsid w:val="001F385A"/>
    <w:rsid w:val="001F390B"/>
    <w:rsid w:val="001F3EEF"/>
    <w:rsid w:val="001F3FEF"/>
    <w:rsid w:val="001F4213"/>
    <w:rsid w:val="001F4584"/>
    <w:rsid w:val="001F5613"/>
    <w:rsid w:val="001F5D72"/>
    <w:rsid w:val="001F7F4E"/>
    <w:rsid w:val="00200984"/>
    <w:rsid w:val="00200B57"/>
    <w:rsid w:val="00201087"/>
    <w:rsid w:val="00201422"/>
    <w:rsid w:val="0020280D"/>
    <w:rsid w:val="00203523"/>
    <w:rsid w:val="002055BD"/>
    <w:rsid w:val="0020593D"/>
    <w:rsid w:val="002076FA"/>
    <w:rsid w:val="002103C7"/>
    <w:rsid w:val="00210F7A"/>
    <w:rsid w:val="002110AA"/>
    <w:rsid w:val="002114DB"/>
    <w:rsid w:val="00211570"/>
    <w:rsid w:val="00213080"/>
    <w:rsid w:val="00213C94"/>
    <w:rsid w:val="0021516C"/>
    <w:rsid w:val="00215462"/>
    <w:rsid w:val="00215D3A"/>
    <w:rsid w:val="00215EF5"/>
    <w:rsid w:val="00216222"/>
    <w:rsid w:val="0021636A"/>
    <w:rsid w:val="002163BE"/>
    <w:rsid w:val="00216691"/>
    <w:rsid w:val="002168AA"/>
    <w:rsid w:val="00216BD9"/>
    <w:rsid w:val="00216C13"/>
    <w:rsid w:val="00217911"/>
    <w:rsid w:val="00217B88"/>
    <w:rsid w:val="00220029"/>
    <w:rsid w:val="002203D9"/>
    <w:rsid w:val="00220989"/>
    <w:rsid w:val="00221F6C"/>
    <w:rsid w:val="00222B75"/>
    <w:rsid w:val="002235EE"/>
    <w:rsid w:val="00223676"/>
    <w:rsid w:val="00223ECE"/>
    <w:rsid w:val="00223F77"/>
    <w:rsid w:val="002246A4"/>
    <w:rsid w:val="0022587F"/>
    <w:rsid w:val="002262E9"/>
    <w:rsid w:val="002265F1"/>
    <w:rsid w:val="002267D0"/>
    <w:rsid w:val="00226AFD"/>
    <w:rsid w:val="00227A6B"/>
    <w:rsid w:val="00227B4D"/>
    <w:rsid w:val="00227F20"/>
    <w:rsid w:val="00227F88"/>
    <w:rsid w:val="002311D6"/>
    <w:rsid w:val="0023199E"/>
    <w:rsid w:val="0023273B"/>
    <w:rsid w:val="00232B52"/>
    <w:rsid w:val="002337C8"/>
    <w:rsid w:val="00233B20"/>
    <w:rsid w:val="00233C41"/>
    <w:rsid w:val="00233D30"/>
    <w:rsid w:val="002340D4"/>
    <w:rsid w:val="0023452A"/>
    <w:rsid w:val="0023520F"/>
    <w:rsid w:val="0023540E"/>
    <w:rsid w:val="002356D4"/>
    <w:rsid w:val="00235F5E"/>
    <w:rsid w:val="00236A23"/>
    <w:rsid w:val="00236C5A"/>
    <w:rsid w:val="00237817"/>
    <w:rsid w:val="00237B58"/>
    <w:rsid w:val="00241BB6"/>
    <w:rsid w:val="0024267C"/>
    <w:rsid w:val="00242891"/>
    <w:rsid w:val="00242BF3"/>
    <w:rsid w:val="00242D9E"/>
    <w:rsid w:val="00243FB9"/>
    <w:rsid w:val="0024480A"/>
    <w:rsid w:val="0024590F"/>
    <w:rsid w:val="00246B35"/>
    <w:rsid w:val="00246C60"/>
    <w:rsid w:val="00247E36"/>
    <w:rsid w:val="00250224"/>
    <w:rsid w:val="00250578"/>
    <w:rsid w:val="002506A1"/>
    <w:rsid w:val="00250A91"/>
    <w:rsid w:val="00250BCF"/>
    <w:rsid w:val="00251487"/>
    <w:rsid w:val="0025182E"/>
    <w:rsid w:val="00251B94"/>
    <w:rsid w:val="00251D01"/>
    <w:rsid w:val="00252AA7"/>
    <w:rsid w:val="002532F1"/>
    <w:rsid w:val="002537DC"/>
    <w:rsid w:val="00253E62"/>
    <w:rsid w:val="00254347"/>
    <w:rsid w:val="002557B4"/>
    <w:rsid w:val="002557E5"/>
    <w:rsid w:val="00255993"/>
    <w:rsid w:val="002567D7"/>
    <w:rsid w:val="00256C96"/>
    <w:rsid w:val="00257400"/>
    <w:rsid w:val="002576D1"/>
    <w:rsid w:val="00257C80"/>
    <w:rsid w:val="00257FCF"/>
    <w:rsid w:val="00260805"/>
    <w:rsid w:val="00260B05"/>
    <w:rsid w:val="00261E0B"/>
    <w:rsid w:val="002623A0"/>
    <w:rsid w:val="002623B6"/>
    <w:rsid w:val="00262DFF"/>
    <w:rsid w:val="00262E63"/>
    <w:rsid w:val="002634B9"/>
    <w:rsid w:val="0026374F"/>
    <w:rsid w:val="00263966"/>
    <w:rsid w:val="00263DC2"/>
    <w:rsid w:val="00263F6F"/>
    <w:rsid w:val="002641DF"/>
    <w:rsid w:val="0026440C"/>
    <w:rsid w:val="00264730"/>
    <w:rsid w:val="0026511E"/>
    <w:rsid w:val="00265189"/>
    <w:rsid w:val="002651FF"/>
    <w:rsid w:val="0026572F"/>
    <w:rsid w:val="00265C29"/>
    <w:rsid w:val="00265FAF"/>
    <w:rsid w:val="002666AD"/>
    <w:rsid w:val="00266853"/>
    <w:rsid w:val="00267345"/>
    <w:rsid w:val="00267622"/>
    <w:rsid w:val="00267A0B"/>
    <w:rsid w:val="00267B62"/>
    <w:rsid w:val="00267C2B"/>
    <w:rsid w:val="00270EF4"/>
    <w:rsid w:val="00271989"/>
    <w:rsid w:val="00271FCA"/>
    <w:rsid w:val="0027222A"/>
    <w:rsid w:val="00272A61"/>
    <w:rsid w:val="0027328E"/>
    <w:rsid w:val="002739F1"/>
    <w:rsid w:val="00273B1F"/>
    <w:rsid w:val="00273EE4"/>
    <w:rsid w:val="002741CD"/>
    <w:rsid w:val="00274263"/>
    <w:rsid w:val="00275494"/>
    <w:rsid w:val="0027553A"/>
    <w:rsid w:val="0027598D"/>
    <w:rsid w:val="00275A5C"/>
    <w:rsid w:val="002772E7"/>
    <w:rsid w:val="00277FEB"/>
    <w:rsid w:val="002803AD"/>
    <w:rsid w:val="0028134C"/>
    <w:rsid w:val="002816C7"/>
    <w:rsid w:val="0028182A"/>
    <w:rsid w:val="002818A7"/>
    <w:rsid w:val="00281AFB"/>
    <w:rsid w:val="0028251D"/>
    <w:rsid w:val="00282B01"/>
    <w:rsid w:val="00282F93"/>
    <w:rsid w:val="002836B7"/>
    <w:rsid w:val="00285462"/>
    <w:rsid w:val="00287853"/>
    <w:rsid w:val="00287DD3"/>
    <w:rsid w:val="00287F49"/>
    <w:rsid w:val="00290184"/>
    <w:rsid w:val="0029021C"/>
    <w:rsid w:val="00290DC7"/>
    <w:rsid w:val="002919A6"/>
    <w:rsid w:val="00291DAD"/>
    <w:rsid w:val="00292C86"/>
    <w:rsid w:val="00292CB9"/>
    <w:rsid w:val="00293E96"/>
    <w:rsid w:val="002949E7"/>
    <w:rsid w:val="002952ED"/>
    <w:rsid w:val="0029622A"/>
    <w:rsid w:val="00296AC3"/>
    <w:rsid w:val="00297322"/>
    <w:rsid w:val="00297569"/>
    <w:rsid w:val="002976C1"/>
    <w:rsid w:val="002976E6"/>
    <w:rsid w:val="00297A84"/>
    <w:rsid w:val="00297C4B"/>
    <w:rsid w:val="002A104C"/>
    <w:rsid w:val="002A1683"/>
    <w:rsid w:val="002A1D2C"/>
    <w:rsid w:val="002A1E38"/>
    <w:rsid w:val="002A2776"/>
    <w:rsid w:val="002A2920"/>
    <w:rsid w:val="002A2B6A"/>
    <w:rsid w:val="002A2CC9"/>
    <w:rsid w:val="002A2DB3"/>
    <w:rsid w:val="002A303E"/>
    <w:rsid w:val="002A42BE"/>
    <w:rsid w:val="002A431B"/>
    <w:rsid w:val="002A59CF"/>
    <w:rsid w:val="002A631C"/>
    <w:rsid w:val="002A67EC"/>
    <w:rsid w:val="002A7F2D"/>
    <w:rsid w:val="002B10E6"/>
    <w:rsid w:val="002B1C91"/>
    <w:rsid w:val="002B2E9F"/>
    <w:rsid w:val="002B336B"/>
    <w:rsid w:val="002B3709"/>
    <w:rsid w:val="002B49D1"/>
    <w:rsid w:val="002B573C"/>
    <w:rsid w:val="002B5D2E"/>
    <w:rsid w:val="002B6E04"/>
    <w:rsid w:val="002B70D4"/>
    <w:rsid w:val="002B7E01"/>
    <w:rsid w:val="002C0A1F"/>
    <w:rsid w:val="002C0F3E"/>
    <w:rsid w:val="002C0F99"/>
    <w:rsid w:val="002C11CB"/>
    <w:rsid w:val="002C13C8"/>
    <w:rsid w:val="002C1B91"/>
    <w:rsid w:val="002C2B74"/>
    <w:rsid w:val="002C3278"/>
    <w:rsid w:val="002C3B9F"/>
    <w:rsid w:val="002C44B1"/>
    <w:rsid w:val="002C629E"/>
    <w:rsid w:val="002C678F"/>
    <w:rsid w:val="002C688C"/>
    <w:rsid w:val="002C707B"/>
    <w:rsid w:val="002C767B"/>
    <w:rsid w:val="002C7ED2"/>
    <w:rsid w:val="002D0B3F"/>
    <w:rsid w:val="002D0E5E"/>
    <w:rsid w:val="002D2786"/>
    <w:rsid w:val="002D2C32"/>
    <w:rsid w:val="002D3CA4"/>
    <w:rsid w:val="002D3CB9"/>
    <w:rsid w:val="002D4315"/>
    <w:rsid w:val="002D48B5"/>
    <w:rsid w:val="002D4D53"/>
    <w:rsid w:val="002D575A"/>
    <w:rsid w:val="002D6263"/>
    <w:rsid w:val="002D6428"/>
    <w:rsid w:val="002D67A2"/>
    <w:rsid w:val="002D6C50"/>
    <w:rsid w:val="002D6D7B"/>
    <w:rsid w:val="002D6F85"/>
    <w:rsid w:val="002D781A"/>
    <w:rsid w:val="002E013E"/>
    <w:rsid w:val="002E17A9"/>
    <w:rsid w:val="002E2319"/>
    <w:rsid w:val="002E26C7"/>
    <w:rsid w:val="002E2A6D"/>
    <w:rsid w:val="002E2E8D"/>
    <w:rsid w:val="002E3718"/>
    <w:rsid w:val="002E3BCD"/>
    <w:rsid w:val="002E41AE"/>
    <w:rsid w:val="002E4216"/>
    <w:rsid w:val="002E4A0A"/>
    <w:rsid w:val="002E4BA8"/>
    <w:rsid w:val="002E60E9"/>
    <w:rsid w:val="002E6746"/>
    <w:rsid w:val="002E6A48"/>
    <w:rsid w:val="002E6F0E"/>
    <w:rsid w:val="002E74BF"/>
    <w:rsid w:val="002F00D5"/>
    <w:rsid w:val="002F00E9"/>
    <w:rsid w:val="002F0FA5"/>
    <w:rsid w:val="002F1995"/>
    <w:rsid w:val="002F1E78"/>
    <w:rsid w:val="002F2041"/>
    <w:rsid w:val="002F2479"/>
    <w:rsid w:val="002F3505"/>
    <w:rsid w:val="002F3A26"/>
    <w:rsid w:val="002F3C67"/>
    <w:rsid w:val="002F3CB5"/>
    <w:rsid w:val="002F51CE"/>
    <w:rsid w:val="002F549F"/>
    <w:rsid w:val="002F5ABF"/>
    <w:rsid w:val="002F61EB"/>
    <w:rsid w:val="002F74D9"/>
    <w:rsid w:val="002F7BCF"/>
    <w:rsid w:val="002F7C06"/>
    <w:rsid w:val="0030008C"/>
    <w:rsid w:val="00300F53"/>
    <w:rsid w:val="0030150C"/>
    <w:rsid w:val="00301A75"/>
    <w:rsid w:val="003028B8"/>
    <w:rsid w:val="00302E4D"/>
    <w:rsid w:val="00303514"/>
    <w:rsid w:val="003044B9"/>
    <w:rsid w:val="00305149"/>
    <w:rsid w:val="003051DF"/>
    <w:rsid w:val="00305E4E"/>
    <w:rsid w:val="00306630"/>
    <w:rsid w:val="003108AB"/>
    <w:rsid w:val="00310C94"/>
    <w:rsid w:val="00310DA3"/>
    <w:rsid w:val="003112CC"/>
    <w:rsid w:val="0031139F"/>
    <w:rsid w:val="00311629"/>
    <w:rsid w:val="003135DA"/>
    <w:rsid w:val="00313B41"/>
    <w:rsid w:val="0031416A"/>
    <w:rsid w:val="003141CF"/>
    <w:rsid w:val="0031451D"/>
    <w:rsid w:val="00314646"/>
    <w:rsid w:val="0031474F"/>
    <w:rsid w:val="00314966"/>
    <w:rsid w:val="00314BB6"/>
    <w:rsid w:val="00315188"/>
    <w:rsid w:val="00315878"/>
    <w:rsid w:val="0031595B"/>
    <w:rsid w:val="00315BF6"/>
    <w:rsid w:val="00315F83"/>
    <w:rsid w:val="003161DE"/>
    <w:rsid w:val="003162E2"/>
    <w:rsid w:val="00316F46"/>
    <w:rsid w:val="0031765B"/>
    <w:rsid w:val="00317EC8"/>
    <w:rsid w:val="003200FD"/>
    <w:rsid w:val="003201E8"/>
    <w:rsid w:val="00320870"/>
    <w:rsid w:val="0032190E"/>
    <w:rsid w:val="003220E8"/>
    <w:rsid w:val="0032271B"/>
    <w:rsid w:val="003229CB"/>
    <w:rsid w:val="00322E0D"/>
    <w:rsid w:val="00323B68"/>
    <w:rsid w:val="00323E01"/>
    <w:rsid w:val="0032425A"/>
    <w:rsid w:val="003254DE"/>
    <w:rsid w:val="00326380"/>
    <w:rsid w:val="003267BF"/>
    <w:rsid w:val="00326B72"/>
    <w:rsid w:val="0032714A"/>
    <w:rsid w:val="00327761"/>
    <w:rsid w:val="00327BAE"/>
    <w:rsid w:val="00327DDB"/>
    <w:rsid w:val="00330152"/>
    <w:rsid w:val="0033066E"/>
    <w:rsid w:val="00330966"/>
    <w:rsid w:val="00331042"/>
    <w:rsid w:val="003310A3"/>
    <w:rsid w:val="00332F3E"/>
    <w:rsid w:val="00332F5C"/>
    <w:rsid w:val="003347A2"/>
    <w:rsid w:val="00335642"/>
    <w:rsid w:val="00335A5B"/>
    <w:rsid w:val="003374EB"/>
    <w:rsid w:val="00340582"/>
    <w:rsid w:val="003405C7"/>
    <w:rsid w:val="003412B0"/>
    <w:rsid w:val="0034151E"/>
    <w:rsid w:val="003415B7"/>
    <w:rsid w:val="00341A18"/>
    <w:rsid w:val="00341CCB"/>
    <w:rsid w:val="003420D1"/>
    <w:rsid w:val="00342233"/>
    <w:rsid w:val="00343035"/>
    <w:rsid w:val="0034313D"/>
    <w:rsid w:val="00343D18"/>
    <w:rsid w:val="003442C7"/>
    <w:rsid w:val="003448EE"/>
    <w:rsid w:val="00345066"/>
    <w:rsid w:val="003457C5"/>
    <w:rsid w:val="00345DED"/>
    <w:rsid w:val="00346A42"/>
    <w:rsid w:val="003470AE"/>
    <w:rsid w:val="00347176"/>
    <w:rsid w:val="0034742F"/>
    <w:rsid w:val="00351F37"/>
    <w:rsid w:val="00352012"/>
    <w:rsid w:val="0035291F"/>
    <w:rsid w:val="00353237"/>
    <w:rsid w:val="00353650"/>
    <w:rsid w:val="00353BB3"/>
    <w:rsid w:val="003540AD"/>
    <w:rsid w:val="003548AF"/>
    <w:rsid w:val="00354919"/>
    <w:rsid w:val="003554E3"/>
    <w:rsid w:val="00355AE4"/>
    <w:rsid w:val="003560B7"/>
    <w:rsid w:val="00356394"/>
    <w:rsid w:val="003570B1"/>
    <w:rsid w:val="0036138D"/>
    <w:rsid w:val="00361807"/>
    <w:rsid w:val="00361FE9"/>
    <w:rsid w:val="00362606"/>
    <w:rsid w:val="003626F1"/>
    <w:rsid w:val="00362DAC"/>
    <w:rsid w:val="003654BA"/>
    <w:rsid w:val="003657FF"/>
    <w:rsid w:val="00366162"/>
    <w:rsid w:val="00366CAC"/>
    <w:rsid w:val="00367F63"/>
    <w:rsid w:val="003702A3"/>
    <w:rsid w:val="003703D8"/>
    <w:rsid w:val="00370947"/>
    <w:rsid w:val="00370A26"/>
    <w:rsid w:val="00371D13"/>
    <w:rsid w:val="0037316A"/>
    <w:rsid w:val="0037366E"/>
    <w:rsid w:val="00373C4B"/>
    <w:rsid w:val="00373F8D"/>
    <w:rsid w:val="00374D49"/>
    <w:rsid w:val="00375394"/>
    <w:rsid w:val="00375B19"/>
    <w:rsid w:val="00375F0D"/>
    <w:rsid w:val="0037699F"/>
    <w:rsid w:val="003779F9"/>
    <w:rsid w:val="00380752"/>
    <w:rsid w:val="00380963"/>
    <w:rsid w:val="00380C68"/>
    <w:rsid w:val="003812E0"/>
    <w:rsid w:val="00381357"/>
    <w:rsid w:val="00381744"/>
    <w:rsid w:val="003822D0"/>
    <w:rsid w:val="003838A1"/>
    <w:rsid w:val="00384009"/>
    <w:rsid w:val="003841D3"/>
    <w:rsid w:val="003849D4"/>
    <w:rsid w:val="00384E87"/>
    <w:rsid w:val="0038580B"/>
    <w:rsid w:val="00385E7D"/>
    <w:rsid w:val="00386669"/>
    <w:rsid w:val="0038684E"/>
    <w:rsid w:val="00387063"/>
    <w:rsid w:val="003873A2"/>
    <w:rsid w:val="00387B00"/>
    <w:rsid w:val="00387E79"/>
    <w:rsid w:val="00387F77"/>
    <w:rsid w:val="00387FD5"/>
    <w:rsid w:val="00390568"/>
    <w:rsid w:val="00391D12"/>
    <w:rsid w:val="00391DBA"/>
    <w:rsid w:val="00392702"/>
    <w:rsid w:val="00392952"/>
    <w:rsid w:val="00392E52"/>
    <w:rsid w:val="00393496"/>
    <w:rsid w:val="0039363A"/>
    <w:rsid w:val="003936E2"/>
    <w:rsid w:val="0039425B"/>
    <w:rsid w:val="00394961"/>
    <w:rsid w:val="00395527"/>
    <w:rsid w:val="00396491"/>
    <w:rsid w:val="00396713"/>
    <w:rsid w:val="00396739"/>
    <w:rsid w:val="00396C19"/>
    <w:rsid w:val="003A01BC"/>
    <w:rsid w:val="003A0464"/>
    <w:rsid w:val="003A0841"/>
    <w:rsid w:val="003A18A0"/>
    <w:rsid w:val="003A2180"/>
    <w:rsid w:val="003A277E"/>
    <w:rsid w:val="003A2872"/>
    <w:rsid w:val="003A385E"/>
    <w:rsid w:val="003A3A02"/>
    <w:rsid w:val="003A449C"/>
    <w:rsid w:val="003A4C9A"/>
    <w:rsid w:val="003A5EFB"/>
    <w:rsid w:val="003A6262"/>
    <w:rsid w:val="003A6FD1"/>
    <w:rsid w:val="003A7EE4"/>
    <w:rsid w:val="003B0BC2"/>
    <w:rsid w:val="003B0CC6"/>
    <w:rsid w:val="003B1401"/>
    <w:rsid w:val="003B140B"/>
    <w:rsid w:val="003B1B0B"/>
    <w:rsid w:val="003B1D19"/>
    <w:rsid w:val="003B1EE9"/>
    <w:rsid w:val="003B21A2"/>
    <w:rsid w:val="003B2B7A"/>
    <w:rsid w:val="003B3C47"/>
    <w:rsid w:val="003B45FA"/>
    <w:rsid w:val="003B487B"/>
    <w:rsid w:val="003B506E"/>
    <w:rsid w:val="003B56B3"/>
    <w:rsid w:val="003B5789"/>
    <w:rsid w:val="003B675E"/>
    <w:rsid w:val="003C007C"/>
    <w:rsid w:val="003C02E3"/>
    <w:rsid w:val="003C13FB"/>
    <w:rsid w:val="003C15F3"/>
    <w:rsid w:val="003C1E5C"/>
    <w:rsid w:val="003C28C8"/>
    <w:rsid w:val="003C2E4C"/>
    <w:rsid w:val="003C3311"/>
    <w:rsid w:val="003C36EF"/>
    <w:rsid w:val="003C3A67"/>
    <w:rsid w:val="003C42AA"/>
    <w:rsid w:val="003C4AFD"/>
    <w:rsid w:val="003C4F74"/>
    <w:rsid w:val="003C5130"/>
    <w:rsid w:val="003C52B5"/>
    <w:rsid w:val="003C75B3"/>
    <w:rsid w:val="003C76B8"/>
    <w:rsid w:val="003D03C3"/>
    <w:rsid w:val="003D11C0"/>
    <w:rsid w:val="003D1349"/>
    <w:rsid w:val="003D2131"/>
    <w:rsid w:val="003D34CF"/>
    <w:rsid w:val="003D36DE"/>
    <w:rsid w:val="003D3B65"/>
    <w:rsid w:val="003D45FC"/>
    <w:rsid w:val="003D4639"/>
    <w:rsid w:val="003D4BD4"/>
    <w:rsid w:val="003D5CD5"/>
    <w:rsid w:val="003D5DAB"/>
    <w:rsid w:val="003D5E5F"/>
    <w:rsid w:val="003D698A"/>
    <w:rsid w:val="003D6A9D"/>
    <w:rsid w:val="003D6CF6"/>
    <w:rsid w:val="003D6DDE"/>
    <w:rsid w:val="003D7D2A"/>
    <w:rsid w:val="003E0749"/>
    <w:rsid w:val="003E344D"/>
    <w:rsid w:val="003E40B3"/>
    <w:rsid w:val="003E4436"/>
    <w:rsid w:val="003E4692"/>
    <w:rsid w:val="003E4A4D"/>
    <w:rsid w:val="003E4AD5"/>
    <w:rsid w:val="003E4BC8"/>
    <w:rsid w:val="003E5EB1"/>
    <w:rsid w:val="003E60E3"/>
    <w:rsid w:val="003E6547"/>
    <w:rsid w:val="003E66BF"/>
    <w:rsid w:val="003E6BC9"/>
    <w:rsid w:val="003E73ED"/>
    <w:rsid w:val="003F0D1D"/>
    <w:rsid w:val="003F0FEC"/>
    <w:rsid w:val="003F1B6B"/>
    <w:rsid w:val="003F1F6A"/>
    <w:rsid w:val="003F4E21"/>
    <w:rsid w:val="003F51DC"/>
    <w:rsid w:val="003F53B9"/>
    <w:rsid w:val="003F6679"/>
    <w:rsid w:val="003F7491"/>
    <w:rsid w:val="00401FC8"/>
    <w:rsid w:val="004020C5"/>
    <w:rsid w:val="00402178"/>
    <w:rsid w:val="004039A6"/>
    <w:rsid w:val="00403B14"/>
    <w:rsid w:val="00404829"/>
    <w:rsid w:val="00404926"/>
    <w:rsid w:val="004061C3"/>
    <w:rsid w:val="00406B5E"/>
    <w:rsid w:val="0040774B"/>
    <w:rsid w:val="00410395"/>
    <w:rsid w:val="004104C8"/>
    <w:rsid w:val="00410560"/>
    <w:rsid w:val="00410F45"/>
    <w:rsid w:val="00411522"/>
    <w:rsid w:val="004120D7"/>
    <w:rsid w:val="004122A7"/>
    <w:rsid w:val="00413071"/>
    <w:rsid w:val="00413D49"/>
    <w:rsid w:val="00414DCE"/>
    <w:rsid w:val="00415090"/>
    <w:rsid w:val="004163D7"/>
    <w:rsid w:val="00420C70"/>
    <w:rsid w:val="00420CAD"/>
    <w:rsid w:val="004216FF"/>
    <w:rsid w:val="00421DE8"/>
    <w:rsid w:val="00421ED8"/>
    <w:rsid w:val="00422298"/>
    <w:rsid w:val="0042288D"/>
    <w:rsid w:val="00422DA8"/>
    <w:rsid w:val="0042335C"/>
    <w:rsid w:val="00423A78"/>
    <w:rsid w:val="00423E0B"/>
    <w:rsid w:val="00423EB3"/>
    <w:rsid w:val="004241EF"/>
    <w:rsid w:val="00424426"/>
    <w:rsid w:val="00424F54"/>
    <w:rsid w:val="004250E3"/>
    <w:rsid w:val="0042550D"/>
    <w:rsid w:val="0042563F"/>
    <w:rsid w:val="00425BA8"/>
    <w:rsid w:val="004264C2"/>
    <w:rsid w:val="00426906"/>
    <w:rsid w:val="00426926"/>
    <w:rsid w:val="00426CBA"/>
    <w:rsid w:val="00426FB2"/>
    <w:rsid w:val="00427124"/>
    <w:rsid w:val="004278D8"/>
    <w:rsid w:val="00427CC9"/>
    <w:rsid w:val="00427CD0"/>
    <w:rsid w:val="00427E86"/>
    <w:rsid w:val="004300F9"/>
    <w:rsid w:val="004301B3"/>
    <w:rsid w:val="004309A6"/>
    <w:rsid w:val="0043144F"/>
    <w:rsid w:val="004314E6"/>
    <w:rsid w:val="00431AFE"/>
    <w:rsid w:val="004323BC"/>
    <w:rsid w:val="004328A6"/>
    <w:rsid w:val="00432936"/>
    <w:rsid w:val="00432E22"/>
    <w:rsid w:val="0043307D"/>
    <w:rsid w:val="00433C6D"/>
    <w:rsid w:val="00434159"/>
    <w:rsid w:val="004347C1"/>
    <w:rsid w:val="00435871"/>
    <w:rsid w:val="0043701F"/>
    <w:rsid w:val="0043702D"/>
    <w:rsid w:val="004371AF"/>
    <w:rsid w:val="0044075E"/>
    <w:rsid w:val="00440767"/>
    <w:rsid w:val="004408EF"/>
    <w:rsid w:val="004414BA"/>
    <w:rsid w:val="00441B23"/>
    <w:rsid w:val="00441B6B"/>
    <w:rsid w:val="00441BB0"/>
    <w:rsid w:val="0044378D"/>
    <w:rsid w:val="00443A79"/>
    <w:rsid w:val="00443C12"/>
    <w:rsid w:val="00443E20"/>
    <w:rsid w:val="00443ECC"/>
    <w:rsid w:val="00444155"/>
    <w:rsid w:val="00444FED"/>
    <w:rsid w:val="00445614"/>
    <w:rsid w:val="00445787"/>
    <w:rsid w:val="00446003"/>
    <w:rsid w:val="00446A3C"/>
    <w:rsid w:val="00447A75"/>
    <w:rsid w:val="00447AFD"/>
    <w:rsid w:val="00447B21"/>
    <w:rsid w:val="00451A94"/>
    <w:rsid w:val="00452335"/>
    <w:rsid w:val="004524F0"/>
    <w:rsid w:val="00452858"/>
    <w:rsid w:val="00452FB4"/>
    <w:rsid w:val="00453E83"/>
    <w:rsid w:val="004543B3"/>
    <w:rsid w:val="0045573D"/>
    <w:rsid w:val="00455BA2"/>
    <w:rsid w:val="00456EAF"/>
    <w:rsid w:val="00457D32"/>
    <w:rsid w:val="00457F2B"/>
    <w:rsid w:val="0046071E"/>
    <w:rsid w:val="0046199C"/>
    <w:rsid w:val="00462398"/>
    <w:rsid w:val="00462F7D"/>
    <w:rsid w:val="004640A5"/>
    <w:rsid w:val="004653E1"/>
    <w:rsid w:val="004658C2"/>
    <w:rsid w:val="00465D14"/>
    <w:rsid w:val="00466BA3"/>
    <w:rsid w:val="0046766A"/>
    <w:rsid w:val="00467A7D"/>
    <w:rsid w:val="00467BD9"/>
    <w:rsid w:val="00470623"/>
    <w:rsid w:val="00470B56"/>
    <w:rsid w:val="00470EA3"/>
    <w:rsid w:val="00471C08"/>
    <w:rsid w:val="00471C1B"/>
    <w:rsid w:val="0047230C"/>
    <w:rsid w:val="00472D30"/>
    <w:rsid w:val="00473AC7"/>
    <w:rsid w:val="00473B92"/>
    <w:rsid w:val="00473BB5"/>
    <w:rsid w:val="004743F1"/>
    <w:rsid w:val="00474D1F"/>
    <w:rsid w:val="0047577E"/>
    <w:rsid w:val="00475F19"/>
    <w:rsid w:val="00476B81"/>
    <w:rsid w:val="00477080"/>
    <w:rsid w:val="004774A2"/>
    <w:rsid w:val="004778E3"/>
    <w:rsid w:val="00480039"/>
    <w:rsid w:val="00480D8A"/>
    <w:rsid w:val="00480F15"/>
    <w:rsid w:val="00482893"/>
    <w:rsid w:val="0048403C"/>
    <w:rsid w:val="00487495"/>
    <w:rsid w:val="0048762F"/>
    <w:rsid w:val="00487A75"/>
    <w:rsid w:val="00487D38"/>
    <w:rsid w:val="00490012"/>
    <w:rsid w:val="00490040"/>
    <w:rsid w:val="004902C3"/>
    <w:rsid w:val="004904F2"/>
    <w:rsid w:val="00490C9E"/>
    <w:rsid w:val="00491A68"/>
    <w:rsid w:val="0049213F"/>
    <w:rsid w:val="0049403C"/>
    <w:rsid w:val="0049422B"/>
    <w:rsid w:val="004945A1"/>
    <w:rsid w:val="00494C59"/>
    <w:rsid w:val="0049507B"/>
    <w:rsid w:val="00495E9D"/>
    <w:rsid w:val="004962E1"/>
    <w:rsid w:val="0049654D"/>
    <w:rsid w:val="00496669"/>
    <w:rsid w:val="00496C59"/>
    <w:rsid w:val="00497319"/>
    <w:rsid w:val="004A0085"/>
    <w:rsid w:val="004A02B8"/>
    <w:rsid w:val="004A03D6"/>
    <w:rsid w:val="004A164A"/>
    <w:rsid w:val="004A4ACA"/>
    <w:rsid w:val="004A4C09"/>
    <w:rsid w:val="004A5062"/>
    <w:rsid w:val="004A50AE"/>
    <w:rsid w:val="004A5522"/>
    <w:rsid w:val="004A6443"/>
    <w:rsid w:val="004A6D80"/>
    <w:rsid w:val="004B0B87"/>
    <w:rsid w:val="004B14F6"/>
    <w:rsid w:val="004B26F6"/>
    <w:rsid w:val="004B2A5D"/>
    <w:rsid w:val="004B2F11"/>
    <w:rsid w:val="004B3719"/>
    <w:rsid w:val="004B411A"/>
    <w:rsid w:val="004B4847"/>
    <w:rsid w:val="004B492E"/>
    <w:rsid w:val="004B65C1"/>
    <w:rsid w:val="004B67AA"/>
    <w:rsid w:val="004B6A82"/>
    <w:rsid w:val="004B7B20"/>
    <w:rsid w:val="004C0504"/>
    <w:rsid w:val="004C1635"/>
    <w:rsid w:val="004C16D7"/>
    <w:rsid w:val="004C17F8"/>
    <w:rsid w:val="004C1C03"/>
    <w:rsid w:val="004C1D9F"/>
    <w:rsid w:val="004C44EE"/>
    <w:rsid w:val="004C4803"/>
    <w:rsid w:val="004C53F0"/>
    <w:rsid w:val="004C5F01"/>
    <w:rsid w:val="004C6B3F"/>
    <w:rsid w:val="004C6B7A"/>
    <w:rsid w:val="004C72AF"/>
    <w:rsid w:val="004C7C14"/>
    <w:rsid w:val="004D009C"/>
    <w:rsid w:val="004D03FE"/>
    <w:rsid w:val="004D052A"/>
    <w:rsid w:val="004D0BCB"/>
    <w:rsid w:val="004D1111"/>
    <w:rsid w:val="004D214A"/>
    <w:rsid w:val="004D217B"/>
    <w:rsid w:val="004D3356"/>
    <w:rsid w:val="004D381F"/>
    <w:rsid w:val="004D4492"/>
    <w:rsid w:val="004D5A70"/>
    <w:rsid w:val="004D5D2D"/>
    <w:rsid w:val="004D69A3"/>
    <w:rsid w:val="004D7E8D"/>
    <w:rsid w:val="004E01A7"/>
    <w:rsid w:val="004E0D45"/>
    <w:rsid w:val="004E108C"/>
    <w:rsid w:val="004E1439"/>
    <w:rsid w:val="004E1552"/>
    <w:rsid w:val="004E178D"/>
    <w:rsid w:val="004E25AA"/>
    <w:rsid w:val="004E2FFB"/>
    <w:rsid w:val="004E3E22"/>
    <w:rsid w:val="004E4546"/>
    <w:rsid w:val="004E4AC7"/>
    <w:rsid w:val="004E4C29"/>
    <w:rsid w:val="004E5808"/>
    <w:rsid w:val="004E5A2A"/>
    <w:rsid w:val="004E6008"/>
    <w:rsid w:val="004E6078"/>
    <w:rsid w:val="004E6B32"/>
    <w:rsid w:val="004E7C46"/>
    <w:rsid w:val="004F1160"/>
    <w:rsid w:val="004F2E72"/>
    <w:rsid w:val="004F4BF0"/>
    <w:rsid w:val="004F51A1"/>
    <w:rsid w:val="004F59A3"/>
    <w:rsid w:val="004F5B2F"/>
    <w:rsid w:val="004F5E39"/>
    <w:rsid w:val="004F69A1"/>
    <w:rsid w:val="004F761B"/>
    <w:rsid w:val="004F78DB"/>
    <w:rsid w:val="004F7F21"/>
    <w:rsid w:val="0050048B"/>
    <w:rsid w:val="00501033"/>
    <w:rsid w:val="005010D3"/>
    <w:rsid w:val="0050137C"/>
    <w:rsid w:val="0050162A"/>
    <w:rsid w:val="00502B5D"/>
    <w:rsid w:val="00502D93"/>
    <w:rsid w:val="0050490A"/>
    <w:rsid w:val="00504E58"/>
    <w:rsid w:val="00505265"/>
    <w:rsid w:val="00505610"/>
    <w:rsid w:val="00505FCF"/>
    <w:rsid w:val="00507F1E"/>
    <w:rsid w:val="005101E2"/>
    <w:rsid w:val="00510284"/>
    <w:rsid w:val="0051050E"/>
    <w:rsid w:val="00510653"/>
    <w:rsid w:val="00511742"/>
    <w:rsid w:val="005125A7"/>
    <w:rsid w:val="00512AEC"/>
    <w:rsid w:val="0051312B"/>
    <w:rsid w:val="00513219"/>
    <w:rsid w:val="00513642"/>
    <w:rsid w:val="005139F2"/>
    <w:rsid w:val="00513A17"/>
    <w:rsid w:val="00513E25"/>
    <w:rsid w:val="00513ED5"/>
    <w:rsid w:val="00514120"/>
    <w:rsid w:val="00514E69"/>
    <w:rsid w:val="005151AC"/>
    <w:rsid w:val="00515D8E"/>
    <w:rsid w:val="005164EF"/>
    <w:rsid w:val="00516DAD"/>
    <w:rsid w:val="0051783E"/>
    <w:rsid w:val="00517CAD"/>
    <w:rsid w:val="0052001E"/>
    <w:rsid w:val="00520AC5"/>
    <w:rsid w:val="00520ADC"/>
    <w:rsid w:val="005212D8"/>
    <w:rsid w:val="0052138F"/>
    <w:rsid w:val="005214F8"/>
    <w:rsid w:val="00521C6F"/>
    <w:rsid w:val="0052385D"/>
    <w:rsid w:val="00523C53"/>
    <w:rsid w:val="00523EEB"/>
    <w:rsid w:val="00523F28"/>
    <w:rsid w:val="00524056"/>
    <w:rsid w:val="005246FA"/>
    <w:rsid w:val="00524838"/>
    <w:rsid w:val="00524EC9"/>
    <w:rsid w:val="0052592C"/>
    <w:rsid w:val="00525A83"/>
    <w:rsid w:val="00525B1D"/>
    <w:rsid w:val="00525CAF"/>
    <w:rsid w:val="00525EC7"/>
    <w:rsid w:val="00526715"/>
    <w:rsid w:val="00526780"/>
    <w:rsid w:val="00526D7C"/>
    <w:rsid w:val="00527953"/>
    <w:rsid w:val="00530A30"/>
    <w:rsid w:val="005314D9"/>
    <w:rsid w:val="00531A1E"/>
    <w:rsid w:val="005330BB"/>
    <w:rsid w:val="00533369"/>
    <w:rsid w:val="00533A84"/>
    <w:rsid w:val="00533E0F"/>
    <w:rsid w:val="0053431B"/>
    <w:rsid w:val="00536874"/>
    <w:rsid w:val="00536CCC"/>
    <w:rsid w:val="0053737F"/>
    <w:rsid w:val="00537E87"/>
    <w:rsid w:val="005404A8"/>
    <w:rsid w:val="00540C6F"/>
    <w:rsid w:val="00540D4E"/>
    <w:rsid w:val="00541671"/>
    <w:rsid w:val="00541C34"/>
    <w:rsid w:val="00542076"/>
    <w:rsid w:val="00542244"/>
    <w:rsid w:val="00542531"/>
    <w:rsid w:val="005426C2"/>
    <w:rsid w:val="00542A22"/>
    <w:rsid w:val="00542B5D"/>
    <w:rsid w:val="00542F07"/>
    <w:rsid w:val="0054345F"/>
    <w:rsid w:val="00543474"/>
    <w:rsid w:val="00543841"/>
    <w:rsid w:val="00543B68"/>
    <w:rsid w:val="00543F89"/>
    <w:rsid w:val="005448F0"/>
    <w:rsid w:val="005451AC"/>
    <w:rsid w:val="005456AB"/>
    <w:rsid w:val="00545724"/>
    <w:rsid w:val="00545C57"/>
    <w:rsid w:val="00545FD9"/>
    <w:rsid w:val="00546421"/>
    <w:rsid w:val="005465A4"/>
    <w:rsid w:val="00546A7C"/>
    <w:rsid w:val="00547832"/>
    <w:rsid w:val="00551594"/>
    <w:rsid w:val="00551656"/>
    <w:rsid w:val="00551A0A"/>
    <w:rsid w:val="00552D96"/>
    <w:rsid w:val="00553A69"/>
    <w:rsid w:val="0055435F"/>
    <w:rsid w:val="00555150"/>
    <w:rsid w:val="00555809"/>
    <w:rsid w:val="0055643A"/>
    <w:rsid w:val="005570B4"/>
    <w:rsid w:val="00557E8D"/>
    <w:rsid w:val="00561ADF"/>
    <w:rsid w:val="0056263A"/>
    <w:rsid w:val="00563053"/>
    <w:rsid w:val="00564133"/>
    <w:rsid w:val="00564922"/>
    <w:rsid w:val="005658C8"/>
    <w:rsid w:val="00567BA8"/>
    <w:rsid w:val="00567D89"/>
    <w:rsid w:val="00567EA0"/>
    <w:rsid w:val="00571853"/>
    <w:rsid w:val="00571D7B"/>
    <w:rsid w:val="005723F8"/>
    <w:rsid w:val="00572A06"/>
    <w:rsid w:val="00572AD6"/>
    <w:rsid w:val="00572B2B"/>
    <w:rsid w:val="0057330C"/>
    <w:rsid w:val="0057370F"/>
    <w:rsid w:val="00573921"/>
    <w:rsid w:val="00573B68"/>
    <w:rsid w:val="00573CDD"/>
    <w:rsid w:val="00574BDC"/>
    <w:rsid w:val="005754D8"/>
    <w:rsid w:val="005763CA"/>
    <w:rsid w:val="00577E4B"/>
    <w:rsid w:val="00580205"/>
    <w:rsid w:val="00580D0D"/>
    <w:rsid w:val="00581794"/>
    <w:rsid w:val="0058186B"/>
    <w:rsid w:val="005820CC"/>
    <w:rsid w:val="00582BAB"/>
    <w:rsid w:val="00582FB2"/>
    <w:rsid w:val="0058341C"/>
    <w:rsid w:val="0058380D"/>
    <w:rsid w:val="00584849"/>
    <w:rsid w:val="00584E58"/>
    <w:rsid w:val="00584EAA"/>
    <w:rsid w:val="00584F55"/>
    <w:rsid w:val="00585070"/>
    <w:rsid w:val="005859E3"/>
    <w:rsid w:val="00585A0D"/>
    <w:rsid w:val="00585BC3"/>
    <w:rsid w:val="00586073"/>
    <w:rsid w:val="005862D7"/>
    <w:rsid w:val="00587EBE"/>
    <w:rsid w:val="00591148"/>
    <w:rsid w:val="00591285"/>
    <w:rsid w:val="00591498"/>
    <w:rsid w:val="005916A0"/>
    <w:rsid w:val="005919E6"/>
    <w:rsid w:val="00591A65"/>
    <w:rsid w:val="00592031"/>
    <w:rsid w:val="00592477"/>
    <w:rsid w:val="005924AB"/>
    <w:rsid w:val="00592EC4"/>
    <w:rsid w:val="00592F59"/>
    <w:rsid w:val="0059441A"/>
    <w:rsid w:val="00594E78"/>
    <w:rsid w:val="00594E90"/>
    <w:rsid w:val="0059524F"/>
    <w:rsid w:val="005959C2"/>
    <w:rsid w:val="00595EA8"/>
    <w:rsid w:val="00597AFB"/>
    <w:rsid w:val="00597F01"/>
    <w:rsid w:val="005A0D0B"/>
    <w:rsid w:val="005A17C1"/>
    <w:rsid w:val="005A1F1C"/>
    <w:rsid w:val="005A30B9"/>
    <w:rsid w:val="005A442F"/>
    <w:rsid w:val="005A4C3B"/>
    <w:rsid w:val="005A53B6"/>
    <w:rsid w:val="005A556E"/>
    <w:rsid w:val="005A5DF9"/>
    <w:rsid w:val="005A5FE0"/>
    <w:rsid w:val="005A6239"/>
    <w:rsid w:val="005A6388"/>
    <w:rsid w:val="005A6A82"/>
    <w:rsid w:val="005A6AB1"/>
    <w:rsid w:val="005A73C3"/>
    <w:rsid w:val="005A77C1"/>
    <w:rsid w:val="005A77CF"/>
    <w:rsid w:val="005A7B2E"/>
    <w:rsid w:val="005B086E"/>
    <w:rsid w:val="005B10BE"/>
    <w:rsid w:val="005B192A"/>
    <w:rsid w:val="005B205F"/>
    <w:rsid w:val="005B26A7"/>
    <w:rsid w:val="005B41A1"/>
    <w:rsid w:val="005B456D"/>
    <w:rsid w:val="005B48C0"/>
    <w:rsid w:val="005B55F7"/>
    <w:rsid w:val="005B5874"/>
    <w:rsid w:val="005B593F"/>
    <w:rsid w:val="005B5E31"/>
    <w:rsid w:val="005B6F97"/>
    <w:rsid w:val="005B700C"/>
    <w:rsid w:val="005B7E04"/>
    <w:rsid w:val="005C0506"/>
    <w:rsid w:val="005C06CE"/>
    <w:rsid w:val="005C0905"/>
    <w:rsid w:val="005C0B12"/>
    <w:rsid w:val="005C0FD2"/>
    <w:rsid w:val="005C1379"/>
    <w:rsid w:val="005C1917"/>
    <w:rsid w:val="005C1A0A"/>
    <w:rsid w:val="005C23DA"/>
    <w:rsid w:val="005C2692"/>
    <w:rsid w:val="005C2740"/>
    <w:rsid w:val="005C3339"/>
    <w:rsid w:val="005C3BC2"/>
    <w:rsid w:val="005C420D"/>
    <w:rsid w:val="005C5398"/>
    <w:rsid w:val="005C53C8"/>
    <w:rsid w:val="005C58A1"/>
    <w:rsid w:val="005C5E23"/>
    <w:rsid w:val="005C6598"/>
    <w:rsid w:val="005C6D28"/>
    <w:rsid w:val="005C7544"/>
    <w:rsid w:val="005D0463"/>
    <w:rsid w:val="005D0998"/>
    <w:rsid w:val="005D0D49"/>
    <w:rsid w:val="005D172D"/>
    <w:rsid w:val="005D1E7E"/>
    <w:rsid w:val="005D1F93"/>
    <w:rsid w:val="005D295F"/>
    <w:rsid w:val="005D2C1C"/>
    <w:rsid w:val="005D37CA"/>
    <w:rsid w:val="005D3983"/>
    <w:rsid w:val="005D3EE6"/>
    <w:rsid w:val="005D3EF4"/>
    <w:rsid w:val="005D4C31"/>
    <w:rsid w:val="005D5232"/>
    <w:rsid w:val="005D5411"/>
    <w:rsid w:val="005D6EB3"/>
    <w:rsid w:val="005D7037"/>
    <w:rsid w:val="005D75B0"/>
    <w:rsid w:val="005D7837"/>
    <w:rsid w:val="005E083C"/>
    <w:rsid w:val="005E0923"/>
    <w:rsid w:val="005E14FE"/>
    <w:rsid w:val="005E1C3B"/>
    <w:rsid w:val="005E1DCE"/>
    <w:rsid w:val="005E1FF6"/>
    <w:rsid w:val="005E2105"/>
    <w:rsid w:val="005E2763"/>
    <w:rsid w:val="005E301A"/>
    <w:rsid w:val="005E39F3"/>
    <w:rsid w:val="005E44F3"/>
    <w:rsid w:val="005E48D6"/>
    <w:rsid w:val="005E4D73"/>
    <w:rsid w:val="005E4DF2"/>
    <w:rsid w:val="005E54EF"/>
    <w:rsid w:val="005E6BF3"/>
    <w:rsid w:val="005E72F7"/>
    <w:rsid w:val="005E79D8"/>
    <w:rsid w:val="005F0422"/>
    <w:rsid w:val="005F1150"/>
    <w:rsid w:val="005F1387"/>
    <w:rsid w:val="005F168A"/>
    <w:rsid w:val="005F1C78"/>
    <w:rsid w:val="005F1CF0"/>
    <w:rsid w:val="005F2765"/>
    <w:rsid w:val="005F295F"/>
    <w:rsid w:val="005F2F03"/>
    <w:rsid w:val="005F3143"/>
    <w:rsid w:val="005F35CA"/>
    <w:rsid w:val="005F3861"/>
    <w:rsid w:val="005F3ACC"/>
    <w:rsid w:val="005F5537"/>
    <w:rsid w:val="005F583F"/>
    <w:rsid w:val="005F7388"/>
    <w:rsid w:val="005F74F9"/>
    <w:rsid w:val="005F78BA"/>
    <w:rsid w:val="005F7FD1"/>
    <w:rsid w:val="00600EF4"/>
    <w:rsid w:val="00601585"/>
    <w:rsid w:val="00601EDE"/>
    <w:rsid w:val="00602513"/>
    <w:rsid w:val="00602B19"/>
    <w:rsid w:val="00602ED0"/>
    <w:rsid w:val="00603EA8"/>
    <w:rsid w:val="0060521D"/>
    <w:rsid w:val="00605489"/>
    <w:rsid w:val="006068A7"/>
    <w:rsid w:val="00607AFC"/>
    <w:rsid w:val="00607FC9"/>
    <w:rsid w:val="00610108"/>
    <w:rsid w:val="006106AE"/>
    <w:rsid w:val="00610A31"/>
    <w:rsid w:val="00612810"/>
    <w:rsid w:val="00612875"/>
    <w:rsid w:val="006129D6"/>
    <w:rsid w:val="00612A2D"/>
    <w:rsid w:val="00612C17"/>
    <w:rsid w:val="00613111"/>
    <w:rsid w:val="006133AA"/>
    <w:rsid w:val="00613980"/>
    <w:rsid w:val="00613E14"/>
    <w:rsid w:val="00614AB2"/>
    <w:rsid w:val="006153DD"/>
    <w:rsid w:val="0061549B"/>
    <w:rsid w:val="00615B2D"/>
    <w:rsid w:val="00616F53"/>
    <w:rsid w:val="00617269"/>
    <w:rsid w:val="00617467"/>
    <w:rsid w:val="00617E1A"/>
    <w:rsid w:val="00617EEE"/>
    <w:rsid w:val="006208D2"/>
    <w:rsid w:val="00620A9D"/>
    <w:rsid w:val="00622D1F"/>
    <w:rsid w:val="00624D01"/>
    <w:rsid w:val="0062634A"/>
    <w:rsid w:val="00627221"/>
    <w:rsid w:val="00627397"/>
    <w:rsid w:val="00627940"/>
    <w:rsid w:val="006316A2"/>
    <w:rsid w:val="00631751"/>
    <w:rsid w:val="00631872"/>
    <w:rsid w:val="00631AE6"/>
    <w:rsid w:val="00631B5C"/>
    <w:rsid w:val="00631EDB"/>
    <w:rsid w:val="006320A2"/>
    <w:rsid w:val="00632F2D"/>
    <w:rsid w:val="0063322D"/>
    <w:rsid w:val="00633B23"/>
    <w:rsid w:val="0063406C"/>
    <w:rsid w:val="006349C0"/>
    <w:rsid w:val="00634AF8"/>
    <w:rsid w:val="00634F4A"/>
    <w:rsid w:val="006352CF"/>
    <w:rsid w:val="00635AF1"/>
    <w:rsid w:val="00636078"/>
    <w:rsid w:val="00636AAD"/>
    <w:rsid w:val="00636FF9"/>
    <w:rsid w:val="0063705B"/>
    <w:rsid w:val="00637A78"/>
    <w:rsid w:val="006404A0"/>
    <w:rsid w:val="0064076F"/>
    <w:rsid w:val="0064088B"/>
    <w:rsid w:val="00640D33"/>
    <w:rsid w:val="00640D43"/>
    <w:rsid w:val="00641059"/>
    <w:rsid w:val="00641319"/>
    <w:rsid w:val="0064174E"/>
    <w:rsid w:val="006418CB"/>
    <w:rsid w:val="00641DD0"/>
    <w:rsid w:val="0064208B"/>
    <w:rsid w:val="00642285"/>
    <w:rsid w:val="00642E2B"/>
    <w:rsid w:val="00642E77"/>
    <w:rsid w:val="00642E82"/>
    <w:rsid w:val="00642F1D"/>
    <w:rsid w:val="00642FF8"/>
    <w:rsid w:val="006441AA"/>
    <w:rsid w:val="00644247"/>
    <w:rsid w:val="00644773"/>
    <w:rsid w:val="00646D06"/>
    <w:rsid w:val="00646E12"/>
    <w:rsid w:val="0064738E"/>
    <w:rsid w:val="00650490"/>
    <w:rsid w:val="0065077B"/>
    <w:rsid w:val="006512D7"/>
    <w:rsid w:val="006520A3"/>
    <w:rsid w:val="00652B73"/>
    <w:rsid w:val="00652C00"/>
    <w:rsid w:val="00653846"/>
    <w:rsid w:val="00654378"/>
    <w:rsid w:val="00654957"/>
    <w:rsid w:val="00656A8B"/>
    <w:rsid w:val="00656F6F"/>
    <w:rsid w:val="00657070"/>
    <w:rsid w:val="00660AA3"/>
    <w:rsid w:val="00662357"/>
    <w:rsid w:val="00662707"/>
    <w:rsid w:val="006631C9"/>
    <w:rsid w:val="0066321D"/>
    <w:rsid w:val="00663340"/>
    <w:rsid w:val="006641CE"/>
    <w:rsid w:val="00664E2B"/>
    <w:rsid w:val="006658A8"/>
    <w:rsid w:val="00665D94"/>
    <w:rsid w:val="00666E6B"/>
    <w:rsid w:val="00666F36"/>
    <w:rsid w:val="0067097C"/>
    <w:rsid w:val="00671088"/>
    <w:rsid w:val="006714A5"/>
    <w:rsid w:val="0067155B"/>
    <w:rsid w:val="00672046"/>
    <w:rsid w:val="006723C5"/>
    <w:rsid w:val="006728F5"/>
    <w:rsid w:val="00673381"/>
    <w:rsid w:val="0067348C"/>
    <w:rsid w:val="00673D07"/>
    <w:rsid w:val="00674724"/>
    <w:rsid w:val="00674A44"/>
    <w:rsid w:val="00674BEB"/>
    <w:rsid w:val="00674FDD"/>
    <w:rsid w:val="00676202"/>
    <w:rsid w:val="00676F21"/>
    <w:rsid w:val="00677558"/>
    <w:rsid w:val="00680146"/>
    <w:rsid w:val="00681DF2"/>
    <w:rsid w:val="00681F4B"/>
    <w:rsid w:val="00683625"/>
    <w:rsid w:val="00683E59"/>
    <w:rsid w:val="006856ED"/>
    <w:rsid w:val="006858F2"/>
    <w:rsid w:val="00685AF8"/>
    <w:rsid w:val="006864A3"/>
    <w:rsid w:val="006874AD"/>
    <w:rsid w:val="00690CCC"/>
    <w:rsid w:val="00690CD9"/>
    <w:rsid w:val="00690D93"/>
    <w:rsid w:val="00691393"/>
    <w:rsid w:val="00692093"/>
    <w:rsid w:val="00692178"/>
    <w:rsid w:val="006926C1"/>
    <w:rsid w:val="006931F1"/>
    <w:rsid w:val="006934F1"/>
    <w:rsid w:val="00694365"/>
    <w:rsid w:val="006948A0"/>
    <w:rsid w:val="00694A1D"/>
    <w:rsid w:val="00694D3C"/>
    <w:rsid w:val="00694E5A"/>
    <w:rsid w:val="006965B7"/>
    <w:rsid w:val="006967C2"/>
    <w:rsid w:val="00696AC7"/>
    <w:rsid w:val="006976C1"/>
    <w:rsid w:val="006977FF"/>
    <w:rsid w:val="00697979"/>
    <w:rsid w:val="00697EC9"/>
    <w:rsid w:val="006A093A"/>
    <w:rsid w:val="006A0C75"/>
    <w:rsid w:val="006A1395"/>
    <w:rsid w:val="006A1555"/>
    <w:rsid w:val="006A1F8F"/>
    <w:rsid w:val="006A3311"/>
    <w:rsid w:val="006A404C"/>
    <w:rsid w:val="006A48AC"/>
    <w:rsid w:val="006A49F5"/>
    <w:rsid w:val="006A4D7D"/>
    <w:rsid w:val="006A52B1"/>
    <w:rsid w:val="006A534A"/>
    <w:rsid w:val="006A550B"/>
    <w:rsid w:val="006A55A9"/>
    <w:rsid w:val="006A58B5"/>
    <w:rsid w:val="006A58D2"/>
    <w:rsid w:val="006A677B"/>
    <w:rsid w:val="006A70E6"/>
    <w:rsid w:val="006A71EF"/>
    <w:rsid w:val="006B0877"/>
    <w:rsid w:val="006B2249"/>
    <w:rsid w:val="006B323E"/>
    <w:rsid w:val="006B3268"/>
    <w:rsid w:val="006B3860"/>
    <w:rsid w:val="006B39C8"/>
    <w:rsid w:val="006B3CBA"/>
    <w:rsid w:val="006B4320"/>
    <w:rsid w:val="006B4329"/>
    <w:rsid w:val="006B4849"/>
    <w:rsid w:val="006B519B"/>
    <w:rsid w:val="006B5B46"/>
    <w:rsid w:val="006B5BC7"/>
    <w:rsid w:val="006B5F11"/>
    <w:rsid w:val="006B6267"/>
    <w:rsid w:val="006B65F7"/>
    <w:rsid w:val="006B70F5"/>
    <w:rsid w:val="006B75D8"/>
    <w:rsid w:val="006C045C"/>
    <w:rsid w:val="006C1AFE"/>
    <w:rsid w:val="006C26E7"/>
    <w:rsid w:val="006C277C"/>
    <w:rsid w:val="006C3145"/>
    <w:rsid w:val="006C31D5"/>
    <w:rsid w:val="006C414D"/>
    <w:rsid w:val="006C4BC9"/>
    <w:rsid w:val="006C4CF8"/>
    <w:rsid w:val="006C5656"/>
    <w:rsid w:val="006C5F56"/>
    <w:rsid w:val="006C6EA8"/>
    <w:rsid w:val="006C73D9"/>
    <w:rsid w:val="006C7F2D"/>
    <w:rsid w:val="006D0923"/>
    <w:rsid w:val="006D0D68"/>
    <w:rsid w:val="006D0F3C"/>
    <w:rsid w:val="006D11AB"/>
    <w:rsid w:val="006D1507"/>
    <w:rsid w:val="006D20BC"/>
    <w:rsid w:val="006D22FE"/>
    <w:rsid w:val="006D2C98"/>
    <w:rsid w:val="006D3443"/>
    <w:rsid w:val="006D37C9"/>
    <w:rsid w:val="006D42CA"/>
    <w:rsid w:val="006D490A"/>
    <w:rsid w:val="006D4D92"/>
    <w:rsid w:val="006D5389"/>
    <w:rsid w:val="006D56A5"/>
    <w:rsid w:val="006D5A25"/>
    <w:rsid w:val="006D7588"/>
    <w:rsid w:val="006E0000"/>
    <w:rsid w:val="006E06A0"/>
    <w:rsid w:val="006E0787"/>
    <w:rsid w:val="006E0A58"/>
    <w:rsid w:val="006E0A77"/>
    <w:rsid w:val="006E150D"/>
    <w:rsid w:val="006E1C8B"/>
    <w:rsid w:val="006E1CB3"/>
    <w:rsid w:val="006E2967"/>
    <w:rsid w:val="006E3FAE"/>
    <w:rsid w:val="006E6766"/>
    <w:rsid w:val="006E705D"/>
    <w:rsid w:val="006E7C3F"/>
    <w:rsid w:val="006F146A"/>
    <w:rsid w:val="006F1808"/>
    <w:rsid w:val="006F1F00"/>
    <w:rsid w:val="006F3058"/>
    <w:rsid w:val="006F3629"/>
    <w:rsid w:val="006F3E0C"/>
    <w:rsid w:val="006F43CB"/>
    <w:rsid w:val="006F4A40"/>
    <w:rsid w:val="006F5962"/>
    <w:rsid w:val="006F5978"/>
    <w:rsid w:val="006F5D8B"/>
    <w:rsid w:val="006F60C3"/>
    <w:rsid w:val="006F61B8"/>
    <w:rsid w:val="006F7292"/>
    <w:rsid w:val="006F7337"/>
    <w:rsid w:val="006F73E8"/>
    <w:rsid w:val="006F75BC"/>
    <w:rsid w:val="007004F5"/>
    <w:rsid w:val="0070188E"/>
    <w:rsid w:val="00701D59"/>
    <w:rsid w:val="007037EF"/>
    <w:rsid w:val="007038FD"/>
    <w:rsid w:val="00703916"/>
    <w:rsid w:val="00703B38"/>
    <w:rsid w:val="00704A79"/>
    <w:rsid w:val="00704DB9"/>
    <w:rsid w:val="00704E68"/>
    <w:rsid w:val="007051BD"/>
    <w:rsid w:val="007054A7"/>
    <w:rsid w:val="00705880"/>
    <w:rsid w:val="00706670"/>
    <w:rsid w:val="00706C4F"/>
    <w:rsid w:val="0070743F"/>
    <w:rsid w:val="00707687"/>
    <w:rsid w:val="007078C6"/>
    <w:rsid w:val="00710443"/>
    <w:rsid w:val="007112A7"/>
    <w:rsid w:val="00711579"/>
    <w:rsid w:val="0071165B"/>
    <w:rsid w:val="00711B86"/>
    <w:rsid w:val="00711F69"/>
    <w:rsid w:val="00712190"/>
    <w:rsid w:val="0071298F"/>
    <w:rsid w:val="00713770"/>
    <w:rsid w:val="007138C3"/>
    <w:rsid w:val="00713A4F"/>
    <w:rsid w:val="00713E42"/>
    <w:rsid w:val="00713F27"/>
    <w:rsid w:val="00714C23"/>
    <w:rsid w:val="00714C97"/>
    <w:rsid w:val="00715039"/>
    <w:rsid w:val="007152E7"/>
    <w:rsid w:val="007157D3"/>
    <w:rsid w:val="00715D33"/>
    <w:rsid w:val="00716AAC"/>
    <w:rsid w:val="007172ED"/>
    <w:rsid w:val="007176E4"/>
    <w:rsid w:val="00717DE2"/>
    <w:rsid w:val="00720252"/>
    <w:rsid w:val="00720BEB"/>
    <w:rsid w:val="00720C24"/>
    <w:rsid w:val="00721493"/>
    <w:rsid w:val="00722011"/>
    <w:rsid w:val="00722819"/>
    <w:rsid w:val="007228EE"/>
    <w:rsid w:val="0072367B"/>
    <w:rsid w:val="00723F1F"/>
    <w:rsid w:val="00725FA7"/>
    <w:rsid w:val="007267E1"/>
    <w:rsid w:val="00726BD6"/>
    <w:rsid w:val="00726F04"/>
    <w:rsid w:val="00726F96"/>
    <w:rsid w:val="00727024"/>
    <w:rsid w:val="0072793A"/>
    <w:rsid w:val="00727B55"/>
    <w:rsid w:val="007303D9"/>
    <w:rsid w:val="00730714"/>
    <w:rsid w:val="00730E78"/>
    <w:rsid w:val="00731022"/>
    <w:rsid w:val="007323C7"/>
    <w:rsid w:val="0073284D"/>
    <w:rsid w:val="007328F1"/>
    <w:rsid w:val="0073398C"/>
    <w:rsid w:val="00733ADD"/>
    <w:rsid w:val="00733FFA"/>
    <w:rsid w:val="00734536"/>
    <w:rsid w:val="007345BE"/>
    <w:rsid w:val="00735E45"/>
    <w:rsid w:val="00737499"/>
    <w:rsid w:val="00737983"/>
    <w:rsid w:val="00740491"/>
    <w:rsid w:val="007406C7"/>
    <w:rsid w:val="00740A70"/>
    <w:rsid w:val="0074119F"/>
    <w:rsid w:val="00741F8C"/>
    <w:rsid w:val="007427ED"/>
    <w:rsid w:val="00742A7A"/>
    <w:rsid w:val="00742B18"/>
    <w:rsid w:val="00743028"/>
    <w:rsid w:val="00744120"/>
    <w:rsid w:val="007441F8"/>
    <w:rsid w:val="00744619"/>
    <w:rsid w:val="00744F29"/>
    <w:rsid w:val="0074527D"/>
    <w:rsid w:val="00745A33"/>
    <w:rsid w:val="00745EC1"/>
    <w:rsid w:val="00746BFE"/>
    <w:rsid w:val="00746C1C"/>
    <w:rsid w:val="00747C20"/>
    <w:rsid w:val="00747F01"/>
    <w:rsid w:val="00747F22"/>
    <w:rsid w:val="00750537"/>
    <w:rsid w:val="00750909"/>
    <w:rsid w:val="00750912"/>
    <w:rsid w:val="00750C3C"/>
    <w:rsid w:val="00750F83"/>
    <w:rsid w:val="007525BE"/>
    <w:rsid w:val="0075268C"/>
    <w:rsid w:val="007530E8"/>
    <w:rsid w:val="007536D7"/>
    <w:rsid w:val="00753856"/>
    <w:rsid w:val="00753AC4"/>
    <w:rsid w:val="00755C7E"/>
    <w:rsid w:val="007562D0"/>
    <w:rsid w:val="007568A4"/>
    <w:rsid w:val="0075699A"/>
    <w:rsid w:val="00756B78"/>
    <w:rsid w:val="0075730A"/>
    <w:rsid w:val="00757B1D"/>
    <w:rsid w:val="007601F2"/>
    <w:rsid w:val="00760379"/>
    <w:rsid w:val="00760F9C"/>
    <w:rsid w:val="00761EC1"/>
    <w:rsid w:val="00761F01"/>
    <w:rsid w:val="00761F1F"/>
    <w:rsid w:val="007620CA"/>
    <w:rsid w:val="007622B7"/>
    <w:rsid w:val="0076264A"/>
    <w:rsid w:val="00763216"/>
    <w:rsid w:val="007634D4"/>
    <w:rsid w:val="007637F8"/>
    <w:rsid w:val="0076397F"/>
    <w:rsid w:val="007643BE"/>
    <w:rsid w:val="0076490C"/>
    <w:rsid w:val="00765054"/>
    <w:rsid w:val="00765D07"/>
    <w:rsid w:val="00766ECB"/>
    <w:rsid w:val="00766F8A"/>
    <w:rsid w:val="00767B31"/>
    <w:rsid w:val="00767B7A"/>
    <w:rsid w:val="007701C1"/>
    <w:rsid w:val="00770CAF"/>
    <w:rsid w:val="00771AA0"/>
    <w:rsid w:val="00771BE9"/>
    <w:rsid w:val="00771DF6"/>
    <w:rsid w:val="00772D4B"/>
    <w:rsid w:val="00772F55"/>
    <w:rsid w:val="007731A2"/>
    <w:rsid w:val="007733B7"/>
    <w:rsid w:val="007738A8"/>
    <w:rsid w:val="00773D4E"/>
    <w:rsid w:val="00774021"/>
    <w:rsid w:val="007741C9"/>
    <w:rsid w:val="007748B5"/>
    <w:rsid w:val="00775279"/>
    <w:rsid w:val="00775A68"/>
    <w:rsid w:val="00776250"/>
    <w:rsid w:val="0077688E"/>
    <w:rsid w:val="00776A7E"/>
    <w:rsid w:val="0077769E"/>
    <w:rsid w:val="00777A8E"/>
    <w:rsid w:val="00777E23"/>
    <w:rsid w:val="0078040C"/>
    <w:rsid w:val="00780B85"/>
    <w:rsid w:val="0078114C"/>
    <w:rsid w:val="007811D1"/>
    <w:rsid w:val="007811E6"/>
    <w:rsid w:val="00781708"/>
    <w:rsid w:val="0078176D"/>
    <w:rsid w:val="007818D4"/>
    <w:rsid w:val="00782290"/>
    <w:rsid w:val="007831B5"/>
    <w:rsid w:val="00783A34"/>
    <w:rsid w:val="00783AB0"/>
    <w:rsid w:val="00784A79"/>
    <w:rsid w:val="007855EC"/>
    <w:rsid w:val="007862F9"/>
    <w:rsid w:val="00786450"/>
    <w:rsid w:val="007866B1"/>
    <w:rsid w:val="0078673B"/>
    <w:rsid w:val="00786AAC"/>
    <w:rsid w:val="00786C9E"/>
    <w:rsid w:val="00787C1F"/>
    <w:rsid w:val="00790129"/>
    <w:rsid w:val="007901B3"/>
    <w:rsid w:val="00790872"/>
    <w:rsid w:val="00790EE2"/>
    <w:rsid w:val="00790F44"/>
    <w:rsid w:val="0079153E"/>
    <w:rsid w:val="00791594"/>
    <w:rsid w:val="00791798"/>
    <w:rsid w:val="007919EA"/>
    <w:rsid w:val="00791AD5"/>
    <w:rsid w:val="00791F34"/>
    <w:rsid w:val="00791F91"/>
    <w:rsid w:val="0079297F"/>
    <w:rsid w:val="007929FA"/>
    <w:rsid w:val="00794F24"/>
    <w:rsid w:val="007953C3"/>
    <w:rsid w:val="00796C54"/>
    <w:rsid w:val="007A018D"/>
    <w:rsid w:val="007A06B3"/>
    <w:rsid w:val="007A06F4"/>
    <w:rsid w:val="007A0D5F"/>
    <w:rsid w:val="007A0F12"/>
    <w:rsid w:val="007A10E1"/>
    <w:rsid w:val="007A1889"/>
    <w:rsid w:val="007A231E"/>
    <w:rsid w:val="007A2710"/>
    <w:rsid w:val="007A2F45"/>
    <w:rsid w:val="007A3A49"/>
    <w:rsid w:val="007A450A"/>
    <w:rsid w:val="007A4597"/>
    <w:rsid w:val="007A471C"/>
    <w:rsid w:val="007A48F2"/>
    <w:rsid w:val="007A4D29"/>
    <w:rsid w:val="007A5D58"/>
    <w:rsid w:val="007A5E2A"/>
    <w:rsid w:val="007A63DD"/>
    <w:rsid w:val="007A6825"/>
    <w:rsid w:val="007A7EA9"/>
    <w:rsid w:val="007B0780"/>
    <w:rsid w:val="007B0931"/>
    <w:rsid w:val="007B1764"/>
    <w:rsid w:val="007B2B7C"/>
    <w:rsid w:val="007B3190"/>
    <w:rsid w:val="007B3704"/>
    <w:rsid w:val="007B48EA"/>
    <w:rsid w:val="007B4ADF"/>
    <w:rsid w:val="007B4D21"/>
    <w:rsid w:val="007B4D52"/>
    <w:rsid w:val="007B552A"/>
    <w:rsid w:val="007B58FC"/>
    <w:rsid w:val="007B6291"/>
    <w:rsid w:val="007B65A7"/>
    <w:rsid w:val="007B7331"/>
    <w:rsid w:val="007B74C4"/>
    <w:rsid w:val="007C07AF"/>
    <w:rsid w:val="007C15B4"/>
    <w:rsid w:val="007C2355"/>
    <w:rsid w:val="007C28D8"/>
    <w:rsid w:val="007C3537"/>
    <w:rsid w:val="007C4ACE"/>
    <w:rsid w:val="007C52E8"/>
    <w:rsid w:val="007C5CFB"/>
    <w:rsid w:val="007C64F2"/>
    <w:rsid w:val="007C6557"/>
    <w:rsid w:val="007C7534"/>
    <w:rsid w:val="007C7DA4"/>
    <w:rsid w:val="007D06EF"/>
    <w:rsid w:val="007D0B25"/>
    <w:rsid w:val="007D0DA3"/>
    <w:rsid w:val="007D1265"/>
    <w:rsid w:val="007D2917"/>
    <w:rsid w:val="007D3180"/>
    <w:rsid w:val="007D3C5C"/>
    <w:rsid w:val="007D4773"/>
    <w:rsid w:val="007D483C"/>
    <w:rsid w:val="007D4D5B"/>
    <w:rsid w:val="007D51CE"/>
    <w:rsid w:val="007D661F"/>
    <w:rsid w:val="007D6A6B"/>
    <w:rsid w:val="007D6D96"/>
    <w:rsid w:val="007D78A2"/>
    <w:rsid w:val="007D7A0E"/>
    <w:rsid w:val="007E0193"/>
    <w:rsid w:val="007E0581"/>
    <w:rsid w:val="007E0912"/>
    <w:rsid w:val="007E161F"/>
    <w:rsid w:val="007E305A"/>
    <w:rsid w:val="007E3A69"/>
    <w:rsid w:val="007E4394"/>
    <w:rsid w:val="007E4B5C"/>
    <w:rsid w:val="007E5815"/>
    <w:rsid w:val="007E61D9"/>
    <w:rsid w:val="007E685B"/>
    <w:rsid w:val="007E7313"/>
    <w:rsid w:val="007E73FB"/>
    <w:rsid w:val="007E74E7"/>
    <w:rsid w:val="007E77A2"/>
    <w:rsid w:val="007E7B4B"/>
    <w:rsid w:val="007E7F1F"/>
    <w:rsid w:val="007F0918"/>
    <w:rsid w:val="007F0D90"/>
    <w:rsid w:val="007F1778"/>
    <w:rsid w:val="007F1B6A"/>
    <w:rsid w:val="007F2111"/>
    <w:rsid w:val="007F418E"/>
    <w:rsid w:val="007F41C1"/>
    <w:rsid w:val="007F4517"/>
    <w:rsid w:val="007F4805"/>
    <w:rsid w:val="007F4E88"/>
    <w:rsid w:val="007F4F06"/>
    <w:rsid w:val="007F5357"/>
    <w:rsid w:val="007F570F"/>
    <w:rsid w:val="007F5ED8"/>
    <w:rsid w:val="007F5EEF"/>
    <w:rsid w:val="007F6A3B"/>
    <w:rsid w:val="007F6FD4"/>
    <w:rsid w:val="007F7543"/>
    <w:rsid w:val="007F7965"/>
    <w:rsid w:val="007F7AAE"/>
    <w:rsid w:val="0080034E"/>
    <w:rsid w:val="008007B1"/>
    <w:rsid w:val="008010A7"/>
    <w:rsid w:val="0080142B"/>
    <w:rsid w:val="008029F0"/>
    <w:rsid w:val="00803524"/>
    <w:rsid w:val="008045A2"/>
    <w:rsid w:val="008047AD"/>
    <w:rsid w:val="00804FC6"/>
    <w:rsid w:val="0080569F"/>
    <w:rsid w:val="00805CBB"/>
    <w:rsid w:val="00806252"/>
    <w:rsid w:val="00806611"/>
    <w:rsid w:val="00806ED2"/>
    <w:rsid w:val="00807415"/>
    <w:rsid w:val="00807A10"/>
    <w:rsid w:val="00810D29"/>
    <w:rsid w:val="008113C7"/>
    <w:rsid w:val="00811850"/>
    <w:rsid w:val="0081217C"/>
    <w:rsid w:val="008129C4"/>
    <w:rsid w:val="00812BE0"/>
    <w:rsid w:val="00813299"/>
    <w:rsid w:val="00813691"/>
    <w:rsid w:val="00813A99"/>
    <w:rsid w:val="00813AF3"/>
    <w:rsid w:val="00814016"/>
    <w:rsid w:val="0081499D"/>
    <w:rsid w:val="00816029"/>
    <w:rsid w:val="008174F2"/>
    <w:rsid w:val="00817AAE"/>
    <w:rsid w:val="00817B94"/>
    <w:rsid w:val="0082049B"/>
    <w:rsid w:val="0082084F"/>
    <w:rsid w:val="00820AAB"/>
    <w:rsid w:val="008211EA"/>
    <w:rsid w:val="00821275"/>
    <w:rsid w:val="00821556"/>
    <w:rsid w:val="00821D4B"/>
    <w:rsid w:val="008222D0"/>
    <w:rsid w:val="00822E7A"/>
    <w:rsid w:val="00822FA9"/>
    <w:rsid w:val="008237A1"/>
    <w:rsid w:val="00823AFB"/>
    <w:rsid w:val="00824910"/>
    <w:rsid w:val="0082684A"/>
    <w:rsid w:val="0082729D"/>
    <w:rsid w:val="00830403"/>
    <w:rsid w:val="008311EE"/>
    <w:rsid w:val="00831483"/>
    <w:rsid w:val="008314A3"/>
    <w:rsid w:val="0083279C"/>
    <w:rsid w:val="008335E4"/>
    <w:rsid w:val="00834765"/>
    <w:rsid w:val="008347A4"/>
    <w:rsid w:val="00834863"/>
    <w:rsid w:val="00835746"/>
    <w:rsid w:val="008358B7"/>
    <w:rsid w:val="008362AB"/>
    <w:rsid w:val="00836E92"/>
    <w:rsid w:val="00837816"/>
    <w:rsid w:val="0083793C"/>
    <w:rsid w:val="008401E6"/>
    <w:rsid w:val="00841C3C"/>
    <w:rsid w:val="008431A1"/>
    <w:rsid w:val="00843398"/>
    <w:rsid w:val="008440F2"/>
    <w:rsid w:val="00844988"/>
    <w:rsid w:val="00845428"/>
    <w:rsid w:val="0084580F"/>
    <w:rsid w:val="008467EC"/>
    <w:rsid w:val="008501FA"/>
    <w:rsid w:val="00850759"/>
    <w:rsid w:val="00851080"/>
    <w:rsid w:val="00851395"/>
    <w:rsid w:val="008513E9"/>
    <w:rsid w:val="00851541"/>
    <w:rsid w:val="00851FD7"/>
    <w:rsid w:val="00852892"/>
    <w:rsid w:val="00852C1B"/>
    <w:rsid w:val="008538A7"/>
    <w:rsid w:val="00853E29"/>
    <w:rsid w:val="0085418F"/>
    <w:rsid w:val="008558B9"/>
    <w:rsid w:val="00855B85"/>
    <w:rsid w:val="00855E58"/>
    <w:rsid w:val="00856A2F"/>
    <w:rsid w:val="00856F89"/>
    <w:rsid w:val="008577D4"/>
    <w:rsid w:val="00857C80"/>
    <w:rsid w:val="008601DA"/>
    <w:rsid w:val="00860FD3"/>
    <w:rsid w:val="00861F8F"/>
    <w:rsid w:val="00861FD6"/>
    <w:rsid w:val="00862B27"/>
    <w:rsid w:val="00862B6F"/>
    <w:rsid w:val="00863898"/>
    <w:rsid w:val="00864D90"/>
    <w:rsid w:val="008654E5"/>
    <w:rsid w:val="008662C1"/>
    <w:rsid w:val="00866E90"/>
    <w:rsid w:val="008679FF"/>
    <w:rsid w:val="0087033E"/>
    <w:rsid w:val="008708A5"/>
    <w:rsid w:val="008713D0"/>
    <w:rsid w:val="008722DB"/>
    <w:rsid w:val="00872507"/>
    <w:rsid w:val="0087278F"/>
    <w:rsid w:val="00872E25"/>
    <w:rsid w:val="008738B9"/>
    <w:rsid w:val="0087430D"/>
    <w:rsid w:val="00874BE1"/>
    <w:rsid w:val="00874D97"/>
    <w:rsid w:val="008756CC"/>
    <w:rsid w:val="008759DF"/>
    <w:rsid w:val="00875EE8"/>
    <w:rsid w:val="00876359"/>
    <w:rsid w:val="00876588"/>
    <w:rsid w:val="00876FA5"/>
    <w:rsid w:val="00877916"/>
    <w:rsid w:val="00877AB7"/>
    <w:rsid w:val="00880334"/>
    <w:rsid w:val="008808FA"/>
    <w:rsid w:val="00880BCD"/>
    <w:rsid w:val="00880F26"/>
    <w:rsid w:val="00881163"/>
    <w:rsid w:val="008811BA"/>
    <w:rsid w:val="00881273"/>
    <w:rsid w:val="0088163F"/>
    <w:rsid w:val="00881892"/>
    <w:rsid w:val="00881C8B"/>
    <w:rsid w:val="008837A7"/>
    <w:rsid w:val="008846EE"/>
    <w:rsid w:val="008849BF"/>
    <w:rsid w:val="00884B5D"/>
    <w:rsid w:val="00885278"/>
    <w:rsid w:val="00885759"/>
    <w:rsid w:val="00885C06"/>
    <w:rsid w:val="0088655D"/>
    <w:rsid w:val="0088668B"/>
    <w:rsid w:val="00886EA9"/>
    <w:rsid w:val="008871A7"/>
    <w:rsid w:val="00887213"/>
    <w:rsid w:val="0089078F"/>
    <w:rsid w:val="00890829"/>
    <w:rsid w:val="00890833"/>
    <w:rsid w:val="00890C30"/>
    <w:rsid w:val="00890C82"/>
    <w:rsid w:val="00890D8F"/>
    <w:rsid w:val="00891154"/>
    <w:rsid w:val="00891463"/>
    <w:rsid w:val="008916C4"/>
    <w:rsid w:val="00891821"/>
    <w:rsid w:val="0089220A"/>
    <w:rsid w:val="0089260B"/>
    <w:rsid w:val="00892642"/>
    <w:rsid w:val="00893441"/>
    <w:rsid w:val="00893620"/>
    <w:rsid w:val="00893B79"/>
    <w:rsid w:val="00893EFC"/>
    <w:rsid w:val="00894439"/>
    <w:rsid w:val="0089451C"/>
    <w:rsid w:val="00896D3D"/>
    <w:rsid w:val="008970BF"/>
    <w:rsid w:val="00897908"/>
    <w:rsid w:val="00897BC6"/>
    <w:rsid w:val="00897C8D"/>
    <w:rsid w:val="008A043D"/>
    <w:rsid w:val="008A07E5"/>
    <w:rsid w:val="008A1229"/>
    <w:rsid w:val="008A1461"/>
    <w:rsid w:val="008A1B29"/>
    <w:rsid w:val="008A286C"/>
    <w:rsid w:val="008A2968"/>
    <w:rsid w:val="008A2A9B"/>
    <w:rsid w:val="008A3B5F"/>
    <w:rsid w:val="008A5329"/>
    <w:rsid w:val="008A54FE"/>
    <w:rsid w:val="008A6A2C"/>
    <w:rsid w:val="008A7063"/>
    <w:rsid w:val="008B0D54"/>
    <w:rsid w:val="008B160F"/>
    <w:rsid w:val="008B1C31"/>
    <w:rsid w:val="008B36CE"/>
    <w:rsid w:val="008B39A1"/>
    <w:rsid w:val="008B407B"/>
    <w:rsid w:val="008B4D44"/>
    <w:rsid w:val="008B4EDB"/>
    <w:rsid w:val="008B58B4"/>
    <w:rsid w:val="008B5EB2"/>
    <w:rsid w:val="008B60C8"/>
    <w:rsid w:val="008B6AE6"/>
    <w:rsid w:val="008B6C80"/>
    <w:rsid w:val="008B7E67"/>
    <w:rsid w:val="008C097B"/>
    <w:rsid w:val="008C0DA9"/>
    <w:rsid w:val="008C1978"/>
    <w:rsid w:val="008C1BA0"/>
    <w:rsid w:val="008C2FFB"/>
    <w:rsid w:val="008C3612"/>
    <w:rsid w:val="008C49F3"/>
    <w:rsid w:val="008C4C36"/>
    <w:rsid w:val="008C4F67"/>
    <w:rsid w:val="008C54EE"/>
    <w:rsid w:val="008C5E30"/>
    <w:rsid w:val="008C5F4C"/>
    <w:rsid w:val="008C648C"/>
    <w:rsid w:val="008C65F8"/>
    <w:rsid w:val="008C6988"/>
    <w:rsid w:val="008C7514"/>
    <w:rsid w:val="008C7D38"/>
    <w:rsid w:val="008C7E49"/>
    <w:rsid w:val="008D0E9C"/>
    <w:rsid w:val="008D123F"/>
    <w:rsid w:val="008D13B7"/>
    <w:rsid w:val="008D15EB"/>
    <w:rsid w:val="008D1CB1"/>
    <w:rsid w:val="008D4249"/>
    <w:rsid w:val="008D4AE4"/>
    <w:rsid w:val="008D4E35"/>
    <w:rsid w:val="008D4E73"/>
    <w:rsid w:val="008D50FC"/>
    <w:rsid w:val="008D60CC"/>
    <w:rsid w:val="008D63FF"/>
    <w:rsid w:val="008D68B7"/>
    <w:rsid w:val="008D6956"/>
    <w:rsid w:val="008D6BEA"/>
    <w:rsid w:val="008D6E22"/>
    <w:rsid w:val="008D73CF"/>
    <w:rsid w:val="008D754C"/>
    <w:rsid w:val="008D757F"/>
    <w:rsid w:val="008E01C5"/>
    <w:rsid w:val="008E1324"/>
    <w:rsid w:val="008E1C57"/>
    <w:rsid w:val="008E2483"/>
    <w:rsid w:val="008E2A48"/>
    <w:rsid w:val="008E3A0D"/>
    <w:rsid w:val="008E3B77"/>
    <w:rsid w:val="008E3D0B"/>
    <w:rsid w:val="008E3FED"/>
    <w:rsid w:val="008E464A"/>
    <w:rsid w:val="008E4ABD"/>
    <w:rsid w:val="008E502A"/>
    <w:rsid w:val="008E537F"/>
    <w:rsid w:val="008E561B"/>
    <w:rsid w:val="008E5731"/>
    <w:rsid w:val="008E5CFD"/>
    <w:rsid w:val="008E6BC3"/>
    <w:rsid w:val="008E6D2D"/>
    <w:rsid w:val="008E7224"/>
    <w:rsid w:val="008E7694"/>
    <w:rsid w:val="008E7AB2"/>
    <w:rsid w:val="008F037B"/>
    <w:rsid w:val="008F0F2E"/>
    <w:rsid w:val="008F167E"/>
    <w:rsid w:val="008F18D1"/>
    <w:rsid w:val="008F1925"/>
    <w:rsid w:val="008F1A06"/>
    <w:rsid w:val="008F27D5"/>
    <w:rsid w:val="008F27E5"/>
    <w:rsid w:val="008F31D4"/>
    <w:rsid w:val="008F34EE"/>
    <w:rsid w:val="008F3A12"/>
    <w:rsid w:val="008F3A1A"/>
    <w:rsid w:val="008F3C16"/>
    <w:rsid w:val="008F3C6B"/>
    <w:rsid w:val="008F3CDB"/>
    <w:rsid w:val="008F496C"/>
    <w:rsid w:val="008F4BB4"/>
    <w:rsid w:val="008F53DB"/>
    <w:rsid w:val="008F6F0D"/>
    <w:rsid w:val="008F70FF"/>
    <w:rsid w:val="008F72D5"/>
    <w:rsid w:val="008F73A7"/>
    <w:rsid w:val="00901797"/>
    <w:rsid w:val="00902B83"/>
    <w:rsid w:val="00903D71"/>
    <w:rsid w:val="009071CE"/>
    <w:rsid w:val="00907443"/>
    <w:rsid w:val="009077F8"/>
    <w:rsid w:val="00910066"/>
    <w:rsid w:val="009107B6"/>
    <w:rsid w:val="00910B7D"/>
    <w:rsid w:val="00911B00"/>
    <w:rsid w:val="009120F7"/>
    <w:rsid w:val="009122A2"/>
    <w:rsid w:val="0091268A"/>
    <w:rsid w:val="0091302F"/>
    <w:rsid w:val="0091519E"/>
    <w:rsid w:val="00915CE0"/>
    <w:rsid w:val="00915E55"/>
    <w:rsid w:val="00916AA7"/>
    <w:rsid w:val="00917611"/>
    <w:rsid w:val="009177E6"/>
    <w:rsid w:val="00920153"/>
    <w:rsid w:val="00926132"/>
    <w:rsid w:val="00927436"/>
    <w:rsid w:val="00927894"/>
    <w:rsid w:val="00930A11"/>
    <w:rsid w:val="00931340"/>
    <w:rsid w:val="0093194B"/>
    <w:rsid w:val="00932597"/>
    <w:rsid w:val="00932DAB"/>
    <w:rsid w:val="00933089"/>
    <w:rsid w:val="00935453"/>
    <w:rsid w:val="009355F7"/>
    <w:rsid w:val="009359EE"/>
    <w:rsid w:val="00935A33"/>
    <w:rsid w:val="00935EEC"/>
    <w:rsid w:val="0093702A"/>
    <w:rsid w:val="00940203"/>
    <w:rsid w:val="00940811"/>
    <w:rsid w:val="00940A2F"/>
    <w:rsid w:val="00941360"/>
    <w:rsid w:val="009415EA"/>
    <w:rsid w:val="009415FC"/>
    <w:rsid w:val="00941C7D"/>
    <w:rsid w:val="0094333F"/>
    <w:rsid w:val="00943645"/>
    <w:rsid w:val="00944008"/>
    <w:rsid w:val="009443DA"/>
    <w:rsid w:val="009444A0"/>
    <w:rsid w:val="00944537"/>
    <w:rsid w:val="00944E21"/>
    <w:rsid w:val="00944F94"/>
    <w:rsid w:val="0094579A"/>
    <w:rsid w:val="00945CFB"/>
    <w:rsid w:val="00945D90"/>
    <w:rsid w:val="009463DF"/>
    <w:rsid w:val="00946620"/>
    <w:rsid w:val="0094688B"/>
    <w:rsid w:val="009468C3"/>
    <w:rsid w:val="009471DE"/>
    <w:rsid w:val="0094720D"/>
    <w:rsid w:val="00947A1A"/>
    <w:rsid w:val="00950080"/>
    <w:rsid w:val="0095075B"/>
    <w:rsid w:val="009511E6"/>
    <w:rsid w:val="009526CD"/>
    <w:rsid w:val="009539B6"/>
    <w:rsid w:val="0095487E"/>
    <w:rsid w:val="009549E5"/>
    <w:rsid w:val="009551A5"/>
    <w:rsid w:val="0095521A"/>
    <w:rsid w:val="009554CC"/>
    <w:rsid w:val="009561D1"/>
    <w:rsid w:val="009562F3"/>
    <w:rsid w:val="00956AC3"/>
    <w:rsid w:val="00956EC8"/>
    <w:rsid w:val="00957F13"/>
    <w:rsid w:val="00957F23"/>
    <w:rsid w:val="009602F6"/>
    <w:rsid w:val="00961332"/>
    <w:rsid w:val="00961420"/>
    <w:rsid w:val="00962334"/>
    <w:rsid w:val="009624FE"/>
    <w:rsid w:val="00962E70"/>
    <w:rsid w:val="00963008"/>
    <w:rsid w:val="00964E28"/>
    <w:rsid w:val="009652C0"/>
    <w:rsid w:val="00965488"/>
    <w:rsid w:val="009660D6"/>
    <w:rsid w:val="00966951"/>
    <w:rsid w:val="00966C2E"/>
    <w:rsid w:val="009679BA"/>
    <w:rsid w:val="009679C5"/>
    <w:rsid w:val="0097043B"/>
    <w:rsid w:val="009711A1"/>
    <w:rsid w:val="00971B70"/>
    <w:rsid w:val="00971C8E"/>
    <w:rsid w:val="009723FF"/>
    <w:rsid w:val="0097298E"/>
    <w:rsid w:val="009729F1"/>
    <w:rsid w:val="00972AA2"/>
    <w:rsid w:val="00972EC1"/>
    <w:rsid w:val="00973813"/>
    <w:rsid w:val="00973A7E"/>
    <w:rsid w:val="00974173"/>
    <w:rsid w:val="009759E1"/>
    <w:rsid w:val="00976D5B"/>
    <w:rsid w:val="00980B29"/>
    <w:rsid w:val="00981E53"/>
    <w:rsid w:val="00982100"/>
    <w:rsid w:val="00982423"/>
    <w:rsid w:val="00982B8D"/>
    <w:rsid w:val="00982BAF"/>
    <w:rsid w:val="0098313D"/>
    <w:rsid w:val="009833E2"/>
    <w:rsid w:val="00983F23"/>
    <w:rsid w:val="009851B2"/>
    <w:rsid w:val="00985991"/>
    <w:rsid w:val="00986CD9"/>
    <w:rsid w:val="00986D9E"/>
    <w:rsid w:val="009873CB"/>
    <w:rsid w:val="00990212"/>
    <w:rsid w:val="009909DC"/>
    <w:rsid w:val="00990E47"/>
    <w:rsid w:val="00991B21"/>
    <w:rsid w:val="009921E8"/>
    <w:rsid w:val="009926E8"/>
    <w:rsid w:val="00993495"/>
    <w:rsid w:val="00993CFD"/>
    <w:rsid w:val="00993E18"/>
    <w:rsid w:val="00994068"/>
    <w:rsid w:val="00994C44"/>
    <w:rsid w:val="009950A3"/>
    <w:rsid w:val="00995329"/>
    <w:rsid w:val="009953EC"/>
    <w:rsid w:val="00995AA0"/>
    <w:rsid w:val="00995DA8"/>
    <w:rsid w:val="00996166"/>
    <w:rsid w:val="0099640A"/>
    <w:rsid w:val="00997233"/>
    <w:rsid w:val="0099753C"/>
    <w:rsid w:val="00997B35"/>
    <w:rsid w:val="009A0E7D"/>
    <w:rsid w:val="009A16EA"/>
    <w:rsid w:val="009A1E98"/>
    <w:rsid w:val="009A1FCF"/>
    <w:rsid w:val="009A26DD"/>
    <w:rsid w:val="009A2888"/>
    <w:rsid w:val="009A2F4C"/>
    <w:rsid w:val="009A4234"/>
    <w:rsid w:val="009A4AF6"/>
    <w:rsid w:val="009A5860"/>
    <w:rsid w:val="009A65CA"/>
    <w:rsid w:val="009A6BE6"/>
    <w:rsid w:val="009A6FC1"/>
    <w:rsid w:val="009A70E1"/>
    <w:rsid w:val="009A74B7"/>
    <w:rsid w:val="009A7A1D"/>
    <w:rsid w:val="009B0300"/>
    <w:rsid w:val="009B03C2"/>
    <w:rsid w:val="009B067C"/>
    <w:rsid w:val="009B06AD"/>
    <w:rsid w:val="009B0D67"/>
    <w:rsid w:val="009B1006"/>
    <w:rsid w:val="009B112A"/>
    <w:rsid w:val="009B11E1"/>
    <w:rsid w:val="009B1B05"/>
    <w:rsid w:val="009B1DE4"/>
    <w:rsid w:val="009B22A4"/>
    <w:rsid w:val="009B2396"/>
    <w:rsid w:val="009B30EB"/>
    <w:rsid w:val="009B3202"/>
    <w:rsid w:val="009B3290"/>
    <w:rsid w:val="009B3C7D"/>
    <w:rsid w:val="009B45FB"/>
    <w:rsid w:val="009B466E"/>
    <w:rsid w:val="009B505B"/>
    <w:rsid w:val="009B6F37"/>
    <w:rsid w:val="009B74B7"/>
    <w:rsid w:val="009B7A18"/>
    <w:rsid w:val="009B7E5F"/>
    <w:rsid w:val="009C0E95"/>
    <w:rsid w:val="009C14BA"/>
    <w:rsid w:val="009C19D2"/>
    <w:rsid w:val="009C1BD4"/>
    <w:rsid w:val="009C29D8"/>
    <w:rsid w:val="009C2B27"/>
    <w:rsid w:val="009C2D0B"/>
    <w:rsid w:val="009C2D10"/>
    <w:rsid w:val="009C33F6"/>
    <w:rsid w:val="009C3CF4"/>
    <w:rsid w:val="009C5E91"/>
    <w:rsid w:val="009C668F"/>
    <w:rsid w:val="009C6BB6"/>
    <w:rsid w:val="009C70C3"/>
    <w:rsid w:val="009C7E37"/>
    <w:rsid w:val="009C7FD8"/>
    <w:rsid w:val="009D00E2"/>
    <w:rsid w:val="009D1317"/>
    <w:rsid w:val="009D1D7A"/>
    <w:rsid w:val="009D1FC3"/>
    <w:rsid w:val="009D236A"/>
    <w:rsid w:val="009D28D6"/>
    <w:rsid w:val="009D2E64"/>
    <w:rsid w:val="009D2FAE"/>
    <w:rsid w:val="009D3258"/>
    <w:rsid w:val="009D3408"/>
    <w:rsid w:val="009D3497"/>
    <w:rsid w:val="009D4A42"/>
    <w:rsid w:val="009D4A64"/>
    <w:rsid w:val="009D582B"/>
    <w:rsid w:val="009D5AC0"/>
    <w:rsid w:val="009D5D0C"/>
    <w:rsid w:val="009D6418"/>
    <w:rsid w:val="009D76CE"/>
    <w:rsid w:val="009D7785"/>
    <w:rsid w:val="009E09F3"/>
    <w:rsid w:val="009E108F"/>
    <w:rsid w:val="009E1202"/>
    <w:rsid w:val="009E1306"/>
    <w:rsid w:val="009E20A5"/>
    <w:rsid w:val="009E3184"/>
    <w:rsid w:val="009E3233"/>
    <w:rsid w:val="009E4245"/>
    <w:rsid w:val="009E5B7F"/>
    <w:rsid w:val="009E5F95"/>
    <w:rsid w:val="009E638B"/>
    <w:rsid w:val="009E6928"/>
    <w:rsid w:val="009E6C81"/>
    <w:rsid w:val="009E6D21"/>
    <w:rsid w:val="009E7623"/>
    <w:rsid w:val="009F03CF"/>
    <w:rsid w:val="009F0CDC"/>
    <w:rsid w:val="009F199C"/>
    <w:rsid w:val="009F21E0"/>
    <w:rsid w:val="009F27B8"/>
    <w:rsid w:val="009F351F"/>
    <w:rsid w:val="009F37EA"/>
    <w:rsid w:val="009F3848"/>
    <w:rsid w:val="009F4D0A"/>
    <w:rsid w:val="009F4D88"/>
    <w:rsid w:val="009F5161"/>
    <w:rsid w:val="009F5D2F"/>
    <w:rsid w:val="009F5E6C"/>
    <w:rsid w:val="009F6199"/>
    <w:rsid w:val="009F6B97"/>
    <w:rsid w:val="009F702F"/>
    <w:rsid w:val="009F713F"/>
    <w:rsid w:val="009F7179"/>
    <w:rsid w:val="009F7463"/>
    <w:rsid w:val="009F75FC"/>
    <w:rsid w:val="009F7701"/>
    <w:rsid w:val="009F789A"/>
    <w:rsid w:val="009F7D5C"/>
    <w:rsid w:val="00A000F8"/>
    <w:rsid w:val="00A003ED"/>
    <w:rsid w:val="00A00411"/>
    <w:rsid w:val="00A00B14"/>
    <w:rsid w:val="00A019C7"/>
    <w:rsid w:val="00A0261B"/>
    <w:rsid w:val="00A02B2B"/>
    <w:rsid w:val="00A02EEF"/>
    <w:rsid w:val="00A03749"/>
    <w:rsid w:val="00A041A5"/>
    <w:rsid w:val="00A045D5"/>
    <w:rsid w:val="00A05384"/>
    <w:rsid w:val="00A05526"/>
    <w:rsid w:val="00A05C99"/>
    <w:rsid w:val="00A05E60"/>
    <w:rsid w:val="00A05E86"/>
    <w:rsid w:val="00A06389"/>
    <w:rsid w:val="00A065D3"/>
    <w:rsid w:val="00A066AF"/>
    <w:rsid w:val="00A06820"/>
    <w:rsid w:val="00A068C3"/>
    <w:rsid w:val="00A06C8E"/>
    <w:rsid w:val="00A06F4E"/>
    <w:rsid w:val="00A07172"/>
    <w:rsid w:val="00A07C53"/>
    <w:rsid w:val="00A07C99"/>
    <w:rsid w:val="00A10066"/>
    <w:rsid w:val="00A10C27"/>
    <w:rsid w:val="00A10F32"/>
    <w:rsid w:val="00A10F34"/>
    <w:rsid w:val="00A10F95"/>
    <w:rsid w:val="00A11299"/>
    <w:rsid w:val="00A12241"/>
    <w:rsid w:val="00A122F9"/>
    <w:rsid w:val="00A12861"/>
    <w:rsid w:val="00A13595"/>
    <w:rsid w:val="00A13E86"/>
    <w:rsid w:val="00A14AD8"/>
    <w:rsid w:val="00A14D27"/>
    <w:rsid w:val="00A15223"/>
    <w:rsid w:val="00A16E09"/>
    <w:rsid w:val="00A16FC3"/>
    <w:rsid w:val="00A1748D"/>
    <w:rsid w:val="00A1780A"/>
    <w:rsid w:val="00A17ED0"/>
    <w:rsid w:val="00A20827"/>
    <w:rsid w:val="00A20923"/>
    <w:rsid w:val="00A20C84"/>
    <w:rsid w:val="00A213C7"/>
    <w:rsid w:val="00A22B1D"/>
    <w:rsid w:val="00A232A5"/>
    <w:rsid w:val="00A23F9E"/>
    <w:rsid w:val="00A241C6"/>
    <w:rsid w:val="00A2424B"/>
    <w:rsid w:val="00A2432D"/>
    <w:rsid w:val="00A25535"/>
    <w:rsid w:val="00A25EAF"/>
    <w:rsid w:val="00A26548"/>
    <w:rsid w:val="00A2690A"/>
    <w:rsid w:val="00A26EAF"/>
    <w:rsid w:val="00A2716A"/>
    <w:rsid w:val="00A27BFD"/>
    <w:rsid w:val="00A30229"/>
    <w:rsid w:val="00A305C8"/>
    <w:rsid w:val="00A306E7"/>
    <w:rsid w:val="00A32A94"/>
    <w:rsid w:val="00A32B07"/>
    <w:rsid w:val="00A32C23"/>
    <w:rsid w:val="00A32DFA"/>
    <w:rsid w:val="00A333DB"/>
    <w:rsid w:val="00A334B3"/>
    <w:rsid w:val="00A33E72"/>
    <w:rsid w:val="00A33EA1"/>
    <w:rsid w:val="00A34355"/>
    <w:rsid w:val="00A34B57"/>
    <w:rsid w:val="00A35008"/>
    <w:rsid w:val="00A36924"/>
    <w:rsid w:val="00A36B64"/>
    <w:rsid w:val="00A37F29"/>
    <w:rsid w:val="00A4214F"/>
    <w:rsid w:val="00A4313E"/>
    <w:rsid w:val="00A43175"/>
    <w:rsid w:val="00A43323"/>
    <w:rsid w:val="00A44586"/>
    <w:rsid w:val="00A44C0F"/>
    <w:rsid w:val="00A44EE3"/>
    <w:rsid w:val="00A46324"/>
    <w:rsid w:val="00A46AA4"/>
    <w:rsid w:val="00A46C77"/>
    <w:rsid w:val="00A473D6"/>
    <w:rsid w:val="00A47608"/>
    <w:rsid w:val="00A47E83"/>
    <w:rsid w:val="00A47F91"/>
    <w:rsid w:val="00A506E5"/>
    <w:rsid w:val="00A5076C"/>
    <w:rsid w:val="00A50E8E"/>
    <w:rsid w:val="00A5100D"/>
    <w:rsid w:val="00A510F0"/>
    <w:rsid w:val="00A525A6"/>
    <w:rsid w:val="00A534F1"/>
    <w:rsid w:val="00A53795"/>
    <w:rsid w:val="00A53910"/>
    <w:rsid w:val="00A53C03"/>
    <w:rsid w:val="00A53D12"/>
    <w:rsid w:val="00A54DEA"/>
    <w:rsid w:val="00A55437"/>
    <w:rsid w:val="00A55522"/>
    <w:rsid w:val="00A55AFB"/>
    <w:rsid w:val="00A5704E"/>
    <w:rsid w:val="00A6019B"/>
    <w:rsid w:val="00A60513"/>
    <w:rsid w:val="00A6060E"/>
    <w:rsid w:val="00A60681"/>
    <w:rsid w:val="00A610F8"/>
    <w:rsid w:val="00A61263"/>
    <w:rsid w:val="00A61C65"/>
    <w:rsid w:val="00A6214F"/>
    <w:rsid w:val="00A645F6"/>
    <w:rsid w:val="00A65077"/>
    <w:rsid w:val="00A6521D"/>
    <w:rsid w:val="00A65AA9"/>
    <w:rsid w:val="00A65EC0"/>
    <w:rsid w:val="00A66025"/>
    <w:rsid w:val="00A665BF"/>
    <w:rsid w:val="00A6775F"/>
    <w:rsid w:val="00A67EC1"/>
    <w:rsid w:val="00A71631"/>
    <w:rsid w:val="00A7212D"/>
    <w:rsid w:val="00A72510"/>
    <w:rsid w:val="00A73169"/>
    <w:rsid w:val="00A73418"/>
    <w:rsid w:val="00A73521"/>
    <w:rsid w:val="00A73750"/>
    <w:rsid w:val="00A73784"/>
    <w:rsid w:val="00A7427E"/>
    <w:rsid w:val="00A74FA4"/>
    <w:rsid w:val="00A7564E"/>
    <w:rsid w:val="00A75B32"/>
    <w:rsid w:val="00A75D20"/>
    <w:rsid w:val="00A76689"/>
    <w:rsid w:val="00A766DC"/>
    <w:rsid w:val="00A76FC1"/>
    <w:rsid w:val="00A777AE"/>
    <w:rsid w:val="00A803E8"/>
    <w:rsid w:val="00A818EE"/>
    <w:rsid w:val="00A81DF4"/>
    <w:rsid w:val="00A81FBC"/>
    <w:rsid w:val="00A826EE"/>
    <w:rsid w:val="00A82FAF"/>
    <w:rsid w:val="00A8338B"/>
    <w:rsid w:val="00A83AED"/>
    <w:rsid w:val="00A847F7"/>
    <w:rsid w:val="00A84BD8"/>
    <w:rsid w:val="00A85756"/>
    <w:rsid w:val="00A86813"/>
    <w:rsid w:val="00A86E82"/>
    <w:rsid w:val="00A87467"/>
    <w:rsid w:val="00A879BB"/>
    <w:rsid w:val="00A87EF0"/>
    <w:rsid w:val="00A909DB"/>
    <w:rsid w:val="00A9174D"/>
    <w:rsid w:val="00A91EE3"/>
    <w:rsid w:val="00A91EFE"/>
    <w:rsid w:val="00A928F0"/>
    <w:rsid w:val="00A92A47"/>
    <w:rsid w:val="00A93302"/>
    <w:rsid w:val="00A933A3"/>
    <w:rsid w:val="00A9482B"/>
    <w:rsid w:val="00A94B74"/>
    <w:rsid w:val="00A94C8D"/>
    <w:rsid w:val="00A95D39"/>
    <w:rsid w:val="00A95EF3"/>
    <w:rsid w:val="00A9600D"/>
    <w:rsid w:val="00A97007"/>
    <w:rsid w:val="00A9788F"/>
    <w:rsid w:val="00A97924"/>
    <w:rsid w:val="00A97A82"/>
    <w:rsid w:val="00AA01E4"/>
    <w:rsid w:val="00AA0396"/>
    <w:rsid w:val="00AA0D2A"/>
    <w:rsid w:val="00AA0D6E"/>
    <w:rsid w:val="00AA204E"/>
    <w:rsid w:val="00AA24D1"/>
    <w:rsid w:val="00AA3256"/>
    <w:rsid w:val="00AA3831"/>
    <w:rsid w:val="00AA3C2F"/>
    <w:rsid w:val="00AA3C9B"/>
    <w:rsid w:val="00AA4585"/>
    <w:rsid w:val="00AA557C"/>
    <w:rsid w:val="00AA66D7"/>
    <w:rsid w:val="00AA6842"/>
    <w:rsid w:val="00AA76C5"/>
    <w:rsid w:val="00AA7DAC"/>
    <w:rsid w:val="00AB0EDB"/>
    <w:rsid w:val="00AB191F"/>
    <w:rsid w:val="00AB1D28"/>
    <w:rsid w:val="00AB219E"/>
    <w:rsid w:val="00AB2DBF"/>
    <w:rsid w:val="00AB363D"/>
    <w:rsid w:val="00AB4885"/>
    <w:rsid w:val="00AB4DEE"/>
    <w:rsid w:val="00AB5BE8"/>
    <w:rsid w:val="00AB6686"/>
    <w:rsid w:val="00AB75A7"/>
    <w:rsid w:val="00AB75C9"/>
    <w:rsid w:val="00AB772C"/>
    <w:rsid w:val="00AB7BD4"/>
    <w:rsid w:val="00AC05D2"/>
    <w:rsid w:val="00AC0FB7"/>
    <w:rsid w:val="00AC1B23"/>
    <w:rsid w:val="00AC1C3B"/>
    <w:rsid w:val="00AC28B3"/>
    <w:rsid w:val="00AC2E8A"/>
    <w:rsid w:val="00AC326E"/>
    <w:rsid w:val="00AC35FB"/>
    <w:rsid w:val="00AC3DFE"/>
    <w:rsid w:val="00AC4196"/>
    <w:rsid w:val="00AC582F"/>
    <w:rsid w:val="00AC6EE9"/>
    <w:rsid w:val="00AC7881"/>
    <w:rsid w:val="00AD04C5"/>
    <w:rsid w:val="00AD0AE3"/>
    <w:rsid w:val="00AD0C39"/>
    <w:rsid w:val="00AD0C8D"/>
    <w:rsid w:val="00AD2DE3"/>
    <w:rsid w:val="00AD328D"/>
    <w:rsid w:val="00AD3CEA"/>
    <w:rsid w:val="00AD45E6"/>
    <w:rsid w:val="00AD46B7"/>
    <w:rsid w:val="00AD4F9A"/>
    <w:rsid w:val="00AD5186"/>
    <w:rsid w:val="00AD53DF"/>
    <w:rsid w:val="00AD5982"/>
    <w:rsid w:val="00AD5CA2"/>
    <w:rsid w:val="00AD633C"/>
    <w:rsid w:val="00AD6B0D"/>
    <w:rsid w:val="00AE0062"/>
    <w:rsid w:val="00AE0EB7"/>
    <w:rsid w:val="00AE2014"/>
    <w:rsid w:val="00AE2AC4"/>
    <w:rsid w:val="00AE3092"/>
    <w:rsid w:val="00AE3667"/>
    <w:rsid w:val="00AE37DA"/>
    <w:rsid w:val="00AE542D"/>
    <w:rsid w:val="00AE5813"/>
    <w:rsid w:val="00AE588B"/>
    <w:rsid w:val="00AE6038"/>
    <w:rsid w:val="00AE6234"/>
    <w:rsid w:val="00AE63AB"/>
    <w:rsid w:val="00AE6B2A"/>
    <w:rsid w:val="00AE6C4E"/>
    <w:rsid w:val="00AE7B16"/>
    <w:rsid w:val="00AE7E58"/>
    <w:rsid w:val="00AF0083"/>
    <w:rsid w:val="00AF0E85"/>
    <w:rsid w:val="00AF22FE"/>
    <w:rsid w:val="00AF28A6"/>
    <w:rsid w:val="00AF305E"/>
    <w:rsid w:val="00AF39B6"/>
    <w:rsid w:val="00AF3E55"/>
    <w:rsid w:val="00AF41AE"/>
    <w:rsid w:val="00AF450A"/>
    <w:rsid w:val="00AF45A4"/>
    <w:rsid w:val="00AF5206"/>
    <w:rsid w:val="00AF590A"/>
    <w:rsid w:val="00AF5F3A"/>
    <w:rsid w:val="00AF61D7"/>
    <w:rsid w:val="00AF6A9C"/>
    <w:rsid w:val="00AF70DE"/>
    <w:rsid w:val="00AF74AE"/>
    <w:rsid w:val="00AF751E"/>
    <w:rsid w:val="00AF7BDE"/>
    <w:rsid w:val="00B0038A"/>
    <w:rsid w:val="00B00540"/>
    <w:rsid w:val="00B02DCB"/>
    <w:rsid w:val="00B03659"/>
    <w:rsid w:val="00B03662"/>
    <w:rsid w:val="00B0384A"/>
    <w:rsid w:val="00B04633"/>
    <w:rsid w:val="00B04E9F"/>
    <w:rsid w:val="00B05BB9"/>
    <w:rsid w:val="00B068D0"/>
    <w:rsid w:val="00B06994"/>
    <w:rsid w:val="00B076DB"/>
    <w:rsid w:val="00B07FDB"/>
    <w:rsid w:val="00B103B5"/>
    <w:rsid w:val="00B10A09"/>
    <w:rsid w:val="00B11737"/>
    <w:rsid w:val="00B1175D"/>
    <w:rsid w:val="00B120BF"/>
    <w:rsid w:val="00B1222B"/>
    <w:rsid w:val="00B12A2C"/>
    <w:rsid w:val="00B13A17"/>
    <w:rsid w:val="00B13C3E"/>
    <w:rsid w:val="00B14879"/>
    <w:rsid w:val="00B14A52"/>
    <w:rsid w:val="00B153C4"/>
    <w:rsid w:val="00B16F0A"/>
    <w:rsid w:val="00B170A8"/>
    <w:rsid w:val="00B2075D"/>
    <w:rsid w:val="00B226CD"/>
    <w:rsid w:val="00B22893"/>
    <w:rsid w:val="00B231EA"/>
    <w:rsid w:val="00B240E9"/>
    <w:rsid w:val="00B24280"/>
    <w:rsid w:val="00B24FC0"/>
    <w:rsid w:val="00B250ED"/>
    <w:rsid w:val="00B25575"/>
    <w:rsid w:val="00B26137"/>
    <w:rsid w:val="00B26367"/>
    <w:rsid w:val="00B26B2E"/>
    <w:rsid w:val="00B26E98"/>
    <w:rsid w:val="00B27550"/>
    <w:rsid w:val="00B27F79"/>
    <w:rsid w:val="00B309CA"/>
    <w:rsid w:val="00B31240"/>
    <w:rsid w:val="00B318D6"/>
    <w:rsid w:val="00B31963"/>
    <w:rsid w:val="00B32A5F"/>
    <w:rsid w:val="00B35151"/>
    <w:rsid w:val="00B35558"/>
    <w:rsid w:val="00B3620C"/>
    <w:rsid w:val="00B36C4A"/>
    <w:rsid w:val="00B374B3"/>
    <w:rsid w:val="00B37F88"/>
    <w:rsid w:val="00B404D1"/>
    <w:rsid w:val="00B41758"/>
    <w:rsid w:val="00B41F3E"/>
    <w:rsid w:val="00B41FCD"/>
    <w:rsid w:val="00B42330"/>
    <w:rsid w:val="00B4265F"/>
    <w:rsid w:val="00B428C7"/>
    <w:rsid w:val="00B42910"/>
    <w:rsid w:val="00B42C02"/>
    <w:rsid w:val="00B42D84"/>
    <w:rsid w:val="00B42DA4"/>
    <w:rsid w:val="00B42E37"/>
    <w:rsid w:val="00B43E33"/>
    <w:rsid w:val="00B44B60"/>
    <w:rsid w:val="00B453BD"/>
    <w:rsid w:val="00B46DBD"/>
    <w:rsid w:val="00B47173"/>
    <w:rsid w:val="00B5026F"/>
    <w:rsid w:val="00B50A65"/>
    <w:rsid w:val="00B513E1"/>
    <w:rsid w:val="00B5168B"/>
    <w:rsid w:val="00B5193F"/>
    <w:rsid w:val="00B51AEA"/>
    <w:rsid w:val="00B51B98"/>
    <w:rsid w:val="00B522CC"/>
    <w:rsid w:val="00B52E15"/>
    <w:rsid w:val="00B5390E"/>
    <w:rsid w:val="00B53EAE"/>
    <w:rsid w:val="00B5513E"/>
    <w:rsid w:val="00B555AA"/>
    <w:rsid w:val="00B5563F"/>
    <w:rsid w:val="00B55707"/>
    <w:rsid w:val="00B55E10"/>
    <w:rsid w:val="00B5692C"/>
    <w:rsid w:val="00B573D2"/>
    <w:rsid w:val="00B6020F"/>
    <w:rsid w:val="00B614CC"/>
    <w:rsid w:val="00B620BC"/>
    <w:rsid w:val="00B62127"/>
    <w:rsid w:val="00B62670"/>
    <w:rsid w:val="00B62BAF"/>
    <w:rsid w:val="00B6339B"/>
    <w:rsid w:val="00B63C79"/>
    <w:rsid w:val="00B6423B"/>
    <w:rsid w:val="00B64542"/>
    <w:rsid w:val="00B64553"/>
    <w:rsid w:val="00B645BF"/>
    <w:rsid w:val="00B65468"/>
    <w:rsid w:val="00B655BC"/>
    <w:rsid w:val="00B65B4B"/>
    <w:rsid w:val="00B66DED"/>
    <w:rsid w:val="00B67381"/>
    <w:rsid w:val="00B67697"/>
    <w:rsid w:val="00B67E99"/>
    <w:rsid w:val="00B70044"/>
    <w:rsid w:val="00B704E4"/>
    <w:rsid w:val="00B71353"/>
    <w:rsid w:val="00B72260"/>
    <w:rsid w:val="00B72B3D"/>
    <w:rsid w:val="00B72C5B"/>
    <w:rsid w:val="00B72D73"/>
    <w:rsid w:val="00B7393C"/>
    <w:rsid w:val="00B73B98"/>
    <w:rsid w:val="00B73F09"/>
    <w:rsid w:val="00B75F78"/>
    <w:rsid w:val="00B76003"/>
    <w:rsid w:val="00B76606"/>
    <w:rsid w:val="00B76619"/>
    <w:rsid w:val="00B76C49"/>
    <w:rsid w:val="00B7757C"/>
    <w:rsid w:val="00B77909"/>
    <w:rsid w:val="00B81FAB"/>
    <w:rsid w:val="00B84C64"/>
    <w:rsid w:val="00B85789"/>
    <w:rsid w:val="00B85E57"/>
    <w:rsid w:val="00B8693A"/>
    <w:rsid w:val="00B86CC5"/>
    <w:rsid w:val="00B87DB7"/>
    <w:rsid w:val="00B90192"/>
    <w:rsid w:val="00B9188B"/>
    <w:rsid w:val="00B91F2E"/>
    <w:rsid w:val="00B92F13"/>
    <w:rsid w:val="00B947E5"/>
    <w:rsid w:val="00B94E88"/>
    <w:rsid w:val="00B95190"/>
    <w:rsid w:val="00B95888"/>
    <w:rsid w:val="00B95A97"/>
    <w:rsid w:val="00B967AE"/>
    <w:rsid w:val="00B975A9"/>
    <w:rsid w:val="00B97A73"/>
    <w:rsid w:val="00BA0891"/>
    <w:rsid w:val="00BA1488"/>
    <w:rsid w:val="00BA148E"/>
    <w:rsid w:val="00BA1B56"/>
    <w:rsid w:val="00BA1B59"/>
    <w:rsid w:val="00BA1BDB"/>
    <w:rsid w:val="00BA1E0E"/>
    <w:rsid w:val="00BA20BF"/>
    <w:rsid w:val="00BA27C2"/>
    <w:rsid w:val="00BA2FD4"/>
    <w:rsid w:val="00BA3036"/>
    <w:rsid w:val="00BA350A"/>
    <w:rsid w:val="00BA390C"/>
    <w:rsid w:val="00BA392E"/>
    <w:rsid w:val="00BA3B1A"/>
    <w:rsid w:val="00BA3C08"/>
    <w:rsid w:val="00BA4564"/>
    <w:rsid w:val="00BA505D"/>
    <w:rsid w:val="00BA5066"/>
    <w:rsid w:val="00BA6133"/>
    <w:rsid w:val="00BA61FF"/>
    <w:rsid w:val="00BA6214"/>
    <w:rsid w:val="00BA6D03"/>
    <w:rsid w:val="00BA7779"/>
    <w:rsid w:val="00BA7D05"/>
    <w:rsid w:val="00BB0684"/>
    <w:rsid w:val="00BB1E2E"/>
    <w:rsid w:val="00BB2FA9"/>
    <w:rsid w:val="00BB372B"/>
    <w:rsid w:val="00BB681C"/>
    <w:rsid w:val="00BB7C60"/>
    <w:rsid w:val="00BB7C96"/>
    <w:rsid w:val="00BB7E42"/>
    <w:rsid w:val="00BC1361"/>
    <w:rsid w:val="00BC1A9C"/>
    <w:rsid w:val="00BC1BE8"/>
    <w:rsid w:val="00BC241E"/>
    <w:rsid w:val="00BC266B"/>
    <w:rsid w:val="00BC3E7A"/>
    <w:rsid w:val="00BC55EA"/>
    <w:rsid w:val="00BC6428"/>
    <w:rsid w:val="00BC78C5"/>
    <w:rsid w:val="00BC7C50"/>
    <w:rsid w:val="00BC7D12"/>
    <w:rsid w:val="00BC7FBE"/>
    <w:rsid w:val="00BD1AA3"/>
    <w:rsid w:val="00BD21A7"/>
    <w:rsid w:val="00BD2364"/>
    <w:rsid w:val="00BD3428"/>
    <w:rsid w:val="00BD35EC"/>
    <w:rsid w:val="00BD3F73"/>
    <w:rsid w:val="00BD424E"/>
    <w:rsid w:val="00BD43BB"/>
    <w:rsid w:val="00BD43CE"/>
    <w:rsid w:val="00BD45C5"/>
    <w:rsid w:val="00BD4B39"/>
    <w:rsid w:val="00BD7591"/>
    <w:rsid w:val="00BD7F08"/>
    <w:rsid w:val="00BE094E"/>
    <w:rsid w:val="00BE146B"/>
    <w:rsid w:val="00BE175D"/>
    <w:rsid w:val="00BE18A1"/>
    <w:rsid w:val="00BE274A"/>
    <w:rsid w:val="00BE294C"/>
    <w:rsid w:val="00BE4601"/>
    <w:rsid w:val="00BE495C"/>
    <w:rsid w:val="00BE5273"/>
    <w:rsid w:val="00BE57FF"/>
    <w:rsid w:val="00BE5AF7"/>
    <w:rsid w:val="00BE5E52"/>
    <w:rsid w:val="00BE5F02"/>
    <w:rsid w:val="00BE690F"/>
    <w:rsid w:val="00BE6AA5"/>
    <w:rsid w:val="00BE6B3A"/>
    <w:rsid w:val="00BE71A2"/>
    <w:rsid w:val="00BF0187"/>
    <w:rsid w:val="00BF02E2"/>
    <w:rsid w:val="00BF08DE"/>
    <w:rsid w:val="00BF0A1D"/>
    <w:rsid w:val="00BF0B71"/>
    <w:rsid w:val="00BF3789"/>
    <w:rsid w:val="00BF3AF6"/>
    <w:rsid w:val="00BF483E"/>
    <w:rsid w:val="00BF4AAD"/>
    <w:rsid w:val="00BF5527"/>
    <w:rsid w:val="00BF5646"/>
    <w:rsid w:val="00BF5B99"/>
    <w:rsid w:val="00BF6086"/>
    <w:rsid w:val="00BF6089"/>
    <w:rsid w:val="00BF69B0"/>
    <w:rsid w:val="00BF69BD"/>
    <w:rsid w:val="00BF69FD"/>
    <w:rsid w:val="00BF6FB0"/>
    <w:rsid w:val="00BF7425"/>
    <w:rsid w:val="00BF752F"/>
    <w:rsid w:val="00BF796B"/>
    <w:rsid w:val="00BF7B82"/>
    <w:rsid w:val="00BF7CE7"/>
    <w:rsid w:val="00BF7D60"/>
    <w:rsid w:val="00C0045F"/>
    <w:rsid w:val="00C01F85"/>
    <w:rsid w:val="00C01FCB"/>
    <w:rsid w:val="00C0217C"/>
    <w:rsid w:val="00C02499"/>
    <w:rsid w:val="00C03246"/>
    <w:rsid w:val="00C03CA8"/>
    <w:rsid w:val="00C03EA3"/>
    <w:rsid w:val="00C042AF"/>
    <w:rsid w:val="00C044E7"/>
    <w:rsid w:val="00C04675"/>
    <w:rsid w:val="00C04704"/>
    <w:rsid w:val="00C058F4"/>
    <w:rsid w:val="00C074D7"/>
    <w:rsid w:val="00C10059"/>
    <w:rsid w:val="00C104AC"/>
    <w:rsid w:val="00C10DBB"/>
    <w:rsid w:val="00C112C2"/>
    <w:rsid w:val="00C11D72"/>
    <w:rsid w:val="00C12217"/>
    <w:rsid w:val="00C132D6"/>
    <w:rsid w:val="00C1384B"/>
    <w:rsid w:val="00C14650"/>
    <w:rsid w:val="00C14699"/>
    <w:rsid w:val="00C147A1"/>
    <w:rsid w:val="00C15364"/>
    <w:rsid w:val="00C163B6"/>
    <w:rsid w:val="00C1681F"/>
    <w:rsid w:val="00C16D13"/>
    <w:rsid w:val="00C16EFF"/>
    <w:rsid w:val="00C16F62"/>
    <w:rsid w:val="00C17949"/>
    <w:rsid w:val="00C200D7"/>
    <w:rsid w:val="00C2034E"/>
    <w:rsid w:val="00C20995"/>
    <w:rsid w:val="00C21D27"/>
    <w:rsid w:val="00C22AA9"/>
    <w:rsid w:val="00C23566"/>
    <w:rsid w:val="00C246F3"/>
    <w:rsid w:val="00C24812"/>
    <w:rsid w:val="00C24FD7"/>
    <w:rsid w:val="00C25608"/>
    <w:rsid w:val="00C3100A"/>
    <w:rsid w:val="00C3105B"/>
    <w:rsid w:val="00C31ED2"/>
    <w:rsid w:val="00C3224A"/>
    <w:rsid w:val="00C33255"/>
    <w:rsid w:val="00C3334E"/>
    <w:rsid w:val="00C34F0B"/>
    <w:rsid w:val="00C3638A"/>
    <w:rsid w:val="00C36683"/>
    <w:rsid w:val="00C366DF"/>
    <w:rsid w:val="00C37A96"/>
    <w:rsid w:val="00C37E9E"/>
    <w:rsid w:val="00C40CD9"/>
    <w:rsid w:val="00C41080"/>
    <w:rsid w:val="00C41485"/>
    <w:rsid w:val="00C41C27"/>
    <w:rsid w:val="00C41EF0"/>
    <w:rsid w:val="00C4279F"/>
    <w:rsid w:val="00C42FB9"/>
    <w:rsid w:val="00C43041"/>
    <w:rsid w:val="00C430BB"/>
    <w:rsid w:val="00C4326E"/>
    <w:rsid w:val="00C435BF"/>
    <w:rsid w:val="00C43937"/>
    <w:rsid w:val="00C43C99"/>
    <w:rsid w:val="00C43D49"/>
    <w:rsid w:val="00C44A26"/>
    <w:rsid w:val="00C44AF9"/>
    <w:rsid w:val="00C45679"/>
    <w:rsid w:val="00C459A5"/>
    <w:rsid w:val="00C45E21"/>
    <w:rsid w:val="00C46232"/>
    <w:rsid w:val="00C46318"/>
    <w:rsid w:val="00C468A6"/>
    <w:rsid w:val="00C46F0B"/>
    <w:rsid w:val="00C46F36"/>
    <w:rsid w:val="00C47208"/>
    <w:rsid w:val="00C4758D"/>
    <w:rsid w:val="00C50CA6"/>
    <w:rsid w:val="00C5117D"/>
    <w:rsid w:val="00C51458"/>
    <w:rsid w:val="00C5202E"/>
    <w:rsid w:val="00C52C94"/>
    <w:rsid w:val="00C531BB"/>
    <w:rsid w:val="00C53AB0"/>
    <w:rsid w:val="00C54ADA"/>
    <w:rsid w:val="00C55C7F"/>
    <w:rsid w:val="00C56A6A"/>
    <w:rsid w:val="00C5729C"/>
    <w:rsid w:val="00C6004B"/>
    <w:rsid w:val="00C60807"/>
    <w:rsid w:val="00C61298"/>
    <w:rsid w:val="00C61EA8"/>
    <w:rsid w:val="00C623A6"/>
    <w:rsid w:val="00C633C1"/>
    <w:rsid w:val="00C63811"/>
    <w:rsid w:val="00C638CA"/>
    <w:rsid w:val="00C6399E"/>
    <w:rsid w:val="00C63CF9"/>
    <w:rsid w:val="00C643F1"/>
    <w:rsid w:val="00C64F5C"/>
    <w:rsid w:val="00C650F6"/>
    <w:rsid w:val="00C651C4"/>
    <w:rsid w:val="00C65542"/>
    <w:rsid w:val="00C6583E"/>
    <w:rsid w:val="00C6606B"/>
    <w:rsid w:val="00C664A5"/>
    <w:rsid w:val="00C664D6"/>
    <w:rsid w:val="00C66B7C"/>
    <w:rsid w:val="00C67CC6"/>
    <w:rsid w:val="00C70003"/>
    <w:rsid w:val="00C70235"/>
    <w:rsid w:val="00C702BC"/>
    <w:rsid w:val="00C70A0E"/>
    <w:rsid w:val="00C70DB7"/>
    <w:rsid w:val="00C71B3B"/>
    <w:rsid w:val="00C722F9"/>
    <w:rsid w:val="00C7253B"/>
    <w:rsid w:val="00C72CC2"/>
    <w:rsid w:val="00C72CEC"/>
    <w:rsid w:val="00C72E34"/>
    <w:rsid w:val="00C72F48"/>
    <w:rsid w:val="00C7397C"/>
    <w:rsid w:val="00C739A9"/>
    <w:rsid w:val="00C73C9C"/>
    <w:rsid w:val="00C75676"/>
    <w:rsid w:val="00C756EE"/>
    <w:rsid w:val="00C7593F"/>
    <w:rsid w:val="00C76CE6"/>
    <w:rsid w:val="00C77F3D"/>
    <w:rsid w:val="00C80F39"/>
    <w:rsid w:val="00C81392"/>
    <w:rsid w:val="00C846F8"/>
    <w:rsid w:val="00C85E0A"/>
    <w:rsid w:val="00C87123"/>
    <w:rsid w:val="00C87655"/>
    <w:rsid w:val="00C87740"/>
    <w:rsid w:val="00C87AED"/>
    <w:rsid w:val="00C9109F"/>
    <w:rsid w:val="00C91325"/>
    <w:rsid w:val="00C927EF"/>
    <w:rsid w:val="00C931F8"/>
    <w:rsid w:val="00C93B0A"/>
    <w:rsid w:val="00C93C29"/>
    <w:rsid w:val="00C94277"/>
    <w:rsid w:val="00C94EF6"/>
    <w:rsid w:val="00C95DBB"/>
    <w:rsid w:val="00C95DC1"/>
    <w:rsid w:val="00C96878"/>
    <w:rsid w:val="00CA07A5"/>
    <w:rsid w:val="00CA0D81"/>
    <w:rsid w:val="00CA1455"/>
    <w:rsid w:val="00CA1609"/>
    <w:rsid w:val="00CA1989"/>
    <w:rsid w:val="00CA2456"/>
    <w:rsid w:val="00CA245C"/>
    <w:rsid w:val="00CA2C96"/>
    <w:rsid w:val="00CA2E8C"/>
    <w:rsid w:val="00CA3035"/>
    <w:rsid w:val="00CA39A3"/>
    <w:rsid w:val="00CA4974"/>
    <w:rsid w:val="00CA574A"/>
    <w:rsid w:val="00CA5B25"/>
    <w:rsid w:val="00CA5E34"/>
    <w:rsid w:val="00CA62BF"/>
    <w:rsid w:val="00CA693E"/>
    <w:rsid w:val="00CA6AD3"/>
    <w:rsid w:val="00CA6C2F"/>
    <w:rsid w:val="00CA6D61"/>
    <w:rsid w:val="00CA6E7F"/>
    <w:rsid w:val="00CA7039"/>
    <w:rsid w:val="00CB009E"/>
    <w:rsid w:val="00CB0133"/>
    <w:rsid w:val="00CB0A1C"/>
    <w:rsid w:val="00CB0F4A"/>
    <w:rsid w:val="00CB0FD0"/>
    <w:rsid w:val="00CB14FF"/>
    <w:rsid w:val="00CB161B"/>
    <w:rsid w:val="00CB16C2"/>
    <w:rsid w:val="00CB1AF2"/>
    <w:rsid w:val="00CB1CF0"/>
    <w:rsid w:val="00CB265C"/>
    <w:rsid w:val="00CB3508"/>
    <w:rsid w:val="00CB3902"/>
    <w:rsid w:val="00CB4BD1"/>
    <w:rsid w:val="00CB4BF0"/>
    <w:rsid w:val="00CB52BF"/>
    <w:rsid w:val="00CB5993"/>
    <w:rsid w:val="00CB5BBB"/>
    <w:rsid w:val="00CB6072"/>
    <w:rsid w:val="00CB619A"/>
    <w:rsid w:val="00CB6266"/>
    <w:rsid w:val="00CB64A0"/>
    <w:rsid w:val="00CB685A"/>
    <w:rsid w:val="00CB71BF"/>
    <w:rsid w:val="00CC02DC"/>
    <w:rsid w:val="00CC0665"/>
    <w:rsid w:val="00CC150B"/>
    <w:rsid w:val="00CC159F"/>
    <w:rsid w:val="00CC178B"/>
    <w:rsid w:val="00CC1909"/>
    <w:rsid w:val="00CC1C8E"/>
    <w:rsid w:val="00CC2459"/>
    <w:rsid w:val="00CC24BB"/>
    <w:rsid w:val="00CC286F"/>
    <w:rsid w:val="00CC32A9"/>
    <w:rsid w:val="00CC36A8"/>
    <w:rsid w:val="00CC392F"/>
    <w:rsid w:val="00CC41DA"/>
    <w:rsid w:val="00CC4AC3"/>
    <w:rsid w:val="00CC51B2"/>
    <w:rsid w:val="00CC6677"/>
    <w:rsid w:val="00CC6E38"/>
    <w:rsid w:val="00CC76DA"/>
    <w:rsid w:val="00CC78B1"/>
    <w:rsid w:val="00CC7A9D"/>
    <w:rsid w:val="00CC7ECE"/>
    <w:rsid w:val="00CD04DF"/>
    <w:rsid w:val="00CD0970"/>
    <w:rsid w:val="00CD0BB6"/>
    <w:rsid w:val="00CD0E53"/>
    <w:rsid w:val="00CD1E6B"/>
    <w:rsid w:val="00CD239B"/>
    <w:rsid w:val="00CD2AD9"/>
    <w:rsid w:val="00CD3A39"/>
    <w:rsid w:val="00CD4CAB"/>
    <w:rsid w:val="00CD5839"/>
    <w:rsid w:val="00CD5BC2"/>
    <w:rsid w:val="00CD787C"/>
    <w:rsid w:val="00CD7B61"/>
    <w:rsid w:val="00CE00BA"/>
    <w:rsid w:val="00CE015B"/>
    <w:rsid w:val="00CE074D"/>
    <w:rsid w:val="00CE08F2"/>
    <w:rsid w:val="00CE0B1B"/>
    <w:rsid w:val="00CE0B71"/>
    <w:rsid w:val="00CE0D0D"/>
    <w:rsid w:val="00CE1309"/>
    <w:rsid w:val="00CE47A7"/>
    <w:rsid w:val="00CE4DBA"/>
    <w:rsid w:val="00CE4EED"/>
    <w:rsid w:val="00CE540D"/>
    <w:rsid w:val="00CE57F5"/>
    <w:rsid w:val="00CE5EB2"/>
    <w:rsid w:val="00CE661E"/>
    <w:rsid w:val="00CE6E42"/>
    <w:rsid w:val="00CE7339"/>
    <w:rsid w:val="00CE7FD2"/>
    <w:rsid w:val="00CF0007"/>
    <w:rsid w:val="00CF024E"/>
    <w:rsid w:val="00CF0371"/>
    <w:rsid w:val="00CF0433"/>
    <w:rsid w:val="00CF0FC8"/>
    <w:rsid w:val="00CF176B"/>
    <w:rsid w:val="00CF1D63"/>
    <w:rsid w:val="00CF2222"/>
    <w:rsid w:val="00CF22E6"/>
    <w:rsid w:val="00CF2B7E"/>
    <w:rsid w:val="00CF3E37"/>
    <w:rsid w:val="00CF40B7"/>
    <w:rsid w:val="00CF423C"/>
    <w:rsid w:val="00CF651F"/>
    <w:rsid w:val="00CF6580"/>
    <w:rsid w:val="00CF72E8"/>
    <w:rsid w:val="00CF7E3B"/>
    <w:rsid w:val="00D014B5"/>
    <w:rsid w:val="00D02468"/>
    <w:rsid w:val="00D02B99"/>
    <w:rsid w:val="00D03127"/>
    <w:rsid w:val="00D0492E"/>
    <w:rsid w:val="00D053CD"/>
    <w:rsid w:val="00D0549E"/>
    <w:rsid w:val="00D05BAF"/>
    <w:rsid w:val="00D05EED"/>
    <w:rsid w:val="00D06145"/>
    <w:rsid w:val="00D069F8"/>
    <w:rsid w:val="00D10AA6"/>
    <w:rsid w:val="00D11667"/>
    <w:rsid w:val="00D11848"/>
    <w:rsid w:val="00D120FC"/>
    <w:rsid w:val="00D1224B"/>
    <w:rsid w:val="00D123F1"/>
    <w:rsid w:val="00D1283B"/>
    <w:rsid w:val="00D1308F"/>
    <w:rsid w:val="00D13C3A"/>
    <w:rsid w:val="00D14392"/>
    <w:rsid w:val="00D14B67"/>
    <w:rsid w:val="00D14BF1"/>
    <w:rsid w:val="00D14C79"/>
    <w:rsid w:val="00D14F4D"/>
    <w:rsid w:val="00D1501A"/>
    <w:rsid w:val="00D15D28"/>
    <w:rsid w:val="00D15E31"/>
    <w:rsid w:val="00D15FA8"/>
    <w:rsid w:val="00D162BB"/>
    <w:rsid w:val="00D16331"/>
    <w:rsid w:val="00D164D7"/>
    <w:rsid w:val="00D168AE"/>
    <w:rsid w:val="00D204A2"/>
    <w:rsid w:val="00D206BC"/>
    <w:rsid w:val="00D2086E"/>
    <w:rsid w:val="00D20889"/>
    <w:rsid w:val="00D20B80"/>
    <w:rsid w:val="00D20E98"/>
    <w:rsid w:val="00D21162"/>
    <w:rsid w:val="00D21618"/>
    <w:rsid w:val="00D216EC"/>
    <w:rsid w:val="00D218B4"/>
    <w:rsid w:val="00D220A8"/>
    <w:rsid w:val="00D222ED"/>
    <w:rsid w:val="00D22683"/>
    <w:rsid w:val="00D226E6"/>
    <w:rsid w:val="00D22900"/>
    <w:rsid w:val="00D22FAF"/>
    <w:rsid w:val="00D23604"/>
    <w:rsid w:val="00D243D8"/>
    <w:rsid w:val="00D24F14"/>
    <w:rsid w:val="00D254E8"/>
    <w:rsid w:val="00D25CF3"/>
    <w:rsid w:val="00D26333"/>
    <w:rsid w:val="00D27002"/>
    <w:rsid w:val="00D27195"/>
    <w:rsid w:val="00D273C9"/>
    <w:rsid w:val="00D274F3"/>
    <w:rsid w:val="00D2772E"/>
    <w:rsid w:val="00D30500"/>
    <w:rsid w:val="00D305D1"/>
    <w:rsid w:val="00D30777"/>
    <w:rsid w:val="00D309AE"/>
    <w:rsid w:val="00D30C7C"/>
    <w:rsid w:val="00D3111E"/>
    <w:rsid w:val="00D311E8"/>
    <w:rsid w:val="00D312F6"/>
    <w:rsid w:val="00D32F24"/>
    <w:rsid w:val="00D349A2"/>
    <w:rsid w:val="00D34B47"/>
    <w:rsid w:val="00D3568B"/>
    <w:rsid w:val="00D360CC"/>
    <w:rsid w:val="00D36363"/>
    <w:rsid w:val="00D36829"/>
    <w:rsid w:val="00D37375"/>
    <w:rsid w:val="00D373D3"/>
    <w:rsid w:val="00D376D0"/>
    <w:rsid w:val="00D40414"/>
    <w:rsid w:val="00D40AC5"/>
    <w:rsid w:val="00D40C3D"/>
    <w:rsid w:val="00D413DD"/>
    <w:rsid w:val="00D4269F"/>
    <w:rsid w:val="00D42EBB"/>
    <w:rsid w:val="00D4319E"/>
    <w:rsid w:val="00D4333D"/>
    <w:rsid w:val="00D438E2"/>
    <w:rsid w:val="00D439E1"/>
    <w:rsid w:val="00D43D54"/>
    <w:rsid w:val="00D45624"/>
    <w:rsid w:val="00D466A3"/>
    <w:rsid w:val="00D469AE"/>
    <w:rsid w:val="00D4706F"/>
    <w:rsid w:val="00D47F8B"/>
    <w:rsid w:val="00D51373"/>
    <w:rsid w:val="00D520A0"/>
    <w:rsid w:val="00D525AF"/>
    <w:rsid w:val="00D52B4A"/>
    <w:rsid w:val="00D52C5B"/>
    <w:rsid w:val="00D52C7B"/>
    <w:rsid w:val="00D53121"/>
    <w:rsid w:val="00D53170"/>
    <w:rsid w:val="00D532B8"/>
    <w:rsid w:val="00D53F06"/>
    <w:rsid w:val="00D54210"/>
    <w:rsid w:val="00D54C25"/>
    <w:rsid w:val="00D55BAD"/>
    <w:rsid w:val="00D55D96"/>
    <w:rsid w:val="00D56298"/>
    <w:rsid w:val="00D565C8"/>
    <w:rsid w:val="00D568CD"/>
    <w:rsid w:val="00D56CD3"/>
    <w:rsid w:val="00D56DF9"/>
    <w:rsid w:val="00D56F70"/>
    <w:rsid w:val="00D572AF"/>
    <w:rsid w:val="00D572D3"/>
    <w:rsid w:val="00D5780E"/>
    <w:rsid w:val="00D57DF8"/>
    <w:rsid w:val="00D57E61"/>
    <w:rsid w:val="00D57E82"/>
    <w:rsid w:val="00D60F72"/>
    <w:rsid w:val="00D616AB"/>
    <w:rsid w:val="00D625D5"/>
    <w:rsid w:val="00D62F73"/>
    <w:rsid w:val="00D635A6"/>
    <w:rsid w:val="00D638FE"/>
    <w:rsid w:val="00D653BD"/>
    <w:rsid w:val="00D658DA"/>
    <w:rsid w:val="00D65BA7"/>
    <w:rsid w:val="00D65E40"/>
    <w:rsid w:val="00D65F52"/>
    <w:rsid w:val="00D66B27"/>
    <w:rsid w:val="00D66C67"/>
    <w:rsid w:val="00D66CA3"/>
    <w:rsid w:val="00D6786F"/>
    <w:rsid w:val="00D7062E"/>
    <w:rsid w:val="00D70DCF"/>
    <w:rsid w:val="00D717CE"/>
    <w:rsid w:val="00D72A23"/>
    <w:rsid w:val="00D7311C"/>
    <w:rsid w:val="00D736DC"/>
    <w:rsid w:val="00D73965"/>
    <w:rsid w:val="00D73A01"/>
    <w:rsid w:val="00D73E96"/>
    <w:rsid w:val="00D74879"/>
    <w:rsid w:val="00D749E4"/>
    <w:rsid w:val="00D75525"/>
    <w:rsid w:val="00D75755"/>
    <w:rsid w:val="00D7581E"/>
    <w:rsid w:val="00D75C9E"/>
    <w:rsid w:val="00D75E89"/>
    <w:rsid w:val="00D76690"/>
    <w:rsid w:val="00D7683E"/>
    <w:rsid w:val="00D80032"/>
    <w:rsid w:val="00D83347"/>
    <w:rsid w:val="00D83735"/>
    <w:rsid w:val="00D83B10"/>
    <w:rsid w:val="00D83D3B"/>
    <w:rsid w:val="00D84150"/>
    <w:rsid w:val="00D850DE"/>
    <w:rsid w:val="00D86A4C"/>
    <w:rsid w:val="00D87A30"/>
    <w:rsid w:val="00D87D3F"/>
    <w:rsid w:val="00D87FEE"/>
    <w:rsid w:val="00D901C2"/>
    <w:rsid w:val="00D903F9"/>
    <w:rsid w:val="00D90450"/>
    <w:rsid w:val="00D9064B"/>
    <w:rsid w:val="00D90B35"/>
    <w:rsid w:val="00D90EA7"/>
    <w:rsid w:val="00D924D6"/>
    <w:rsid w:val="00D92B00"/>
    <w:rsid w:val="00D93445"/>
    <w:rsid w:val="00D9399B"/>
    <w:rsid w:val="00D93D81"/>
    <w:rsid w:val="00D94028"/>
    <w:rsid w:val="00D96623"/>
    <w:rsid w:val="00D9712F"/>
    <w:rsid w:val="00D97B08"/>
    <w:rsid w:val="00D97B86"/>
    <w:rsid w:val="00DA11BB"/>
    <w:rsid w:val="00DA16C8"/>
    <w:rsid w:val="00DA1FD4"/>
    <w:rsid w:val="00DA2112"/>
    <w:rsid w:val="00DA2148"/>
    <w:rsid w:val="00DA33D3"/>
    <w:rsid w:val="00DA36AB"/>
    <w:rsid w:val="00DA3DC2"/>
    <w:rsid w:val="00DA42CB"/>
    <w:rsid w:val="00DA461D"/>
    <w:rsid w:val="00DA535C"/>
    <w:rsid w:val="00DA5A13"/>
    <w:rsid w:val="00DA6B36"/>
    <w:rsid w:val="00DA6C75"/>
    <w:rsid w:val="00DA6E70"/>
    <w:rsid w:val="00DA6F4D"/>
    <w:rsid w:val="00DA7663"/>
    <w:rsid w:val="00DB0B0C"/>
    <w:rsid w:val="00DB220D"/>
    <w:rsid w:val="00DB3F4F"/>
    <w:rsid w:val="00DB446F"/>
    <w:rsid w:val="00DB459F"/>
    <w:rsid w:val="00DB5109"/>
    <w:rsid w:val="00DB5781"/>
    <w:rsid w:val="00DB5828"/>
    <w:rsid w:val="00DB5975"/>
    <w:rsid w:val="00DB5CDE"/>
    <w:rsid w:val="00DB6061"/>
    <w:rsid w:val="00DB6110"/>
    <w:rsid w:val="00DB6287"/>
    <w:rsid w:val="00DB6EFD"/>
    <w:rsid w:val="00DB77AA"/>
    <w:rsid w:val="00DB7BF3"/>
    <w:rsid w:val="00DC046E"/>
    <w:rsid w:val="00DC0B0F"/>
    <w:rsid w:val="00DC1518"/>
    <w:rsid w:val="00DC1BC9"/>
    <w:rsid w:val="00DC1F75"/>
    <w:rsid w:val="00DC2C73"/>
    <w:rsid w:val="00DC2DF8"/>
    <w:rsid w:val="00DC3B7B"/>
    <w:rsid w:val="00DC3CE6"/>
    <w:rsid w:val="00DC45FC"/>
    <w:rsid w:val="00DC4F9E"/>
    <w:rsid w:val="00DC58BF"/>
    <w:rsid w:val="00DC63FA"/>
    <w:rsid w:val="00DC6918"/>
    <w:rsid w:val="00DC6E65"/>
    <w:rsid w:val="00DD01A2"/>
    <w:rsid w:val="00DD0484"/>
    <w:rsid w:val="00DD191C"/>
    <w:rsid w:val="00DD25B4"/>
    <w:rsid w:val="00DD290B"/>
    <w:rsid w:val="00DD3E66"/>
    <w:rsid w:val="00DD3F35"/>
    <w:rsid w:val="00DD538A"/>
    <w:rsid w:val="00DD5885"/>
    <w:rsid w:val="00DD6DCB"/>
    <w:rsid w:val="00DD6F92"/>
    <w:rsid w:val="00DD755E"/>
    <w:rsid w:val="00DE04F1"/>
    <w:rsid w:val="00DE0EBA"/>
    <w:rsid w:val="00DE1352"/>
    <w:rsid w:val="00DE18F0"/>
    <w:rsid w:val="00DE1B60"/>
    <w:rsid w:val="00DE22EF"/>
    <w:rsid w:val="00DE259E"/>
    <w:rsid w:val="00DE3654"/>
    <w:rsid w:val="00DE3FBB"/>
    <w:rsid w:val="00DE4052"/>
    <w:rsid w:val="00DE47C4"/>
    <w:rsid w:val="00DE49AC"/>
    <w:rsid w:val="00DE4E4B"/>
    <w:rsid w:val="00DE52C6"/>
    <w:rsid w:val="00DE54DA"/>
    <w:rsid w:val="00DE622E"/>
    <w:rsid w:val="00DE635E"/>
    <w:rsid w:val="00DE6729"/>
    <w:rsid w:val="00DE6FE4"/>
    <w:rsid w:val="00DE7271"/>
    <w:rsid w:val="00DE7B15"/>
    <w:rsid w:val="00DE7FFE"/>
    <w:rsid w:val="00DF0E0F"/>
    <w:rsid w:val="00DF231A"/>
    <w:rsid w:val="00DF2EBB"/>
    <w:rsid w:val="00DF31AD"/>
    <w:rsid w:val="00DF36BC"/>
    <w:rsid w:val="00DF37EA"/>
    <w:rsid w:val="00DF3859"/>
    <w:rsid w:val="00DF3FCB"/>
    <w:rsid w:val="00DF4ADC"/>
    <w:rsid w:val="00DF4CF9"/>
    <w:rsid w:val="00DF59DE"/>
    <w:rsid w:val="00DF5CF4"/>
    <w:rsid w:val="00DF6241"/>
    <w:rsid w:val="00DF76FE"/>
    <w:rsid w:val="00DF7E13"/>
    <w:rsid w:val="00E00DD1"/>
    <w:rsid w:val="00E014AB"/>
    <w:rsid w:val="00E01809"/>
    <w:rsid w:val="00E020F4"/>
    <w:rsid w:val="00E0218A"/>
    <w:rsid w:val="00E02505"/>
    <w:rsid w:val="00E025B3"/>
    <w:rsid w:val="00E0277B"/>
    <w:rsid w:val="00E027DB"/>
    <w:rsid w:val="00E0463B"/>
    <w:rsid w:val="00E0488E"/>
    <w:rsid w:val="00E04C4E"/>
    <w:rsid w:val="00E04DDE"/>
    <w:rsid w:val="00E05042"/>
    <w:rsid w:val="00E063BE"/>
    <w:rsid w:val="00E07112"/>
    <w:rsid w:val="00E07154"/>
    <w:rsid w:val="00E0731A"/>
    <w:rsid w:val="00E07D8F"/>
    <w:rsid w:val="00E07DE0"/>
    <w:rsid w:val="00E11757"/>
    <w:rsid w:val="00E12B72"/>
    <w:rsid w:val="00E12D07"/>
    <w:rsid w:val="00E13CEF"/>
    <w:rsid w:val="00E14598"/>
    <w:rsid w:val="00E14C03"/>
    <w:rsid w:val="00E15647"/>
    <w:rsid w:val="00E1584E"/>
    <w:rsid w:val="00E15AA2"/>
    <w:rsid w:val="00E15C6E"/>
    <w:rsid w:val="00E16407"/>
    <w:rsid w:val="00E16965"/>
    <w:rsid w:val="00E16FD9"/>
    <w:rsid w:val="00E173BE"/>
    <w:rsid w:val="00E173CB"/>
    <w:rsid w:val="00E2014C"/>
    <w:rsid w:val="00E203AE"/>
    <w:rsid w:val="00E20840"/>
    <w:rsid w:val="00E22987"/>
    <w:rsid w:val="00E22F7A"/>
    <w:rsid w:val="00E249DA"/>
    <w:rsid w:val="00E25200"/>
    <w:rsid w:val="00E2552C"/>
    <w:rsid w:val="00E26218"/>
    <w:rsid w:val="00E2680A"/>
    <w:rsid w:val="00E26D4F"/>
    <w:rsid w:val="00E27A19"/>
    <w:rsid w:val="00E30335"/>
    <w:rsid w:val="00E30CD6"/>
    <w:rsid w:val="00E31053"/>
    <w:rsid w:val="00E32A23"/>
    <w:rsid w:val="00E32D60"/>
    <w:rsid w:val="00E3310B"/>
    <w:rsid w:val="00E332D8"/>
    <w:rsid w:val="00E338EB"/>
    <w:rsid w:val="00E33D75"/>
    <w:rsid w:val="00E34138"/>
    <w:rsid w:val="00E346A3"/>
    <w:rsid w:val="00E347F5"/>
    <w:rsid w:val="00E348AE"/>
    <w:rsid w:val="00E35094"/>
    <w:rsid w:val="00E3595A"/>
    <w:rsid w:val="00E36132"/>
    <w:rsid w:val="00E3718E"/>
    <w:rsid w:val="00E37323"/>
    <w:rsid w:val="00E37BAC"/>
    <w:rsid w:val="00E37F11"/>
    <w:rsid w:val="00E40758"/>
    <w:rsid w:val="00E40DE2"/>
    <w:rsid w:val="00E4139B"/>
    <w:rsid w:val="00E41ED3"/>
    <w:rsid w:val="00E44082"/>
    <w:rsid w:val="00E4463A"/>
    <w:rsid w:val="00E45B7B"/>
    <w:rsid w:val="00E46CA8"/>
    <w:rsid w:val="00E47342"/>
    <w:rsid w:val="00E476DB"/>
    <w:rsid w:val="00E50638"/>
    <w:rsid w:val="00E506C7"/>
    <w:rsid w:val="00E5087C"/>
    <w:rsid w:val="00E50A53"/>
    <w:rsid w:val="00E50AC0"/>
    <w:rsid w:val="00E50B70"/>
    <w:rsid w:val="00E526A5"/>
    <w:rsid w:val="00E552C1"/>
    <w:rsid w:val="00E57511"/>
    <w:rsid w:val="00E5760B"/>
    <w:rsid w:val="00E606A6"/>
    <w:rsid w:val="00E60C59"/>
    <w:rsid w:val="00E60D8D"/>
    <w:rsid w:val="00E612C5"/>
    <w:rsid w:val="00E617DA"/>
    <w:rsid w:val="00E61DEA"/>
    <w:rsid w:val="00E61F8E"/>
    <w:rsid w:val="00E62355"/>
    <w:rsid w:val="00E62C15"/>
    <w:rsid w:val="00E639A4"/>
    <w:rsid w:val="00E639E4"/>
    <w:rsid w:val="00E63D0C"/>
    <w:rsid w:val="00E64420"/>
    <w:rsid w:val="00E646F8"/>
    <w:rsid w:val="00E65798"/>
    <w:rsid w:val="00E66916"/>
    <w:rsid w:val="00E676A8"/>
    <w:rsid w:val="00E678BD"/>
    <w:rsid w:val="00E67D50"/>
    <w:rsid w:val="00E67F3D"/>
    <w:rsid w:val="00E700ED"/>
    <w:rsid w:val="00E70E95"/>
    <w:rsid w:val="00E7205F"/>
    <w:rsid w:val="00E73BA9"/>
    <w:rsid w:val="00E73CA3"/>
    <w:rsid w:val="00E743B5"/>
    <w:rsid w:val="00E74809"/>
    <w:rsid w:val="00E75001"/>
    <w:rsid w:val="00E75E7A"/>
    <w:rsid w:val="00E7714E"/>
    <w:rsid w:val="00E811A4"/>
    <w:rsid w:val="00E81303"/>
    <w:rsid w:val="00E8130E"/>
    <w:rsid w:val="00E82906"/>
    <w:rsid w:val="00E82F97"/>
    <w:rsid w:val="00E839DC"/>
    <w:rsid w:val="00E83EAF"/>
    <w:rsid w:val="00E83FB1"/>
    <w:rsid w:val="00E84CC7"/>
    <w:rsid w:val="00E85B88"/>
    <w:rsid w:val="00E864F4"/>
    <w:rsid w:val="00E86C9C"/>
    <w:rsid w:val="00E86CA2"/>
    <w:rsid w:val="00E87228"/>
    <w:rsid w:val="00E90601"/>
    <w:rsid w:val="00E90A13"/>
    <w:rsid w:val="00E91576"/>
    <w:rsid w:val="00E918CF"/>
    <w:rsid w:val="00E923AB"/>
    <w:rsid w:val="00E925A0"/>
    <w:rsid w:val="00E929C4"/>
    <w:rsid w:val="00E92CD0"/>
    <w:rsid w:val="00E92E9D"/>
    <w:rsid w:val="00E94AFD"/>
    <w:rsid w:val="00EA005C"/>
    <w:rsid w:val="00EA0229"/>
    <w:rsid w:val="00EA108A"/>
    <w:rsid w:val="00EA1689"/>
    <w:rsid w:val="00EA1DD9"/>
    <w:rsid w:val="00EA2337"/>
    <w:rsid w:val="00EA2DDB"/>
    <w:rsid w:val="00EA2DEA"/>
    <w:rsid w:val="00EA40DE"/>
    <w:rsid w:val="00EA42D2"/>
    <w:rsid w:val="00EA4816"/>
    <w:rsid w:val="00EA5CDD"/>
    <w:rsid w:val="00EA5FBC"/>
    <w:rsid w:val="00EA61E6"/>
    <w:rsid w:val="00EA667B"/>
    <w:rsid w:val="00EA7A16"/>
    <w:rsid w:val="00EA7D4A"/>
    <w:rsid w:val="00EB066D"/>
    <w:rsid w:val="00EB1F9F"/>
    <w:rsid w:val="00EB27C1"/>
    <w:rsid w:val="00EB3A61"/>
    <w:rsid w:val="00EB4488"/>
    <w:rsid w:val="00EB5130"/>
    <w:rsid w:val="00EB65E9"/>
    <w:rsid w:val="00EB6EF8"/>
    <w:rsid w:val="00EC1666"/>
    <w:rsid w:val="00EC1DF1"/>
    <w:rsid w:val="00EC1E1A"/>
    <w:rsid w:val="00EC2F0E"/>
    <w:rsid w:val="00EC30CF"/>
    <w:rsid w:val="00EC34F6"/>
    <w:rsid w:val="00EC3FCA"/>
    <w:rsid w:val="00EC42BC"/>
    <w:rsid w:val="00EC4B60"/>
    <w:rsid w:val="00EC529E"/>
    <w:rsid w:val="00EC5E7A"/>
    <w:rsid w:val="00EC6E19"/>
    <w:rsid w:val="00ED0365"/>
    <w:rsid w:val="00ED097F"/>
    <w:rsid w:val="00ED0AD4"/>
    <w:rsid w:val="00ED1625"/>
    <w:rsid w:val="00ED1F3F"/>
    <w:rsid w:val="00ED315E"/>
    <w:rsid w:val="00ED420C"/>
    <w:rsid w:val="00ED44BB"/>
    <w:rsid w:val="00ED4FCB"/>
    <w:rsid w:val="00ED5064"/>
    <w:rsid w:val="00ED5C21"/>
    <w:rsid w:val="00ED65BF"/>
    <w:rsid w:val="00ED6D26"/>
    <w:rsid w:val="00EE0DD9"/>
    <w:rsid w:val="00EE19C7"/>
    <w:rsid w:val="00EE207C"/>
    <w:rsid w:val="00EE23B6"/>
    <w:rsid w:val="00EE25F3"/>
    <w:rsid w:val="00EE393A"/>
    <w:rsid w:val="00EE474B"/>
    <w:rsid w:val="00EE4A2F"/>
    <w:rsid w:val="00EE4C16"/>
    <w:rsid w:val="00EE565C"/>
    <w:rsid w:val="00EE5D78"/>
    <w:rsid w:val="00EE6428"/>
    <w:rsid w:val="00EE6619"/>
    <w:rsid w:val="00EE6942"/>
    <w:rsid w:val="00EF034F"/>
    <w:rsid w:val="00EF06D1"/>
    <w:rsid w:val="00EF0764"/>
    <w:rsid w:val="00EF0994"/>
    <w:rsid w:val="00EF103E"/>
    <w:rsid w:val="00EF15ED"/>
    <w:rsid w:val="00EF4473"/>
    <w:rsid w:val="00EF4761"/>
    <w:rsid w:val="00EF4FC7"/>
    <w:rsid w:val="00EF5706"/>
    <w:rsid w:val="00EF5BDF"/>
    <w:rsid w:val="00EF5CB7"/>
    <w:rsid w:val="00EF6474"/>
    <w:rsid w:val="00EF6696"/>
    <w:rsid w:val="00EF6CDD"/>
    <w:rsid w:val="00EF72D7"/>
    <w:rsid w:val="00EF7E57"/>
    <w:rsid w:val="00F018B7"/>
    <w:rsid w:val="00F01BBE"/>
    <w:rsid w:val="00F01DCA"/>
    <w:rsid w:val="00F03054"/>
    <w:rsid w:val="00F0366F"/>
    <w:rsid w:val="00F03C90"/>
    <w:rsid w:val="00F03CB3"/>
    <w:rsid w:val="00F04CF6"/>
    <w:rsid w:val="00F0567D"/>
    <w:rsid w:val="00F06765"/>
    <w:rsid w:val="00F06DA4"/>
    <w:rsid w:val="00F0727D"/>
    <w:rsid w:val="00F108B4"/>
    <w:rsid w:val="00F10B48"/>
    <w:rsid w:val="00F12BBE"/>
    <w:rsid w:val="00F12E54"/>
    <w:rsid w:val="00F1313E"/>
    <w:rsid w:val="00F1343B"/>
    <w:rsid w:val="00F137C8"/>
    <w:rsid w:val="00F13B2C"/>
    <w:rsid w:val="00F14748"/>
    <w:rsid w:val="00F147BD"/>
    <w:rsid w:val="00F14EA7"/>
    <w:rsid w:val="00F15C7C"/>
    <w:rsid w:val="00F17024"/>
    <w:rsid w:val="00F172DC"/>
    <w:rsid w:val="00F204D0"/>
    <w:rsid w:val="00F20636"/>
    <w:rsid w:val="00F20F93"/>
    <w:rsid w:val="00F2118D"/>
    <w:rsid w:val="00F235A2"/>
    <w:rsid w:val="00F2385C"/>
    <w:rsid w:val="00F247DA"/>
    <w:rsid w:val="00F24DFC"/>
    <w:rsid w:val="00F2668A"/>
    <w:rsid w:val="00F26892"/>
    <w:rsid w:val="00F26AC1"/>
    <w:rsid w:val="00F306B3"/>
    <w:rsid w:val="00F30A05"/>
    <w:rsid w:val="00F30D76"/>
    <w:rsid w:val="00F310D8"/>
    <w:rsid w:val="00F31C41"/>
    <w:rsid w:val="00F3226F"/>
    <w:rsid w:val="00F32B5D"/>
    <w:rsid w:val="00F32D88"/>
    <w:rsid w:val="00F34644"/>
    <w:rsid w:val="00F349E1"/>
    <w:rsid w:val="00F34C89"/>
    <w:rsid w:val="00F35D50"/>
    <w:rsid w:val="00F35F75"/>
    <w:rsid w:val="00F36216"/>
    <w:rsid w:val="00F362F6"/>
    <w:rsid w:val="00F36377"/>
    <w:rsid w:val="00F40139"/>
    <w:rsid w:val="00F418DF"/>
    <w:rsid w:val="00F419F6"/>
    <w:rsid w:val="00F42CA4"/>
    <w:rsid w:val="00F433ED"/>
    <w:rsid w:val="00F43A08"/>
    <w:rsid w:val="00F43AD2"/>
    <w:rsid w:val="00F449DF"/>
    <w:rsid w:val="00F47F2B"/>
    <w:rsid w:val="00F50AFC"/>
    <w:rsid w:val="00F51081"/>
    <w:rsid w:val="00F5197B"/>
    <w:rsid w:val="00F51BE2"/>
    <w:rsid w:val="00F52222"/>
    <w:rsid w:val="00F52846"/>
    <w:rsid w:val="00F528DB"/>
    <w:rsid w:val="00F540E0"/>
    <w:rsid w:val="00F541C7"/>
    <w:rsid w:val="00F54552"/>
    <w:rsid w:val="00F548B3"/>
    <w:rsid w:val="00F55620"/>
    <w:rsid w:val="00F55E7D"/>
    <w:rsid w:val="00F55F6D"/>
    <w:rsid w:val="00F56508"/>
    <w:rsid w:val="00F567BD"/>
    <w:rsid w:val="00F56A70"/>
    <w:rsid w:val="00F56A96"/>
    <w:rsid w:val="00F56EA6"/>
    <w:rsid w:val="00F575FE"/>
    <w:rsid w:val="00F57EBD"/>
    <w:rsid w:val="00F6045A"/>
    <w:rsid w:val="00F60CC4"/>
    <w:rsid w:val="00F61133"/>
    <w:rsid w:val="00F61357"/>
    <w:rsid w:val="00F613A4"/>
    <w:rsid w:val="00F62569"/>
    <w:rsid w:val="00F62721"/>
    <w:rsid w:val="00F629EA"/>
    <w:rsid w:val="00F630AA"/>
    <w:rsid w:val="00F63270"/>
    <w:rsid w:val="00F645C5"/>
    <w:rsid w:val="00F64D88"/>
    <w:rsid w:val="00F652DC"/>
    <w:rsid w:val="00F65567"/>
    <w:rsid w:val="00F65C1B"/>
    <w:rsid w:val="00F65C96"/>
    <w:rsid w:val="00F65E92"/>
    <w:rsid w:val="00F65FF1"/>
    <w:rsid w:val="00F6651B"/>
    <w:rsid w:val="00F66BC0"/>
    <w:rsid w:val="00F707ED"/>
    <w:rsid w:val="00F70A17"/>
    <w:rsid w:val="00F7108B"/>
    <w:rsid w:val="00F71487"/>
    <w:rsid w:val="00F71CE5"/>
    <w:rsid w:val="00F71DEE"/>
    <w:rsid w:val="00F720E0"/>
    <w:rsid w:val="00F723F1"/>
    <w:rsid w:val="00F73274"/>
    <w:rsid w:val="00F7342F"/>
    <w:rsid w:val="00F73637"/>
    <w:rsid w:val="00F74576"/>
    <w:rsid w:val="00F74FAF"/>
    <w:rsid w:val="00F75EFF"/>
    <w:rsid w:val="00F76CD0"/>
    <w:rsid w:val="00F7742D"/>
    <w:rsid w:val="00F7778F"/>
    <w:rsid w:val="00F777D7"/>
    <w:rsid w:val="00F80908"/>
    <w:rsid w:val="00F81ADD"/>
    <w:rsid w:val="00F81B4C"/>
    <w:rsid w:val="00F81D89"/>
    <w:rsid w:val="00F81DDF"/>
    <w:rsid w:val="00F81FEE"/>
    <w:rsid w:val="00F82521"/>
    <w:rsid w:val="00F82E77"/>
    <w:rsid w:val="00F8377D"/>
    <w:rsid w:val="00F83E67"/>
    <w:rsid w:val="00F84BC3"/>
    <w:rsid w:val="00F84CF9"/>
    <w:rsid w:val="00F850B3"/>
    <w:rsid w:val="00F8577D"/>
    <w:rsid w:val="00F86144"/>
    <w:rsid w:val="00F86D77"/>
    <w:rsid w:val="00F86D89"/>
    <w:rsid w:val="00F87251"/>
    <w:rsid w:val="00F876A1"/>
    <w:rsid w:val="00F87B28"/>
    <w:rsid w:val="00F9178E"/>
    <w:rsid w:val="00F92445"/>
    <w:rsid w:val="00F92F9B"/>
    <w:rsid w:val="00F93AC9"/>
    <w:rsid w:val="00F9404A"/>
    <w:rsid w:val="00F94087"/>
    <w:rsid w:val="00F94F1F"/>
    <w:rsid w:val="00F9558A"/>
    <w:rsid w:val="00F95C16"/>
    <w:rsid w:val="00F95F82"/>
    <w:rsid w:val="00F965BF"/>
    <w:rsid w:val="00F96692"/>
    <w:rsid w:val="00F97234"/>
    <w:rsid w:val="00F97386"/>
    <w:rsid w:val="00F974B2"/>
    <w:rsid w:val="00F97852"/>
    <w:rsid w:val="00FA022E"/>
    <w:rsid w:val="00FA0404"/>
    <w:rsid w:val="00FA05D7"/>
    <w:rsid w:val="00FA10AF"/>
    <w:rsid w:val="00FA14B6"/>
    <w:rsid w:val="00FA19A7"/>
    <w:rsid w:val="00FA2802"/>
    <w:rsid w:val="00FA2EA6"/>
    <w:rsid w:val="00FA36E5"/>
    <w:rsid w:val="00FA4004"/>
    <w:rsid w:val="00FA4213"/>
    <w:rsid w:val="00FA480C"/>
    <w:rsid w:val="00FA4F64"/>
    <w:rsid w:val="00FA55A7"/>
    <w:rsid w:val="00FA5F33"/>
    <w:rsid w:val="00FA65EF"/>
    <w:rsid w:val="00FA7757"/>
    <w:rsid w:val="00FA77AC"/>
    <w:rsid w:val="00FB0191"/>
    <w:rsid w:val="00FB0668"/>
    <w:rsid w:val="00FB073D"/>
    <w:rsid w:val="00FB107D"/>
    <w:rsid w:val="00FB133A"/>
    <w:rsid w:val="00FB1DF1"/>
    <w:rsid w:val="00FB24C3"/>
    <w:rsid w:val="00FB269D"/>
    <w:rsid w:val="00FB2AC1"/>
    <w:rsid w:val="00FB2F1F"/>
    <w:rsid w:val="00FB3A90"/>
    <w:rsid w:val="00FB4369"/>
    <w:rsid w:val="00FB4D39"/>
    <w:rsid w:val="00FB6405"/>
    <w:rsid w:val="00FB6C0B"/>
    <w:rsid w:val="00FB7DBF"/>
    <w:rsid w:val="00FC0455"/>
    <w:rsid w:val="00FC15EF"/>
    <w:rsid w:val="00FC1F25"/>
    <w:rsid w:val="00FC3250"/>
    <w:rsid w:val="00FC35A5"/>
    <w:rsid w:val="00FC405B"/>
    <w:rsid w:val="00FC55D9"/>
    <w:rsid w:val="00FC5DD1"/>
    <w:rsid w:val="00FC6318"/>
    <w:rsid w:val="00FC6333"/>
    <w:rsid w:val="00FC6464"/>
    <w:rsid w:val="00FC694C"/>
    <w:rsid w:val="00FC7BD8"/>
    <w:rsid w:val="00FD118E"/>
    <w:rsid w:val="00FD1C65"/>
    <w:rsid w:val="00FD2579"/>
    <w:rsid w:val="00FD2956"/>
    <w:rsid w:val="00FD37A7"/>
    <w:rsid w:val="00FD384F"/>
    <w:rsid w:val="00FD40B2"/>
    <w:rsid w:val="00FD4711"/>
    <w:rsid w:val="00FD49B1"/>
    <w:rsid w:val="00FD4ACA"/>
    <w:rsid w:val="00FD5064"/>
    <w:rsid w:val="00FD5074"/>
    <w:rsid w:val="00FD52D8"/>
    <w:rsid w:val="00FD6500"/>
    <w:rsid w:val="00FD6956"/>
    <w:rsid w:val="00FD6BD2"/>
    <w:rsid w:val="00FD6E24"/>
    <w:rsid w:val="00FD722B"/>
    <w:rsid w:val="00FD7338"/>
    <w:rsid w:val="00FD7FCB"/>
    <w:rsid w:val="00FE0284"/>
    <w:rsid w:val="00FE03CE"/>
    <w:rsid w:val="00FE0D0F"/>
    <w:rsid w:val="00FE0D5A"/>
    <w:rsid w:val="00FE11D5"/>
    <w:rsid w:val="00FE1496"/>
    <w:rsid w:val="00FE2226"/>
    <w:rsid w:val="00FE3EAD"/>
    <w:rsid w:val="00FE40F9"/>
    <w:rsid w:val="00FE4569"/>
    <w:rsid w:val="00FE483D"/>
    <w:rsid w:val="00FE5AC5"/>
    <w:rsid w:val="00FE5D71"/>
    <w:rsid w:val="00FE5FAA"/>
    <w:rsid w:val="00FE6702"/>
    <w:rsid w:val="00FE7054"/>
    <w:rsid w:val="00FE7281"/>
    <w:rsid w:val="00FE742F"/>
    <w:rsid w:val="00FF071D"/>
    <w:rsid w:val="00FF0DA7"/>
    <w:rsid w:val="00FF15A1"/>
    <w:rsid w:val="00FF172C"/>
    <w:rsid w:val="00FF1C00"/>
    <w:rsid w:val="00FF203B"/>
    <w:rsid w:val="00FF2725"/>
    <w:rsid w:val="00FF310E"/>
    <w:rsid w:val="00FF32D6"/>
    <w:rsid w:val="00FF34AD"/>
    <w:rsid w:val="00FF4422"/>
    <w:rsid w:val="00FF4585"/>
    <w:rsid w:val="00FF5585"/>
    <w:rsid w:val="00FF576A"/>
    <w:rsid w:val="00FF648B"/>
    <w:rsid w:val="00FF6675"/>
    <w:rsid w:val="00FF66A4"/>
    <w:rsid w:val="00FF6D12"/>
    <w:rsid w:val="00FF7008"/>
    <w:rsid w:val="00FF7590"/>
    <w:rsid w:val="00FF7679"/>
    <w:rsid w:val="00FF7B89"/>
    <w:rsid w:val="088C4637"/>
    <w:rsid w:val="101F0F28"/>
    <w:rsid w:val="10D401C9"/>
    <w:rsid w:val="156628F8"/>
    <w:rsid w:val="178D3681"/>
    <w:rsid w:val="198B64C6"/>
    <w:rsid w:val="1A2677EB"/>
    <w:rsid w:val="1AC048E6"/>
    <w:rsid w:val="1F8F6FD0"/>
    <w:rsid w:val="220E09FA"/>
    <w:rsid w:val="252808FD"/>
    <w:rsid w:val="29F82AAD"/>
    <w:rsid w:val="30761BA5"/>
    <w:rsid w:val="362C1A68"/>
    <w:rsid w:val="36BE68AC"/>
    <w:rsid w:val="3E5B655F"/>
    <w:rsid w:val="402402E1"/>
    <w:rsid w:val="40C43A28"/>
    <w:rsid w:val="42D91D13"/>
    <w:rsid w:val="44D75400"/>
    <w:rsid w:val="47D641C4"/>
    <w:rsid w:val="48DD493A"/>
    <w:rsid w:val="49D12EFC"/>
    <w:rsid w:val="4A07124C"/>
    <w:rsid w:val="52E55753"/>
    <w:rsid w:val="5C1D401C"/>
    <w:rsid w:val="5F0275A5"/>
    <w:rsid w:val="5F5E0C08"/>
    <w:rsid w:val="5F655D6C"/>
    <w:rsid w:val="62CE2B0D"/>
    <w:rsid w:val="638326C2"/>
    <w:rsid w:val="642D438A"/>
    <w:rsid w:val="65607411"/>
    <w:rsid w:val="682922DD"/>
    <w:rsid w:val="689F1ACE"/>
    <w:rsid w:val="6B726B10"/>
    <w:rsid w:val="6CB73A5C"/>
    <w:rsid w:val="748A199D"/>
    <w:rsid w:val="75117F05"/>
    <w:rsid w:val="7F7A5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5FB1EF97"/>
  <w15:docId w15:val="{48ECB5F0-F8F8-4097-BD4B-5F0BA718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AC5"/>
    <w:pPr>
      <w:widowControl w:val="0"/>
      <w:spacing w:line="360" w:lineRule="exact"/>
      <w:jc w:val="both"/>
    </w:pPr>
    <w:rPr>
      <w:rFonts w:ascii="Arial Unicode MS" w:hAnsi="Arial Unicode MS"/>
      <w:kern w:val="2"/>
      <w:sz w:val="21"/>
      <w:szCs w:val="24"/>
    </w:rPr>
  </w:style>
  <w:style w:type="paragraph" w:styleId="1">
    <w:name w:val="heading 1"/>
    <w:basedOn w:val="a"/>
    <w:next w:val="a"/>
    <w:link w:val="10"/>
    <w:qFormat/>
    <w:rsid w:val="00512AEC"/>
    <w:pPr>
      <w:keepNext/>
      <w:keepLines/>
      <w:spacing w:beforeLines="100" w:before="100" w:afterLines="100" w:after="100"/>
      <w:outlineLvl w:val="0"/>
    </w:pPr>
    <w:rPr>
      <w:rFonts w:eastAsia="黑体"/>
      <w:b/>
      <w:bCs/>
      <w:kern w:val="44"/>
      <w:szCs w:val="44"/>
    </w:rPr>
  </w:style>
  <w:style w:type="paragraph" w:styleId="2">
    <w:name w:val="heading 2"/>
    <w:basedOn w:val="a"/>
    <w:next w:val="a"/>
    <w:link w:val="20"/>
    <w:qFormat/>
    <w:rsid w:val="00277FEB"/>
    <w:pPr>
      <w:keepNext/>
      <w:keepLines/>
      <w:spacing w:line="360" w:lineRule="auto"/>
      <w:outlineLvl w:val="1"/>
    </w:pPr>
    <w:rPr>
      <w:rFonts w:ascii="Cambria" w:eastAsia="黑体" w:hAnsi="Cambria"/>
      <w:bCs/>
      <w:szCs w:val="32"/>
    </w:rPr>
  </w:style>
  <w:style w:type="paragraph" w:styleId="3">
    <w:name w:val="heading 3"/>
    <w:basedOn w:val="a"/>
    <w:next w:val="a"/>
    <w:link w:val="30"/>
    <w:unhideWhenUsed/>
    <w:qFormat/>
    <w:rsid w:val="00D32F24"/>
    <w:pPr>
      <w:keepNext/>
      <w:keepLines/>
      <w:spacing w:line="360" w:lineRule="auto"/>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512AEC"/>
    <w:rPr>
      <w:rFonts w:ascii="Arial Unicode MS" w:eastAsia="黑体" w:hAnsi="Arial Unicode MS"/>
      <w:b/>
      <w:bCs/>
      <w:kern w:val="44"/>
      <w:sz w:val="21"/>
      <w:szCs w:val="44"/>
    </w:rPr>
  </w:style>
  <w:style w:type="character" w:customStyle="1" w:styleId="20">
    <w:name w:val="标题 2 字符"/>
    <w:link w:val="2"/>
    <w:qFormat/>
    <w:rsid w:val="00277FEB"/>
    <w:rPr>
      <w:rFonts w:ascii="Cambria" w:eastAsia="黑体" w:hAnsi="Cambria"/>
      <w:bCs/>
      <w:kern w:val="2"/>
      <w:sz w:val="21"/>
      <w:szCs w:val="32"/>
    </w:rPr>
  </w:style>
  <w:style w:type="character" w:customStyle="1" w:styleId="30">
    <w:name w:val="标题 3 字符"/>
    <w:basedOn w:val="a0"/>
    <w:link w:val="3"/>
    <w:rsid w:val="00D32F24"/>
    <w:rPr>
      <w:rFonts w:ascii="Arial Unicode MS" w:eastAsia="黑体" w:hAnsi="Arial Unicode MS"/>
      <w:bCs/>
      <w:kern w:val="2"/>
      <w:sz w:val="21"/>
      <w:szCs w:val="32"/>
    </w:rPr>
  </w:style>
  <w:style w:type="paragraph" w:styleId="a3">
    <w:name w:val="annotation subject"/>
    <w:aliases w:val="图表标题"/>
    <w:basedOn w:val="a4"/>
    <w:next w:val="a4"/>
    <w:link w:val="a5"/>
    <w:qFormat/>
    <w:rPr>
      <w:b/>
      <w:bCs/>
    </w:rPr>
  </w:style>
  <w:style w:type="paragraph" w:styleId="a4">
    <w:name w:val="annotation text"/>
    <w:basedOn w:val="a"/>
    <w:link w:val="a6"/>
    <w:qFormat/>
    <w:pPr>
      <w:jc w:val="left"/>
    </w:pPr>
  </w:style>
  <w:style w:type="character" w:customStyle="1" w:styleId="a6">
    <w:name w:val="批注文字 字符"/>
    <w:link w:val="a4"/>
    <w:qFormat/>
    <w:rPr>
      <w:rFonts w:ascii="Arial Unicode MS" w:hAnsi="Arial Unicode MS"/>
      <w:kern w:val="2"/>
      <w:sz w:val="21"/>
      <w:szCs w:val="24"/>
    </w:rPr>
  </w:style>
  <w:style w:type="character" w:customStyle="1" w:styleId="a5">
    <w:name w:val="批注主题 字符"/>
    <w:aliases w:val="图表标题 字符"/>
    <w:link w:val="a3"/>
    <w:qFormat/>
    <w:rPr>
      <w:rFonts w:ascii="Arial Unicode MS" w:hAnsi="Arial Unicode MS"/>
      <w:b/>
      <w:bCs/>
      <w:kern w:val="2"/>
      <w:sz w:val="21"/>
      <w:szCs w:val="24"/>
    </w:rPr>
  </w:style>
  <w:style w:type="paragraph" w:styleId="a7">
    <w:name w:val="Body Text"/>
    <w:basedOn w:val="a"/>
    <w:link w:val="a8"/>
    <w:uiPriority w:val="99"/>
    <w:qFormat/>
    <w:pPr>
      <w:spacing w:line="240" w:lineRule="auto"/>
    </w:pPr>
    <w:rPr>
      <w:rFonts w:ascii="Times New Roman" w:hAnsi="Times New Roman"/>
      <w:sz w:val="24"/>
    </w:rPr>
  </w:style>
  <w:style w:type="character" w:customStyle="1" w:styleId="a8">
    <w:name w:val="正文文本 字符"/>
    <w:link w:val="a7"/>
    <w:uiPriority w:val="99"/>
    <w:qFormat/>
    <w:rPr>
      <w:kern w:val="2"/>
      <w:sz w:val="24"/>
      <w:szCs w:val="24"/>
    </w:rPr>
  </w:style>
  <w:style w:type="paragraph" w:styleId="a9">
    <w:name w:val="Body Text Indent"/>
    <w:basedOn w:val="a"/>
    <w:qFormat/>
    <w:rsid w:val="00277FEB"/>
    <w:pPr>
      <w:adjustRightInd w:val="0"/>
      <w:snapToGrid w:val="0"/>
      <w:spacing w:line="240" w:lineRule="auto"/>
    </w:pPr>
    <w:rPr>
      <w:rFonts w:ascii="宋体"/>
      <w:szCs w:val="20"/>
    </w:rPr>
  </w:style>
  <w:style w:type="paragraph" w:styleId="TOC3">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a">
    <w:name w:val="Plain Text"/>
    <w:basedOn w:val="a"/>
    <w:link w:val="ab"/>
    <w:qFormat/>
    <w:pPr>
      <w:spacing w:line="240" w:lineRule="auto"/>
    </w:pPr>
    <w:rPr>
      <w:rFonts w:ascii="宋体" w:hAnsi="Courier New"/>
      <w:szCs w:val="20"/>
    </w:rPr>
  </w:style>
  <w:style w:type="character" w:customStyle="1" w:styleId="ab">
    <w:name w:val="纯文本 字符"/>
    <w:link w:val="aa"/>
    <w:qFormat/>
    <w:rPr>
      <w:rFonts w:ascii="宋体" w:hAnsi="Courier New"/>
      <w:kern w:val="2"/>
      <w:sz w:val="21"/>
    </w:rPr>
  </w:style>
  <w:style w:type="paragraph" w:styleId="ac">
    <w:name w:val="Date"/>
    <w:basedOn w:val="a"/>
    <w:next w:val="a"/>
    <w:qFormat/>
    <w:rPr>
      <w:szCs w:val="20"/>
    </w:rPr>
  </w:style>
  <w:style w:type="paragraph" w:styleId="ad">
    <w:name w:val="Balloon Text"/>
    <w:basedOn w:val="a"/>
    <w:link w:val="ae"/>
    <w:qFormat/>
    <w:rPr>
      <w:rFonts w:ascii="Times New Roman" w:hAnsi="Times New Roman"/>
      <w:sz w:val="18"/>
      <w:szCs w:val="18"/>
    </w:rPr>
  </w:style>
  <w:style w:type="character" w:customStyle="1" w:styleId="ae">
    <w:name w:val="批注框文本 字符"/>
    <w:link w:val="ad"/>
    <w:qFormat/>
    <w:rPr>
      <w:kern w:val="2"/>
      <w:sz w:val="18"/>
      <w:szCs w:val="18"/>
    </w:rPr>
  </w:style>
  <w:style w:type="paragraph" w:styleId="af">
    <w:name w:val="footer"/>
    <w:basedOn w:val="a"/>
    <w:link w:val="af0"/>
    <w:uiPriority w:val="99"/>
    <w:qFormat/>
    <w:pPr>
      <w:tabs>
        <w:tab w:val="center" w:pos="4153"/>
        <w:tab w:val="right" w:pos="8306"/>
      </w:tabs>
      <w:snapToGrid w:val="0"/>
      <w:jc w:val="left"/>
    </w:pPr>
    <w:rPr>
      <w:rFonts w:ascii="Times New Roman" w:hAnsi="Times New Roman"/>
      <w:sz w:val="18"/>
      <w:szCs w:val="18"/>
    </w:rPr>
  </w:style>
  <w:style w:type="character" w:customStyle="1" w:styleId="af0">
    <w:name w:val="页脚 字符"/>
    <w:link w:val="af"/>
    <w:uiPriority w:val="99"/>
    <w:qFormat/>
    <w:rPr>
      <w:kern w:val="2"/>
      <w:sz w:val="18"/>
      <w:szCs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f2">
    <w:name w:val="页眉 字符"/>
    <w:link w:val="af1"/>
    <w:uiPriority w:val="99"/>
    <w:qFormat/>
    <w:rPr>
      <w:kern w:val="2"/>
      <w:sz w:val="18"/>
      <w:szCs w:val="18"/>
    </w:rPr>
  </w:style>
  <w:style w:type="paragraph" w:styleId="TOC1">
    <w:name w:val="toc 1"/>
    <w:basedOn w:val="a"/>
    <w:next w:val="a"/>
    <w:uiPriority w:val="39"/>
    <w:unhideWhenUsed/>
    <w:qFormat/>
    <w:pPr>
      <w:widowControl/>
      <w:tabs>
        <w:tab w:val="right" w:leader="dot" w:pos="8789"/>
      </w:tabs>
      <w:spacing w:after="120"/>
      <w:jc w:val="left"/>
    </w:pPr>
    <w:rPr>
      <w:rFonts w:ascii="Calibri" w:hAnsi="Calibri"/>
      <w:kern w:val="0"/>
      <w:sz w:val="22"/>
      <w:szCs w:val="22"/>
    </w:rPr>
  </w:style>
  <w:style w:type="paragraph" w:styleId="af3">
    <w:name w:val="footnote text"/>
    <w:basedOn w:val="a"/>
    <w:semiHidden/>
    <w:qFormat/>
    <w:pPr>
      <w:snapToGrid w:val="0"/>
      <w:jc w:val="left"/>
    </w:pPr>
    <w:rPr>
      <w:sz w:val="18"/>
      <w:szCs w:val="18"/>
    </w:rPr>
  </w:style>
  <w:style w:type="paragraph" w:styleId="TOC2">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TOC9">
    <w:name w:val="toc 9"/>
    <w:basedOn w:val="a"/>
    <w:next w:val="a"/>
    <w:uiPriority w:val="39"/>
    <w:qFormat/>
    <w:pPr>
      <w:ind w:leftChars="1600" w:left="3360"/>
    </w:pPr>
  </w:style>
  <w:style w:type="paragraph" w:styleId="af4">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f5">
    <w:name w:val="Strong"/>
    <w:qFormat/>
    <w:rPr>
      <w:b/>
      <w:bCs/>
    </w:rPr>
  </w:style>
  <w:style w:type="character" w:styleId="af6">
    <w:name w:val="page number"/>
    <w:basedOn w:val="a0"/>
    <w:qFormat/>
  </w:style>
  <w:style w:type="character" w:styleId="af7">
    <w:name w:val="FollowedHyperlink"/>
    <w:qFormat/>
    <w:rPr>
      <w:color w:val="800080"/>
      <w:u w:val="single"/>
    </w:rPr>
  </w:style>
  <w:style w:type="character" w:styleId="af8">
    <w:name w:val="Emphasis"/>
    <w:uiPriority w:val="20"/>
    <w:qFormat/>
    <w:rPr>
      <w:i/>
      <w:iCs/>
    </w:rPr>
  </w:style>
  <w:style w:type="character" w:styleId="af9">
    <w:name w:val="Hyperlink"/>
    <w:uiPriority w:val="99"/>
    <w:qFormat/>
    <w:rPr>
      <w:color w:val="261CDC"/>
      <w:u w:val="single"/>
    </w:rPr>
  </w:style>
  <w:style w:type="character" w:styleId="afa">
    <w:name w:val="annotation reference"/>
    <w:qFormat/>
    <w:rPr>
      <w:sz w:val="21"/>
      <w:szCs w:val="21"/>
    </w:rPr>
  </w:style>
  <w:style w:type="table" w:styleId="afb">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qFormat/>
    <w:pPr>
      <w:widowControl/>
      <w:spacing w:line="240" w:lineRule="exact"/>
      <w:jc w:val="left"/>
    </w:pPr>
    <w:rPr>
      <w:rFonts w:ascii="Verdana" w:hAnsi="Verdana"/>
      <w:kern w:val="0"/>
      <w:sz w:val="20"/>
      <w:lang w:eastAsia="en-US"/>
    </w:rPr>
  </w:style>
  <w:style w:type="character" w:customStyle="1" w:styleId="ttag">
    <w:name w:val="t_tag"/>
    <w:basedOn w:val="a0"/>
    <w:qFormat/>
  </w:style>
  <w:style w:type="paragraph" w:customStyle="1" w:styleId="21">
    <w:name w:val="标题2"/>
    <w:basedOn w:val="a"/>
    <w:qFormat/>
    <w:pPr>
      <w:adjustRightInd w:val="0"/>
      <w:snapToGrid w:val="0"/>
    </w:pPr>
    <w:rPr>
      <w:rFonts w:eastAsia="黑体"/>
    </w:rPr>
  </w:style>
  <w:style w:type="paragraph" w:customStyle="1" w:styleId="11">
    <w:name w:val="列表段落1"/>
    <w:basedOn w:val="a"/>
    <w:uiPriority w:val="99"/>
    <w:qFormat/>
    <w:pPr>
      <w:spacing w:line="240" w:lineRule="auto"/>
      <w:ind w:firstLineChars="200" w:firstLine="420"/>
    </w:pPr>
    <w:rPr>
      <w:rFonts w:ascii="Times New Roman" w:hAnsi="Times New Roman"/>
    </w:rPr>
  </w:style>
  <w:style w:type="paragraph" w:customStyle="1" w:styleId="CharCharCharChar">
    <w:name w:val="Char Char Char Char"/>
    <w:basedOn w:val="a"/>
    <w:qFormat/>
    <w:pPr>
      <w:widowControl/>
      <w:spacing w:line="240" w:lineRule="exact"/>
      <w:jc w:val="left"/>
    </w:pPr>
    <w:rPr>
      <w:rFonts w:ascii="Verdana" w:hAnsi="Verdana"/>
      <w:kern w:val="0"/>
      <w:sz w:val="20"/>
      <w:szCs w:val="20"/>
      <w:lang w:eastAsia="en-US"/>
    </w:rPr>
  </w:style>
  <w:style w:type="paragraph" w:customStyle="1" w:styleId="Char">
    <w:name w:val="Char"/>
    <w:basedOn w:val="a"/>
    <w:qFormat/>
    <w:pPr>
      <w:widowControl/>
      <w:spacing w:line="240" w:lineRule="exact"/>
      <w:jc w:val="left"/>
    </w:pPr>
    <w:rPr>
      <w:rFonts w:eastAsia="方正仿宋简体"/>
      <w:kern w:val="0"/>
      <w:sz w:val="32"/>
      <w:szCs w:val="32"/>
      <w:lang w:eastAsia="en-US"/>
    </w:rPr>
  </w:style>
  <w:style w:type="paragraph" w:customStyle="1" w:styleId="Char1">
    <w:name w:val="Char1"/>
    <w:basedOn w:val="a"/>
    <w:qFormat/>
    <w:pPr>
      <w:widowControl/>
      <w:spacing w:line="240" w:lineRule="exact"/>
      <w:jc w:val="left"/>
    </w:pPr>
    <w:rPr>
      <w:rFonts w:eastAsia="方正仿宋简体"/>
      <w:kern w:val="0"/>
      <w:sz w:val="32"/>
      <w:szCs w:val="32"/>
      <w:lang w:eastAsia="en-US"/>
    </w:rPr>
  </w:style>
  <w:style w:type="paragraph" w:customStyle="1" w:styleId="TOC10">
    <w:name w:val="TOC 标题1"/>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CharCharCharCharChar3">
    <w:name w:val="Char Char Char Char Char Char Char3"/>
    <w:basedOn w:val="a"/>
    <w:rsid w:val="00026423"/>
    <w:pPr>
      <w:widowControl/>
      <w:spacing w:line="240" w:lineRule="exact"/>
      <w:jc w:val="left"/>
    </w:pPr>
    <w:rPr>
      <w:rFonts w:ascii="Verdana" w:hAnsi="Verdana"/>
      <w:kern w:val="0"/>
      <w:sz w:val="20"/>
      <w:szCs w:val="20"/>
      <w:lang w:eastAsia="en-US"/>
    </w:rPr>
  </w:style>
  <w:style w:type="paragraph" w:customStyle="1" w:styleId="CharCharCharCharCharCharChar2">
    <w:name w:val="Char Char Char Char Char Char Char2"/>
    <w:basedOn w:val="a"/>
    <w:rsid w:val="00DC0B0F"/>
    <w:pPr>
      <w:widowControl/>
      <w:spacing w:line="240" w:lineRule="exact"/>
      <w:jc w:val="left"/>
    </w:pPr>
    <w:rPr>
      <w:rFonts w:ascii="Verdana" w:hAnsi="Verdana"/>
      <w:kern w:val="0"/>
      <w:sz w:val="20"/>
      <w:szCs w:val="20"/>
      <w:lang w:eastAsia="en-US"/>
    </w:rPr>
  </w:style>
  <w:style w:type="paragraph" w:customStyle="1" w:styleId="CharCharCharCharCharCharChar1">
    <w:name w:val="Char Char Char Char Char Char Char1"/>
    <w:basedOn w:val="a"/>
    <w:rsid w:val="00A05E60"/>
    <w:pPr>
      <w:widowControl/>
      <w:spacing w:line="240" w:lineRule="exact"/>
      <w:jc w:val="left"/>
    </w:pPr>
    <w:rPr>
      <w:rFonts w:ascii="Verdana" w:hAnsi="Verdana"/>
      <w:kern w:val="0"/>
      <w:sz w:val="20"/>
      <w:szCs w:val="20"/>
      <w:lang w:eastAsia="en-US"/>
    </w:rPr>
  </w:style>
  <w:style w:type="paragraph" w:styleId="afc">
    <w:name w:val="List Paragraph"/>
    <w:basedOn w:val="a"/>
    <w:uiPriority w:val="99"/>
    <w:qFormat/>
    <w:rsid w:val="00274263"/>
    <w:pPr>
      <w:spacing w:line="240" w:lineRule="auto"/>
      <w:ind w:firstLineChars="200" w:firstLine="420"/>
    </w:pPr>
    <w:rPr>
      <w:rFonts w:ascii="Times New Roman" w:hAnsi="Times New Roman"/>
    </w:rPr>
  </w:style>
  <w:style w:type="character" w:styleId="afd">
    <w:name w:val="line number"/>
    <w:basedOn w:val="a0"/>
    <w:semiHidden/>
    <w:unhideWhenUsed/>
    <w:rsid w:val="004C72AF"/>
  </w:style>
  <w:style w:type="paragraph" w:styleId="TOC4">
    <w:name w:val="toc 4"/>
    <w:basedOn w:val="a"/>
    <w:next w:val="a"/>
    <w:autoRedefine/>
    <w:uiPriority w:val="39"/>
    <w:unhideWhenUsed/>
    <w:rsid w:val="00110661"/>
    <w:pPr>
      <w:spacing w:line="240" w:lineRule="auto"/>
      <w:ind w:leftChars="600" w:left="1260"/>
    </w:pPr>
    <w:rPr>
      <w:rFonts w:asciiTheme="minorHAnsi" w:eastAsiaTheme="minorEastAsia" w:hAnsiTheme="minorHAnsi" w:cstheme="minorBidi"/>
      <w:szCs w:val="22"/>
    </w:rPr>
  </w:style>
  <w:style w:type="paragraph" w:styleId="TOC5">
    <w:name w:val="toc 5"/>
    <w:basedOn w:val="a"/>
    <w:next w:val="a"/>
    <w:autoRedefine/>
    <w:uiPriority w:val="39"/>
    <w:unhideWhenUsed/>
    <w:rsid w:val="00110661"/>
    <w:pPr>
      <w:spacing w:line="240" w:lineRule="auto"/>
      <w:ind w:leftChars="800" w:left="1680"/>
    </w:pPr>
    <w:rPr>
      <w:rFonts w:asciiTheme="minorHAnsi" w:eastAsiaTheme="minorEastAsia" w:hAnsiTheme="minorHAnsi" w:cstheme="minorBidi"/>
      <w:szCs w:val="22"/>
    </w:rPr>
  </w:style>
  <w:style w:type="paragraph" w:styleId="TOC6">
    <w:name w:val="toc 6"/>
    <w:basedOn w:val="a"/>
    <w:next w:val="a"/>
    <w:autoRedefine/>
    <w:uiPriority w:val="39"/>
    <w:unhideWhenUsed/>
    <w:rsid w:val="00110661"/>
    <w:pPr>
      <w:spacing w:line="240" w:lineRule="auto"/>
      <w:ind w:leftChars="1000" w:left="2100"/>
    </w:pPr>
    <w:rPr>
      <w:rFonts w:asciiTheme="minorHAnsi" w:eastAsiaTheme="minorEastAsia" w:hAnsiTheme="minorHAnsi" w:cstheme="minorBidi"/>
      <w:szCs w:val="22"/>
    </w:rPr>
  </w:style>
  <w:style w:type="paragraph" w:styleId="TOC7">
    <w:name w:val="toc 7"/>
    <w:basedOn w:val="a"/>
    <w:next w:val="a"/>
    <w:autoRedefine/>
    <w:uiPriority w:val="39"/>
    <w:unhideWhenUsed/>
    <w:rsid w:val="00110661"/>
    <w:pPr>
      <w:spacing w:line="240" w:lineRule="auto"/>
      <w:ind w:leftChars="1200" w:left="2520"/>
    </w:pPr>
    <w:rPr>
      <w:rFonts w:asciiTheme="minorHAnsi" w:eastAsiaTheme="minorEastAsia" w:hAnsiTheme="minorHAnsi" w:cstheme="minorBidi"/>
      <w:szCs w:val="22"/>
    </w:rPr>
  </w:style>
  <w:style w:type="paragraph" w:styleId="TOC8">
    <w:name w:val="toc 8"/>
    <w:basedOn w:val="a"/>
    <w:next w:val="a"/>
    <w:autoRedefine/>
    <w:uiPriority w:val="39"/>
    <w:unhideWhenUsed/>
    <w:rsid w:val="00110661"/>
    <w:pPr>
      <w:spacing w:line="240" w:lineRule="auto"/>
      <w:ind w:leftChars="1400" w:left="2940"/>
    </w:pPr>
    <w:rPr>
      <w:rFonts w:asciiTheme="minorHAnsi" w:eastAsiaTheme="minorEastAsia" w:hAnsiTheme="minorHAnsi" w:cstheme="minorBidi"/>
      <w:szCs w:val="22"/>
    </w:rPr>
  </w:style>
  <w:style w:type="paragraph" w:styleId="TOC">
    <w:name w:val="TOC Heading"/>
    <w:basedOn w:val="1"/>
    <w:next w:val="a"/>
    <w:uiPriority w:val="39"/>
    <w:unhideWhenUsed/>
    <w:qFormat/>
    <w:rsid w:val="000B17F6"/>
    <w:pPr>
      <w:widowControl/>
      <w:spacing w:beforeLines="0"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Arial1">
    <w:name w:val="样式 标题 1 + Arial 段前: 1 行"/>
    <w:basedOn w:val="1"/>
    <w:rsid w:val="000C7B83"/>
    <w:pPr>
      <w:spacing w:before="312"/>
    </w:pPr>
    <w:rPr>
      <w:rFonts w:ascii="Arial" w:hAnsi="Arial" w:cs="宋体"/>
      <w:szCs w:val="20"/>
    </w:rPr>
  </w:style>
  <w:style w:type="paragraph" w:customStyle="1" w:styleId="Z">
    <w:name w:val="Z正文"/>
    <w:basedOn w:val="a"/>
    <w:link w:val="Z0"/>
    <w:qFormat/>
    <w:rsid w:val="008D4AE4"/>
    <w:pPr>
      <w:spacing w:before="120" w:after="120" w:line="360" w:lineRule="auto"/>
      <w:ind w:firstLineChars="200" w:firstLine="200"/>
      <w:contextualSpacing/>
    </w:pPr>
    <w:rPr>
      <w:rFonts w:ascii="Times New Roman" w:hAnsi="Times New Roman"/>
      <w:szCs w:val="21"/>
    </w:rPr>
  </w:style>
  <w:style w:type="character" w:customStyle="1" w:styleId="Z0">
    <w:name w:val="Z正文 字符"/>
    <w:basedOn w:val="a0"/>
    <w:link w:val="Z"/>
    <w:rsid w:val="008D4AE4"/>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272">
      <w:bodyDiv w:val="1"/>
      <w:marLeft w:val="0"/>
      <w:marRight w:val="0"/>
      <w:marTop w:val="0"/>
      <w:marBottom w:val="0"/>
      <w:divBdr>
        <w:top w:val="none" w:sz="0" w:space="0" w:color="auto"/>
        <w:left w:val="none" w:sz="0" w:space="0" w:color="auto"/>
        <w:bottom w:val="none" w:sz="0" w:space="0" w:color="auto"/>
        <w:right w:val="none" w:sz="0" w:space="0" w:color="auto"/>
      </w:divBdr>
    </w:div>
    <w:div w:id="22948431">
      <w:bodyDiv w:val="1"/>
      <w:marLeft w:val="0"/>
      <w:marRight w:val="0"/>
      <w:marTop w:val="0"/>
      <w:marBottom w:val="0"/>
      <w:divBdr>
        <w:top w:val="none" w:sz="0" w:space="0" w:color="auto"/>
        <w:left w:val="none" w:sz="0" w:space="0" w:color="auto"/>
        <w:bottom w:val="none" w:sz="0" w:space="0" w:color="auto"/>
        <w:right w:val="none" w:sz="0" w:space="0" w:color="auto"/>
      </w:divBdr>
    </w:div>
    <w:div w:id="52195564">
      <w:bodyDiv w:val="1"/>
      <w:marLeft w:val="0"/>
      <w:marRight w:val="0"/>
      <w:marTop w:val="0"/>
      <w:marBottom w:val="0"/>
      <w:divBdr>
        <w:top w:val="none" w:sz="0" w:space="0" w:color="auto"/>
        <w:left w:val="none" w:sz="0" w:space="0" w:color="auto"/>
        <w:bottom w:val="none" w:sz="0" w:space="0" w:color="auto"/>
        <w:right w:val="none" w:sz="0" w:space="0" w:color="auto"/>
      </w:divBdr>
    </w:div>
    <w:div w:id="158541271">
      <w:bodyDiv w:val="1"/>
      <w:marLeft w:val="0"/>
      <w:marRight w:val="0"/>
      <w:marTop w:val="0"/>
      <w:marBottom w:val="0"/>
      <w:divBdr>
        <w:top w:val="none" w:sz="0" w:space="0" w:color="auto"/>
        <w:left w:val="none" w:sz="0" w:space="0" w:color="auto"/>
        <w:bottom w:val="none" w:sz="0" w:space="0" w:color="auto"/>
        <w:right w:val="none" w:sz="0" w:space="0" w:color="auto"/>
      </w:divBdr>
    </w:div>
    <w:div w:id="161507930">
      <w:bodyDiv w:val="1"/>
      <w:marLeft w:val="0"/>
      <w:marRight w:val="0"/>
      <w:marTop w:val="0"/>
      <w:marBottom w:val="0"/>
      <w:divBdr>
        <w:top w:val="none" w:sz="0" w:space="0" w:color="auto"/>
        <w:left w:val="none" w:sz="0" w:space="0" w:color="auto"/>
        <w:bottom w:val="none" w:sz="0" w:space="0" w:color="auto"/>
        <w:right w:val="none" w:sz="0" w:space="0" w:color="auto"/>
      </w:divBdr>
    </w:div>
    <w:div w:id="161510168">
      <w:bodyDiv w:val="1"/>
      <w:marLeft w:val="0"/>
      <w:marRight w:val="0"/>
      <w:marTop w:val="0"/>
      <w:marBottom w:val="0"/>
      <w:divBdr>
        <w:top w:val="none" w:sz="0" w:space="0" w:color="auto"/>
        <w:left w:val="none" w:sz="0" w:space="0" w:color="auto"/>
        <w:bottom w:val="none" w:sz="0" w:space="0" w:color="auto"/>
        <w:right w:val="none" w:sz="0" w:space="0" w:color="auto"/>
      </w:divBdr>
    </w:div>
    <w:div w:id="162480094">
      <w:bodyDiv w:val="1"/>
      <w:marLeft w:val="0"/>
      <w:marRight w:val="0"/>
      <w:marTop w:val="0"/>
      <w:marBottom w:val="0"/>
      <w:divBdr>
        <w:top w:val="none" w:sz="0" w:space="0" w:color="auto"/>
        <w:left w:val="none" w:sz="0" w:space="0" w:color="auto"/>
        <w:bottom w:val="none" w:sz="0" w:space="0" w:color="auto"/>
        <w:right w:val="none" w:sz="0" w:space="0" w:color="auto"/>
      </w:divBdr>
    </w:div>
    <w:div w:id="217473128">
      <w:bodyDiv w:val="1"/>
      <w:marLeft w:val="0"/>
      <w:marRight w:val="0"/>
      <w:marTop w:val="0"/>
      <w:marBottom w:val="0"/>
      <w:divBdr>
        <w:top w:val="none" w:sz="0" w:space="0" w:color="auto"/>
        <w:left w:val="none" w:sz="0" w:space="0" w:color="auto"/>
        <w:bottom w:val="none" w:sz="0" w:space="0" w:color="auto"/>
        <w:right w:val="none" w:sz="0" w:space="0" w:color="auto"/>
      </w:divBdr>
    </w:div>
    <w:div w:id="224534180">
      <w:bodyDiv w:val="1"/>
      <w:marLeft w:val="0"/>
      <w:marRight w:val="0"/>
      <w:marTop w:val="0"/>
      <w:marBottom w:val="0"/>
      <w:divBdr>
        <w:top w:val="none" w:sz="0" w:space="0" w:color="auto"/>
        <w:left w:val="none" w:sz="0" w:space="0" w:color="auto"/>
        <w:bottom w:val="none" w:sz="0" w:space="0" w:color="auto"/>
        <w:right w:val="none" w:sz="0" w:space="0" w:color="auto"/>
      </w:divBdr>
    </w:div>
    <w:div w:id="254704717">
      <w:bodyDiv w:val="1"/>
      <w:marLeft w:val="0"/>
      <w:marRight w:val="0"/>
      <w:marTop w:val="0"/>
      <w:marBottom w:val="0"/>
      <w:divBdr>
        <w:top w:val="none" w:sz="0" w:space="0" w:color="auto"/>
        <w:left w:val="none" w:sz="0" w:space="0" w:color="auto"/>
        <w:bottom w:val="none" w:sz="0" w:space="0" w:color="auto"/>
        <w:right w:val="none" w:sz="0" w:space="0" w:color="auto"/>
      </w:divBdr>
    </w:div>
    <w:div w:id="268243592">
      <w:bodyDiv w:val="1"/>
      <w:marLeft w:val="0"/>
      <w:marRight w:val="0"/>
      <w:marTop w:val="0"/>
      <w:marBottom w:val="0"/>
      <w:divBdr>
        <w:top w:val="none" w:sz="0" w:space="0" w:color="auto"/>
        <w:left w:val="none" w:sz="0" w:space="0" w:color="auto"/>
        <w:bottom w:val="none" w:sz="0" w:space="0" w:color="auto"/>
        <w:right w:val="none" w:sz="0" w:space="0" w:color="auto"/>
      </w:divBdr>
    </w:div>
    <w:div w:id="279068961">
      <w:bodyDiv w:val="1"/>
      <w:marLeft w:val="0"/>
      <w:marRight w:val="0"/>
      <w:marTop w:val="0"/>
      <w:marBottom w:val="0"/>
      <w:divBdr>
        <w:top w:val="none" w:sz="0" w:space="0" w:color="auto"/>
        <w:left w:val="none" w:sz="0" w:space="0" w:color="auto"/>
        <w:bottom w:val="none" w:sz="0" w:space="0" w:color="auto"/>
        <w:right w:val="none" w:sz="0" w:space="0" w:color="auto"/>
      </w:divBdr>
    </w:div>
    <w:div w:id="300185847">
      <w:bodyDiv w:val="1"/>
      <w:marLeft w:val="0"/>
      <w:marRight w:val="0"/>
      <w:marTop w:val="0"/>
      <w:marBottom w:val="0"/>
      <w:divBdr>
        <w:top w:val="none" w:sz="0" w:space="0" w:color="auto"/>
        <w:left w:val="none" w:sz="0" w:space="0" w:color="auto"/>
        <w:bottom w:val="none" w:sz="0" w:space="0" w:color="auto"/>
        <w:right w:val="none" w:sz="0" w:space="0" w:color="auto"/>
      </w:divBdr>
    </w:div>
    <w:div w:id="300961365">
      <w:bodyDiv w:val="1"/>
      <w:marLeft w:val="0"/>
      <w:marRight w:val="0"/>
      <w:marTop w:val="0"/>
      <w:marBottom w:val="0"/>
      <w:divBdr>
        <w:top w:val="none" w:sz="0" w:space="0" w:color="auto"/>
        <w:left w:val="none" w:sz="0" w:space="0" w:color="auto"/>
        <w:bottom w:val="none" w:sz="0" w:space="0" w:color="auto"/>
        <w:right w:val="none" w:sz="0" w:space="0" w:color="auto"/>
      </w:divBdr>
    </w:div>
    <w:div w:id="311062017">
      <w:bodyDiv w:val="1"/>
      <w:marLeft w:val="0"/>
      <w:marRight w:val="0"/>
      <w:marTop w:val="0"/>
      <w:marBottom w:val="0"/>
      <w:divBdr>
        <w:top w:val="none" w:sz="0" w:space="0" w:color="auto"/>
        <w:left w:val="none" w:sz="0" w:space="0" w:color="auto"/>
        <w:bottom w:val="none" w:sz="0" w:space="0" w:color="auto"/>
        <w:right w:val="none" w:sz="0" w:space="0" w:color="auto"/>
      </w:divBdr>
    </w:div>
    <w:div w:id="311180371">
      <w:bodyDiv w:val="1"/>
      <w:marLeft w:val="0"/>
      <w:marRight w:val="0"/>
      <w:marTop w:val="0"/>
      <w:marBottom w:val="0"/>
      <w:divBdr>
        <w:top w:val="none" w:sz="0" w:space="0" w:color="auto"/>
        <w:left w:val="none" w:sz="0" w:space="0" w:color="auto"/>
        <w:bottom w:val="none" w:sz="0" w:space="0" w:color="auto"/>
        <w:right w:val="none" w:sz="0" w:space="0" w:color="auto"/>
      </w:divBdr>
    </w:div>
    <w:div w:id="311721636">
      <w:bodyDiv w:val="1"/>
      <w:marLeft w:val="0"/>
      <w:marRight w:val="0"/>
      <w:marTop w:val="0"/>
      <w:marBottom w:val="0"/>
      <w:divBdr>
        <w:top w:val="none" w:sz="0" w:space="0" w:color="auto"/>
        <w:left w:val="none" w:sz="0" w:space="0" w:color="auto"/>
        <w:bottom w:val="none" w:sz="0" w:space="0" w:color="auto"/>
        <w:right w:val="none" w:sz="0" w:space="0" w:color="auto"/>
      </w:divBdr>
    </w:div>
    <w:div w:id="338656284">
      <w:bodyDiv w:val="1"/>
      <w:marLeft w:val="0"/>
      <w:marRight w:val="0"/>
      <w:marTop w:val="0"/>
      <w:marBottom w:val="0"/>
      <w:divBdr>
        <w:top w:val="none" w:sz="0" w:space="0" w:color="auto"/>
        <w:left w:val="none" w:sz="0" w:space="0" w:color="auto"/>
        <w:bottom w:val="none" w:sz="0" w:space="0" w:color="auto"/>
        <w:right w:val="none" w:sz="0" w:space="0" w:color="auto"/>
      </w:divBdr>
    </w:div>
    <w:div w:id="360395822">
      <w:bodyDiv w:val="1"/>
      <w:marLeft w:val="0"/>
      <w:marRight w:val="0"/>
      <w:marTop w:val="0"/>
      <w:marBottom w:val="0"/>
      <w:divBdr>
        <w:top w:val="none" w:sz="0" w:space="0" w:color="auto"/>
        <w:left w:val="none" w:sz="0" w:space="0" w:color="auto"/>
        <w:bottom w:val="none" w:sz="0" w:space="0" w:color="auto"/>
        <w:right w:val="none" w:sz="0" w:space="0" w:color="auto"/>
      </w:divBdr>
    </w:div>
    <w:div w:id="364527032">
      <w:bodyDiv w:val="1"/>
      <w:marLeft w:val="0"/>
      <w:marRight w:val="0"/>
      <w:marTop w:val="0"/>
      <w:marBottom w:val="0"/>
      <w:divBdr>
        <w:top w:val="none" w:sz="0" w:space="0" w:color="auto"/>
        <w:left w:val="none" w:sz="0" w:space="0" w:color="auto"/>
        <w:bottom w:val="none" w:sz="0" w:space="0" w:color="auto"/>
        <w:right w:val="none" w:sz="0" w:space="0" w:color="auto"/>
      </w:divBdr>
    </w:div>
    <w:div w:id="372846628">
      <w:bodyDiv w:val="1"/>
      <w:marLeft w:val="0"/>
      <w:marRight w:val="0"/>
      <w:marTop w:val="0"/>
      <w:marBottom w:val="0"/>
      <w:divBdr>
        <w:top w:val="none" w:sz="0" w:space="0" w:color="auto"/>
        <w:left w:val="none" w:sz="0" w:space="0" w:color="auto"/>
        <w:bottom w:val="none" w:sz="0" w:space="0" w:color="auto"/>
        <w:right w:val="none" w:sz="0" w:space="0" w:color="auto"/>
      </w:divBdr>
    </w:div>
    <w:div w:id="417557375">
      <w:bodyDiv w:val="1"/>
      <w:marLeft w:val="0"/>
      <w:marRight w:val="0"/>
      <w:marTop w:val="0"/>
      <w:marBottom w:val="0"/>
      <w:divBdr>
        <w:top w:val="none" w:sz="0" w:space="0" w:color="auto"/>
        <w:left w:val="none" w:sz="0" w:space="0" w:color="auto"/>
        <w:bottom w:val="none" w:sz="0" w:space="0" w:color="auto"/>
        <w:right w:val="none" w:sz="0" w:space="0" w:color="auto"/>
      </w:divBdr>
    </w:div>
    <w:div w:id="428281423">
      <w:bodyDiv w:val="1"/>
      <w:marLeft w:val="0"/>
      <w:marRight w:val="0"/>
      <w:marTop w:val="0"/>
      <w:marBottom w:val="0"/>
      <w:divBdr>
        <w:top w:val="none" w:sz="0" w:space="0" w:color="auto"/>
        <w:left w:val="none" w:sz="0" w:space="0" w:color="auto"/>
        <w:bottom w:val="none" w:sz="0" w:space="0" w:color="auto"/>
        <w:right w:val="none" w:sz="0" w:space="0" w:color="auto"/>
      </w:divBdr>
    </w:div>
    <w:div w:id="451704620">
      <w:bodyDiv w:val="1"/>
      <w:marLeft w:val="0"/>
      <w:marRight w:val="0"/>
      <w:marTop w:val="0"/>
      <w:marBottom w:val="0"/>
      <w:divBdr>
        <w:top w:val="none" w:sz="0" w:space="0" w:color="auto"/>
        <w:left w:val="none" w:sz="0" w:space="0" w:color="auto"/>
        <w:bottom w:val="none" w:sz="0" w:space="0" w:color="auto"/>
        <w:right w:val="none" w:sz="0" w:space="0" w:color="auto"/>
      </w:divBdr>
    </w:div>
    <w:div w:id="454446627">
      <w:bodyDiv w:val="1"/>
      <w:marLeft w:val="0"/>
      <w:marRight w:val="0"/>
      <w:marTop w:val="0"/>
      <w:marBottom w:val="0"/>
      <w:divBdr>
        <w:top w:val="none" w:sz="0" w:space="0" w:color="auto"/>
        <w:left w:val="none" w:sz="0" w:space="0" w:color="auto"/>
        <w:bottom w:val="none" w:sz="0" w:space="0" w:color="auto"/>
        <w:right w:val="none" w:sz="0" w:space="0" w:color="auto"/>
      </w:divBdr>
    </w:div>
    <w:div w:id="455486114">
      <w:bodyDiv w:val="1"/>
      <w:marLeft w:val="0"/>
      <w:marRight w:val="0"/>
      <w:marTop w:val="0"/>
      <w:marBottom w:val="0"/>
      <w:divBdr>
        <w:top w:val="none" w:sz="0" w:space="0" w:color="auto"/>
        <w:left w:val="none" w:sz="0" w:space="0" w:color="auto"/>
        <w:bottom w:val="none" w:sz="0" w:space="0" w:color="auto"/>
        <w:right w:val="none" w:sz="0" w:space="0" w:color="auto"/>
      </w:divBdr>
    </w:div>
    <w:div w:id="465320076">
      <w:bodyDiv w:val="1"/>
      <w:marLeft w:val="0"/>
      <w:marRight w:val="0"/>
      <w:marTop w:val="0"/>
      <w:marBottom w:val="0"/>
      <w:divBdr>
        <w:top w:val="none" w:sz="0" w:space="0" w:color="auto"/>
        <w:left w:val="none" w:sz="0" w:space="0" w:color="auto"/>
        <w:bottom w:val="none" w:sz="0" w:space="0" w:color="auto"/>
        <w:right w:val="none" w:sz="0" w:space="0" w:color="auto"/>
      </w:divBdr>
    </w:div>
    <w:div w:id="470441492">
      <w:bodyDiv w:val="1"/>
      <w:marLeft w:val="0"/>
      <w:marRight w:val="0"/>
      <w:marTop w:val="0"/>
      <w:marBottom w:val="0"/>
      <w:divBdr>
        <w:top w:val="none" w:sz="0" w:space="0" w:color="auto"/>
        <w:left w:val="none" w:sz="0" w:space="0" w:color="auto"/>
        <w:bottom w:val="none" w:sz="0" w:space="0" w:color="auto"/>
        <w:right w:val="none" w:sz="0" w:space="0" w:color="auto"/>
      </w:divBdr>
    </w:div>
    <w:div w:id="589774192">
      <w:bodyDiv w:val="1"/>
      <w:marLeft w:val="0"/>
      <w:marRight w:val="0"/>
      <w:marTop w:val="0"/>
      <w:marBottom w:val="0"/>
      <w:divBdr>
        <w:top w:val="none" w:sz="0" w:space="0" w:color="auto"/>
        <w:left w:val="none" w:sz="0" w:space="0" w:color="auto"/>
        <w:bottom w:val="none" w:sz="0" w:space="0" w:color="auto"/>
        <w:right w:val="none" w:sz="0" w:space="0" w:color="auto"/>
      </w:divBdr>
    </w:div>
    <w:div w:id="600837795">
      <w:bodyDiv w:val="1"/>
      <w:marLeft w:val="0"/>
      <w:marRight w:val="0"/>
      <w:marTop w:val="0"/>
      <w:marBottom w:val="0"/>
      <w:divBdr>
        <w:top w:val="none" w:sz="0" w:space="0" w:color="auto"/>
        <w:left w:val="none" w:sz="0" w:space="0" w:color="auto"/>
        <w:bottom w:val="none" w:sz="0" w:space="0" w:color="auto"/>
        <w:right w:val="none" w:sz="0" w:space="0" w:color="auto"/>
      </w:divBdr>
    </w:div>
    <w:div w:id="615217547">
      <w:bodyDiv w:val="1"/>
      <w:marLeft w:val="0"/>
      <w:marRight w:val="0"/>
      <w:marTop w:val="0"/>
      <w:marBottom w:val="0"/>
      <w:divBdr>
        <w:top w:val="none" w:sz="0" w:space="0" w:color="auto"/>
        <w:left w:val="none" w:sz="0" w:space="0" w:color="auto"/>
        <w:bottom w:val="none" w:sz="0" w:space="0" w:color="auto"/>
        <w:right w:val="none" w:sz="0" w:space="0" w:color="auto"/>
      </w:divBdr>
    </w:div>
    <w:div w:id="643049354">
      <w:bodyDiv w:val="1"/>
      <w:marLeft w:val="0"/>
      <w:marRight w:val="0"/>
      <w:marTop w:val="0"/>
      <w:marBottom w:val="0"/>
      <w:divBdr>
        <w:top w:val="none" w:sz="0" w:space="0" w:color="auto"/>
        <w:left w:val="none" w:sz="0" w:space="0" w:color="auto"/>
        <w:bottom w:val="none" w:sz="0" w:space="0" w:color="auto"/>
        <w:right w:val="none" w:sz="0" w:space="0" w:color="auto"/>
      </w:divBdr>
    </w:div>
    <w:div w:id="714894185">
      <w:bodyDiv w:val="1"/>
      <w:marLeft w:val="0"/>
      <w:marRight w:val="0"/>
      <w:marTop w:val="0"/>
      <w:marBottom w:val="0"/>
      <w:divBdr>
        <w:top w:val="none" w:sz="0" w:space="0" w:color="auto"/>
        <w:left w:val="none" w:sz="0" w:space="0" w:color="auto"/>
        <w:bottom w:val="none" w:sz="0" w:space="0" w:color="auto"/>
        <w:right w:val="none" w:sz="0" w:space="0" w:color="auto"/>
      </w:divBdr>
    </w:div>
    <w:div w:id="747768778">
      <w:bodyDiv w:val="1"/>
      <w:marLeft w:val="0"/>
      <w:marRight w:val="0"/>
      <w:marTop w:val="0"/>
      <w:marBottom w:val="0"/>
      <w:divBdr>
        <w:top w:val="none" w:sz="0" w:space="0" w:color="auto"/>
        <w:left w:val="none" w:sz="0" w:space="0" w:color="auto"/>
        <w:bottom w:val="none" w:sz="0" w:space="0" w:color="auto"/>
        <w:right w:val="none" w:sz="0" w:space="0" w:color="auto"/>
      </w:divBdr>
    </w:div>
    <w:div w:id="793452405">
      <w:bodyDiv w:val="1"/>
      <w:marLeft w:val="0"/>
      <w:marRight w:val="0"/>
      <w:marTop w:val="0"/>
      <w:marBottom w:val="0"/>
      <w:divBdr>
        <w:top w:val="none" w:sz="0" w:space="0" w:color="auto"/>
        <w:left w:val="none" w:sz="0" w:space="0" w:color="auto"/>
        <w:bottom w:val="none" w:sz="0" w:space="0" w:color="auto"/>
        <w:right w:val="none" w:sz="0" w:space="0" w:color="auto"/>
      </w:divBdr>
    </w:div>
    <w:div w:id="831413960">
      <w:bodyDiv w:val="1"/>
      <w:marLeft w:val="0"/>
      <w:marRight w:val="0"/>
      <w:marTop w:val="0"/>
      <w:marBottom w:val="0"/>
      <w:divBdr>
        <w:top w:val="none" w:sz="0" w:space="0" w:color="auto"/>
        <w:left w:val="none" w:sz="0" w:space="0" w:color="auto"/>
        <w:bottom w:val="none" w:sz="0" w:space="0" w:color="auto"/>
        <w:right w:val="none" w:sz="0" w:space="0" w:color="auto"/>
      </w:divBdr>
    </w:div>
    <w:div w:id="831991141">
      <w:bodyDiv w:val="1"/>
      <w:marLeft w:val="0"/>
      <w:marRight w:val="0"/>
      <w:marTop w:val="0"/>
      <w:marBottom w:val="0"/>
      <w:divBdr>
        <w:top w:val="none" w:sz="0" w:space="0" w:color="auto"/>
        <w:left w:val="none" w:sz="0" w:space="0" w:color="auto"/>
        <w:bottom w:val="none" w:sz="0" w:space="0" w:color="auto"/>
        <w:right w:val="none" w:sz="0" w:space="0" w:color="auto"/>
      </w:divBdr>
    </w:div>
    <w:div w:id="842429621">
      <w:bodyDiv w:val="1"/>
      <w:marLeft w:val="0"/>
      <w:marRight w:val="0"/>
      <w:marTop w:val="0"/>
      <w:marBottom w:val="0"/>
      <w:divBdr>
        <w:top w:val="none" w:sz="0" w:space="0" w:color="auto"/>
        <w:left w:val="none" w:sz="0" w:space="0" w:color="auto"/>
        <w:bottom w:val="none" w:sz="0" w:space="0" w:color="auto"/>
        <w:right w:val="none" w:sz="0" w:space="0" w:color="auto"/>
      </w:divBdr>
    </w:div>
    <w:div w:id="842859395">
      <w:bodyDiv w:val="1"/>
      <w:marLeft w:val="0"/>
      <w:marRight w:val="0"/>
      <w:marTop w:val="0"/>
      <w:marBottom w:val="0"/>
      <w:divBdr>
        <w:top w:val="none" w:sz="0" w:space="0" w:color="auto"/>
        <w:left w:val="none" w:sz="0" w:space="0" w:color="auto"/>
        <w:bottom w:val="none" w:sz="0" w:space="0" w:color="auto"/>
        <w:right w:val="none" w:sz="0" w:space="0" w:color="auto"/>
      </w:divBdr>
    </w:div>
    <w:div w:id="843517843">
      <w:bodyDiv w:val="1"/>
      <w:marLeft w:val="0"/>
      <w:marRight w:val="0"/>
      <w:marTop w:val="0"/>
      <w:marBottom w:val="0"/>
      <w:divBdr>
        <w:top w:val="none" w:sz="0" w:space="0" w:color="auto"/>
        <w:left w:val="none" w:sz="0" w:space="0" w:color="auto"/>
        <w:bottom w:val="none" w:sz="0" w:space="0" w:color="auto"/>
        <w:right w:val="none" w:sz="0" w:space="0" w:color="auto"/>
      </w:divBdr>
    </w:div>
    <w:div w:id="846556069">
      <w:bodyDiv w:val="1"/>
      <w:marLeft w:val="0"/>
      <w:marRight w:val="0"/>
      <w:marTop w:val="0"/>
      <w:marBottom w:val="0"/>
      <w:divBdr>
        <w:top w:val="none" w:sz="0" w:space="0" w:color="auto"/>
        <w:left w:val="none" w:sz="0" w:space="0" w:color="auto"/>
        <w:bottom w:val="none" w:sz="0" w:space="0" w:color="auto"/>
        <w:right w:val="none" w:sz="0" w:space="0" w:color="auto"/>
      </w:divBdr>
    </w:div>
    <w:div w:id="862934029">
      <w:bodyDiv w:val="1"/>
      <w:marLeft w:val="0"/>
      <w:marRight w:val="0"/>
      <w:marTop w:val="0"/>
      <w:marBottom w:val="0"/>
      <w:divBdr>
        <w:top w:val="none" w:sz="0" w:space="0" w:color="auto"/>
        <w:left w:val="none" w:sz="0" w:space="0" w:color="auto"/>
        <w:bottom w:val="none" w:sz="0" w:space="0" w:color="auto"/>
        <w:right w:val="none" w:sz="0" w:space="0" w:color="auto"/>
      </w:divBdr>
    </w:div>
    <w:div w:id="906767741">
      <w:bodyDiv w:val="1"/>
      <w:marLeft w:val="0"/>
      <w:marRight w:val="0"/>
      <w:marTop w:val="0"/>
      <w:marBottom w:val="0"/>
      <w:divBdr>
        <w:top w:val="none" w:sz="0" w:space="0" w:color="auto"/>
        <w:left w:val="none" w:sz="0" w:space="0" w:color="auto"/>
        <w:bottom w:val="none" w:sz="0" w:space="0" w:color="auto"/>
        <w:right w:val="none" w:sz="0" w:space="0" w:color="auto"/>
      </w:divBdr>
    </w:div>
    <w:div w:id="1003822176">
      <w:bodyDiv w:val="1"/>
      <w:marLeft w:val="0"/>
      <w:marRight w:val="0"/>
      <w:marTop w:val="0"/>
      <w:marBottom w:val="0"/>
      <w:divBdr>
        <w:top w:val="none" w:sz="0" w:space="0" w:color="auto"/>
        <w:left w:val="none" w:sz="0" w:space="0" w:color="auto"/>
        <w:bottom w:val="none" w:sz="0" w:space="0" w:color="auto"/>
        <w:right w:val="none" w:sz="0" w:space="0" w:color="auto"/>
      </w:divBdr>
    </w:div>
    <w:div w:id="1014768929">
      <w:bodyDiv w:val="1"/>
      <w:marLeft w:val="0"/>
      <w:marRight w:val="0"/>
      <w:marTop w:val="0"/>
      <w:marBottom w:val="0"/>
      <w:divBdr>
        <w:top w:val="none" w:sz="0" w:space="0" w:color="auto"/>
        <w:left w:val="none" w:sz="0" w:space="0" w:color="auto"/>
        <w:bottom w:val="none" w:sz="0" w:space="0" w:color="auto"/>
        <w:right w:val="none" w:sz="0" w:space="0" w:color="auto"/>
      </w:divBdr>
    </w:div>
    <w:div w:id="1052146693">
      <w:bodyDiv w:val="1"/>
      <w:marLeft w:val="0"/>
      <w:marRight w:val="0"/>
      <w:marTop w:val="0"/>
      <w:marBottom w:val="0"/>
      <w:divBdr>
        <w:top w:val="none" w:sz="0" w:space="0" w:color="auto"/>
        <w:left w:val="none" w:sz="0" w:space="0" w:color="auto"/>
        <w:bottom w:val="none" w:sz="0" w:space="0" w:color="auto"/>
        <w:right w:val="none" w:sz="0" w:space="0" w:color="auto"/>
      </w:divBdr>
    </w:div>
    <w:div w:id="1062367931">
      <w:bodyDiv w:val="1"/>
      <w:marLeft w:val="0"/>
      <w:marRight w:val="0"/>
      <w:marTop w:val="0"/>
      <w:marBottom w:val="0"/>
      <w:divBdr>
        <w:top w:val="none" w:sz="0" w:space="0" w:color="auto"/>
        <w:left w:val="none" w:sz="0" w:space="0" w:color="auto"/>
        <w:bottom w:val="none" w:sz="0" w:space="0" w:color="auto"/>
        <w:right w:val="none" w:sz="0" w:space="0" w:color="auto"/>
      </w:divBdr>
    </w:div>
    <w:div w:id="1066732117">
      <w:bodyDiv w:val="1"/>
      <w:marLeft w:val="0"/>
      <w:marRight w:val="0"/>
      <w:marTop w:val="0"/>
      <w:marBottom w:val="0"/>
      <w:divBdr>
        <w:top w:val="none" w:sz="0" w:space="0" w:color="auto"/>
        <w:left w:val="none" w:sz="0" w:space="0" w:color="auto"/>
        <w:bottom w:val="none" w:sz="0" w:space="0" w:color="auto"/>
        <w:right w:val="none" w:sz="0" w:space="0" w:color="auto"/>
      </w:divBdr>
    </w:div>
    <w:div w:id="1114443808">
      <w:bodyDiv w:val="1"/>
      <w:marLeft w:val="0"/>
      <w:marRight w:val="0"/>
      <w:marTop w:val="0"/>
      <w:marBottom w:val="0"/>
      <w:divBdr>
        <w:top w:val="none" w:sz="0" w:space="0" w:color="auto"/>
        <w:left w:val="none" w:sz="0" w:space="0" w:color="auto"/>
        <w:bottom w:val="none" w:sz="0" w:space="0" w:color="auto"/>
        <w:right w:val="none" w:sz="0" w:space="0" w:color="auto"/>
      </w:divBdr>
    </w:div>
    <w:div w:id="1167941130">
      <w:bodyDiv w:val="1"/>
      <w:marLeft w:val="0"/>
      <w:marRight w:val="0"/>
      <w:marTop w:val="0"/>
      <w:marBottom w:val="0"/>
      <w:divBdr>
        <w:top w:val="none" w:sz="0" w:space="0" w:color="auto"/>
        <w:left w:val="none" w:sz="0" w:space="0" w:color="auto"/>
        <w:bottom w:val="none" w:sz="0" w:space="0" w:color="auto"/>
        <w:right w:val="none" w:sz="0" w:space="0" w:color="auto"/>
      </w:divBdr>
    </w:div>
    <w:div w:id="1192647036">
      <w:bodyDiv w:val="1"/>
      <w:marLeft w:val="0"/>
      <w:marRight w:val="0"/>
      <w:marTop w:val="0"/>
      <w:marBottom w:val="0"/>
      <w:divBdr>
        <w:top w:val="none" w:sz="0" w:space="0" w:color="auto"/>
        <w:left w:val="none" w:sz="0" w:space="0" w:color="auto"/>
        <w:bottom w:val="none" w:sz="0" w:space="0" w:color="auto"/>
        <w:right w:val="none" w:sz="0" w:space="0" w:color="auto"/>
      </w:divBdr>
    </w:div>
    <w:div w:id="1205751086">
      <w:bodyDiv w:val="1"/>
      <w:marLeft w:val="0"/>
      <w:marRight w:val="0"/>
      <w:marTop w:val="0"/>
      <w:marBottom w:val="0"/>
      <w:divBdr>
        <w:top w:val="none" w:sz="0" w:space="0" w:color="auto"/>
        <w:left w:val="none" w:sz="0" w:space="0" w:color="auto"/>
        <w:bottom w:val="none" w:sz="0" w:space="0" w:color="auto"/>
        <w:right w:val="none" w:sz="0" w:space="0" w:color="auto"/>
      </w:divBdr>
    </w:div>
    <w:div w:id="1215777489">
      <w:bodyDiv w:val="1"/>
      <w:marLeft w:val="0"/>
      <w:marRight w:val="0"/>
      <w:marTop w:val="0"/>
      <w:marBottom w:val="0"/>
      <w:divBdr>
        <w:top w:val="none" w:sz="0" w:space="0" w:color="auto"/>
        <w:left w:val="none" w:sz="0" w:space="0" w:color="auto"/>
        <w:bottom w:val="none" w:sz="0" w:space="0" w:color="auto"/>
        <w:right w:val="none" w:sz="0" w:space="0" w:color="auto"/>
      </w:divBdr>
    </w:div>
    <w:div w:id="1247806266">
      <w:bodyDiv w:val="1"/>
      <w:marLeft w:val="0"/>
      <w:marRight w:val="0"/>
      <w:marTop w:val="0"/>
      <w:marBottom w:val="0"/>
      <w:divBdr>
        <w:top w:val="none" w:sz="0" w:space="0" w:color="auto"/>
        <w:left w:val="none" w:sz="0" w:space="0" w:color="auto"/>
        <w:bottom w:val="none" w:sz="0" w:space="0" w:color="auto"/>
        <w:right w:val="none" w:sz="0" w:space="0" w:color="auto"/>
      </w:divBdr>
    </w:div>
    <w:div w:id="1276862304">
      <w:bodyDiv w:val="1"/>
      <w:marLeft w:val="0"/>
      <w:marRight w:val="0"/>
      <w:marTop w:val="0"/>
      <w:marBottom w:val="0"/>
      <w:divBdr>
        <w:top w:val="none" w:sz="0" w:space="0" w:color="auto"/>
        <w:left w:val="none" w:sz="0" w:space="0" w:color="auto"/>
        <w:bottom w:val="none" w:sz="0" w:space="0" w:color="auto"/>
        <w:right w:val="none" w:sz="0" w:space="0" w:color="auto"/>
      </w:divBdr>
    </w:div>
    <w:div w:id="1301619101">
      <w:bodyDiv w:val="1"/>
      <w:marLeft w:val="0"/>
      <w:marRight w:val="0"/>
      <w:marTop w:val="0"/>
      <w:marBottom w:val="0"/>
      <w:divBdr>
        <w:top w:val="none" w:sz="0" w:space="0" w:color="auto"/>
        <w:left w:val="none" w:sz="0" w:space="0" w:color="auto"/>
        <w:bottom w:val="none" w:sz="0" w:space="0" w:color="auto"/>
        <w:right w:val="none" w:sz="0" w:space="0" w:color="auto"/>
      </w:divBdr>
    </w:div>
    <w:div w:id="1303539438">
      <w:bodyDiv w:val="1"/>
      <w:marLeft w:val="0"/>
      <w:marRight w:val="0"/>
      <w:marTop w:val="0"/>
      <w:marBottom w:val="0"/>
      <w:divBdr>
        <w:top w:val="none" w:sz="0" w:space="0" w:color="auto"/>
        <w:left w:val="none" w:sz="0" w:space="0" w:color="auto"/>
        <w:bottom w:val="none" w:sz="0" w:space="0" w:color="auto"/>
        <w:right w:val="none" w:sz="0" w:space="0" w:color="auto"/>
      </w:divBdr>
    </w:div>
    <w:div w:id="1362517351">
      <w:bodyDiv w:val="1"/>
      <w:marLeft w:val="0"/>
      <w:marRight w:val="0"/>
      <w:marTop w:val="0"/>
      <w:marBottom w:val="0"/>
      <w:divBdr>
        <w:top w:val="none" w:sz="0" w:space="0" w:color="auto"/>
        <w:left w:val="none" w:sz="0" w:space="0" w:color="auto"/>
        <w:bottom w:val="none" w:sz="0" w:space="0" w:color="auto"/>
        <w:right w:val="none" w:sz="0" w:space="0" w:color="auto"/>
      </w:divBdr>
    </w:div>
    <w:div w:id="1386678842">
      <w:bodyDiv w:val="1"/>
      <w:marLeft w:val="0"/>
      <w:marRight w:val="0"/>
      <w:marTop w:val="0"/>
      <w:marBottom w:val="0"/>
      <w:divBdr>
        <w:top w:val="none" w:sz="0" w:space="0" w:color="auto"/>
        <w:left w:val="none" w:sz="0" w:space="0" w:color="auto"/>
        <w:bottom w:val="none" w:sz="0" w:space="0" w:color="auto"/>
        <w:right w:val="none" w:sz="0" w:space="0" w:color="auto"/>
      </w:divBdr>
    </w:div>
    <w:div w:id="1396394918">
      <w:bodyDiv w:val="1"/>
      <w:marLeft w:val="0"/>
      <w:marRight w:val="0"/>
      <w:marTop w:val="0"/>
      <w:marBottom w:val="0"/>
      <w:divBdr>
        <w:top w:val="none" w:sz="0" w:space="0" w:color="auto"/>
        <w:left w:val="none" w:sz="0" w:space="0" w:color="auto"/>
        <w:bottom w:val="none" w:sz="0" w:space="0" w:color="auto"/>
        <w:right w:val="none" w:sz="0" w:space="0" w:color="auto"/>
      </w:divBdr>
    </w:div>
    <w:div w:id="1402487664">
      <w:bodyDiv w:val="1"/>
      <w:marLeft w:val="0"/>
      <w:marRight w:val="0"/>
      <w:marTop w:val="0"/>
      <w:marBottom w:val="0"/>
      <w:divBdr>
        <w:top w:val="none" w:sz="0" w:space="0" w:color="auto"/>
        <w:left w:val="none" w:sz="0" w:space="0" w:color="auto"/>
        <w:bottom w:val="none" w:sz="0" w:space="0" w:color="auto"/>
        <w:right w:val="none" w:sz="0" w:space="0" w:color="auto"/>
      </w:divBdr>
    </w:div>
    <w:div w:id="1410034014">
      <w:bodyDiv w:val="1"/>
      <w:marLeft w:val="0"/>
      <w:marRight w:val="0"/>
      <w:marTop w:val="0"/>
      <w:marBottom w:val="0"/>
      <w:divBdr>
        <w:top w:val="none" w:sz="0" w:space="0" w:color="auto"/>
        <w:left w:val="none" w:sz="0" w:space="0" w:color="auto"/>
        <w:bottom w:val="none" w:sz="0" w:space="0" w:color="auto"/>
        <w:right w:val="none" w:sz="0" w:space="0" w:color="auto"/>
      </w:divBdr>
    </w:div>
    <w:div w:id="1418213640">
      <w:bodyDiv w:val="1"/>
      <w:marLeft w:val="0"/>
      <w:marRight w:val="0"/>
      <w:marTop w:val="0"/>
      <w:marBottom w:val="0"/>
      <w:divBdr>
        <w:top w:val="none" w:sz="0" w:space="0" w:color="auto"/>
        <w:left w:val="none" w:sz="0" w:space="0" w:color="auto"/>
        <w:bottom w:val="none" w:sz="0" w:space="0" w:color="auto"/>
        <w:right w:val="none" w:sz="0" w:space="0" w:color="auto"/>
      </w:divBdr>
    </w:div>
    <w:div w:id="1458908951">
      <w:bodyDiv w:val="1"/>
      <w:marLeft w:val="0"/>
      <w:marRight w:val="0"/>
      <w:marTop w:val="0"/>
      <w:marBottom w:val="0"/>
      <w:divBdr>
        <w:top w:val="none" w:sz="0" w:space="0" w:color="auto"/>
        <w:left w:val="none" w:sz="0" w:space="0" w:color="auto"/>
        <w:bottom w:val="none" w:sz="0" w:space="0" w:color="auto"/>
        <w:right w:val="none" w:sz="0" w:space="0" w:color="auto"/>
      </w:divBdr>
    </w:div>
    <w:div w:id="1464233133">
      <w:bodyDiv w:val="1"/>
      <w:marLeft w:val="0"/>
      <w:marRight w:val="0"/>
      <w:marTop w:val="0"/>
      <w:marBottom w:val="0"/>
      <w:divBdr>
        <w:top w:val="none" w:sz="0" w:space="0" w:color="auto"/>
        <w:left w:val="none" w:sz="0" w:space="0" w:color="auto"/>
        <w:bottom w:val="none" w:sz="0" w:space="0" w:color="auto"/>
        <w:right w:val="none" w:sz="0" w:space="0" w:color="auto"/>
      </w:divBdr>
    </w:div>
    <w:div w:id="1499347214">
      <w:bodyDiv w:val="1"/>
      <w:marLeft w:val="0"/>
      <w:marRight w:val="0"/>
      <w:marTop w:val="0"/>
      <w:marBottom w:val="0"/>
      <w:divBdr>
        <w:top w:val="none" w:sz="0" w:space="0" w:color="auto"/>
        <w:left w:val="none" w:sz="0" w:space="0" w:color="auto"/>
        <w:bottom w:val="none" w:sz="0" w:space="0" w:color="auto"/>
        <w:right w:val="none" w:sz="0" w:space="0" w:color="auto"/>
      </w:divBdr>
    </w:div>
    <w:div w:id="1506164126">
      <w:bodyDiv w:val="1"/>
      <w:marLeft w:val="0"/>
      <w:marRight w:val="0"/>
      <w:marTop w:val="0"/>
      <w:marBottom w:val="0"/>
      <w:divBdr>
        <w:top w:val="none" w:sz="0" w:space="0" w:color="auto"/>
        <w:left w:val="none" w:sz="0" w:space="0" w:color="auto"/>
        <w:bottom w:val="none" w:sz="0" w:space="0" w:color="auto"/>
        <w:right w:val="none" w:sz="0" w:space="0" w:color="auto"/>
      </w:divBdr>
    </w:div>
    <w:div w:id="1519658645">
      <w:bodyDiv w:val="1"/>
      <w:marLeft w:val="0"/>
      <w:marRight w:val="0"/>
      <w:marTop w:val="0"/>
      <w:marBottom w:val="0"/>
      <w:divBdr>
        <w:top w:val="none" w:sz="0" w:space="0" w:color="auto"/>
        <w:left w:val="none" w:sz="0" w:space="0" w:color="auto"/>
        <w:bottom w:val="none" w:sz="0" w:space="0" w:color="auto"/>
        <w:right w:val="none" w:sz="0" w:space="0" w:color="auto"/>
      </w:divBdr>
    </w:div>
    <w:div w:id="1538620533">
      <w:bodyDiv w:val="1"/>
      <w:marLeft w:val="0"/>
      <w:marRight w:val="0"/>
      <w:marTop w:val="0"/>
      <w:marBottom w:val="0"/>
      <w:divBdr>
        <w:top w:val="none" w:sz="0" w:space="0" w:color="auto"/>
        <w:left w:val="none" w:sz="0" w:space="0" w:color="auto"/>
        <w:bottom w:val="none" w:sz="0" w:space="0" w:color="auto"/>
        <w:right w:val="none" w:sz="0" w:space="0" w:color="auto"/>
      </w:divBdr>
    </w:div>
    <w:div w:id="1551962636">
      <w:bodyDiv w:val="1"/>
      <w:marLeft w:val="0"/>
      <w:marRight w:val="0"/>
      <w:marTop w:val="0"/>
      <w:marBottom w:val="0"/>
      <w:divBdr>
        <w:top w:val="none" w:sz="0" w:space="0" w:color="auto"/>
        <w:left w:val="none" w:sz="0" w:space="0" w:color="auto"/>
        <w:bottom w:val="none" w:sz="0" w:space="0" w:color="auto"/>
        <w:right w:val="none" w:sz="0" w:space="0" w:color="auto"/>
      </w:divBdr>
    </w:div>
    <w:div w:id="1593852376">
      <w:bodyDiv w:val="1"/>
      <w:marLeft w:val="0"/>
      <w:marRight w:val="0"/>
      <w:marTop w:val="0"/>
      <w:marBottom w:val="0"/>
      <w:divBdr>
        <w:top w:val="none" w:sz="0" w:space="0" w:color="auto"/>
        <w:left w:val="none" w:sz="0" w:space="0" w:color="auto"/>
        <w:bottom w:val="none" w:sz="0" w:space="0" w:color="auto"/>
        <w:right w:val="none" w:sz="0" w:space="0" w:color="auto"/>
      </w:divBdr>
    </w:div>
    <w:div w:id="1605336310">
      <w:bodyDiv w:val="1"/>
      <w:marLeft w:val="0"/>
      <w:marRight w:val="0"/>
      <w:marTop w:val="0"/>
      <w:marBottom w:val="0"/>
      <w:divBdr>
        <w:top w:val="none" w:sz="0" w:space="0" w:color="auto"/>
        <w:left w:val="none" w:sz="0" w:space="0" w:color="auto"/>
        <w:bottom w:val="none" w:sz="0" w:space="0" w:color="auto"/>
        <w:right w:val="none" w:sz="0" w:space="0" w:color="auto"/>
      </w:divBdr>
    </w:div>
    <w:div w:id="1650937963">
      <w:bodyDiv w:val="1"/>
      <w:marLeft w:val="0"/>
      <w:marRight w:val="0"/>
      <w:marTop w:val="0"/>
      <w:marBottom w:val="0"/>
      <w:divBdr>
        <w:top w:val="none" w:sz="0" w:space="0" w:color="auto"/>
        <w:left w:val="none" w:sz="0" w:space="0" w:color="auto"/>
        <w:bottom w:val="none" w:sz="0" w:space="0" w:color="auto"/>
        <w:right w:val="none" w:sz="0" w:space="0" w:color="auto"/>
      </w:divBdr>
    </w:div>
    <w:div w:id="1665009769">
      <w:bodyDiv w:val="1"/>
      <w:marLeft w:val="0"/>
      <w:marRight w:val="0"/>
      <w:marTop w:val="0"/>
      <w:marBottom w:val="0"/>
      <w:divBdr>
        <w:top w:val="none" w:sz="0" w:space="0" w:color="auto"/>
        <w:left w:val="none" w:sz="0" w:space="0" w:color="auto"/>
        <w:bottom w:val="none" w:sz="0" w:space="0" w:color="auto"/>
        <w:right w:val="none" w:sz="0" w:space="0" w:color="auto"/>
      </w:divBdr>
    </w:div>
    <w:div w:id="1680430147">
      <w:bodyDiv w:val="1"/>
      <w:marLeft w:val="0"/>
      <w:marRight w:val="0"/>
      <w:marTop w:val="0"/>
      <w:marBottom w:val="0"/>
      <w:divBdr>
        <w:top w:val="none" w:sz="0" w:space="0" w:color="auto"/>
        <w:left w:val="none" w:sz="0" w:space="0" w:color="auto"/>
        <w:bottom w:val="none" w:sz="0" w:space="0" w:color="auto"/>
        <w:right w:val="none" w:sz="0" w:space="0" w:color="auto"/>
      </w:divBdr>
    </w:div>
    <w:div w:id="1689017350">
      <w:bodyDiv w:val="1"/>
      <w:marLeft w:val="0"/>
      <w:marRight w:val="0"/>
      <w:marTop w:val="0"/>
      <w:marBottom w:val="0"/>
      <w:divBdr>
        <w:top w:val="none" w:sz="0" w:space="0" w:color="auto"/>
        <w:left w:val="none" w:sz="0" w:space="0" w:color="auto"/>
        <w:bottom w:val="none" w:sz="0" w:space="0" w:color="auto"/>
        <w:right w:val="none" w:sz="0" w:space="0" w:color="auto"/>
      </w:divBdr>
    </w:div>
    <w:div w:id="1689328666">
      <w:bodyDiv w:val="1"/>
      <w:marLeft w:val="0"/>
      <w:marRight w:val="0"/>
      <w:marTop w:val="0"/>
      <w:marBottom w:val="0"/>
      <w:divBdr>
        <w:top w:val="none" w:sz="0" w:space="0" w:color="auto"/>
        <w:left w:val="none" w:sz="0" w:space="0" w:color="auto"/>
        <w:bottom w:val="none" w:sz="0" w:space="0" w:color="auto"/>
        <w:right w:val="none" w:sz="0" w:space="0" w:color="auto"/>
      </w:divBdr>
    </w:div>
    <w:div w:id="1692417449">
      <w:bodyDiv w:val="1"/>
      <w:marLeft w:val="0"/>
      <w:marRight w:val="0"/>
      <w:marTop w:val="0"/>
      <w:marBottom w:val="0"/>
      <w:divBdr>
        <w:top w:val="none" w:sz="0" w:space="0" w:color="auto"/>
        <w:left w:val="none" w:sz="0" w:space="0" w:color="auto"/>
        <w:bottom w:val="none" w:sz="0" w:space="0" w:color="auto"/>
        <w:right w:val="none" w:sz="0" w:space="0" w:color="auto"/>
      </w:divBdr>
    </w:div>
    <w:div w:id="1693140563">
      <w:bodyDiv w:val="1"/>
      <w:marLeft w:val="0"/>
      <w:marRight w:val="0"/>
      <w:marTop w:val="0"/>
      <w:marBottom w:val="0"/>
      <w:divBdr>
        <w:top w:val="none" w:sz="0" w:space="0" w:color="auto"/>
        <w:left w:val="none" w:sz="0" w:space="0" w:color="auto"/>
        <w:bottom w:val="none" w:sz="0" w:space="0" w:color="auto"/>
        <w:right w:val="none" w:sz="0" w:space="0" w:color="auto"/>
      </w:divBdr>
    </w:div>
    <w:div w:id="1718361316">
      <w:bodyDiv w:val="1"/>
      <w:marLeft w:val="0"/>
      <w:marRight w:val="0"/>
      <w:marTop w:val="0"/>
      <w:marBottom w:val="0"/>
      <w:divBdr>
        <w:top w:val="none" w:sz="0" w:space="0" w:color="auto"/>
        <w:left w:val="none" w:sz="0" w:space="0" w:color="auto"/>
        <w:bottom w:val="none" w:sz="0" w:space="0" w:color="auto"/>
        <w:right w:val="none" w:sz="0" w:space="0" w:color="auto"/>
      </w:divBdr>
    </w:div>
    <w:div w:id="1721828289">
      <w:bodyDiv w:val="1"/>
      <w:marLeft w:val="0"/>
      <w:marRight w:val="0"/>
      <w:marTop w:val="0"/>
      <w:marBottom w:val="0"/>
      <w:divBdr>
        <w:top w:val="none" w:sz="0" w:space="0" w:color="auto"/>
        <w:left w:val="none" w:sz="0" w:space="0" w:color="auto"/>
        <w:bottom w:val="none" w:sz="0" w:space="0" w:color="auto"/>
        <w:right w:val="none" w:sz="0" w:space="0" w:color="auto"/>
      </w:divBdr>
    </w:div>
    <w:div w:id="1782798975">
      <w:bodyDiv w:val="1"/>
      <w:marLeft w:val="0"/>
      <w:marRight w:val="0"/>
      <w:marTop w:val="0"/>
      <w:marBottom w:val="0"/>
      <w:divBdr>
        <w:top w:val="none" w:sz="0" w:space="0" w:color="auto"/>
        <w:left w:val="none" w:sz="0" w:space="0" w:color="auto"/>
        <w:bottom w:val="none" w:sz="0" w:space="0" w:color="auto"/>
        <w:right w:val="none" w:sz="0" w:space="0" w:color="auto"/>
      </w:divBdr>
    </w:div>
    <w:div w:id="1795324591">
      <w:bodyDiv w:val="1"/>
      <w:marLeft w:val="0"/>
      <w:marRight w:val="0"/>
      <w:marTop w:val="0"/>
      <w:marBottom w:val="0"/>
      <w:divBdr>
        <w:top w:val="none" w:sz="0" w:space="0" w:color="auto"/>
        <w:left w:val="none" w:sz="0" w:space="0" w:color="auto"/>
        <w:bottom w:val="none" w:sz="0" w:space="0" w:color="auto"/>
        <w:right w:val="none" w:sz="0" w:space="0" w:color="auto"/>
      </w:divBdr>
    </w:div>
    <w:div w:id="1808007303">
      <w:bodyDiv w:val="1"/>
      <w:marLeft w:val="0"/>
      <w:marRight w:val="0"/>
      <w:marTop w:val="0"/>
      <w:marBottom w:val="0"/>
      <w:divBdr>
        <w:top w:val="none" w:sz="0" w:space="0" w:color="auto"/>
        <w:left w:val="none" w:sz="0" w:space="0" w:color="auto"/>
        <w:bottom w:val="none" w:sz="0" w:space="0" w:color="auto"/>
        <w:right w:val="none" w:sz="0" w:space="0" w:color="auto"/>
      </w:divBdr>
    </w:div>
    <w:div w:id="1828014859">
      <w:bodyDiv w:val="1"/>
      <w:marLeft w:val="0"/>
      <w:marRight w:val="0"/>
      <w:marTop w:val="0"/>
      <w:marBottom w:val="0"/>
      <w:divBdr>
        <w:top w:val="none" w:sz="0" w:space="0" w:color="auto"/>
        <w:left w:val="none" w:sz="0" w:space="0" w:color="auto"/>
        <w:bottom w:val="none" w:sz="0" w:space="0" w:color="auto"/>
        <w:right w:val="none" w:sz="0" w:space="0" w:color="auto"/>
      </w:divBdr>
    </w:div>
    <w:div w:id="1829637406">
      <w:bodyDiv w:val="1"/>
      <w:marLeft w:val="0"/>
      <w:marRight w:val="0"/>
      <w:marTop w:val="0"/>
      <w:marBottom w:val="0"/>
      <w:divBdr>
        <w:top w:val="none" w:sz="0" w:space="0" w:color="auto"/>
        <w:left w:val="none" w:sz="0" w:space="0" w:color="auto"/>
        <w:bottom w:val="none" w:sz="0" w:space="0" w:color="auto"/>
        <w:right w:val="none" w:sz="0" w:space="0" w:color="auto"/>
      </w:divBdr>
    </w:div>
    <w:div w:id="1848056412">
      <w:bodyDiv w:val="1"/>
      <w:marLeft w:val="0"/>
      <w:marRight w:val="0"/>
      <w:marTop w:val="0"/>
      <w:marBottom w:val="0"/>
      <w:divBdr>
        <w:top w:val="none" w:sz="0" w:space="0" w:color="auto"/>
        <w:left w:val="none" w:sz="0" w:space="0" w:color="auto"/>
        <w:bottom w:val="none" w:sz="0" w:space="0" w:color="auto"/>
        <w:right w:val="none" w:sz="0" w:space="0" w:color="auto"/>
      </w:divBdr>
    </w:div>
    <w:div w:id="1867520902">
      <w:bodyDiv w:val="1"/>
      <w:marLeft w:val="0"/>
      <w:marRight w:val="0"/>
      <w:marTop w:val="0"/>
      <w:marBottom w:val="0"/>
      <w:divBdr>
        <w:top w:val="none" w:sz="0" w:space="0" w:color="auto"/>
        <w:left w:val="none" w:sz="0" w:space="0" w:color="auto"/>
        <w:bottom w:val="none" w:sz="0" w:space="0" w:color="auto"/>
        <w:right w:val="none" w:sz="0" w:space="0" w:color="auto"/>
      </w:divBdr>
    </w:div>
    <w:div w:id="1904608238">
      <w:bodyDiv w:val="1"/>
      <w:marLeft w:val="0"/>
      <w:marRight w:val="0"/>
      <w:marTop w:val="0"/>
      <w:marBottom w:val="0"/>
      <w:divBdr>
        <w:top w:val="none" w:sz="0" w:space="0" w:color="auto"/>
        <w:left w:val="none" w:sz="0" w:space="0" w:color="auto"/>
        <w:bottom w:val="none" w:sz="0" w:space="0" w:color="auto"/>
        <w:right w:val="none" w:sz="0" w:space="0" w:color="auto"/>
      </w:divBdr>
    </w:div>
    <w:div w:id="1907566801">
      <w:bodyDiv w:val="1"/>
      <w:marLeft w:val="0"/>
      <w:marRight w:val="0"/>
      <w:marTop w:val="0"/>
      <w:marBottom w:val="0"/>
      <w:divBdr>
        <w:top w:val="none" w:sz="0" w:space="0" w:color="auto"/>
        <w:left w:val="none" w:sz="0" w:space="0" w:color="auto"/>
        <w:bottom w:val="none" w:sz="0" w:space="0" w:color="auto"/>
        <w:right w:val="none" w:sz="0" w:space="0" w:color="auto"/>
      </w:divBdr>
    </w:div>
    <w:div w:id="1933510846">
      <w:bodyDiv w:val="1"/>
      <w:marLeft w:val="0"/>
      <w:marRight w:val="0"/>
      <w:marTop w:val="0"/>
      <w:marBottom w:val="0"/>
      <w:divBdr>
        <w:top w:val="none" w:sz="0" w:space="0" w:color="auto"/>
        <w:left w:val="none" w:sz="0" w:space="0" w:color="auto"/>
        <w:bottom w:val="none" w:sz="0" w:space="0" w:color="auto"/>
        <w:right w:val="none" w:sz="0" w:space="0" w:color="auto"/>
      </w:divBdr>
    </w:div>
    <w:div w:id="1934437042">
      <w:bodyDiv w:val="1"/>
      <w:marLeft w:val="0"/>
      <w:marRight w:val="0"/>
      <w:marTop w:val="0"/>
      <w:marBottom w:val="0"/>
      <w:divBdr>
        <w:top w:val="none" w:sz="0" w:space="0" w:color="auto"/>
        <w:left w:val="none" w:sz="0" w:space="0" w:color="auto"/>
        <w:bottom w:val="none" w:sz="0" w:space="0" w:color="auto"/>
        <w:right w:val="none" w:sz="0" w:space="0" w:color="auto"/>
      </w:divBdr>
    </w:div>
    <w:div w:id="1944025179">
      <w:bodyDiv w:val="1"/>
      <w:marLeft w:val="0"/>
      <w:marRight w:val="0"/>
      <w:marTop w:val="0"/>
      <w:marBottom w:val="0"/>
      <w:divBdr>
        <w:top w:val="none" w:sz="0" w:space="0" w:color="auto"/>
        <w:left w:val="none" w:sz="0" w:space="0" w:color="auto"/>
        <w:bottom w:val="none" w:sz="0" w:space="0" w:color="auto"/>
        <w:right w:val="none" w:sz="0" w:space="0" w:color="auto"/>
      </w:divBdr>
    </w:div>
    <w:div w:id="1946035751">
      <w:bodyDiv w:val="1"/>
      <w:marLeft w:val="0"/>
      <w:marRight w:val="0"/>
      <w:marTop w:val="0"/>
      <w:marBottom w:val="0"/>
      <w:divBdr>
        <w:top w:val="none" w:sz="0" w:space="0" w:color="auto"/>
        <w:left w:val="none" w:sz="0" w:space="0" w:color="auto"/>
        <w:bottom w:val="none" w:sz="0" w:space="0" w:color="auto"/>
        <w:right w:val="none" w:sz="0" w:space="0" w:color="auto"/>
      </w:divBdr>
    </w:div>
    <w:div w:id="1954512173">
      <w:bodyDiv w:val="1"/>
      <w:marLeft w:val="0"/>
      <w:marRight w:val="0"/>
      <w:marTop w:val="0"/>
      <w:marBottom w:val="0"/>
      <w:divBdr>
        <w:top w:val="none" w:sz="0" w:space="0" w:color="auto"/>
        <w:left w:val="none" w:sz="0" w:space="0" w:color="auto"/>
        <w:bottom w:val="none" w:sz="0" w:space="0" w:color="auto"/>
        <w:right w:val="none" w:sz="0" w:space="0" w:color="auto"/>
      </w:divBdr>
    </w:div>
    <w:div w:id="1957055406">
      <w:bodyDiv w:val="1"/>
      <w:marLeft w:val="0"/>
      <w:marRight w:val="0"/>
      <w:marTop w:val="0"/>
      <w:marBottom w:val="0"/>
      <w:divBdr>
        <w:top w:val="none" w:sz="0" w:space="0" w:color="auto"/>
        <w:left w:val="none" w:sz="0" w:space="0" w:color="auto"/>
        <w:bottom w:val="none" w:sz="0" w:space="0" w:color="auto"/>
        <w:right w:val="none" w:sz="0" w:space="0" w:color="auto"/>
      </w:divBdr>
    </w:div>
    <w:div w:id="1980576337">
      <w:bodyDiv w:val="1"/>
      <w:marLeft w:val="0"/>
      <w:marRight w:val="0"/>
      <w:marTop w:val="0"/>
      <w:marBottom w:val="0"/>
      <w:divBdr>
        <w:top w:val="none" w:sz="0" w:space="0" w:color="auto"/>
        <w:left w:val="none" w:sz="0" w:space="0" w:color="auto"/>
        <w:bottom w:val="none" w:sz="0" w:space="0" w:color="auto"/>
        <w:right w:val="none" w:sz="0" w:space="0" w:color="auto"/>
      </w:divBdr>
    </w:div>
    <w:div w:id="2022079202">
      <w:bodyDiv w:val="1"/>
      <w:marLeft w:val="0"/>
      <w:marRight w:val="0"/>
      <w:marTop w:val="0"/>
      <w:marBottom w:val="0"/>
      <w:divBdr>
        <w:top w:val="none" w:sz="0" w:space="0" w:color="auto"/>
        <w:left w:val="none" w:sz="0" w:space="0" w:color="auto"/>
        <w:bottom w:val="none" w:sz="0" w:space="0" w:color="auto"/>
        <w:right w:val="none" w:sz="0" w:space="0" w:color="auto"/>
      </w:divBdr>
    </w:div>
    <w:div w:id="2042587486">
      <w:bodyDiv w:val="1"/>
      <w:marLeft w:val="0"/>
      <w:marRight w:val="0"/>
      <w:marTop w:val="0"/>
      <w:marBottom w:val="0"/>
      <w:divBdr>
        <w:top w:val="none" w:sz="0" w:space="0" w:color="auto"/>
        <w:left w:val="none" w:sz="0" w:space="0" w:color="auto"/>
        <w:bottom w:val="none" w:sz="0" w:space="0" w:color="auto"/>
        <w:right w:val="none" w:sz="0" w:space="0" w:color="auto"/>
      </w:divBdr>
    </w:div>
    <w:div w:id="2078359392">
      <w:bodyDiv w:val="1"/>
      <w:marLeft w:val="0"/>
      <w:marRight w:val="0"/>
      <w:marTop w:val="0"/>
      <w:marBottom w:val="0"/>
      <w:divBdr>
        <w:top w:val="none" w:sz="0" w:space="0" w:color="auto"/>
        <w:left w:val="none" w:sz="0" w:space="0" w:color="auto"/>
        <w:bottom w:val="none" w:sz="0" w:space="0" w:color="auto"/>
        <w:right w:val="none" w:sz="0" w:space="0" w:color="auto"/>
      </w:divBdr>
    </w:div>
    <w:div w:id="2093155962">
      <w:bodyDiv w:val="1"/>
      <w:marLeft w:val="0"/>
      <w:marRight w:val="0"/>
      <w:marTop w:val="0"/>
      <w:marBottom w:val="0"/>
      <w:divBdr>
        <w:top w:val="none" w:sz="0" w:space="0" w:color="auto"/>
        <w:left w:val="none" w:sz="0" w:space="0" w:color="auto"/>
        <w:bottom w:val="none" w:sz="0" w:space="0" w:color="auto"/>
        <w:right w:val="none" w:sz="0" w:space="0" w:color="auto"/>
      </w:divBdr>
    </w:div>
    <w:div w:id="2126194263">
      <w:bodyDiv w:val="1"/>
      <w:marLeft w:val="0"/>
      <w:marRight w:val="0"/>
      <w:marTop w:val="0"/>
      <w:marBottom w:val="0"/>
      <w:divBdr>
        <w:top w:val="none" w:sz="0" w:space="0" w:color="auto"/>
        <w:left w:val="none" w:sz="0" w:space="0" w:color="auto"/>
        <w:bottom w:val="none" w:sz="0" w:space="0" w:color="auto"/>
        <w:right w:val="none" w:sz="0" w:space="0" w:color="auto"/>
      </w:divBdr>
    </w:div>
    <w:div w:id="2128423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header" Target="header4.xml"/><Relationship Id="rId34" Type="http://schemas.openxmlformats.org/officeDocument/2006/relationships/chart" Target="charts/chart6.xml"/><Relationship Id="rId42" Type="http://schemas.openxmlformats.org/officeDocument/2006/relationships/header" Target="header12.xml"/><Relationship Id="rId47" Type="http://schemas.openxmlformats.org/officeDocument/2006/relationships/footer" Target="footer15.xml"/><Relationship Id="rId50" Type="http://schemas.openxmlformats.org/officeDocument/2006/relationships/chart" Target="charts/chart10.xml"/><Relationship Id="rId55" Type="http://schemas.openxmlformats.org/officeDocument/2006/relationships/image" Target="media/image3.png"/><Relationship Id="rId63" Type="http://schemas.openxmlformats.org/officeDocument/2006/relationships/footer" Target="footer18.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7.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footer" Target="footer10.xml"/><Relationship Id="rId37" Type="http://schemas.openxmlformats.org/officeDocument/2006/relationships/footer" Target="footer11.xml"/><Relationship Id="rId40" Type="http://schemas.openxmlformats.org/officeDocument/2006/relationships/header" Target="header11.xml"/><Relationship Id="rId45" Type="http://schemas.openxmlformats.org/officeDocument/2006/relationships/chart" Target="charts/chart9.xml"/><Relationship Id="rId53" Type="http://schemas.openxmlformats.org/officeDocument/2006/relationships/chart" Target="charts/chart13.xml"/><Relationship Id="rId58" Type="http://schemas.openxmlformats.org/officeDocument/2006/relationships/chart" Target="charts/chart16.xml"/><Relationship Id="rId5" Type="http://schemas.openxmlformats.org/officeDocument/2006/relationships/settings" Target="settings.xml"/><Relationship Id="rId61" Type="http://schemas.openxmlformats.org/officeDocument/2006/relationships/footer" Target="footer17.xml"/><Relationship Id="rId19" Type="http://schemas.openxmlformats.org/officeDocument/2006/relationships/chart" Target="charts/chart1.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chart" Target="charts/chart7.xml"/><Relationship Id="rId43" Type="http://schemas.openxmlformats.org/officeDocument/2006/relationships/footer" Target="footer14.xml"/><Relationship Id="rId48" Type="http://schemas.openxmlformats.org/officeDocument/2006/relationships/header" Target="header14.xml"/><Relationship Id="rId56" Type="http://schemas.openxmlformats.org/officeDocument/2006/relationships/image" Target="media/image4.png"/><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hart" Target="charts/chart11.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chart" Target="charts/chart5.xml"/><Relationship Id="rId38" Type="http://schemas.openxmlformats.org/officeDocument/2006/relationships/header" Target="header10.xml"/><Relationship Id="rId46" Type="http://schemas.openxmlformats.org/officeDocument/2006/relationships/header" Target="header13.xml"/><Relationship Id="rId59" Type="http://schemas.openxmlformats.org/officeDocument/2006/relationships/chart" Target="charts/chart17.xml"/><Relationship Id="rId20" Type="http://schemas.openxmlformats.org/officeDocument/2006/relationships/chart" Target="charts/chart2.xml"/><Relationship Id="rId41" Type="http://schemas.openxmlformats.org/officeDocument/2006/relationships/footer" Target="footer13.xml"/><Relationship Id="rId54" Type="http://schemas.openxmlformats.org/officeDocument/2006/relationships/chart" Target="charts/chart14.xml"/><Relationship Id="rId62"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hart" Target="charts/chart3.xml"/><Relationship Id="rId28" Type="http://schemas.openxmlformats.org/officeDocument/2006/relationships/chart" Target="charts/chart4.xml"/><Relationship Id="rId36" Type="http://schemas.openxmlformats.org/officeDocument/2006/relationships/header" Target="header9.xml"/><Relationship Id="rId49" Type="http://schemas.openxmlformats.org/officeDocument/2006/relationships/footer" Target="footer16.xml"/><Relationship Id="rId57" Type="http://schemas.openxmlformats.org/officeDocument/2006/relationships/chart" Target="charts/chart15.xml"/><Relationship Id="rId10" Type="http://schemas.openxmlformats.org/officeDocument/2006/relationships/header" Target="header1.xml"/><Relationship Id="rId31" Type="http://schemas.openxmlformats.org/officeDocument/2006/relationships/header" Target="header8.xml"/><Relationship Id="rId44" Type="http://schemas.openxmlformats.org/officeDocument/2006/relationships/chart" Target="charts/chart8.xml"/><Relationship Id="rId52" Type="http://schemas.openxmlformats.org/officeDocument/2006/relationships/chart" Target="charts/chart12.xml"/><Relationship Id="rId60" Type="http://schemas.openxmlformats.org/officeDocument/2006/relationships/header" Target="header15.xm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2.png"/><Relationship Id="rId39" Type="http://schemas.openxmlformats.org/officeDocument/2006/relationships/footer" Target="footer12.xml"/></Relationships>
</file>

<file path=word/charts/_rels/chart1.xml.rels><?xml version="1.0" encoding="UTF-8" standalone="yes"?>
<Relationships xmlns="http://schemas.openxmlformats.org/package/2006/relationships"><Relationship Id="rId3" Type="http://schemas.openxmlformats.org/officeDocument/2006/relationships/oleObject" Target="file:///D:\&#24037;&#33402;\ZHANG\&#26376;&#25253;\&#26612;&#27833;&#25216;&#26415;&#26376;&#25253;&#26448;&#26009;&#33495;&#20581;\&#21152;&#24037;&#37327;&#22270;&#349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dministrator\Desktop\&#28966;&#21270;&#27773;&#26612;&#27833;&#21152;&#24037;&#27604;&#20363;&#20998;&#2651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dministrator\Downloads\Sheet1%20(2).xls"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dministrator\Desktop\&#26612;&#27833;&#21152;&#27682;&#35013;&#32622;&#20851;&#38190;&#24037;&#33402;&#21442;&#25968;%20%2012&#26376;(1).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dministrator\Desktop\&#26612;&#27833;&#21152;&#27682;&#35013;&#32622;&#21453;&#24212;&#28201;&#24230;&#20998;&#26512;.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Administrator\Desktop\&#26612;&#27833;&#21152;&#27682;&#35013;&#32622;&#20851;&#38190;&#24037;&#33402;&#21442;&#25968;%20%2012&#26376;(1).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Administrator\Downloads\Sheet1%20(2).xls"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D:\&#24037;&#33402;\ZHANG\&#26376;&#25253;\&#26612;&#27833;&#25216;&#26415;&#26376;&#25253;&#26448;&#26009;&#33495;&#20581;\&#26612;&#27833;&#21152;&#27682;&#35013;&#32622;&#21453;&#24212;&#28201;&#24230;&#20998;&#26512;.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D:\&#24037;&#33402;\ZHANG\&#26376;&#25253;\&#26612;&#27833;&#25216;&#26415;&#26376;&#25253;&#26448;&#26009;&#33495;&#20581;\&#26612;&#27833;&#21152;&#27682;&#35013;&#32622;&#24202;&#23618;&#21387;&#38477;&#20998;&#26512;.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Documents\WeChat%20Files\namimichael\FileStorage\File\2020-12\&#34920;2-2%20%20%20&#26612;&#27833;&#21152;&#27682;&#35013;&#32622;&#25216;&#26415;&#32463;&#27982;&#25351;&#26631;&#23436;&#25104;&#24773;&#2091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24037;&#33402;\ZHANG\&#26376;&#25253;\&#26612;&#27833;&#25216;&#26415;&#26376;&#25253;&#26448;&#26009;&#33495;&#20581;\&#21152;&#24037;&#37327;&#22270;&#349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ENOVO\Documents\WeChat%20Files\namimichael\FileStorage\File\2020-12\2020&#29983;&#20135;&#25216;&#26415;&#24180;&#25253;-&#33931;-12.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ENOVO\Desktop\&#26612;&#27833;&#25216;&#26415;&#24180;&#25253;\01&#26612;&#27833;&#21152;&#27682;02&#29983;&#20135;&#26085;&#21488;&#24080;-20201001,2020123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ENOVO\Desktop\&#26612;&#27833;&#25216;&#26415;&#24180;&#25253;\01&#26612;&#27833;&#21152;&#27682;02&#29983;&#20135;&#26085;&#21488;&#24080;-20201001,2020123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LENOVO\Desktop\&#26612;&#27833;&#25216;&#26415;&#24180;&#25253;\01&#26612;&#27833;&#21152;&#27682;02&#29983;&#20135;&#26085;&#21488;&#24080;-20201001,2020123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LENOVO\Desktop\&#26612;&#27833;&#25216;&#26415;&#24180;&#25253;\01&#26612;&#27833;&#21152;&#27682;02&#29983;&#20135;&#26085;&#21488;&#24080;-20201001,2020123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LENOVO\Desktop\&#26612;&#27833;&#25216;&#26415;&#24180;&#25253;\&#34920;2-2%20%20%20&#26612;&#27833;&#21152;&#27682;&#35013;&#32622;&#25216;&#26415;&#32463;&#27982;&#25351;&#26631;&#23436;&#25104;&#24773;&#20917;.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050" b="0" i="0" u="none" strike="noStrike" kern="1200" baseline="0">
                <a:solidFill>
                  <a:sysClr val="windowText" lastClr="000000"/>
                </a:solidFill>
                <a:latin typeface="仿宋" panose="02010609060101010101" pitchFamily="49" charset="-122"/>
                <a:ea typeface="仿宋" panose="02010609060101010101" pitchFamily="49" charset="-122"/>
                <a:cs typeface="+mn-cs"/>
              </a:defRPr>
            </a:pPr>
            <a:r>
              <a:rPr lang="zh-CN" sz="1050" b="0">
                <a:solidFill>
                  <a:sysClr val="windowText" lastClr="000000"/>
                </a:solidFill>
                <a:latin typeface="仿宋" panose="02010609060101010101" pitchFamily="49" charset="-122"/>
                <a:ea typeface="仿宋" panose="02010609060101010101" pitchFamily="49" charset="-122"/>
              </a:rPr>
              <a:t>柴油加氢装置原料加工量</a:t>
            </a:r>
          </a:p>
        </c:rich>
      </c:tx>
      <c:overlay val="0"/>
      <c:spPr>
        <a:noFill/>
        <a:ln>
          <a:noFill/>
        </a:ln>
        <a:effectLst/>
      </c:spPr>
      <c:txPr>
        <a:bodyPr rot="0" spcFirstLastPara="1" vertOverflow="ellipsis" vert="horz" wrap="square" anchor="ctr" anchorCtr="1"/>
        <a:lstStyle/>
        <a:p>
          <a:pPr>
            <a:defRPr lang="zh-CN" sz="1050" b="0" i="0" u="none" strike="noStrike" kern="1200" baseline="0">
              <a:solidFill>
                <a:sysClr val="windowText" lastClr="000000"/>
              </a:solidFill>
              <a:latin typeface="仿宋" panose="02010609060101010101" pitchFamily="49" charset="-122"/>
              <a:ea typeface="仿宋" panose="02010609060101010101" pitchFamily="49" charset="-122"/>
              <a:cs typeface="+mn-cs"/>
            </a:defRPr>
          </a:pPr>
          <a:endParaRPr lang="zh-CN"/>
        </a:p>
      </c:txPr>
    </c:title>
    <c:autoTitleDeleted val="0"/>
    <c:plotArea>
      <c:layout/>
      <c:barChart>
        <c:barDir val="col"/>
        <c:grouping val="clustered"/>
        <c:varyColors val="0"/>
        <c:ser>
          <c:idx val="0"/>
          <c:order val="0"/>
          <c:tx>
            <c:strRef>
              <c:f>加工量!$A$2</c:f>
              <c:strCache>
                <c:ptCount val="1"/>
                <c:pt idx="0">
                  <c:v>加工量</c:v>
                </c:pt>
              </c:strCache>
            </c:strRef>
          </c:tx>
          <c:spPr>
            <a:solidFill>
              <a:schemeClr val="accent1"/>
            </a:solidFill>
            <a:ln>
              <a:noFill/>
            </a:ln>
            <a:effectLst>
              <a:outerShdw blurRad="40000" dist="23000" dir="5400000" rotWithShape="0">
                <a:srgbClr val="000000">
                  <a:alpha val="35000"/>
                </a:srgbClr>
              </a:outerShdw>
            </a:effectLst>
          </c:spPr>
          <c:invertIfNegative val="0"/>
          <c:dLbls>
            <c:delete val="1"/>
          </c:dLbls>
          <c:cat>
            <c:strRef>
              <c:f>加工量!$B$1:$M$1</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加工量!$B$2:$M$2</c:f>
              <c:numCache>
                <c:formatCode>General</c:formatCode>
                <c:ptCount val="12"/>
                <c:pt idx="0">
                  <c:v>206136</c:v>
                </c:pt>
                <c:pt idx="1">
                  <c:v>154845</c:v>
                </c:pt>
                <c:pt idx="2">
                  <c:v>206241</c:v>
                </c:pt>
                <c:pt idx="3">
                  <c:v>200907</c:v>
                </c:pt>
                <c:pt idx="4">
                  <c:v>203194</c:v>
                </c:pt>
                <c:pt idx="5">
                  <c:v>194928</c:v>
                </c:pt>
                <c:pt idx="6">
                  <c:v>191842</c:v>
                </c:pt>
                <c:pt idx="7">
                  <c:v>188473</c:v>
                </c:pt>
                <c:pt idx="8">
                  <c:v>172167</c:v>
                </c:pt>
                <c:pt idx="9">
                  <c:v>159964</c:v>
                </c:pt>
                <c:pt idx="10">
                  <c:v>143515</c:v>
                </c:pt>
                <c:pt idx="11">
                  <c:v>136728</c:v>
                </c:pt>
              </c:numCache>
            </c:numRef>
          </c:val>
          <c:extLst>
            <c:ext xmlns:c16="http://schemas.microsoft.com/office/drawing/2014/chart" uri="{C3380CC4-5D6E-409C-BE32-E72D297353CC}">
              <c16:uniqueId val="{00000000-AD3F-46E5-A0E0-11213BAB4754}"/>
            </c:ext>
          </c:extLst>
        </c:ser>
        <c:dLbls>
          <c:showLegendKey val="0"/>
          <c:showVal val="1"/>
          <c:showCatName val="0"/>
          <c:showSerName val="0"/>
          <c:showPercent val="0"/>
          <c:showBubbleSize val="0"/>
        </c:dLbls>
        <c:gapWidth val="150"/>
        <c:axId val="639644296"/>
        <c:axId val="639641016"/>
      </c:barChart>
      <c:catAx>
        <c:axId val="6396442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crossAx val="639641016"/>
        <c:crosses val="autoZero"/>
        <c:auto val="1"/>
        <c:lblAlgn val="ctr"/>
        <c:lblOffset val="100"/>
        <c:noMultiLvlLbl val="0"/>
      </c:catAx>
      <c:valAx>
        <c:axId val="639641016"/>
        <c:scaling>
          <c:orientation val="minMax"/>
          <c:min val="0"/>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lang="zh-CN" sz="900" b="0" i="0" u="none" strike="noStrike" kern="1200" baseline="0">
                    <a:solidFill>
                      <a:sysClr val="windowText" lastClr="000000"/>
                    </a:solidFill>
                    <a:latin typeface="仿宋" panose="02010609060101010101" pitchFamily="49" charset="-122"/>
                    <a:ea typeface="仿宋" panose="02010609060101010101" pitchFamily="49" charset="-122"/>
                    <a:cs typeface="+mn-cs"/>
                  </a:defRPr>
                </a:pPr>
                <a:r>
                  <a:rPr lang="zh-CN" b="0">
                    <a:solidFill>
                      <a:sysClr val="windowText" lastClr="000000"/>
                    </a:solidFill>
                    <a:latin typeface="仿宋" panose="02010609060101010101" pitchFamily="49" charset="-122"/>
                    <a:ea typeface="仿宋" panose="02010609060101010101" pitchFamily="49" charset="-122"/>
                  </a:rPr>
                  <a:t>加工柴油量 ：吨</a:t>
                </a:r>
              </a:p>
            </c:rich>
          </c:tx>
          <c:layout>
            <c:manualLayout>
              <c:xMode val="edge"/>
              <c:yMode val="edge"/>
              <c:x val="2.1510480325214749E-2"/>
              <c:y val="0.28167538388762331"/>
            </c:manualLayout>
          </c:layout>
          <c:overlay val="0"/>
          <c:spPr>
            <a:noFill/>
            <a:ln>
              <a:noFill/>
            </a:ln>
            <a:effectLst/>
          </c:spPr>
          <c:txPr>
            <a:bodyPr rot="-5400000" spcFirstLastPara="1" vertOverflow="ellipsis" vert="horz" wrap="square" anchor="ctr" anchorCtr="1"/>
            <a:lstStyle/>
            <a:p>
              <a:pPr>
                <a:defRPr lang="zh-CN" sz="900" b="0" i="0" u="none" strike="noStrike" kern="1200" baseline="0">
                  <a:solidFill>
                    <a:sysClr val="windowText" lastClr="000000"/>
                  </a:solidFill>
                  <a:latin typeface="仿宋" panose="02010609060101010101" pitchFamily="49" charset="-122"/>
                  <a:ea typeface="仿宋" panose="02010609060101010101" pitchFamily="49" charset="-122"/>
                  <a:cs typeface="+mn-cs"/>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39644296"/>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lang="zh-CN" sz="900" b="0" i="0" u="none" strike="noStrike" kern="1200" baseline="0">
                <a:solidFill>
                  <a:schemeClr val="tx2"/>
                </a:solidFill>
                <a:latin typeface="+mn-lt"/>
                <a:ea typeface="+mn-ea"/>
                <a:cs typeface="+mn-cs"/>
              </a:defRPr>
            </a:pPr>
            <a:endParaRPr lang="zh-CN"/>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endParaRPr lang="zh-CN"/>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050" b="0" i="0" baseline="0">
                <a:effectLst/>
                <a:latin typeface="Times New Roman" panose="02020603050405020304" pitchFamily="18" charset="0"/>
                <a:ea typeface="FangSong" panose="02010609060101010101" pitchFamily="49" charset="-122"/>
                <a:cs typeface="Times New Roman" panose="02020603050405020304" pitchFamily="18" charset="0"/>
              </a:rPr>
              <a:t>焦化汽柴油掺炼比例：</a:t>
            </a:r>
            <a:r>
              <a:rPr lang="en-US" altLang="zh-CN" sz="1050" b="0" i="0" baseline="0">
                <a:effectLst/>
                <a:latin typeface="Times New Roman" panose="02020603050405020304" pitchFamily="18" charset="0"/>
                <a:ea typeface="FangSong" panose="02010609060101010101" pitchFamily="49" charset="-122"/>
                <a:cs typeface="Times New Roman" panose="02020603050405020304" pitchFamily="18" charset="0"/>
              </a:rPr>
              <a:t>wt%</a:t>
            </a:r>
            <a:endParaRPr lang="zh-CN" altLang="zh-CN" sz="1050">
              <a:effectLst/>
              <a:latin typeface="Times New Roman" panose="02020603050405020304" pitchFamily="18" charset="0"/>
              <a:ea typeface="FangSong" panose="02010609060101010101" pitchFamily="49" charset="-122"/>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1"/>
          <c:order val="1"/>
          <c:tx>
            <c:strRef>
              <c:f>焦化汽柴油数据!$G$2</c:f>
              <c:strCache>
                <c:ptCount val="1"/>
                <c:pt idx="0">
                  <c:v>焦化汽油掺炼比例：wt%</c:v>
                </c:pt>
              </c:strCache>
            </c:strRef>
          </c:tx>
          <c:spPr>
            <a:ln w="28575" cap="rnd">
              <a:solidFill>
                <a:schemeClr val="accent2"/>
              </a:solidFill>
              <a:round/>
            </a:ln>
            <a:effectLst/>
          </c:spPr>
          <c:marker>
            <c:symbol val="none"/>
          </c:marker>
          <c:cat>
            <c:numRef>
              <c:f>焦化汽柴油数据!$E$3:$E$426</c:f>
              <c:numCache>
                <c:formatCode>m"月"d"日"</c:formatCode>
                <c:ptCount val="424"/>
                <c:pt idx="0">
                  <c:v>43773</c:v>
                </c:pt>
                <c:pt idx="1">
                  <c:v>43774</c:v>
                </c:pt>
                <c:pt idx="2">
                  <c:v>43775</c:v>
                </c:pt>
                <c:pt idx="3">
                  <c:v>43776</c:v>
                </c:pt>
                <c:pt idx="4">
                  <c:v>43777</c:v>
                </c:pt>
                <c:pt idx="5">
                  <c:v>43778</c:v>
                </c:pt>
                <c:pt idx="6">
                  <c:v>43779</c:v>
                </c:pt>
                <c:pt idx="7">
                  <c:v>43780</c:v>
                </c:pt>
                <c:pt idx="8">
                  <c:v>43781</c:v>
                </c:pt>
                <c:pt idx="9">
                  <c:v>43782</c:v>
                </c:pt>
                <c:pt idx="10">
                  <c:v>43783</c:v>
                </c:pt>
                <c:pt idx="11">
                  <c:v>43784</c:v>
                </c:pt>
                <c:pt idx="12">
                  <c:v>43785</c:v>
                </c:pt>
                <c:pt idx="13">
                  <c:v>43786</c:v>
                </c:pt>
                <c:pt idx="14">
                  <c:v>43787</c:v>
                </c:pt>
                <c:pt idx="15">
                  <c:v>43788</c:v>
                </c:pt>
                <c:pt idx="16">
                  <c:v>43789</c:v>
                </c:pt>
                <c:pt idx="17">
                  <c:v>43790</c:v>
                </c:pt>
                <c:pt idx="18">
                  <c:v>43791</c:v>
                </c:pt>
                <c:pt idx="19">
                  <c:v>43792</c:v>
                </c:pt>
                <c:pt idx="20">
                  <c:v>43793</c:v>
                </c:pt>
                <c:pt idx="21">
                  <c:v>43794</c:v>
                </c:pt>
                <c:pt idx="22">
                  <c:v>43795</c:v>
                </c:pt>
                <c:pt idx="23">
                  <c:v>43796</c:v>
                </c:pt>
                <c:pt idx="24">
                  <c:v>43797</c:v>
                </c:pt>
                <c:pt idx="25">
                  <c:v>43798</c:v>
                </c:pt>
                <c:pt idx="26">
                  <c:v>43799</c:v>
                </c:pt>
                <c:pt idx="27">
                  <c:v>43800</c:v>
                </c:pt>
                <c:pt idx="28">
                  <c:v>43801</c:v>
                </c:pt>
                <c:pt idx="29">
                  <c:v>43802</c:v>
                </c:pt>
                <c:pt idx="30">
                  <c:v>43803</c:v>
                </c:pt>
                <c:pt idx="31">
                  <c:v>43804</c:v>
                </c:pt>
                <c:pt idx="32">
                  <c:v>43805</c:v>
                </c:pt>
                <c:pt idx="33">
                  <c:v>43806</c:v>
                </c:pt>
                <c:pt idx="34">
                  <c:v>43807</c:v>
                </c:pt>
                <c:pt idx="35">
                  <c:v>43808</c:v>
                </c:pt>
                <c:pt idx="36">
                  <c:v>43809</c:v>
                </c:pt>
                <c:pt idx="37">
                  <c:v>43810</c:v>
                </c:pt>
                <c:pt idx="38">
                  <c:v>43811</c:v>
                </c:pt>
                <c:pt idx="39">
                  <c:v>43812</c:v>
                </c:pt>
                <c:pt idx="40">
                  <c:v>43813</c:v>
                </c:pt>
                <c:pt idx="41">
                  <c:v>43814</c:v>
                </c:pt>
                <c:pt idx="42">
                  <c:v>43815</c:v>
                </c:pt>
                <c:pt idx="43">
                  <c:v>43816</c:v>
                </c:pt>
                <c:pt idx="44">
                  <c:v>43817</c:v>
                </c:pt>
                <c:pt idx="45">
                  <c:v>43818</c:v>
                </c:pt>
                <c:pt idx="46">
                  <c:v>43819</c:v>
                </c:pt>
                <c:pt idx="47">
                  <c:v>43820</c:v>
                </c:pt>
                <c:pt idx="48">
                  <c:v>43821</c:v>
                </c:pt>
                <c:pt idx="49">
                  <c:v>43822</c:v>
                </c:pt>
                <c:pt idx="50">
                  <c:v>43823</c:v>
                </c:pt>
                <c:pt idx="51">
                  <c:v>43824</c:v>
                </c:pt>
                <c:pt idx="52">
                  <c:v>43825</c:v>
                </c:pt>
                <c:pt idx="53">
                  <c:v>43826</c:v>
                </c:pt>
                <c:pt idx="54">
                  <c:v>43827</c:v>
                </c:pt>
                <c:pt idx="55">
                  <c:v>43828</c:v>
                </c:pt>
                <c:pt idx="56">
                  <c:v>43829</c:v>
                </c:pt>
                <c:pt idx="57">
                  <c:v>43830</c:v>
                </c:pt>
                <c:pt idx="58">
                  <c:v>43831</c:v>
                </c:pt>
                <c:pt idx="59">
                  <c:v>43832</c:v>
                </c:pt>
                <c:pt idx="60">
                  <c:v>43833</c:v>
                </c:pt>
                <c:pt idx="61">
                  <c:v>43834</c:v>
                </c:pt>
                <c:pt idx="62">
                  <c:v>43835</c:v>
                </c:pt>
                <c:pt idx="63">
                  <c:v>43836</c:v>
                </c:pt>
                <c:pt idx="64">
                  <c:v>43837</c:v>
                </c:pt>
                <c:pt idx="65">
                  <c:v>43838</c:v>
                </c:pt>
                <c:pt idx="66">
                  <c:v>43839</c:v>
                </c:pt>
                <c:pt idx="67">
                  <c:v>43840</c:v>
                </c:pt>
                <c:pt idx="68">
                  <c:v>43841</c:v>
                </c:pt>
                <c:pt idx="69">
                  <c:v>43842</c:v>
                </c:pt>
                <c:pt idx="70">
                  <c:v>43843</c:v>
                </c:pt>
                <c:pt idx="71">
                  <c:v>43844</c:v>
                </c:pt>
                <c:pt idx="72">
                  <c:v>43845</c:v>
                </c:pt>
                <c:pt idx="73">
                  <c:v>43846</c:v>
                </c:pt>
                <c:pt idx="74">
                  <c:v>43847</c:v>
                </c:pt>
                <c:pt idx="75">
                  <c:v>43848</c:v>
                </c:pt>
                <c:pt idx="76">
                  <c:v>43849</c:v>
                </c:pt>
                <c:pt idx="77">
                  <c:v>43850</c:v>
                </c:pt>
                <c:pt idx="78">
                  <c:v>43851</c:v>
                </c:pt>
                <c:pt idx="79">
                  <c:v>43852</c:v>
                </c:pt>
                <c:pt idx="80">
                  <c:v>43853</c:v>
                </c:pt>
                <c:pt idx="81">
                  <c:v>43854</c:v>
                </c:pt>
                <c:pt idx="82">
                  <c:v>43855</c:v>
                </c:pt>
                <c:pt idx="83">
                  <c:v>43856</c:v>
                </c:pt>
                <c:pt idx="84">
                  <c:v>43857</c:v>
                </c:pt>
                <c:pt idx="85">
                  <c:v>43858</c:v>
                </c:pt>
                <c:pt idx="86">
                  <c:v>43859</c:v>
                </c:pt>
                <c:pt idx="87">
                  <c:v>43860</c:v>
                </c:pt>
                <c:pt idx="88">
                  <c:v>43861</c:v>
                </c:pt>
                <c:pt idx="89">
                  <c:v>43862</c:v>
                </c:pt>
                <c:pt idx="90">
                  <c:v>43863</c:v>
                </c:pt>
                <c:pt idx="91">
                  <c:v>43864</c:v>
                </c:pt>
                <c:pt idx="92">
                  <c:v>43865</c:v>
                </c:pt>
                <c:pt idx="93">
                  <c:v>43866</c:v>
                </c:pt>
                <c:pt idx="94">
                  <c:v>43867</c:v>
                </c:pt>
                <c:pt idx="95">
                  <c:v>43868</c:v>
                </c:pt>
                <c:pt idx="96">
                  <c:v>43869</c:v>
                </c:pt>
                <c:pt idx="97">
                  <c:v>43870</c:v>
                </c:pt>
                <c:pt idx="98">
                  <c:v>43871</c:v>
                </c:pt>
                <c:pt idx="99">
                  <c:v>43872</c:v>
                </c:pt>
                <c:pt idx="100">
                  <c:v>43873</c:v>
                </c:pt>
                <c:pt idx="101">
                  <c:v>43874</c:v>
                </c:pt>
                <c:pt idx="102">
                  <c:v>43875</c:v>
                </c:pt>
                <c:pt idx="103">
                  <c:v>43876</c:v>
                </c:pt>
                <c:pt idx="104">
                  <c:v>43877</c:v>
                </c:pt>
                <c:pt idx="105">
                  <c:v>43878</c:v>
                </c:pt>
                <c:pt idx="106">
                  <c:v>43879</c:v>
                </c:pt>
                <c:pt idx="107">
                  <c:v>43880</c:v>
                </c:pt>
                <c:pt idx="108">
                  <c:v>43881</c:v>
                </c:pt>
                <c:pt idx="109">
                  <c:v>43882</c:v>
                </c:pt>
                <c:pt idx="110">
                  <c:v>43883</c:v>
                </c:pt>
                <c:pt idx="111">
                  <c:v>43884</c:v>
                </c:pt>
                <c:pt idx="112">
                  <c:v>43885</c:v>
                </c:pt>
                <c:pt idx="113">
                  <c:v>43886</c:v>
                </c:pt>
                <c:pt idx="114">
                  <c:v>43887</c:v>
                </c:pt>
                <c:pt idx="115">
                  <c:v>43888</c:v>
                </c:pt>
                <c:pt idx="116">
                  <c:v>43889</c:v>
                </c:pt>
                <c:pt idx="117">
                  <c:v>43890</c:v>
                </c:pt>
                <c:pt idx="118">
                  <c:v>43891</c:v>
                </c:pt>
                <c:pt idx="119">
                  <c:v>43892</c:v>
                </c:pt>
                <c:pt idx="120">
                  <c:v>43893</c:v>
                </c:pt>
                <c:pt idx="121">
                  <c:v>43894</c:v>
                </c:pt>
                <c:pt idx="122">
                  <c:v>43895</c:v>
                </c:pt>
                <c:pt idx="123">
                  <c:v>43896</c:v>
                </c:pt>
                <c:pt idx="124">
                  <c:v>43897</c:v>
                </c:pt>
                <c:pt idx="125">
                  <c:v>43898</c:v>
                </c:pt>
                <c:pt idx="126">
                  <c:v>43899</c:v>
                </c:pt>
                <c:pt idx="127">
                  <c:v>43900</c:v>
                </c:pt>
                <c:pt idx="128">
                  <c:v>43901</c:v>
                </c:pt>
                <c:pt idx="129">
                  <c:v>43902</c:v>
                </c:pt>
                <c:pt idx="130">
                  <c:v>43903</c:v>
                </c:pt>
                <c:pt idx="131">
                  <c:v>43904</c:v>
                </c:pt>
                <c:pt idx="132">
                  <c:v>43905</c:v>
                </c:pt>
                <c:pt idx="133">
                  <c:v>43906</c:v>
                </c:pt>
                <c:pt idx="134">
                  <c:v>43907</c:v>
                </c:pt>
                <c:pt idx="135">
                  <c:v>43908</c:v>
                </c:pt>
                <c:pt idx="136">
                  <c:v>43909</c:v>
                </c:pt>
                <c:pt idx="137">
                  <c:v>43910</c:v>
                </c:pt>
                <c:pt idx="138">
                  <c:v>43911</c:v>
                </c:pt>
                <c:pt idx="139">
                  <c:v>43912</c:v>
                </c:pt>
                <c:pt idx="140">
                  <c:v>43913</c:v>
                </c:pt>
                <c:pt idx="141">
                  <c:v>43914</c:v>
                </c:pt>
                <c:pt idx="142">
                  <c:v>43915</c:v>
                </c:pt>
                <c:pt idx="143">
                  <c:v>43916</c:v>
                </c:pt>
                <c:pt idx="144">
                  <c:v>43917</c:v>
                </c:pt>
                <c:pt idx="145">
                  <c:v>43918</c:v>
                </c:pt>
                <c:pt idx="146">
                  <c:v>43919</c:v>
                </c:pt>
                <c:pt idx="147">
                  <c:v>43920</c:v>
                </c:pt>
                <c:pt idx="148">
                  <c:v>43921</c:v>
                </c:pt>
                <c:pt idx="149">
                  <c:v>43922</c:v>
                </c:pt>
                <c:pt idx="150">
                  <c:v>43923</c:v>
                </c:pt>
                <c:pt idx="151">
                  <c:v>43924</c:v>
                </c:pt>
                <c:pt idx="152">
                  <c:v>43925</c:v>
                </c:pt>
                <c:pt idx="153">
                  <c:v>43926</c:v>
                </c:pt>
                <c:pt idx="154">
                  <c:v>43927</c:v>
                </c:pt>
                <c:pt idx="155">
                  <c:v>43928</c:v>
                </c:pt>
                <c:pt idx="156">
                  <c:v>43929</c:v>
                </c:pt>
                <c:pt idx="157">
                  <c:v>43930</c:v>
                </c:pt>
                <c:pt idx="158">
                  <c:v>43931</c:v>
                </c:pt>
                <c:pt idx="159">
                  <c:v>43932</c:v>
                </c:pt>
                <c:pt idx="160">
                  <c:v>43933</c:v>
                </c:pt>
                <c:pt idx="161">
                  <c:v>43934</c:v>
                </c:pt>
                <c:pt idx="162">
                  <c:v>43935</c:v>
                </c:pt>
                <c:pt idx="163">
                  <c:v>43936</c:v>
                </c:pt>
                <c:pt idx="164">
                  <c:v>43937</c:v>
                </c:pt>
                <c:pt idx="165">
                  <c:v>43938</c:v>
                </c:pt>
                <c:pt idx="166">
                  <c:v>43939</c:v>
                </c:pt>
                <c:pt idx="167">
                  <c:v>43940</c:v>
                </c:pt>
                <c:pt idx="168">
                  <c:v>43941</c:v>
                </c:pt>
                <c:pt idx="169">
                  <c:v>43942</c:v>
                </c:pt>
                <c:pt idx="170">
                  <c:v>43943</c:v>
                </c:pt>
                <c:pt idx="171">
                  <c:v>43944</c:v>
                </c:pt>
                <c:pt idx="172">
                  <c:v>43945</c:v>
                </c:pt>
                <c:pt idx="173">
                  <c:v>43946</c:v>
                </c:pt>
                <c:pt idx="174">
                  <c:v>43947</c:v>
                </c:pt>
                <c:pt idx="175">
                  <c:v>43948</c:v>
                </c:pt>
                <c:pt idx="176">
                  <c:v>43949</c:v>
                </c:pt>
                <c:pt idx="177">
                  <c:v>43950</c:v>
                </c:pt>
                <c:pt idx="178">
                  <c:v>43951</c:v>
                </c:pt>
                <c:pt idx="179">
                  <c:v>43952</c:v>
                </c:pt>
                <c:pt idx="180">
                  <c:v>43953</c:v>
                </c:pt>
                <c:pt idx="181">
                  <c:v>43954</c:v>
                </c:pt>
                <c:pt idx="182">
                  <c:v>43955</c:v>
                </c:pt>
                <c:pt idx="183">
                  <c:v>43956</c:v>
                </c:pt>
                <c:pt idx="184">
                  <c:v>43957</c:v>
                </c:pt>
                <c:pt idx="185">
                  <c:v>43958</c:v>
                </c:pt>
                <c:pt idx="186">
                  <c:v>43959</c:v>
                </c:pt>
                <c:pt idx="187">
                  <c:v>43960</c:v>
                </c:pt>
                <c:pt idx="188">
                  <c:v>43961</c:v>
                </c:pt>
                <c:pt idx="189">
                  <c:v>43962</c:v>
                </c:pt>
                <c:pt idx="190">
                  <c:v>43963</c:v>
                </c:pt>
                <c:pt idx="191">
                  <c:v>43964</c:v>
                </c:pt>
                <c:pt idx="192">
                  <c:v>43965</c:v>
                </c:pt>
                <c:pt idx="193">
                  <c:v>43966</c:v>
                </c:pt>
                <c:pt idx="194">
                  <c:v>43967</c:v>
                </c:pt>
                <c:pt idx="195">
                  <c:v>43968</c:v>
                </c:pt>
                <c:pt idx="196">
                  <c:v>43969</c:v>
                </c:pt>
                <c:pt idx="197">
                  <c:v>43970</c:v>
                </c:pt>
                <c:pt idx="198">
                  <c:v>43971</c:v>
                </c:pt>
                <c:pt idx="199">
                  <c:v>43972</c:v>
                </c:pt>
                <c:pt idx="200">
                  <c:v>43973</c:v>
                </c:pt>
                <c:pt idx="201">
                  <c:v>43974</c:v>
                </c:pt>
                <c:pt idx="202">
                  <c:v>43975</c:v>
                </c:pt>
                <c:pt idx="203">
                  <c:v>43976</c:v>
                </c:pt>
                <c:pt idx="204">
                  <c:v>43977</c:v>
                </c:pt>
                <c:pt idx="205">
                  <c:v>43978</c:v>
                </c:pt>
                <c:pt idx="206">
                  <c:v>43979</c:v>
                </c:pt>
                <c:pt idx="207">
                  <c:v>43980</c:v>
                </c:pt>
                <c:pt idx="208">
                  <c:v>43981</c:v>
                </c:pt>
                <c:pt idx="209">
                  <c:v>43982</c:v>
                </c:pt>
                <c:pt idx="210">
                  <c:v>43983</c:v>
                </c:pt>
                <c:pt idx="211">
                  <c:v>43984</c:v>
                </c:pt>
                <c:pt idx="212">
                  <c:v>43985</c:v>
                </c:pt>
                <c:pt idx="213">
                  <c:v>43986</c:v>
                </c:pt>
                <c:pt idx="214">
                  <c:v>43987</c:v>
                </c:pt>
                <c:pt idx="215">
                  <c:v>43988</c:v>
                </c:pt>
                <c:pt idx="216">
                  <c:v>43989</c:v>
                </c:pt>
                <c:pt idx="217">
                  <c:v>43990</c:v>
                </c:pt>
                <c:pt idx="218">
                  <c:v>43991</c:v>
                </c:pt>
                <c:pt idx="219">
                  <c:v>43992</c:v>
                </c:pt>
                <c:pt idx="220">
                  <c:v>43993</c:v>
                </c:pt>
                <c:pt idx="221">
                  <c:v>43994</c:v>
                </c:pt>
                <c:pt idx="222">
                  <c:v>43995</c:v>
                </c:pt>
                <c:pt idx="223">
                  <c:v>43996</c:v>
                </c:pt>
                <c:pt idx="224">
                  <c:v>43997</c:v>
                </c:pt>
                <c:pt idx="225">
                  <c:v>43998</c:v>
                </c:pt>
                <c:pt idx="226">
                  <c:v>43999</c:v>
                </c:pt>
                <c:pt idx="227">
                  <c:v>44000</c:v>
                </c:pt>
                <c:pt idx="228">
                  <c:v>44001</c:v>
                </c:pt>
                <c:pt idx="229">
                  <c:v>44002</c:v>
                </c:pt>
                <c:pt idx="230">
                  <c:v>44003</c:v>
                </c:pt>
                <c:pt idx="231">
                  <c:v>44004</c:v>
                </c:pt>
                <c:pt idx="232">
                  <c:v>44005</c:v>
                </c:pt>
                <c:pt idx="233">
                  <c:v>44006</c:v>
                </c:pt>
                <c:pt idx="234">
                  <c:v>44007</c:v>
                </c:pt>
                <c:pt idx="235">
                  <c:v>44008</c:v>
                </c:pt>
                <c:pt idx="236">
                  <c:v>44009</c:v>
                </c:pt>
                <c:pt idx="237">
                  <c:v>44010</c:v>
                </c:pt>
                <c:pt idx="238">
                  <c:v>44011</c:v>
                </c:pt>
                <c:pt idx="239">
                  <c:v>44012</c:v>
                </c:pt>
                <c:pt idx="240">
                  <c:v>44013</c:v>
                </c:pt>
                <c:pt idx="241">
                  <c:v>44014</c:v>
                </c:pt>
                <c:pt idx="242">
                  <c:v>44015</c:v>
                </c:pt>
                <c:pt idx="243">
                  <c:v>44016</c:v>
                </c:pt>
                <c:pt idx="244">
                  <c:v>44017</c:v>
                </c:pt>
                <c:pt idx="245">
                  <c:v>44018</c:v>
                </c:pt>
                <c:pt idx="246">
                  <c:v>44019</c:v>
                </c:pt>
                <c:pt idx="247">
                  <c:v>44020</c:v>
                </c:pt>
                <c:pt idx="248">
                  <c:v>44021</c:v>
                </c:pt>
                <c:pt idx="249">
                  <c:v>44022</c:v>
                </c:pt>
                <c:pt idx="250">
                  <c:v>44023</c:v>
                </c:pt>
                <c:pt idx="251">
                  <c:v>44024</c:v>
                </c:pt>
                <c:pt idx="252">
                  <c:v>44025</c:v>
                </c:pt>
                <c:pt idx="253">
                  <c:v>44026</c:v>
                </c:pt>
                <c:pt idx="254">
                  <c:v>44027</c:v>
                </c:pt>
                <c:pt idx="255">
                  <c:v>44028</c:v>
                </c:pt>
                <c:pt idx="256">
                  <c:v>44029</c:v>
                </c:pt>
                <c:pt idx="257">
                  <c:v>44030</c:v>
                </c:pt>
                <c:pt idx="258">
                  <c:v>44031</c:v>
                </c:pt>
                <c:pt idx="259">
                  <c:v>44032</c:v>
                </c:pt>
                <c:pt idx="260">
                  <c:v>44033</c:v>
                </c:pt>
                <c:pt idx="261">
                  <c:v>44034</c:v>
                </c:pt>
                <c:pt idx="262">
                  <c:v>44035</c:v>
                </c:pt>
                <c:pt idx="263">
                  <c:v>44036</c:v>
                </c:pt>
                <c:pt idx="264">
                  <c:v>44037</c:v>
                </c:pt>
                <c:pt idx="265">
                  <c:v>44038</c:v>
                </c:pt>
                <c:pt idx="266">
                  <c:v>44039</c:v>
                </c:pt>
                <c:pt idx="267">
                  <c:v>44040</c:v>
                </c:pt>
                <c:pt idx="268">
                  <c:v>44041</c:v>
                </c:pt>
                <c:pt idx="269">
                  <c:v>44042</c:v>
                </c:pt>
                <c:pt idx="270">
                  <c:v>44043</c:v>
                </c:pt>
                <c:pt idx="271">
                  <c:v>44044</c:v>
                </c:pt>
                <c:pt idx="272">
                  <c:v>44045</c:v>
                </c:pt>
                <c:pt idx="273">
                  <c:v>44046</c:v>
                </c:pt>
                <c:pt idx="274">
                  <c:v>44047</c:v>
                </c:pt>
                <c:pt idx="275">
                  <c:v>44048</c:v>
                </c:pt>
                <c:pt idx="276">
                  <c:v>44049</c:v>
                </c:pt>
                <c:pt idx="277">
                  <c:v>44050</c:v>
                </c:pt>
                <c:pt idx="278">
                  <c:v>44051</c:v>
                </c:pt>
                <c:pt idx="279">
                  <c:v>44052</c:v>
                </c:pt>
                <c:pt idx="280">
                  <c:v>44053</c:v>
                </c:pt>
                <c:pt idx="281">
                  <c:v>44054</c:v>
                </c:pt>
                <c:pt idx="282">
                  <c:v>44055</c:v>
                </c:pt>
                <c:pt idx="283">
                  <c:v>44056</c:v>
                </c:pt>
                <c:pt idx="284">
                  <c:v>44057</c:v>
                </c:pt>
                <c:pt idx="285">
                  <c:v>44058</c:v>
                </c:pt>
                <c:pt idx="286">
                  <c:v>44059</c:v>
                </c:pt>
                <c:pt idx="287">
                  <c:v>44060</c:v>
                </c:pt>
                <c:pt idx="288">
                  <c:v>44061</c:v>
                </c:pt>
                <c:pt idx="289">
                  <c:v>44062</c:v>
                </c:pt>
                <c:pt idx="290">
                  <c:v>44063</c:v>
                </c:pt>
                <c:pt idx="291">
                  <c:v>44064</c:v>
                </c:pt>
                <c:pt idx="292">
                  <c:v>44065</c:v>
                </c:pt>
                <c:pt idx="293">
                  <c:v>44066</c:v>
                </c:pt>
                <c:pt idx="294">
                  <c:v>44067</c:v>
                </c:pt>
                <c:pt idx="295">
                  <c:v>44068</c:v>
                </c:pt>
                <c:pt idx="296">
                  <c:v>44069</c:v>
                </c:pt>
                <c:pt idx="297">
                  <c:v>44070</c:v>
                </c:pt>
                <c:pt idx="298">
                  <c:v>44071</c:v>
                </c:pt>
                <c:pt idx="299">
                  <c:v>44072</c:v>
                </c:pt>
                <c:pt idx="300">
                  <c:v>44073</c:v>
                </c:pt>
                <c:pt idx="301">
                  <c:v>44074</c:v>
                </c:pt>
                <c:pt idx="302">
                  <c:v>44075</c:v>
                </c:pt>
                <c:pt idx="303">
                  <c:v>44076</c:v>
                </c:pt>
                <c:pt idx="304">
                  <c:v>44077</c:v>
                </c:pt>
                <c:pt idx="305">
                  <c:v>44078</c:v>
                </c:pt>
                <c:pt idx="306">
                  <c:v>44079</c:v>
                </c:pt>
                <c:pt idx="307">
                  <c:v>44080</c:v>
                </c:pt>
                <c:pt idx="308">
                  <c:v>44081</c:v>
                </c:pt>
                <c:pt idx="309">
                  <c:v>44082</c:v>
                </c:pt>
                <c:pt idx="310">
                  <c:v>44083</c:v>
                </c:pt>
                <c:pt idx="311">
                  <c:v>44084</c:v>
                </c:pt>
                <c:pt idx="312">
                  <c:v>44085</c:v>
                </c:pt>
                <c:pt idx="313">
                  <c:v>44086</c:v>
                </c:pt>
                <c:pt idx="314">
                  <c:v>44087</c:v>
                </c:pt>
                <c:pt idx="315">
                  <c:v>44088</c:v>
                </c:pt>
                <c:pt idx="316">
                  <c:v>44089</c:v>
                </c:pt>
                <c:pt idx="317">
                  <c:v>44090</c:v>
                </c:pt>
                <c:pt idx="318">
                  <c:v>44091</c:v>
                </c:pt>
                <c:pt idx="319">
                  <c:v>44092</c:v>
                </c:pt>
                <c:pt idx="320">
                  <c:v>44093</c:v>
                </c:pt>
                <c:pt idx="321">
                  <c:v>44094</c:v>
                </c:pt>
                <c:pt idx="322">
                  <c:v>44095</c:v>
                </c:pt>
                <c:pt idx="323">
                  <c:v>44096</c:v>
                </c:pt>
                <c:pt idx="324">
                  <c:v>44097</c:v>
                </c:pt>
                <c:pt idx="325">
                  <c:v>44098</c:v>
                </c:pt>
                <c:pt idx="326">
                  <c:v>44099</c:v>
                </c:pt>
                <c:pt idx="327">
                  <c:v>44100</c:v>
                </c:pt>
                <c:pt idx="328">
                  <c:v>44101</c:v>
                </c:pt>
                <c:pt idx="329">
                  <c:v>44102</c:v>
                </c:pt>
                <c:pt idx="330">
                  <c:v>44103</c:v>
                </c:pt>
                <c:pt idx="331">
                  <c:v>44104</c:v>
                </c:pt>
                <c:pt idx="332">
                  <c:v>44105</c:v>
                </c:pt>
                <c:pt idx="333">
                  <c:v>44106</c:v>
                </c:pt>
                <c:pt idx="334">
                  <c:v>44107</c:v>
                </c:pt>
                <c:pt idx="335">
                  <c:v>44108</c:v>
                </c:pt>
                <c:pt idx="336">
                  <c:v>44109</c:v>
                </c:pt>
                <c:pt idx="337">
                  <c:v>44110</c:v>
                </c:pt>
                <c:pt idx="338">
                  <c:v>44111</c:v>
                </c:pt>
                <c:pt idx="339">
                  <c:v>44112</c:v>
                </c:pt>
                <c:pt idx="340">
                  <c:v>44113</c:v>
                </c:pt>
                <c:pt idx="341">
                  <c:v>44114</c:v>
                </c:pt>
                <c:pt idx="342">
                  <c:v>44115</c:v>
                </c:pt>
                <c:pt idx="343">
                  <c:v>44116</c:v>
                </c:pt>
                <c:pt idx="344">
                  <c:v>44117</c:v>
                </c:pt>
                <c:pt idx="345">
                  <c:v>44118</c:v>
                </c:pt>
                <c:pt idx="346">
                  <c:v>44119</c:v>
                </c:pt>
                <c:pt idx="347">
                  <c:v>44120</c:v>
                </c:pt>
                <c:pt idx="348">
                  <c:v>44121</c:v>
                </c:pt>
                <c:pt idx="349">
                  <c:v>44122</c:v>
                </c:pt>
                <c:pt idx="350">
                  <c:v>44123</c:v>
                </c:pt>
                <c:pt idx="351">
                  <c:v>44124</c:v>
                </c:pt>
                <c:pt idx="352">
                  <c:v>44125</c:v>
                </c:pt>
                <c:pt idx="353">
                  <c:v>44126</c:v>
                </c:pt>
                <c:pt idx="354">
                  <c:v>44127</c:v>
                </c:pt>
                <c:pt idx="355">
                  <c:v>44128</c:v>
                </c:pt>
                <c:pt idx="356">
                  <c:v>44129</c:v>
                </c:pt>
                <c:pt idx="357">
                  <c:v>44130</c:v>
                </c:pt>
                <c:pt idx="358">
                  <c:v>44131</c:v>
                </c:pt>
                <c:pt idx="359">
                  <c:v>44132</c:v>
                </c:pt>
                <c:pt idx="360">
                  <c:v>44133</c:v>
                </c:pt>
                <c:pt idx="361">
                  <c:v>44134</c:v>
                </c:pt>
                <c:pt idx="362">
                  <c:v>44135</c:v>
                </c:pt>
                <c:pt idx="363">
                  <c:v>44136</c:v>
                </c:pt>
                <c:pt idx="364">
                  <c:v>44137</c:v>
                </c:pt>
                <c:pt idx="365">
                  <c:v>44138</c:v>
                </c:pt>
                <c:pt idx="366">
                  <c:v>44139</c:v>
                </c:pt>
                <c:pt idx="367">
                  <c:v>44140</c:v>
                </c:pt>
                <c:pt idx="368">
                  <c:v>44141</c:v>
                </c:pt>
                <c:pt idx="369">
                  <c:v>44142</c:v>
                </c:pt>
                <c:pt idx="370">
                  <c:v>44143</c:v>
                </c:pt>
                <c:pt idx="371">
                  <c:v>44144</c:v>
                </c:pt>
                <c:pt idx="372">
                  <c:v>44145</c:v>
                </c:pt>
                <c:pt idx="373">
                  <c:v>44146</c:v>
                </c:pt>
                <c:pt idx="374">
                  <c:v>44147</c:v>
                </c:pt>
                <c:pt idx="375">
                  <c:v>44148</c:v>
                </c:pt>
                <c:pt idx="376">
                  <c:v>44149</c:v>
                </c:pt>
                <c:pt idx="377">
                  <c:v>44150</c:v>
                </c:pt>
                <c:pt idx="378">
                  <c:v>44151</c:v>
                </c:pt>
                <c:pt idx="379">
                  <c:v>44152</c:v>
                </c:pt>
                <c:pt idx="380">
                  <c:v>44153</c:v>
                </c:pt>
                <c:pt idx="381">
                  <c:v>44154</c:v>
                </c:pt>
                <c:pt idx="382">
                  <c:v>44155</c:v>
                </c:pt>
                <c:pt idx="383">
                  <c:v>44156</c:v>
                </c:pt>
                <c:pt idx="384">
                  <c:v>44157</c:v>
                </c:pt>
                <c:pt idx="385">
                  <c:v>44158</c:v>
                </c:pt>
                <c:pt idx="386">
                  <c:v>44159</c:v>
                </c:pt>
                <c:pt idx="387">
                  <c:v>44160</c:v>
                </c:pt>
                <c:pt idx="388">
                  <c:v>44161</c:v>
                </c:pt>
                <c:pt idx="389">
                  <c:v>44162</c:v>
                </c:pt>
                <c:pt idx="390">
                  <c:v>44163</c:v>
                </c:pt>
                <c:pt idx="391">
                  <c:v>44164</c:v>
                </c:pt>
                <c:pt idx="392">
                  <c:v>44165</c:v>
                </c:pt>
                <c:pt idx="393">
                  <c:v>44166</c:v>
                </c:pt>
                <c:pt idx="394">
                  <c:v>44167</c:v>
                </c:pt>
                <c:pt idx="395">
                  <c:v>44168</c:v>
                </c:pt>
                <c:pt idx="396">
                  <c:v>44169</c:v>
                </c:pt>
                <c:pt idx="397">
                  <c:v>44170</c:v>
                </c:pt>
                <c:pt idx="398">
                  <c:v>44171</c:v>
                </c:pt>
                <c:pt idx="399">
                  <c:v>44172</c:v>
                </c:pt>
                <c:pt idx="400">
                  <c:v>44173</c:v>
                </c:pt>
                <c:pt idx="401">
                  <c:v>44174</c:v>
                </c:pt>
                <c:pt idx="402">
                  <c:v>44175</c:v>
                </c:pt>
                <c:pt idx="403">
                  <c:v>44176</c:v>
                </c:pt>
                <c:pt idx="404">
                  <c:v>44177</c:v>
                </c:pt>
                <c:pt idx="405">
                  <c:v>44178</c:v>
                </c:pt>
                <c:pt idx="406">
                  <c:v>44179</c:v>
                </c:pt>
                <c:pt idx="407">
                  <c:v>44180</c:v>
                </c:pt>
                <c:pt idx="408">
                  <c:v>44181</c:v>
                </c:pt>
                <c:pt idx="409">
                  <c:v>44182</c:v>
                </c:pt>
                <c:pt idx="410">
                  <c:v>44183</c:v>
                </c:pt>
                <c:pt idx="411">
                  <c:v>44184</c:v>
                </c:pt>
                <c:pt idx="412">
                  <c:v>44185</c:v>
                </c:pt>
                <c:pt idx="413">
                  <c:v>44186</c:v>
                </c:pt>
                <c:pt idx="414">
                  <c:v>44187</c:v>
                </c:pt>
                <c:pt idx="415">
                  <c:v>44188</c:v>
                </c:pt>
                <c:pt idx="416">
                  <c:v>44189</c:v>
                </c:pt>
                <c:pt idx="417">
                  <c:v>44190</c:v>
                </c:pt>
                <c:pt idx="418">
                  <c:v>44191</c:v>
                </c:pt>
                <c:pt idx="419">
                  <c:v>44192</c:v>
                </c:pt>
                <c:pt idx="420">
                  <c:v>44193</c:v>
                </c:pt>
                <c:pt idx="421">
                  <c:v>44194</c:v>
                </c:pt>
                <c:pt idx="422">
                  <c:v>44195</c:v>
                </c:pt>
                <c:pt idx="423">
                  <c:v>44196</c:v>
                </c:pt>
              </c:numCache>
            </c:numRef>
          </c:cat>
          <c:val>
            <c:numRef>
              <c:f>焦化汽柴油数据!$G$3:$G$426</c:f>
              <c:numCache>
                <c:formatCode>0.0_ </c:formatCode>
                <c:ptCount val="424"/>
                <c:pt idx="0">
                  <c:v>4.9718045657393244</c:v>
                </c:pt>
                <c:pt idx="1">
                  <c:v>4.1379419662940542</c:v>
                </c:pt>
                <c:pt idx="2">
                  <c:v>2.7392204853480981</c:v>
                </c:pt>
                <c:pt idx="3">
                  <c:v>6.8427517522580485</c:v>
                </c:pt>
                <c:pt idx="4">
                  <c:v>8.2625067505794618</c:v>
                </c:pt>
                <c:pt idx="5">
                  <c:v>8.2384371908016654</c:v>
                </c:pt>
                <c:pt idx="6">
                  <c:v>8.1728557017304553</c:v>
                </c:pt>
                <c:pt idx="7">
                  <c:v>8.335944108122769</c:v>
                </c:pt>
                <c:pt idx="8">
                  <c:v>8.2392489500879318</c:v>
                </c:pt>
                <c:pt idx="9">
                  <c:v>8.2661367374731487</c:v>
                </c:pt>
                <c:pt idx="10">
                  <c:v>8.2685593479625403</c:v>
                </c:pt>
                <c:pt idx="11">
                  <c:v>7.4731845323768589</c:v>
                </c:pt>
                <c:pt idx="12">
                  <c:v>7.449894982417554</c:v>
                </c:pt>
                <c:pt idx="13">
                  <c:v>6.9646207951102825</c:v>
                </c:pt>
                <c:pt idx="14">
                  <c:v>6.9235965561849913</c:v>
                </c:pt>
                <c:pt idx="15">
                  <c:v>7.4130561748175889</c:v>
                </c:pt>
                <c:pt idx="16">
                  <c:v>7.4073190132592694</c:v>
                </c:pt>
                <c:pt idx="17">
                  <c:v>7.3519570328908825</c:v>
                </c:pt>
                <c:pt idx="18">
                  <c:v>7.3858002560636935</c:v>
                </c:pt>
                <c:pt idx="19">
                  <c:v>7.3522897739997681</c:v>
                </c:pt>
                <c:pt idx="20">
                  <c:v>7.2910975606708508</c:v>
                </c:pt>
                <c:pt idx="21">
                  <c:v>7.3916836589134585</c:v>
                </c:pt>
                <c:pt idx="22">
                  <c:v>7.4236166982775549</c:v>
                </c:pt>
                <c:pt idx="23">
                  <c:v>7.3950887953693538</c:v>
                </c:pt>
                <c:pt idx="24">
                  <c:v>7.3952981940019065</c:v>
                </c:pt>
                <c:pt idx="25">
                  <c:v>7.3926056945854342</c:v>
                </c:pt>
                <c:pt idx="26">
                  <c:v>7.4000022382564925</c:v>
                </c:pt>
                <c:pt idx="27">
                  <c:v>7.3861425994304772</c:v>
                </c:pt>
                <c:pt idx="28">
                  <c:v>7.3614485018244702</c:v>
                </c:pt>
                <c:pt idx="29">
                  <c:v>7.4238104558324327</c:v>
                </c:pt>
                <c:pt idx="30">
                  <c:v>7.4033973396918276</c:v>
                </c:pt>
                <c:pt idx="31">
                  <c:v>7.3953218325547727</c:v>
                </c:pt>
                <c:pt idx="32">
                  <c:v>7.2925398958528103</c:v>
                </c:pt>
                <c:pt idx="33">
                  <c:v>7.248941933172719</c:v>
                </c:pt>
                <c:pt idx="34">
                  <c:v>7.2823865764634439</c:v>
                </c:pt>
                <c:pt idx="35">
                  <c:v>7.325920863117684</c:v>
                </c:pt>
                <c:pt idx="36">
                  <c:v>7.3027916176200902</c:v>
                </c:pt>
                <c:pt idx="37">
                  <c:v>7.2096764474259665</c:v>
                </c:pt>
                <c:pt idx="38">
                  <c:v>7.0587191359686301</c:v>
                </c:pt>
                <c:pt idx="39">
                  <c:v>7.087737621446653</c:v>
                </c:pt>
                <c:pt idx="40">
                  <c:v>7.0978426306710878</c:v>
                </c:pt>
                <c:pt idx="41">
                  <c:v>7.2822264376840558</c:v>
                </c:pt>
                <c:pt idx="42">
                  <c:v>7.1293746262882065</c:v>
                </c:pt>
                <c:pt idx="43">
                  <c:v>7.0630914220880703</c:v>
                </c:pt>
                <c:pt idx="44">
                  <c:v>6.9564799956581354</c:v>
                </c:pt>
                <c:pt idx="45">
                  <c:v>6.3753969500427639</c:v>
                </c:pt>
                <c:pt idx="46">
                  <c:v>6.4089220328522112</c:v>
                </c:pt>
                <c:pt idx="47">
                  <c:v>6.5601936871640811</c:v>
                </c:pt>
                <c:pt idx="48">
                  <c:v>6.5728875345017865</c:v>
                </c:pt>
                <c:pt idx="49">
                  <c:v>6.1874187535948701</c:v>
                </c:pt>
                <c:pt idx="50">
                  <c:v>6.1088002477036119</c:v>
                </c:pt>
                <c:pt idx="51">
                  <c:v>5.9536153608524129</c:v>
                </c:pt>
                <c:pt idx="52">
                  <c:v>5.5956884282322745</c:v>
                </c:pt>
                <c:pt idx="53">
                  <c:v>5.9700285829487605</c:v>
                </c:pt>
                <c:pt idx="54">
                  <c:v>5.967950497615365</c:v>
                </c:pt>
                <c:pt idx="55">
                  <c:v>5.7304238005770411</c:v>
                </c:pt>
                <c:pt idx="56">
                  <c:v>5.7217708080334333</c:v>
                </c:pt>
                <c:pt idx="57">
                  <c:v>5.6991372067425496</c:v>
                </c:pt>
                <c:pt idx="58">
                  <c:v>6.0538629543367559</c:v>
                </c:pt>
                <c:pt idx="59">
                  <c:v>6.0069583919797775</c:v>
                </c:pt>
                <c:pt idx="60">
                  <c:v>6.0665520743909944</c:v>
                </c:pt>
                <c:pt idx="61">
                  <c:v>6.175683285763184</c:v>
                </c:pt>
                <c:pt idx="62">
                  <c:v>6.0724149740343298</c:v>
                </c:pt>
                <c:pt idx="63">
                  <c:v>6.4004524894673134</c:v>
                </c:pt>
                <c:pt idx="64">
                  <c:v>6.3538785826078872</c:v>
                </c:pt>
                <c:pt idx="65">
                  <c:v>6.1869003692290745</c:v>
                </c:pt>
                <c:pt idx="66">
                  <c:v>6.0638471498436406</c:v>
                </c:pt>
                <c:pt idx="67">
                  <c:v>6.0850212047811114</c:v>
                </c:pt>
                <c:pt idx="68">
                  <c:v>6.054915629014765</c:v>
                </c:pt>
                <c:pt idx="69">
                  <c:v>6.0775338052432071</c:v>
                </c:pt>
                <c:pt idx="70">
                  <c:v>6.0674939829709178</c:v>
                </c:pt>
                <c:pt idx="71">
                  <c:v>6.072206373598827</c:v>
                </c:pt>
                <c:pt idx="72">
                  <c:v>6.0695457417561007</c:v>
                </c:pt>
                <c:pt idx="73">
                  <c:v>6.0753306852271818</c:v>
                </c:pt>
                <c:pt idx="74">
                  <c:v>6.0807272961080665</c:v>
                </c:pt>
                <c:pt idx="75">
                  <c:v>6.4153388580844375</c:v>
                </c:pt>
                <c:pt idx="76">
                  <c:v>6.4117922327478523</c:v>
                </c:pt>
                <c:pt idx="77">
                  <c:v>6.4045464356668722</c:v>
                </c:pt>
                <c:pt idx="78">
                  <c:v>6.4193949271338893</c:v>
                </c:pt>
                <c:pt idx="79">
                  <c:v>6.3971751400490104</c:v>
                </c:pt>
                <c:pt idx="80">
                  <c:v>6.3871040790318023</c:v>
                </c:pt>
                <c:pt idx="81">
                  <c:v>6.3918461578801784</c:v>
                </c:pt>
                <c:pt idx="82">
                  <c:v>6.4128546164987492</c:v>
                </c:pt>
                <c:pt idx="83">
                  <c:v>6.406233960318275</c:v>
                </c:pt>
                <c:pt idx="84">
                  <c:v>6.3586929611545981</c:v>
                </c:pt>
                <c:pt idx="85">
                  <c:v>6.3784976712171719</c:v>
                </c:pt>
                <c:pt idx="86">
                  <c:v>6.3937577709643412</c:v>
                </c:pt>
                <c:pt idx="87">
                  <c:v>6.3981824877961948</c:v>
                </c:pt>
                <c:pt idx="88">
                  <c:v>1.7707491675591818</c:v>
                </c:pt>
                <c:pt idx="89">
                  <c:v>1.7715823202182874</c:v>
                </c:pt>
                <c:pt idx="90">
                  <c:v>5.7345211170596459E-4</c:v>
                </c:pt>
                <c:pt idx="91">
                  <c:v>2.6674347754209697</c:v>
                </c:pt>
                <c:pt idx="92">
                  <c:v>2.89160323479868</c:v>
                </c:pt>
                <c:pt idx="93">
                  <c:v>8.0211442901651517E-4</c:v>
                </c:pt>
                <c:pt idx="94">
                  <c:v>6.0774747742092176E-4</c:v>
                </c:pt>
                <c:pt idx="95">
                  <c:v>7.1329808628517379E-4</c:v>
                </c:pt>
                <c:pt idx="96">
                  <c:v>6.9900095010354507E-4</c:v>
                </c:pt>
                <c:pt idx="97">
                  <c:v>8.2347773622534857E-4</c:v>
                </c:pt>
                <c:pt idx="98">
                  <c:v>5.6566970160703352E-4</c:v>
                </c:pt>
                <c:pt idx="99">
                  <c:v>8.6490634323387419E-4</c:v>
                </c:pt>
                <c:pt idx="100">
                  <c:v>9.0008171477572326E-4</c:v>
                </c:pt>
                <c:pt idx="101">
                  <c:v>7.2524255443550106E-4</c:v>
                </c:pt>
                <c:pt idx="102">
                  <c:v>8.5749154756945142E-4</c:v>
                </c:pt>
                <c:pt idx="103">
                  <c:v>6.8447905245183779E-4</c:v>
                </c:pt>
                <c:pt idx="104">
                  <c:v>1.0945657749928837E-3</c:v>
                </c:pt>
                <c:pt idx="105">
                  <c:v>6.7402825381351916E-4</c:v>
                </c:pt>
                <c:pt idx="106">
                  <c:v>1.0124617103650707E-3</c:v>
                </c:pt>
                <c:pt idx="107">
                  <c:v>1.0719283141564951E-3</c:v>
                </c:pt>
                <c:pt idx="108">
                  <c:v>6.1960803496173252E-4</c:v>
                </c:pt>
                <c:pt idx="109">
                  <c:v>6.1048181421871715E-4</c:v>
                </c:pt>
                <c:pt idx="110">
                  <c:v>7.4205118391063756E-4</c:v>
                </c:pt>
                <c:pt idx="111">
                  <c:v>8.0236494132585219E-4</c:v>
                </c:pt>
                <c:pt idx="112">
                  <c:v>5.3243961102129845E-4</c:v>
                </c:pt>
                <c:pt idx="113">
                  <c:v>1.0118959892422659E-3</c:v>
                </c:pt>
                <c:pt idx="114">
                  <c:v>9.3872595028001739E-4</c:v>
                </c:pt>
                <c:pt idx="115">
                  <c:v>5.3295887550698705E-4</c:v>
                </c:pt>
                <c:pt idx="116">
                  <c:v>5.7322987316710066</c:v>
                </c:pt>
                <c:pt idx="117">
                  <c:v>6.0422380993193014</c:v>
                </c:pt>
                <c:pt idx="118">
                  <c:v>5.9027811662330212</c:v>
                </c:pt>
                <c:pt idx="119">
                  <c:v>5.7710982508641893</c:v>
                </c:pt>
                <c:pt idx="120">
                  <c:v>5.4614071420280652</c:v>
                </c:pt>
                <c:pt idx="121">
                  <c:v>7.0035306189665132</c:v>
                </c:pt>
                <c:pt idx="122">
                  <c:v>7.0292638639303018</c:v>
                </c:pt>
                <c:pt idx="123">
                  <c:v>7.0250602215398015</c:v>
                </c:pt>
                <c:pt idx="124">
                  <c:v>7.005479337545216</c:v>
                </c:pt>
                <c:pt idx="125">
                  <c:v>7.0080361009672192</c:v>
                </c:pt>
                <c:pt idx="126">
                  <c:v>7.0188177700238343</c:v>
                </c:pt>
                <c:pt idx="127">
                  <c:v>7.0210984350801224</c:v>
                </c:pt>
                <c:pt idx="128">
                  <c:v>7.0346920363263008</c:v>
                </c:pt>
                <c:pt idx="129">
                  <c:v>1.0025762999270162E-3</c:v>
                </c:pt>
                <c:pt idx="130">
                  <c:v>3.095004641065501</c:v>
                </c:pt>
                <c:pt idx="131">
                  <c:v>7.9790473333152594</c:v>
                </c:pt>
                <c:pt idx="132">
                  <c:v>8.0341747561945063</c:v>
                </c:pt>
                <c:pt idx="133">
                  <c:v>8.0055776779044994</c:v>
                </c:pt>
                <c:pt idx="134">
                  <c:v>7.9936028483512267</c:v>
                </c:pt>
                <c:pt idx="135">
                  <c:v>7.991933145390778</c:v>
                </c:pt>
                <c:pt idx="136">
                  <c:v>7.9824942305871147</c:v>
                </c:pt>
                <c:pt idx="137">
                  <c:v>7.9888964146837678</c:v>
                </c:pt>
                <c:pt idx="138">
                  <c:v>8.3056191459590742</c:v>
                </c:pt>
                <c:pt idx="139">
                  <c:v>8.2611480338542957</c:v>
                </c:pt>
                <c:pt idx="140">
                  <c:v>8.2714391676089427</c:v>
                </c:pt>
                <c:pt idx="141">
                  <c:v>8.2802003959554291</c:v>
                </c:pt>
                <c:pt idx="142">
                  <c:v>8.2520185236829047</c:v>
                </c:pt>
                <c:pt idx="143">
                  <c:v>7.4823659797334674</c:v>
                </c:pt>
                <c:pt idx="144">
                  <c:v>7.451785804371271</c:v>
                </c:pt>
                <c:pt idx="145">
                  <c:v>7.4498019753713258</c:v>
                </c:pt>
                <c:pt idx="146">
                  <c:v>7.4557571681690611</c:v>
                </c:pt>
                <c:pt idx="147">
                  <c:v>7.4788939074985139</c:v>
                </c:pt>
                <c:pt idx="148">
                  <c:v>7.4772148636811417</c:v>
                </c:pt>
                <c:pt idx="149">
                  <c:v>7.4724440117450861</c:v>
                </c:pt>
                <c:pt idx="150">
                  <c:v>7.4655322026567275</c:v>
                </c:pt>
                <c:pt idx="151">
                  <c:v>7.4580028611184472</c:v>
                </c:pt>
                <c:pt idx="152">
                  <c:v>7.896043376066987</c:v>
                </c:pt>
                <c:pt idx="153">
                  <c:v>7.9342635042435701</c:v>
                </c:pt>
                <c:pt idx="154">
                  <c:v>7.9245277765198159</c:v>
                </c:pt>
                <c:pt idx="155">
                  <c:v>7.9480488324222334</c:v>
                </c:pt>
                <c:pt idx="156">
                  <c:v>7.9267622321400211</c:v>
                </c:pt>
                <c:pt idx="157">
                  <c:v>7.9145147584411655</c:v>
                </c:pt>
                <c:pt idx="158">
                  <c:v>7.8960015497004568</c:v>
                </c:pt>
                <c:pt idx="159">
                  <c:v>7.9247217319603127</c:v>
                </c:pt>
                <c:pt idx="160">
                  <c:v>7.9227625693782526</c:v>
                </c:pt>
                <c:pt idx="161">
                  <c:v>7.9188428945982841</c:v>
                </c:pt>
                <c:pt idx="162">
                  <c:v>7.9344288422898073</c:v>
                </c:pt>
                <c:pt idx="163">
                  <c:v>7.9520939138109235</c:v>
                </c:pt>
                <c:pt idx="164">
                  <c:v>7.9233431006497188</c:v>
                </c:pt>
                <c:pt idx="165">
                  <c:v>7.9216236998670837</c:v>
                </c:pt>
                <c:pt idx="166">
                  <c:v>7.9188254074286437</c:v>
                </c:pt>
                <c:pt idx="167">
                  <c:v>8.0586577397706574</c:v>
                </c:pt>
                <c:pt idx="168">
                  <c:v>8.1897789168465316</c:v>
                </c:pt>
                <c:pt idx="169">
                  <c:v>8.2094494950397081</c:v>
                </c:pt>
                <c:pt idx="170">
                  <c:v>8.5399417075149238</c:v>
                </c:pt>
                <c:pt idx="171">
                  <c:v>8.4350718008901229</c:v>
                </c:pt>
                <c:pt idx="172">
                  <c:v>8.950249738881304</c:v>
                </c:pt>
                <c:pt idx="173">
                  <c:v>8.853666811239485</c:v>
                </c:pt>
                <c:pt idx="174">
                  <c:v>8.7922291124415963</c:v>
                </c:pt>
                <c:pt idx="175">
                  <c:v>8.780804185193217</c:v>
                </c:pt>
                <c:pt idx="176">
                  <c:v>8.8942482719148916</c:v>
                </c:pt>
                <c:pt idx="177">
                  <c:v>8.2234999949803775</c:v>
                </c:pt>
                <c:pt idx="178">
                  <c:v>8.1637341380872126</c:v>
                </c:pt>
                <c:pt idx="179">
                  <c:v>8.2102883228792365</c:v>
                </c:pt>
                <c:pt idx="180">
                  <c:v>8.058674134243633</c:v>
                </c:pt>
                <c:pt idx="181">
                  <c:v>7.9550629441631866</c:v>
                </c:pt>
                <c:pt idx="182">
                  <c:v>7.9984370398221722</c:v>
                </c:pt>
                <c:pt idx="183">
                  <c:v>7.9275758971286328</c:v>
                </c:pt>
                <c:pt idx="184">
                  <c:v>7.9865700610523467</c:v>
                </c:pt>
                <c:pt idx="185">
                  <c:v>8.3026901283926779</c:v>
                </c:pt>
                <c:pt idx="186">
                  <c:v>8.231541155337057</c:v>
                </c:pt>
                <c:pt idx="187">
                  <c:v>8.2048776863040338</c:v>
                </c:pt>
                <c:pt idx="188">
                  <c:v>8.3008676081359791</c:v>
                </c:pt>
                <c:pt idx="189">
                  <c:v>8.1367342167225658</c:v>
                </c:pt>
                <c:pt idx="190">
                  <c:v>8.2075926982353309</c:v>
                </c:pt>
                <c:pt idx="191">
                  <c:v>8.2627686228051953</c:v>
                </c:pt>
                <c:pt idx="192">
                  <c:v>8.1823420629099282</c:v>
                </c:pt>
                <c:pt idx="193">
                  <c:v>8.2209487124070826</c:v>
                </c:pt>
                <c:pt idx="194">
                  <c:v>8.1881094667618051</c:v>
                </c:pt>
                <c:pt idx="195">
                  <c:v>8.2301934282746938</c:v>
                </c:pt>
                <c:pt idx="196">
                  <c:v>8.1985629124625916</c:v>
                </c:pt>
                <c:pt idx="197">
                  <c:v>8.2214189656597938</c:v>
                </c:pt>
                <c:pt idx="198">
                  <c:v>8.213577853850051</c:v>
                </c:pt>
                <c:pt idx="199">
                  <c:v>8.2299808331368425</c:v>
                </c:pt>
                <c:pt idx="200">
                  <c:v>8.2010665971755774</c:v>
                </c:pt>
                <c:pt idx="201">
                  <c:v>8.2333472735793478</c:v>
                </c:pt>
                <c:pt idx="202">
                  <c:v>8.2040191407657428</c:v>
                </c:pt>
                <c:pt idx="203">
                  <c:v>8.2209482297368233</c:v>
                </c:pt>
                <c:pt idx="204">
                  <c:v>7.9693260379620243</c:v>
                </c:pt>
                <c:pt idx="205">
                  <c:v>6.9559938867795159</c:v>
                </c:pt>
                <c:pt idx="206">
                  <c:v>6.9533567663199545</c:v>
                </c:pt>
                <c:pt idx="207">
                  <c:v>6.9141509270665953</c:v>
                </c:pt>
                <c:pt idx="208">
                  <c:v>6.9512233888876267</c:v>
                </c:pt>
                <c:pt idx="209">
                  <c:v>6.9986576254471338</c:v>
                </c:pt>
                <c:pt idx="210">
                  <c:v>6.8688309168296948</c:v>
                </c:pt>
                <c:pt idx="211">
                  <c:v>6.9659330570859366</c:v>
                </c:pt>
                <c:pt idx="212">
                  <c:v>6.9479678898113715</c:v>
                </c:pt>
                <c:pt idx="213">
                  <c:v>6.9583420083435117</c:v>
                </c:pt>
                <c:pt idx="214">
                  <c:v>6.9329355668995021</c:v>
                </c:pt>
                <c:pt idx="215">
                  <c:v>6.9476266848447459</c:v>
                </c:pt>
                <c:pt idx="216">
                  <c:v>6.9149013273476587</c:v>
                </c:pt>
                <c:pt idx="217">
                  <c:v>6.9404059597644663</c:v>
                </c:pt>
                <c:pt idx="218">
                  <c:v>6.9783486674096853</c:v>
                </c:pt>
                <c:pt idx="219">
                  <c:v>6.929044622851217</c:v>
                </c:pt>
                <c:pt idx="220">
                  <c:v>6.9398792651546861</c:v>
                </c:pt>
                <c:pt idx="221">
                  <c:v>7.297186570248285</c:v>
                </c:pt>
                <c:pt idx="222">
                  <c:v>7.340046723036048</c:v>
                </c:pt>
                <c:pt idx="223">
                  <c:v>8.396837777403098</c:v>
                </c:pt>
                <c:pt idx="224">
                  <c:v>8.3474433379583441</c:v>
                </c:pt>
                <c:pt idx="225">
                  <c:v>8.3249477443544517</c:v>
                </c:pt>
                <c:pt idx="226">
                  <c:v>8.3434258147522424</c:v>
                </c:pt>
                <c:pt idx="227">
                  <c:v>8.350157605404755</c:v>
                </c:pt>
                <c:pt idx="228">
                  <c:v>7.9846461989583641</c:v>
                </c:pt>
                <c:pt idx="229">
                  <c:v>8.136691033461247</c:v>
                </c:pt>
                <c:pt idx="230">
                  <c:v>8.1319741823372418</c:v>
                </c:pt>
                <c:pt idx="231">
                  <c:v>8.3834947700101701</c:v>
                </c:pt>
                <c:pt idx="232">
                  <c:v>8.4806975142707124</c:v>
                </c:pt>
                <c:pt idx="233">
                  <c:v>8.4962532204695513</c:v>
                </c:pt>
                <c:pt idx="234">
                  <c:v>8.5448515447032953</c:v>
                </c:pt>
                <c:pt idx="235">
                  <c:v>8.5087686728359326</c:v>
                </c:pt>
                <c:pt idx="236">
                  <c:v>8.5202253704627502</c:v>
                </c:pt>
                <c:pt idx="237">
                  <c:v>8.5345190023255402</c:v>
                </c:pt>
                <c:pt idx="238">
                  <c:v>8.5205552038705452</c:v>
                </c:pt>
                <c:pt idx="239">
                  <c:v>8.5151547175332993</c:v>
                </c:pt>
                <c:pt idx="240">
                  <c:v>8.5045988900519607</c:v>
                </c:pt>
                <c:pt idx="241">
                  <c:v>8.5105413381690944</c:v>
                </c:pt>
                <c:pt idx="242">
                  <c:v>8.5228163737723239</c:v>
                </c:pt>
                <c:pt idx="243">
                  <c:v>8.5354028226850467</c:v>
                </c:pt>
                <c:pt idx="244">
                  <c:v>8.5309054864983143</c:v>
                </c:pt>
                <c:pt idx="245">
                  <c:v>8.5390652523411585</c:v>
                </c:pt>
                <c:pt idx="246">
                  <c:v>8.5323191262211004</c:v>
                </c:pt>
                <c:pt idx="247">
                  <c:v>8.5396477757862748</c:v>
                </c:pt>
                <c:pt idx="248">
                  <c:v>8.5237770411928793</c:v>
                </c:pt>
                <c:pt idx="249">
                  <c:v>8.3879488811771346</c:v>
                </c:pt>
                <c:pt idx="250">
                  <c:v>8.4228164279583737</c:v>
                </c:pt>
                <c:pt idx="251">
                  <c:v>8.3960134041899401</c:v>
                </c:pt>
                <c:pt idx="252">
                  <c:v>8.4023280854284579</c:v>
                </c:pt>
                <c:pt idx="253">
                  <c:v>8.377950308687387</c:v>
                </c:pt>
                <c:pt idx="254">
                  <c:v>8.3964027897995077</c:v>
                </c:pt>
                <c:pt idx="255">
                  <c:v>8.3576441642996127</c:v>
                </c:pt>
                <c:pt idx="256">
                  <c:v>8.19189164564769</c:v>
                </c:pt>
                <c:pt idx="257">
                  <c:v>8.0399154779930271</c:v>
                </c:pt>
                <c:pt idx="258">
                  <c:v>7.8769185485255608</c:v>
                </c:pt>
                <c:pt idx="259">
                  <c:v>7.8646686795769947</c:v>
                </c:pt>
                <c:pt idx="260">
                  <c:v>7.8621770474540362</c:v>
                </c:pt>
                <c:pt idx="261">
                  <c:v>7.8671484432329866</c:v>
                </c:pt>
                <c:pt idx="262">
                  <c:v>7.781848261865866</c:v>
                </c:pt>
                <c:pt idx="263">
                  <c:v>7.8735796038189614</c:v>
                </c:pt>
                <c:pt idx="264">
                  <c:v>7.9654588621051916</c:v>
                </c:pt>
                <c:pt idx="265">
                  <c:v>7.8200710238824573</c:v>
                </c:pt>
                <c:pt idx="266">
                  <c:v>7.2489846879593829</c:v>
                </c:pt>
                <c:pt idx="267">
                  <c:v>7.2717991549948717</c:v>
                </c:pt>
                <c:pt idx="268">
                  <c:v>7.1387767471635399</c:v>
                </c:pt>
                <c:pt idx="269">
                  <c:v>7.1137535742991478</c:v>
                </c:pt>
                <c:pt idx="270">
                  <c:v>7.3593542915504777</c:v>
                </c:pt>
                <c:pt idx="271">
                  <c:v>7.3634014263069147</c:v>
                </c:pt>
                <c:pt idx="272">
                  <c:v>7.3797176741072859</c:v>
                </c:pt>
                <c:pt idx="273">
                  <c:v>7.3736091742308707</c:v>
                </c:pt>
                <c:pt idx="274">
                  <c:v>7.3599770647361602</c:v>
                </c:pt>
                <c:pt idx="275">
                  <c:v>7.532474181634444</c:v>
                </c:pt>
                <c:pt idx="276">
                  <c:v>7.2350579838910107</c:v>
                </c:pt>
                <c:pt idx="277">
                  <c:v>7.1978334894894136</c:v>
                </c:pt>
                <c:pt idx="278">
                  <c:v>7.2522705044746321</c:v>
                </c:pt>
                <c:pt idx="279">
                  <c:v>7.2416319427211588</c:v>
                </c:pt>
                <c:pt idx="280">
                  <c:v>7.4036054364272044</c:v>
                </c:pt>
                <c:pt idx="281">
                  <c:v>7.3903377090409474</c:v>
                </c:pt>
                <c:pt idx="282">
                  <c:v>7.5279253028024069</c:v>
                </c:pt>
                <c:pt idx="283">
                  <c:v>9.2192751928295618</c:v>
                </c:pt>
                <c:pt idx="284">
                  <c:v>9.1418248238827058</c:v>
                </c:pt>
                <c:pt idx="285">
                  <c:v>9.2132022466589465</c:v>
                </c:pt>
                <c:pt idx="286">
                  <c:v>9.2952092625545983</c:v>
                </c:pt>
                <c:pt idx="287">
                  <c:v>9.2112373246970805</c:v>
                </c:pt>
                <c:pt idx="288">
                  <c:v>9.2976194481135899</c:v>
                </c:pt>
                <c:pt idx="289">
                  <c:v>9.2222190141368898</c:v>
                </c:pt>
                <c:pt idx="290">
                  <c:v>9.2830282844767549</c:v>
                </c:pt>
                <c:pt idx="291">
                  <c:v>9.1853480750774494</c:v>
                </c:pt>
                <c:pt idx="292">
                  <c:v>9.2025707951945073</c:v>
                </c:pt>
                <c:pt idx="293">
                  <c:v>9.2805900303810684</c:v>
                </c:pt>
                <c:pt idx="294">
                  <c:v>9.2352652481272468</c:v>
                </c:pt>
                <c:pt idx="295">
                  <c:v>9.2486937079020688</c:v>
                </c:pt>
                <c:pt idx="296">
                  <c:v>9.1908105085363214</c:v>
                </c:pt>
                <c:pt idx="297">
                  <c:v>8.4406767500820052</c:v>
                </c:pt>
                <c:pt idx="298">
                  <c:v>8.4362539170820661</c:v>
                </c:pt>
                <c:pt idx="299">
                  <c:v>8.4304461545740565</c:v>
                </c:pt>
                <c:pt idx="300">
                  <c:v>8.4316845220654066</c:v>
                </c:pt>
                <c:pt idx="301">
                  <c:v>8.5671078376534808</c:v>
                </c:pt>
                <c:pt idx="302">
                  <c:v>8.2187157287862718</c:v>
                </c:pt>
                <c:pt idx="303">
                  <c:v>8.1705757223518543</c:v>
                </c:pt>
                <c:pt idx="304">
                  <c:v>8.2008706150498867</c:v>
                </c:pt>
                <c:pt idx="305">
                  <c:v>8.2076062320403818</c:v>
                </c:pt>
                <c:pt idx="306">
                  <c:v>8.2260178083916635</c:v>
                </c:pt>
                <c:pt idx="307">
                  <c:v>8.1448490432929184</c:v>
                </c:pt>
                <c:pt idx="308">
                  <c:v>8.1845189583212345</c:v>
                </c:pt>
                <c:pt idx="309">
                  <c:v>8.2292541250602014</c:v>
                </c:pt>
                <c:pt idx="310">
                  <c:v>8.1854727226583375</c:v>
                </c:pt>
                <c:pt idx="311">
                  <c:v>8.241502867217612</c:v>
                </c:pt>
                <c:pt idx="312">
                  <c:v>8.1682543526840981</c:v>
                </c:pt>
                <c:pt idx="313">
                  <c:v>8.2688386857814233</c:v>
                </c:pt>
                <c:pt idx="314">
                  <c:v>8.213650775380529</c:v>
                </c:pt>
                <c:pt idx="315">
                  <c:v>8.5076128870179648</c:v>
                </c:pt>
                <c:pt idx="316">
                  <c:v>8.4941608868165872</c:v>
                </c:pt>
                <c:pt idx="317">
                  <c:v>8.4360426167423288</c:v>
                </c:pt>
                <c:pt idx="318">
                  <c:v>8.484828705213749</c:v>
                </c:pt>
                <c:pt idx="319">
                  <c:v>8.4941811510044367</c:v>
                </c:pt>
                <c:pt idx="320">
                  <c:v>8.4629597478943541</c:v>
                </c:pt>
                <c:pt idx="321">
                  <c:v>8.4968563214811539</c:v>
                </c:pt>
                <c:pt idx="322">
                  <c:v>8.4373194937498219</c:v>
                </c:pt>
                <c:pt idx="323">
                  <c:v>8.4888092113786495</c:v>
                </c:pt>
                <c:pt idx="324">
                  <c:v>8.285725647899854</c:v>
                </c:pt>
                <c:pt idx="325">
                  <c:v>8.3040169716020351</c:v>
                </c:pt>
                <c:pt idx="326">
                  <c:v>8.0185636427480009</c:v>
                </c:pt>
                <c:pt idx="327">
                  <c:v>7.8616980834689469</c:v>
                </c:pt>
                <c:pt idx="328">
                  <c:v>7.8493354290522985</c:v>
                </c:pt>
                <c:pt idx="329">
                  <c:v>7.8594073009140049</c:v>
                </c:pt>
                <c:pt idx="330">
                  <c:v>7.8335723643309709</c:v>
                </c:pt>
                <c:pt idx="331">
                  <c:v>7.8748568930879488</c:v>
                </c:pt>
                <c:pt idx="332">
                  <c:v>7.8225465433856485</c:v>
                </c:pt>
                <c:pt idx="333">
                  <c:v>7.7488714769744265</c:v>
                </c:pt>
                <c:pt idx="334">
                  <c:v>7.9388764082695724</c:v>
                </c:pt>
                <c:pt idx="335">
                  <c:v>8.3408091514219294</c:v>
                </c:pt>
                <c:pt idx="336">
                  <c:v>8.8492770335922781</c:v>
                </c:pt>
                <c:pt idx="337">
                  <c:v>9.0786593158024864</c:v>
                </c:pt>
                <c:pt idx="338">
                  <c:v>9.0383822895203423</c:v>
                </c:pt>
                <c:pt idx="339">
                  <c:v>8.9918529581759721</c:v>
                </c:pt>
                <c:pt idx="340">
                  <c:v>9.09429174723968</c:v>
                </c:pt>
                <c:pt idx="341">
                  <c:v>9.1871586978709239</c:v>
                </c:pt>
                <c:pt idx="342">
                  <c:v>9.4671633597455376</c:v>
                </c:pt>
                <c:pt idx="343">
                  <c:v>9.8342696850732398</c:v>
                </c:pt>
                <c:pt idx="344">
                  <c:v>9.9442449192440172</c:v>
                </c:pt>
                <c:pt idx="345">
                  <c:v>9.918791943364532</c:v>
                </c:pt>
                <c:pt idx="346">
                  <c:v>9.9245192055696076</c:v>
                </c:pt>
                <c:pt idx="347">
                  <c:v>9.8454506898252312</c:v>
                </c:pt>
                <c:pt idx="348">
                  <c:v>9.8942848272731609</c:v>
                </c:pt>
                <c:pt idx="349">
                  <c:v>9.6749265198104446</c:v>
                </c:pt>
                <c:pt idx="350">
                  <c:v>9.622123507570949</c:v>
                </c:pt>
                <c:pt idx="351">
                  <c:v>10.131524061953991</c:v>
                </c:pt>
                <c:pt idx="352">
                  <c:v>10.062931330062904</c:v>
                </c:pt>
                <c:pt idx="353">
                  <c:v>10.071720620667515</c:v>
                </c:pt>
                <c:pt idx="354">
                  <c:v>10.098408915146189</c:v>
                </c:pt>
                <c:pt idx="355">
                  <c:v>10.081776359240919</c:v>
                </c:pt>
                <c:pt idx="356">
                  <c:v>10.118279669160719</c:v>
                </c:pt>
                <c:pt idx="357">
                  <c:v>10.071622136663205</c:v>
                </c:pt>
                <c:pt idx="358">
                  <c:v>10.328732372699424</c:v>
                </c:pt>
                <c:pt idx="359">
                  <c:v>10.340194059167883</c:v>
                </c:pt>
                <c:pt idx="360">
                  <c:v>10.370614602712589</c:v>
                </c:pt>
                <c:pt idx="361">
                  <c:v>10.298052084863457</c:v>
                </c:pt>
                <c:pt idx="362">
                  <c:v>10.303832944912486</c:v>
                </c:pt>
                <c:pt idx="363">
                  <c:v>10.376964831255606</c:v>
                </c:pt>
                <c:pt idx="364">
                  <c:v>10.329189097887571</c:v>
                </c:pt>
                <c:pt idx="365">
                  <c:v>10.769408157454386</c:v>
                </c:pt>
                <c:pt idx="366">
                  <c:v>10.80473452255853</c:v>
                </c:pt>
                <c:pt idx="367">
                  <c:v>10.731975155283052</c:v>
                </c:pt>
                <c:pt idx="368">
                  <c:v>10.757905227416497</c:v>
                </c:pt>
                <c:pt idx="369">
                  <c:v>10.819016806664786</c:v>
                </c:pt>
                <c:pt idx="370">
                  <c:v>10.819302526871812</c:v>
                </c:pt>
                <c:pt idx="371">
                  <c:v>10.754136409138885</c:v>
                </c:pt>
                <c:pt idx="372">
                  <c:v>10.820763993530115</c:v>
                </c:pt>
                <c:pt idx="373">
                  <c:v>10.812097453098756</c:v>
                </c:pt>
                <c:pt idx="374">
                  <c:v>10.84832400714655</c:v>
                </c:pt>
                <c:pt idx="375">
                  <c:v>10.764310273904606</c:v>
                </c:pt>
                <c:pt idx="376">
                  <c:v>11.666433878459232</c:v>
                </c:pt>
                <c:pt idx="377">
                  <c:v>11.58467007988752</c:v>
                </c:pt>
                <c:pt idx="378">
                  <c:v>11.601864420412872</c:v>
                </c:pt>
                <c:pt idx="379">
                  <c:v>12.148370591284596</c:v>
                </c:pt>
                <c:pt idx="380">
                  <c:v>12.073806720974526</c:v>
                </c:pt>
                <c:pt idx="381">
                  <c:v>11.372625902125101</c:v>
                </c:pt>
                <c:pt idx="382">
                  <c:v>11.456317336544517</c:v>
                </c:pt>
                <c:pt idx="383">
                  <c:v>11.669827006200476</c:v>
                </c:pt>
                <c:pt idx="384">
                  <c:v>11.492426756305314</c:v>
                </c:pt>
                <c:pt idx="385">
                  <c:v>11.608020445059447</c:v>
                </c:pt>
                <c:pt idx="386">
                  <c:v>11.561834217520223</c:v>
                </c:pt>
                <c:pt idx="387">
                  <c:v>11.544459041900341</c:v>
                </c:pt>
                <c:pt idx="388">
                  <c:v>11.555186700161563</c:v>
                </c:pt>
                <c:pt idx="389">
                  <c:v>11.547903640638648</c:v>
                </c:pt>
                <c:pt idx="390">
                  <c:v>11.646293952240043</c:v>
                </c:pt>
                <c:pt idx="391">
                  <c:v>11.667088475327377</c:v>
                </c:pt>
                <c:pt idx="392">
                  <c:v>11.573638253885377</c:v>
                </c:pt>
                <c:pt idx="393">
                  <c:v>11.927365998871528</c:v>
                </c:pt>
                <c:pt idx="394">
                  <c:v>11.860542100025212</c:v>
                </c:pt>
                <c:pt idx="395">
                  <c:v>11.892517558134873</c:v>
                </c:pt>
                <c:pt idx="396">
                  <c:v>11.877315131388762</c:v>
                </c:pt>
                <c:pt idx="397">
                  <c:v>11.904600057162378</c:v>
                </c:pt>
                <c:pt idx="398">
                  <c:v>11.903324707926782</c:v>
                </c:pt>
                <c:pt idx="399">
                  <c:v>11.916100719966094</c:v>
                </c:pt>
                <c:pt idx="400">
                  <c:v>11.911871920347998</c:v>
                </c:pt>
                <c:pt idx="401">
                  <c:v>11.893116141861917</c:v>
                </c:pt>
                <c:pt idx="402">
                  <c:v>11.854113936165964</c:v>
                </c:pt>
                <c:pt idx="403">
                  <c:v>11.869647579768911</c:v>
                </c:pt>
                <c:pt idx="404">
                  <c:v>11.811380609013503</c:v>
                </c:pt>
                <c:pt idx="405">
                  <c:v>11.968970141924661</c:v>
                </c:pt>
                <c:pt idx="406">
                  <c:v>11.907114049846927</c:v>
                </c:pt>
                <c:pt idx="407">
                  <c:v>11.893011537480563</c:v>
                </c:pt>
                <c:pt idx="408">
                  <c:v>11.899203142140751</c:v>
                </c:pt>
                <c:pt idx="409">
                  <c:v>11.932487825800125</c:v>
                </c:pt>
                <c:pt idx="410">
                  <c:v>11.867936608792435</c:v>
                </c:pt>
                <c:pt idx="411">
                  <c:v>11.91361757439133</c:v>
                </c:pt>
                <c:pt idx="412">
                  <c:v>10.837304491864332</c:v>
                </c:pt>
                <c:pt idx="413">
                  <c:v>10.796912885894434</c:v>
                </c:pt>
                <c:pt idx="414">
                  <c:v>10.772778087971895</c:v>
                </c:pt>
                <c:pt idx="415">
                  <c:v>10.7981026325636</c:v>
                </c:pt>
                <c:pt idx="416">
                  <c:v>10.82951404585109</c:v>
                </c:pt>
                <c:pt idx="417">
                  <c:v>9.7094222060264705</c:v>
                </c:pt>
                <c:pt idx="418">
                  <c:v>9.7218777430001246</c:v>
                </c:pt>
                <c:pt idx="419">
                  <c:v>9.7113590791162618</c:v>
                </c:pt>
                <c:pt idx="420">
                  <c:v>9.7551345684425232</c:v>
                </c:pt>
                <c:pt idx="421">
                  <c:v>9.7552024353346791</c:v>
                </c:pt>
                <c:pt idx="422">
                  <c:v>9.7125192899442148</c:v>
                </c:pt>
                <c:pt idx="423">
                  <c:v>9.6986137001079644</c:v>
                </c:pt>
              </c:numCache>
            </c:numRef>
          </c:val>
          <c:smooth val="0"/>
          <c:extLst>
            <c:ext xmlns:c16="http://schemas.microsoft.com/office/drawing/2014/chart" uri="{C3380CC4-5D6E-409C-BE32-E72D297353CC}">
              <c16:uniqueId val="{00000000-98B9-4960-B0D3-8239BEC72906}"/>
            </c:ext>
          </c:extLst>
        </c:ser>
        <c:dLbls>
          <c:showLegendKey val="0"/>
          <c:showVal val="0"/>
          <c:showCatName val="0"/>
          <c:showSerName val="0"/>
          <c:showPercent val="0"/>
          <c:showBubbleSize val="0"/>
        </c:dLbls>
        <c:marker val="1"/>
        <c:smooth val="0"/>
        <c:axId val="931209968"/>
        <c:axId val="931208656"/>
      </c:lineChart>
      <c:lineChart>
        <c:grouping val="standard"/>
        <c:varyColors val="0"/>
        <c:ser>
          <c:idx val="0"/>
          <c:order val="0"/>
          <c:tx>
            <c:strRef>
              <c:f>焦化汽柴油数据!$F$2</c:f>
              <c:strCache>
                <c:ptCount val="1"/>
                <c:pt idx="0">
                  <c:v>焦化柴油掺炼比例：wt%</c:v>
                </c:pt>
              </c:strCache>
            </c:strRef>
          </c:tx>
          <c:spPr>
            <a:ln w="28575" cap="rnd">
              <a:solidFill>
                <a:schemeClr val="accent1"/>
              </a:solidFill>
              <a:round/>
            </a:ln>
            <a:effectLst/>
          </c:spPr>
          <c:marker>
            <c:symbol val="none"/>
          </c:marker>
          <c:cat>
            <c:numRef>
              <c:f>焦化汽柴油数据!$E$3:$E$426</c:f>
              <c:numCache>
                <c:formatCode>m"月"d"日"</c:formatCode>
                <c:ptCount val="424"/>
                <c:pt idx="0">
                  <c:v>43773</c:v>
                </c:pt>
                <c:pt idx="1">
                  <c:v>43774</c:v>
                </c:pt>
                <c:pt idx="2">
                  <c:v>43775</c:v>
                </c:pt>
                <c:pt idx="3">
                  <c:v>43776</c:v>
                </c:pt>
                <c:pt idx="4">
                  <c:v>43777</c:v>
                </c:pt>
                <c:pt idx="5">
                  <c:v>43778</c:v>
                </c:pt>
                <c:pt idx="6">
                  <c:v>43779</c:v>
                </c:pt>
                <c:pt idx="7">
                  <c:v>43780</c:v>
                </c:pt>
                <c:pt idx="8">
                  <c:v>43781</c:v>
                </c:pt>
                <c:pt idx="9">
                  <c:v>43782</c:v>
                </c:pt>
                <c:pt idx="10">
                  <c:v>43783</c:v>
                </c:pt>
                <c:pt idx="11">
                  <c:v>43784</c:v>
                </c:pt>
                <c:pt idx="12">
                  <c:v>43785</c:v>
                </c:pt>
                <c:pt idx="13">
                  <c:v>43786</c:v>
                </c:pt>
                <c:pt idx="14">
                  <c:v>43787</c:v>
                </c:pt>
                <c:pt idx="15">
                  <c:v>43788</c:v>
                </c:pt>
                <c:pt idx="16">
                  <c:v>43789</c:v>
                </c:pt>
                <c:pt idx="17">
                  <c:v>43790</c:v>
                </c:pt>
                <c:pt idx="18">
                  <c:v>43791</c:v>
                </c:pt>
                <c:pt idx="19">
                  <c:v>43792</c:v>
                </c:pt>
                <c:pt idx="20">
                  <c:v>43793</c:v>
                </c:pt>
                <c:pt idx="21">
                  <c:v>43794</c:v>
                </c:pt>
                <c:pt idx="22">
                  <c:v>43795</c:v>
                </c:pt>
                <c:pt idx="23">
                  <c:v>43796</c:v>
                </c:pt>
                <c:pt idx="24">
                  <c:v>43797</c:v>
                </c:pt>
                <c:pt idx="25">
                  <c:v>43798</c:v>
                </c:pt>
                <c:pt idx="26">
                  <c:v>43799</c:v>
                </c:pt>
                <c:pt idx="27">
                  <c:v>43800</c:v>
                </c:pt>
                <c:pt idx="28">
                  <c:v>43801</c:v>
                </c:pt>
                <c:pt idx="29">
                  <c:v>43802</c:v>
                </c:pt>
                <c:pt idx="30">
                  <c:v>43803</c:v>
                </c:pt>
                <c:pt idx="31">
                  <c:v>43804</c:v>
                </c:pt>
                <c:pt idx="32">
                  <c:v>43805</c:v>
                </c:pt>
                <c:pt idx="33">
                  <c:v>43806</c:v>
                </c:pt>
                <c:pt idx="34">
                  <c:v>43807</c:v>
                </c:pt>
                <c:pt idx="35">
                  <c:v>43808</c:v>
                </c:pt>
                <c:pt idx="36">
                  <c:v>43809</c:v>
                </c:pt>
                <c:pt idx="37">
                  <c:v>43810</c:v>
                </c:pt>
                <c:pt idx="38">
                  <c:v>43811</c:v>
                </c:pt>
                <c:pt idx="39">
                  <c:v>43812</c:v>
                </c:pt>
                <c:pt idx="40">
                  <c:v>43813</c:v>
                </c:pt>
                <c:pt idx="41">
                  <c:v>43814</c:v>
                </c:pt>
                <c:pt idx="42">
                  <c:v>43815</c:v>
                </c:pt>
                <c:pt idx="43">
                  <c:v>43816</c:v>
                </c:pt>
                <c:pt idx="44">
                  <c:v>43817</c:v>
                </c:pt>
                <c:pt idx="45">
                  <c:v>43818</c:v>
                </c:pt>
                <c:pt idx="46">
                  <c:v>43819</c:v>
                </c:pt>
                <c:pt idx="47">
                  <c:v>43820</c:v>
                </c:pt>
                <c:pt idx="48">
                  <c:v>43821</c:v>
                </c:pt>
                <c:pt idx="49">
                  <c:v>43822</c:v>
                </c:pt>
                <c:pt idx="50">
                  <c:v>43823</c:v>
                </c:pt>
                <c:pt idx="51">
                  <c:v>43824</c:v>
                </c:pt>
                <c:pt idx="52">
                  <c:v>43825</c:v>
                </c:pt>
                <c:pt idx="53">
                  <c:v>43826</c:v>
                </c:pt>
                <c:pt idx="54">
                  <c:v>43827</c:v>
                </c:pt>
                <c:pt idx="55">
                  <c:v>43828</c:v>
                </c:pt>
                <c:pt idx="56">
                  <c:v>43829</c:v>
                </c:pt>
                <c:pt idx="57">
                  <c:v>43830</c:v>
                </c:pt>
                <c:pt idx="58">
                  <c:v>43831</c:v>
                </c:pt>
                <c:pt idx="59">
                  <c:v>43832</c:v>
                </c:pt>
                <c:pt idx="60">
                  <c:v>43833</c:v>
                </c:pt>
                <c:pt idx="61">
                  <c:v>43834</c:v>
                </c:pt>
                <c:pt idx="62">
                  <c:v>43835</c:v>
                </c:pt>
                <c:pt idx="63">
                  <c:v>43836</c:v>
                </c:pt>
                <c:pt idx="64">
                  <c:v>43837</c:v>
                </c:pt>
                <c:pt idx="65">
                  <c:v>43838</c:v>
                </c:pt>
                <c:pt idx="66">
                  <c:v>43839</c:v>
                </c:pt>
                <c:pt idx="67">
                  <c:v>43840</c:v>
                </c:pt>
                <c:pt idx="68">
                  <c:v>43841</c:v>
                </c:pt>
                <c:pt idx="69">
                  <c:v>43842</c:v>
                </c:pt>
                <c:pt idx="70">
                  <c:v>43843</c:v>
                </c:pt>
                <c:pt idx="71">
                  <c:v>43844</c:v>
                </c:pt>
                <c:pt idx="72">
                  <c:v>43845</c:v>
                </c:pt>
                <c:pt idx="73">
                  <c:v>43846</c:v>
                </c:pt>
                <c:pt idx="74">
                  <c:v>43847</c:v>
                </c:pt>
                <c:pt idx="75">
                  <c:v>43848</c:v>
                </c:pt>
                <c:pt idx="76">
                  <c:v>43849</c:v>
                </c:pt>
                <c:pt idx="77">
                  <c:v>43850</c:v>
                </c:pt>
                <c:pt idx="78">
                  <c:v>43851</c:v>
                </c:pt>
                <c:pt idx="79">
                  <c:v>43852</c:v>
                </c:pt>
                <c:pt idx="80">
                  <c:v>43853</c:v>
                </c:pt>
                <c:pt idx="81">
                  <c:v>43854</c:v>
                </c:pt>
                <c:pt idx="82">
                  <c:v>43855</c:v>
                </c:pt>
                <c:pt idx="83">
                  <c:v>43856</c:v>
                </c:pt>
                <c:pt idx="84">
                  <c:v>43857</c:v>
                </c:pt>
                <c:pt idx="85">
                  <c:v>43858</c:v>
                </c:pt>
                <c:pt idx="86">
                  <c:v>43859</c:v>
                </c:pt>
                <c:pt idx="87">
                  <c:v>43860</c:v>
                </c:pt>
                <c:pt idx="88">
                  <c:v>43861</c:v>
                </c:pt>
                <c:pt idx="89">
                  <c:v>43862</c:v>
                </c:pt>
                <c:pt idx="90">
                  <c:v>43863</c:v>
                </c:pt>
                <c:pt idx="91">
                  <c:v>43864</c:v>
                </c:pt>
                <c:pt idx="92">
                  <c:v>43865</c:v>
                </c:pt>
                <c:pt idx="93">
                  <c:v>43866</c:v>
                </c:pt>
                <c:pt idx="94">
                  <c:v>43867</c:v>
                </c:pt>
                <c:pt idx="95">
                  <c:v>43868</c:v>
                </c:pt>
                <c:pt idx="96">
                  <c:v>43869</c:v>
                </c:pt>
                <c:pt idx="97">
                  <c:v>43870</c:v>
                </c:pt>
                <c:pt idx="98">
                  <c:v>43871</c:v>
                </c:pt>
                <c:pt idx="99">
                  <c:v>43872</c:v>
                </c:pt>
                <c:pt idx="100">
                  <c:v>43873</c:v>
                </c:pt>
                <c:pt idx="101">
                  <c:v>43874</c:v>
                </c:pt>
                <c:pt idx="102">
                  <c:v>43875</c:v>
                </c:pt>
                <c:pt idx="103">
                  <c:v>43876</c:v>
                </c:pt>
                <c:pt idx="104">
                  <c:v>43877</c:v>
                </c:pt>
                <c:pt idx="105">
                  <c:v>43878</c:v>
                </c:pt>
                <c:pt idx="106">
                  <c:v>43879</c:v>
                </c:pt>
                <c:pt idx="107">
                  <c:v>43880</c:v>
                </c:pt>
                <c:pt idx="108">
                  <c:v>43881</c:v>
                </c:pt>
                <c:pt idx="109">
                  <c:v>43882</c:v>
                </c:pt>
                <c:pt idx="110">
                  <c:v>43883</c:v>
                </c:pt>
                <c:pt idx="111">
                  <c:v>43884</c:v>
                </c:pt>
                <c:pt idx="112">
                  <c:v>43885</c:v>
                </c:pt>
                <c:pt idx="113">
                  <c:v>43886</c:v>
                </c:pt>
                <c:pt idx="114">
                  <c:v>43887</c:v>
                </c:pt>
                <c:pt idx="115">
                  <c:v>43888</c:v>
                </c:pt>
                <c:pt idx="116">
                  <c:v>43889</c:v>
                </c:pt>
                <c:pt idx="117">
                  <c:v>43890</c:v>
                </c:pt>
                <c:pt idx="118">
                  <c:v>43891</c:v>
                </c:pt>
                <c:pt idx="119">
                  <c:v>43892</c:v>
                </c:pt>
                <c:pt idx="120">
                  <c:v>43893</c:v>
                </c:pt>
                <c:pt idx="121">
                  <c:v>43894</c:v>
                </c:pt>
                <c:pt idx="122">
                  <c:v>43895</c:v>
                </c:pt>
                <c:pt idx="123">
                  <c:v>43896</c:v>
                </c:pt>
                <c:pt idx="124">
                  <c:v>43897</c:v>
                </c:pt>
                <c:pt idx="125">
                  <c:v>43898</c:v>
                </c:pt>
                <c:pt idx="126">
                  <c:v>43899</c:v>
                </c:pt>
                <c:pt idx="127">
                  <c:v>43900</c:v>
                </c:pt>
                <c:pt idx="128">
                  <c:v>43901</c:v>
                </c:pt>
                <c:pt idx="129">
                  <c:v>43902</c:v>
                </c:pt>
                <c:pt idx="130">
                  <c:v>43903</c:v>
                </c:pt>
                <c:pt idx="131">
                  <c:v>43904</c:v>
                </c:pt>
                <c:pt idx="132">
                  <c:v>43905</c:v>
                </c:pt>
                <c:pt idx="133">
                  <c:v>43906</c:v>
                </c:pt>
                <c:pt idx="134">
                  <c:v>43907</c:v>
                </c:pt>
                <c:pt idx="135">
                  <c:v>43908</c:v>
                </c:pt>
                <c:pt idx="136">
                  <c:v>43909</c:v>
                </c:pt>
                <c:pt idx="137">
                  <c:v>43910</c:v>
                </c:pt>
                <c:pt idx="138">
                  <c:v>43911</c:v>
                </c:pt>
                <c:pt idx="139">
                  <c:v>43912</c:v>
                </c:pt>
                <c:pt idx="140">
                  <c:v>43913</c:v>
                </c:pt>
                <c:pt idx="141">
                  <c:v>43914</c:v>
                </c:pt>
                <c:pt idx="142">
                  <c:v>43915</c:v>
                </c:pt>
                <c:pt idx="143">
                  <c:v>43916</c:v>
                </c:pt>
                <c:pt idx="144">
                  <c:v>43917</c:v>
                </c:pt>
                <c:pt idx="145">
                  <c:v>43918</c:v>
                </c:pt>
                <c:pt idx="146">
                  <c:v>43919</c:v>
                </c:pt>
                <c:pt idx="147">
                  <c:v>43920</c:v>
                </c:pt>
                <c:pt idx="148">
                  <c:v>43921</c:v>
                </c:pt>
                <c:pt idx="149">
                  <c:v>43922</c:v>
                </c:pt>
                <c:pt idx="150">
                  <c:v>43923</c:v>
                </c:pt>
                <c:pt idx="151">
                  <c:v>43924</c:v>
                </c:pt>
                <c:pt idx="152">
                  <c:v>43925</c:v>
                </c:pt>
                <c:pt idx="153">
                  <c:v>43926</c:v>
                </c:pt>
                <c:pt idx="154">
                  <c:v>43927</c:v>
                </c:pt>
                <c:pt idx="155">
                  <c:v>43928</c:v>
                </c:pt>
                <c:pt idx="156">
                  <c:v>43929</c:v>
                </c:pt>
                <c:pt idx="157">
                  <c:v>43930</c:v>
                </c:pt>
                <c:pt idx="158">
                  <c:v>43931</c:v>
                </c:pt>
                <c:pt idx="159">
                  <c:v>43932</c:v>
                </c:pt>
                <c:pt idx="160">
                  <c:v>43933</c:v>
                </c:pt>
                <c:pt idx="161">
                  <c:v>43934</c:v>
                </c:pt>
                <c:pt idx="162">
                  <c:v>43935</c:v>
                </c:pt>
                <c:pt idx="163">
                  <c:v>43936</c:v>
                </c:pt>
                <c:pt idx="164">
                  <c:v>43937</c:v>
                </c:pt>
                <c:pt idx="165">
                  <c:v>43938</c:v>
                </c:pt>
                <c:pt idx="166">
                  <c:v>43939</c:v>
                </c:pt>
                <c:pt idx="167">
                  <c:v>43940</c:v>
                </c:pt>
                <c:pt idx="168">
                  <c:v>43941</c:v>
                </c:pt>
                <c:pt idx="169">
                  <c:v>43942</c:v>
                </c:pt>
                <c:pt idx="170">
                  <c:v>43943</c:v>
                </c:pt>
                <c:pt idx="171">
                  <c:v>43944</c:v>
                </c:pt>
                <c:pt idx="172">
                  <c:v>43945</c:v>
                </c:pt>
                <c:pt idx="173">
                  <c:v>43946</c:v>
                </c:pt>
                <c:pt idx="174">
                  <c:v>43947</c:v>
                </c:pt>
                <c:pt idx="175">
                  <c:v>43948</c:v>
                </c:pt>
                <c:pt idx="176">
                  <c:v>43949</c:v>
                </c:pt>
                <c:pt idx="177">
                  <c:v>43950</c:v>
                </c:pt>
                <c:pt idx="178">
                  <c:v>43951</c:v>
                </c:pt>
                <c:pt idx="179">
                  <c:v>43952</c:v>
                </c:pt>
                <c:pt idx="180">
                  <c:v>43953</c:v>
                </c:pt>
                <c:pt idx="181">
                  <c:v>43954</c:v>
                </c:pt>
                <c:pt idx="182">
                  <c:v>43955</c:v>
                </c:pt>
                <c:pt idx="183">
                  <c:v>43956</c:v>
                </c:pt>
                <c:pt idx="184">
                  <c:v>43957</c:v>
                </c:pt>
                <c:pt idx="185">
                  <c:v>43958</c:v>
                </c:pt>
                <c:pt idx="186">
                  <c:v>43959</c:v>
                </c:pt>
                <c:pt idx="187">
                  <c:v>43960</c:v>
                </c:pt>
                <c:pt idx="188">
                  <c:v>43961</c:v>
                </c:pt>
                <c:pt idx="189">
                  <c:v>43962</c:v>
                </c:pt>
                <c:pt idx="190">
                  <c:v>43963</c:v>
                </c:pt>
                <c:pt idx="191">
                  <c:v>43964</c:v>
                </c:pt>
                <c:pt idx="192">
                  <c:v>43965</c:v>
                </c:pt>
                <c:pt idx="193">
                  <c:v>43966</c:v>
                </c:pt>
                <c:pt idx="194">
                  <c:v>43967</c:v>
                </c:pt>
                <c:pt idx="195">
                  <c:v>43968</c:v>
                </c:pt>
                <c:pt idx="196">
                  <c:v>43969</c:v>
                </c:pt>
                <c:pt idx="197">
                  <c:v>43970</c:v>
                </c:pt>
                <c:pt idx="198">
                  <c:v>43971</c:v>
                </c:pt>
                <c:pt idx="199">
                  <c:v>43972</c:v>
                </c:pt>
                <c:pt idx="200">
                  <c:v>43973</c:v>
                </c:pt>
                <c:pt idx="201">
                  <c:v>43974</c:v>
                </c:pt>
                <c:pt idx="202">
                  <c:v>43975</c:v>
                </c:pt>
                <c:pt idx="203">
                  <c:v>43976</c:v>
                </c:pt>
                <c:pt idx="204">
                  <c:v>43977</c:v>
                </c:pt>
                <c:pt idx="205">
                  <c:v>43978</c:v>
                </c:pt>
                <c:pt idx="206">
                  <c:v>43979</c:v>
                </c:pt>
                <c:pt idx="207">
                  <c:v>43980</c:v>
                </c:pt>
                <c:pt idx="208">
                  <c:v>43981</c:v>
                </c:pt>
                <c:pt idx="209">
                  <c:v>43982</c:v>
                </c:pt>
                <c:pt idx="210">
                  <c:v>43983</c:v>
                </c:pt>
                <c:pt idx="211">
                  <c:v>43984</c:v>
                </c:pt>
                <c:pt idx="212">
                  <c:v>43985</c:v>
                </c:pt>
                <c:pt idx="213">
                  <c:v>43986</c:v>
                </c:pt>
                <c:pt idx="214">
                  <c:v>43987</c:v>
                </c:pt>
                <c:pt idx="215">
                  <c:v>43988</c:v>
                </c:pt>
                <c:pt idx="216">
                  <c:v>43989</c:v>
                </c:pt>
                <c:pt idx="217">
                  <c:v>43990</c:v>
                </c:pt>
                <c:pt idx="218">
                  <c:v>43991</c:v>
                </c:pt>
                <c:pt idx="219">
                  <c:v>43992</c:v>
                </c:pt>
                <c:pt idx="220">
                  <c:v>43993</c:v>
                </c:pt>
                <c:pt idx="221">
                  <c:v>43994</c:v>
                </c:pt>
                <c:pt idx="222">
                  <c:v>43995</c:v>
                </c:pt>
                <c:pt idx="223">
                  <c:v>43996</c:v>
                </c:pt>
                <c:pt idx="224">
                  <c:v>43997</c:v>
                </c:pt>
                <c:pt idx="225">
                  <c:v>43998</c:v>
                </c:pt>
                <c:pt idx="226">
                  <c:v>43999</c:v>
                </c:pt>
                <c:pt idx="227">
                  <c:v>44000</c:v>
                </c:pt>
                <c:pt idx="228">
                  <c:v>44001</c:v>
                </c:pt>
                <c:pt idx="229">
                  <c:v>44002</c:v>
                </c:pt>
                <c:pt idx="230">
                  <c:v>44003</c:v>
                </c:pt>
                <c:pt idx="231">
                  <c:v>44004</c:v>
                </c:pt>
                <c:pt idx="232">
                  <c:v>44005</c:v>
                </c:pt>
                <c:pt idx="233">
                  <c:v>44006</c:v>
                </c:pt>
                <c:pt idx="234">
                  <c:v>44007</c:v>
                </c:pt>
                <c:pt idx="235">
                  <c:v>44008</c:v>
                </c:pt>
                <c:pt idx="236">
                  <c:v>44009</c:v>
                </c:pt>
                <c:pt idx="237">
                  <c:v>44010</c:v>
                </c:pt>
                <c:pt idx="238">
                  <c:v>44011</c:v>
                </c:pt>
                <c:pt idx="239">
                  <c:v>44012</c:v>
                </c:pt>
                <c:pt idx="240">
                  <c:v>44013</c:v>
                </c:pt>
                <c:pt idx="241">
                  <c:v>44014</c:v>
                </c:pt>
                <c:pt idx="242">
                  <c:v>44015</c:v>
                </c:pt>
                <c:pt idx="243">
                  <c:v>44016</c:v>
                </c:pt>
                <c:pt idx="244">
                  <c:v>44017</c:v>
                </c:pt>
                <c:pt idx="245">
                  <c:v>44018</c:v>
                </c:pt>
                <c:pt idx="246">
                  <c:v>44019</c:v>
                </c:pt>
                <c:pt idx="247">
                  <c:v>44020</c:v>
                </c:pt>
                <c:pt idx="248">
                  <c:v>44021</c:v>
                </c:pt>
                <c:pt idx="249">
                  <c:v>44022</c:v>
                </c:pt>
                <c:pt idx="250">
                  <c:v>44023</c:v>
                </c:pt>
                <c:pt idx="251">
                  <c:v>44024</c:v>
                </c:pt>
                <c:pt idx="252">
                  <c:v>44025</c:v>
                </c:pt>
                <c:pt idx="253">
                  <c:v>44026</c:v>
                </c:pt>
                <c:pt idx="254">
                  <c:v>44027</c:v>
                </c:pt>
                <c:pt idx="255">
                  <c:v>44028</c:v>
                </c:pt>
                <c:pt idx="256">
                  <c:v>44029</c:v>
                </c:pt>
                <c:pt idx="257">
                  <c:v>44030</c:v>
                </c:pt>
                <c:pt idx="258">
                  <c:v>44031</c:v>
                </c:pt>
                <c:pt idx="259">
                  <c:v>44032</c:v>
                </c:pt>
                <c:pt idx="260">
                  <c:v>44033</c:v>
                </c:pt>
                <c:pt idx="261">
                  <c:v>44034</c:v>
                </c:pt>
                <c:pt idx="262">
                  <c:v>44035</c:v>
                </c:pt>
                <c:pt idx="263">
                  <c:v>44036</c:v>
                </c:pt>
                <c:pt idx="264">
                  <c:v>44037</c:v>
                </c:pt>
                <c:pt idx="265">
                  <c:v>44038</c:v>
                </c:pt>
                <c:pt idx="266">
                  <c:v>44039</c:v>
                </c:pt>
                <c:pt idx="267">
                  <c:v>44040</c:v>
                </c:pt>
                <c:pt idx="268">
                  <c:v>44041</c:v>
                </c:pt>
                <c:pt idx="269">
                  <c:v>44042</c:v>
                </c:pt>
                <c:pt idx="270">
                  <c:v>44043</c:v>
                </c:pt>
                <c:pt idx="271">
                  <c:v>44044</c:v>
                </c:pt>
                <c:pt idx="272">
                  <c:v>44045</c:v>
                </c:pt>
                <c:pt idx="273">
                  <c:v>44046</c:v>
                </c:pt>
                <c:pt idx="274">
                  <c:v>44047</c:v>
                </c:pt>
                <c:pt idx="275">
                  <c:v>44048</c:v>
                </c:pt>
                <c:pt idx="276">
                  <c:v>44049</c:v>
                </c:pt>
                <c:pt idx="277">
                  <c:v>44050</c:v>
                </c:pt>
                <c:pt idx="278">
                  <c:v>44051</c:v>
                </c:pt>
                <c:pt idx="279">
                  <c:v>44052</c:v>
                </c:pt>
                <c:pt idx="280">
                  <c:v>44053</c:v>
                </c:pt>
                <c:pt idx="281">
                  <c:v>44054</c:v>
                </c:pt>
                <c:pt idx="282">
                  <c:v>44055</c:v>
                </c:pt>
                <c:pt idx="283">
                  <c:v>44056</c:v>
                </c:pt>
                <c:pt idx="284">
                  <c:v>44057</c:v>
                </c:pt>
                <c:pt idx="285">
                  <c:v>44058</c:v>
                </c:pt>
                <c:pt idx="286">
                  <c:v>44059</c:v>
                </c:pt>
                <c:pt idx="287">
                  <c:v>44060</c:v>
                </c:pt>
                <c:pt idx="288">
                  <c:v>44061</c:v>
                </c:pt>
                <c:pt idx="289">
                  <c:v>44062</c:v>
                </c:pt>
                <c:pt idx="290">
                  <c:v>44063</c:v>
                </c:pt>
                <c:pt idx="291">
                  <c:v>44064</c:v>
                </c:pt>
                <c:pt idx="292">
                  <c:v>44065</c:v>
                </c:pt>
                <c:pt idx="293">
                  <c:v>44066</c:v>
                </c:pt>
                <c:pt idx="294">
                  <c:v>44067</c:v>
                </c:pt>
                <c:pt idx="295">
                  <c:v>44068</c:v>
                </c:pt>
                <c:pt idx="296">
                  <c:v>44069</c:v>
                </c:pt>
                <c:pt idx="297">
                  <c:v>44070</c:v>
                </c:pt>
                <c:pt idx="298">
                  <c:v>44071</c:v>
                </c:pt>
                <c:pt idx="299">
                  <c:v>44072</c:v>
                </c:pt>
                <c:pt idx="300">
                  <c:v>44073</c:v>
                </c:pt>
                <c:pt idx="301">
                  <c:v>44074</c:v>
                </c:pt>
                <c:pt idx="302">
                  <c:v>44075</c:v>
                </c:pt>
                <c:pt idx="303">
                  <c:v>44076</c:v>
                </c:pt>
                <c:pt idx="304">
                  <c:v>44077</c:v>
                </c:pt>
                <c:pt idx="305">
                  <c:v>44078</c:v>
                </c:pt>
                <c:pt idx="306">
                  <c:v>44079</c:v>
                </c:pt>
                <c:pt idx="307">
                  <c:v>44080</c:v>
                </c:pt>
                <c:pt idx="308">
                  <c:v>44081</c:v>
                </c:pt>
                <c:pt idx="309">
                  <c:v>44082</c:v>
                </c:pt>
                <c:pt idx="310">
                  <c:v>44083</c:v>
                </c:pt>
                <c:pt idx="311">
                  <c:v>44084</c:v>
                </c:pt>
                <c:pt idx="312">
                  <c:v>44085</c:v>
                </c:pt>
                <c:pt idx="313">
                  <c:v>44086</c:v>
                </c:pt>
                <c:pt idx="314">
                  <c:v>44087</c:v>
                </c:pt>
                <c:pt idx="315">
                  <c:v>44088</c:v>
                </c:pt>
                <c:pt idx="316">
                  <c:v>44089</c:v>
                </c:pt>
                <c:pt idx="317">
                  <c:v>44090</c:v>
                </c:pt>
                <c:pt idx="318">
                  <c:v>44091</c:v>
                </c:pt>
                <c:pt idx="319">
                  <c:v>44092</c:v>
                </c:pt>
                <c:pt idx="320">
                  <c:v>44093</c:v>
                </c:pt>
                <c:pt idx="321">
                  <c:v>44094</c:v>
                </c:pt>
                <c:pt idx="322">
                  <c:v>44095</c:v>
                </c:pt>
                <c:pt idx="323">
                  <c:v>44096</c:v>
                </c:pt>
                <c:pt idx="324">
                  <c:v>44097</c:v>
                </c:pt>
                <c:pt idx="325">
                  <c:v>44098</c:v>
                </c:pt>
                <c:pt idx="326">
                  <c:v>44099</c:v>
                </c:pt>
                <c:pt idx="327">
                  <c:v>44100</c:v>
                </c:pt>
                <c:pt idx="328">
                  <c:v>44101</c:v>
                </c:pt>
                <c:pt idx="329">
                  <c:v>44102</c:v>
                </c:pt>
                <c:pt idx="330">
                  <c:v>44103</c:v>
                </c:pt>
                <c:pt idx="331">
                  <c:v>44104</c:v>
                </c:pt>
                <c:pt idx="332">
                  <c:v>44105</c:v>
                </c:pt>
                <c:pt idx="333">
                  <c:v>44106</c:v>
                </c:pt>
                <c:pt idx="334">
                  <c:v>44107</c:v>
                </c:pt>
                <c:pt idx="335">
                  <c:v>44108</c:v>
                </c:pt>
                <c:pt idx="336">
                  <c:v>44109</c:v>
                </c:pt>
                <c:pt idx="337">
                  <c:v>44110</c:v>
                </c:pt>
                <c:pt idx="338">
                  <c:v>44111</c:v>
                </c:pt>
                <c:pt idx="339">
                  <c:v>44112</c:v>
                </c:pt>
                <c:pt idx="340">
                  <c:v>44113</c:v>
                </c:pt>
                <c:pt idx="341">
                  <c:v>44114</c:v>
                </c:pt>
                <c:pt idx="342">
                  <c:v>44115</c:v>
                </c:pt>
                <c:pt idx="343">
                  <c:v>44116</c:v>
                </c:pt>
                <c:pt idx="344">
                  <c:v>44117</c:v>
                </c:pt>
                <c:pt idx="345">
                  <c:v>44118</c:v>
                </c:pt>
                <c:pt idx="346">
                  <c:v>44119</c:v>
                </c:pt>
                <c:pt idx="347">
                  <c:v>44120</c:v>
                </c:pt>
                <c:pt idx="348">
                  <c:v>44121</c:v>
                </c:pt>
                <c:pt idx="349">
                  <c:v>44122</c:v>
                </c:pt>
                <c:pt idx="350">
                  <c:v>44123</c:v>
                </c:pt>
                <c:pt idx="351">
                  <c:v>44124</c:v>
                </c:pt>
                <c:pt idx="352">
                  <c:v>44125</c:v>
                </c:pt>
                <c:pt idx="353">
                  <c:v>44126</c:v>
                </c:pt>
                <c:pt idx="354">
                  <c:v>44127</c:v>
                </c:pt>
                <c:pt idx="355">
                  <c:v>44128</c:v>
                </c:pt>
                <c:pt idx="356">
                  <c:v>44129</c:v>
                </c:pt>
                <c:pt idx="357">
                  <c:v>44130</c:v>
                </c:pt>
                <c:pt idx="358">
                  <c:v>44131</c:v>
                </c:pt>
                <c:pt idx="359">
                  <c:v>44132</c:v>
                </c:pt>
                <c:pt idx="360">
                  <c:v>44133</c:v>
                </c:pt>
                <c:pt idx="361">
                  <c:v>44134</c:v>
                </c:pt>
                <c:pt idx="362">
                  <c:v>44135</c:v>
                </c:pt>
                <c:pt idx="363">
                  <c:v>44136</c:v>
                </c:pt>
                <c:pt idx="364">
                  <c:v>44137</c:v>
                </c:pt>
                <c:pt idx="365">
                  <c:v>44138</c:v>
                </c:pt>
                <c:pt idx="366">
                  <c:v>44139</c:v>
                </c:pt>
                <c:pt idx="367">
                  <c:v>44140</c:v>
                </c:pt>
                <c:pt idx="368">
                  <c:v>44141</c:v>
                </c:pt>
                <c:pt idx="369">
                  <c:v>44142</c:v>
                </c:pt>
                <c:pt idx="370">
                  <c:v>44143</c:v>
                </c:pt>
                <c:pt idx="371">
                  <c:v>44144</c:v>
                </c:pt>
                <c:pt idx="372">
                  <c:v>44145</c:v>
                </c:pt>
                <c:pt idx="373">
                  <c:v>44146</c:v>
                </c:pt>
                <c:pt idx="374">
                  <c:v>44147</c:v>
                </c:pt>
                <c:pt idx="375">
                  <c:v>44148</c:v>
                </c:pt>
                <c:pt idx="376">
                  <c:v>44149</c:v>
                </c:pt>
                <c:pt idx="377">
                  <c:v>44150</c:v>
                </c:pt>
                <c:pt idx="378">
                  <c:v>44151</c:v>
                </c:pt>
                <c:pt idx="379">
                  <c:v>44152</c:v>
                </c:pt>
                <c:pt idx="380">
                  <c:v>44153</c:v>
                </c:pt>
                <c:pt idx="381">
                  <c:v>44154</c:v>
                </c:pt>
                <c:pt idx="382">
                  <c:v>44155</c:v>
                </c:pt>
                <c:pt idx="383">
                  <c:v>44156</c:v>
                </c:pt>
                <c:pt idx="384">
                  <c:v>44157</c:v>
                </c:pt>
                <c:pt idx="385">
                  <c:v>44158</c:v>
                </c:pt>
                <c:pt idx="386">
                  <c:v>44159</c:v>
                </c:pt>
                <c:pt idx="387">
                  <c:v>44160</c:v>
                </c:pt>
                <c:pt idx="388">
                  <c:v>44161</c:v>
                </c:pt>
                <c:pt idx="389">
                  <c:v>44162</c:v>
                </c:pt>
                <c:pt idx="390">
                  <c:v>44163</c:v>
                </c:pt>
                <c:pt idx="391">
                  <c:v>44164</c:v>
                </c:pt>
                <c:pt idx="392">
                  <c:v>44165</c:v>
                </c:pt>
                <c:pt idx="393">
                  <c:v>44166</c:v>
                </c:pt>
                <c:pt idx="394">
                  <c:v>44167</c:v>
                </c:pt>
                <c:pt idx="395">
                  <c:v>44168</c:v>
                </c:pt>
                <c:pt idx="396">
                  <c:v>44169</c:v>
                </c:pt>
                <c:pt idx="397">
                  <c:v>44170</c:v>
                </c:pt>
                <c:pt idx="398">
                  <c:v>44171</c:v>
                </c:pt>
                <c:pt idx="399">
                  <c:v>44172</c:v>
                </c:pt>
                <c:pt idx="400">
                  <c:v>44173</c:v>
                </c:pt>
                <c:pt idx="401">
                  <c:v>44174</c:v>
                </c:pt>
                <c:pt idx="402">
                  <c:v>44175</c:v>
                </c:pt>
                <c:pt idx="403">
                  <c:v>44176</c:v>
                </c:pt>
                <c:pt idx="404">
                  <c:v>44177</c:v>
                </c:pt>
                <c:pt idx="405">
                  <c:v>44178</c:v>
                </c:pt>
                <c:pt idx="406">
                  <c:v>44179</c:v>
                </c:pt>
                <c:pt idx="407">
                  <c:v>44180</c:v>
                </c:pt>
                <c:pt idx="408">
                  <c:v>44181</c:v>
                </c:pt>
                <c:pt idx="409">
                  <c:v>44182</c:v>
                </c:pt>
                <c:pt idx="410">
                  <c:v>44183</c:v>
                </c:pt>
                <c:pt idx="411">
                  <c:v>44184</c:v>
                </c:pt>
                <c:pt idx="412">
                  <c:v>44185</c:v>
                </c:pt>
                <c:pt idx="413">
                  <c:v>44186</c:v>
                </c:pt>
                <c:pt idx="414">
                  <c:v>44187</c:v>
                </c:pt>
                <c:pt idx="415">
                  <c:v>44188</c:v>
                </c:pt>
                <c:pt idx="416">
                  <c:v>44189</c:v>
                </c:pt>
                <c:pt idx="417">
                  <c:v>44190</c:v>
                </c:pt>
                <c:pt idx="418">
                  <c:v>44191</c:v>
                </c:pt>
                <c:pt idx="419">
                  <c:v>44192</c:v>
                </c:pt>
                <c:pt idx="420">
                  <c:v>44193</c:v>
                </c:pt>
                <c:pt idx="421">
                  <c:v>44194</c:v>
                </c:pt>
                <c:pt idx="422">
                  <c:v>44195</c:v>
                </c:pt>
                <c:pt idx="423">
                  <c:v>44196</c:v>
                </c:pt>
              </c:numCache>
            </c:numRef>
          </c:cat>
          <c:val>
            <c:numRef>
              <c:f>焦化汽柴油数据!$F$3:$F$426</c:f>
              <c:numCache>
                <c:formatCode>0.0_ </c:formatCode>
                <c:ptCount val="424"/>
                <c:pt idx="0">
                  <c:v>5.1716120516249531E-4</c:v>
                </c:pt>
                <c:pt idx="1">
                  <c:v>3.6197100046785975</c:v>
                </c:pt>
                <c:pt idx="2">
                  <c:v>6.8482147005743403</c:v>
                </c:pt>
                <c:pt idx="3">
                  <c:v>7.7074493220460631</c:v>
                </c:pt>
                <c:pt idx="4">
                  <c:v>7.427671957675293</c:v>
                </c:pt>
                <c:pt idx="5">
                  <c:v>7.4202600936476708</c:v>
                </c:pt>
                <c:pt idx="6">
                  <c:v>7.4197348874680129</c:v>
                </c:pt>
                <c:pt idx="7">
                  <c:v>5.4613956695264596</c:v>
                </c:pt>
                <c:pt idx="8">
                  <c:v>5.361782075537346</c:v>
                </c:pt>
                <c:pt idx="9">
                  <c:v>5.3651775510016178</c:v>
                </c:pt>
                <c:pt idx="10">
                  <c:v>5.376350394433457</c:v>
                </c:pt>
                <c:pt idx="11">
                  <c:v>5.3912322692603141</c:v>
                </c:pt>
                <c:pt idx="12">
                  <c:v>5.3757780079387008</c:v>
                </c:pt>
                <c:pt idx="13">
                  <c:v>6.0899419411060505</c:v>
                </c:pt>
                <c:pt idx="14">
                  <c:v>6.0599600755920777</c:v>
                </c:pt>
                <c:pt idx="15">
                  <c:v>6.5292782973205332</c:v>
                </c:pt>
                <c:pt idx="16">
                  <c:v>6.5485742437192833</c:v>
                </c:pt>
                <c:pt idx="17">
                  <c:v>6.4922568661795355</c:v>
                </c:pt>
                <c:pt idx="18">
                  <c:v>6.9880015030386264</c:v>
                </c:pt>
                <c:pt idx="19">
                  <c:v>6.9130936849413906</c:v>
                </c:pt>
                <c:pt idx="20">
                  <c:v>6.8596647005612885</c:v>
                </c:pt>
                <c:pt idx="21">
                  <c:v>6.9511496005952607</c:v>
                </c:pt>
                <c:pt idx="22">
                  <c:v>6.9903838517705612</c:v>
                </c:pt>
                <c:pt idx="23">
                  <c:v>6.9688824050007359</c:v>
                </c:pt>
                <c:pt idx="24">
                  <c:v>6.9628804002142584</c:v>
                </c:pt>
                <c:pt idx="25">
                  <c:v>6.941455945014158</c:v>
                </c:pt>
                <c:pt idx="26">
                  <c:v>6.9718086613486054</c:v>
                </c:pt>
                <c:pt idx="27">
                  <c:v>6.9509643625665305</c:v>
                </c:pt>
                <c:pt idx="28">
                  <c:v>6.9131500312132985</c:v>
                </c:pt>
                <c:pt idx="29">
                  <c:v>6.9821863792840597</c:v>
                </c:pt>
                <c:pt idx="30">
                  <c:v>7.3913042756919953</c:v>
                </c:pt>
                <c:pt idx="31">
                  <c:v>7.4001102268614893</c:v>
                </c:pt>
                <c:pt idx="32">
                  <c:v>7.3015659920983484</c:v>
                </c:pt>
                <c:pt idx="33">
                  <c:v>7.2487702087134194</c:v>
                </c:pt>
                <c:pt idx="34">
                  <c:v>7.2763070762114381</c:v>
                </c:pt>
                <c:pt idx="35">
                  <c:v>7.3299352339402963</c:v>
                </c:pt>
                <c:pt idx="36">
                  <c:v>8.1589001235865553</c:v>
                </c:pt>
                <c:pt idx="37">
                  <c:v>9.7674565592110678</c:v>
                </c:pt>
                <c:pt idx="38">
                  <c:v>9.5480895306930549</c:v>
                </c:pt>
                <c:pt idx="39">
                  <c:v>9.1742581221591255</c:v>
                </c:pt>
                <c:pt idx="40">
                  <c:v>9.1788171105355385</c:v>
                </c:pt>
                <c:pt idx="41">
                  <c:v>9.4073800071470117</c:v>
                </c:pt>
                <c:pt idx="42">
                  <c:v>9.2245116566104226</c:v>
                </c:pt>
                <c:pt idx="43">
                  <c:v>9.1345675904576531</c:v>
                </c:pt>
                <c:pt idx="44">
                  <c:v>8.9973706206815827</c:v>
                </c:pt>
                <c:pt idx="45">
                  <c:v>7.9683732439017634</c:v>
                </c:pt>
                <c:pt idx="46">
                  <c:v>8.0043274598688434</c:v>
                </c:pt>
                <c:pt idx="47">
                  <c:v>7.3777331623415749</c:v>
                </c:pt>
                <c:pt idx="48">
                  <c:v>7.389782327425988</c:v>
                </c:pt>
                <c:pt idx="49">
                  <c:v>7.3807129092362258</c:v>
                </c:pt>
                <c:pt idx="50">
                  <c:v>7.302980849602883</c:v>
                </c:pt>
                <c:pt idx="51">
                  <c:v>7.1756511468459339</c:v>
                </c:pt>
                <c:pt idx="52">
                  <c:v>7.605283386472947</c:v>
                </c:pt>
                <c:pt idx="53">
                  <c:v>7.5458313322879293</c:v>
                </c:pt>
                <c:pt idx="54">
                  <c:v>7.5767509526141028</c:v>
                </c:pt>
                <c:pt idx="55">
                  <c:v>7.2581454414997024</c:v>
                </c:pt>
                <c:pt idx="56">
                  <c:v>7.239314776351212</c:v>
                </c:pt>
                <c:pt idx="57">
                  <c:v>7.6079684677706192</c:v>
                </c:pt>
                <c:pt idx="58">
                  <c:v>7.5563999774438146</c:v>
                </c:pt>
                <c:pt idx="59">
                  <c:v>7.5061240971730152</c:v>
                </c:pt>
                <c:pt idx="60">
                  <c:v>7.5874495608623569</c:v>
                </c:pt>
                <c:pt idx="61">
                  <c:v>8.0901562678520431</c:v>
                </c:pt>
                <c:pt idx="62">
                  <c:v>7.9842273109168787</c:v>
                </c:pt>
                <c:pt idx="63">
                  <c:v>7.9088105320087658</c:v>
                </c:pt>
                <c:pt idx="64">
                  <c:v>7.8510507822953226</c:v>
                </c:pt>
                <c:pt idx="65">
                  <c:v>7.6300287860528071</c:v>
                </c:pt>
                <c:pt idx="66">
                  <c:v>7.8382466212708684</c:v>
                </c:pt>
                <c:pt idx="67">
                  <c:v>7.8820014691786522</c:v>
                </c:pt>
                <c:pt idx="68">
                  <c:v>7.8514691642681989</c:v>
                </c:pt>
                <c:pt idx="69">
                  <c:v>7.8687286111495531</c:v>
                </c:pt>
                <c:pt idx="70">
                  <c:v>7.8538708200972867</c:v>
                </c:pt>
                <c:pt idx="71">
                  <c:v>7.8681358204319176</c:v>
                </c:pt>
                <c:pt idx="72">
                  <c:v>7.8781457876880037</c:v>
                </c:pt>
                <c:pt idx="73">
                  <c:v>7.8338428794953954</c:v>
                </c:pt>
                <c:pt idx="74">
                  <c:v>7.8566203938000481</c:v>
                </c:pt>
                <c:pt idx="75">
                  <c:v>7.8302036121208358</c:v>
                </c:pt>
                <c:pt idx="76">
                  <c:v>7.8153568070343491</c:v>
                </c:pt>
                <c:pt idx="77">
                  <c:v>7.856895666956019</c:v>
                </c:pt>
                <c:pt idx="78">
                  <c:v>7.854926301040571</c:v>
                </c:pt>
                <c:pt idx="79">
                  <c:v>7.9934560168297226</c:v>
                </c:pt>
                <c:pt idx="80">
                  <c:v>8.1589805487793079</c:v>
                </c:pt>
                <c:pt idx="81">
                  <c:v>8.1519452846831939</c:v>
                </c:pt>
                <c:pt idx="82">
                  <c:v>8.1692659968636825</c:v>
                </c:pt>
                <c:pt idx="83">
                  <c:v>8.1607350544619432</c:v>
                </c:pt>
                <c:pt idx="84">
                  <c:v>8.114478787232942</c:v>
                </c:pt>
                <c:pt idx="85">
                  <c:v>8.1721520007853989</c:v>
                </c:pt>
                <c:pt idx="86">
                  <c:v>8.1335325147908542</c:v>
                </c:pt>
                <c:pt idx="87">
                  <c:v>8.1730480469899369</c:v>
                </c:pt>
                <c:pt idx="88">
                  <c:v>5.6627676154181232</c:v>
                </c:pt>
                <c:pt idx="89">
                  <c:v>5.3094043406677978</c:v>
                </c:pt>
                <c:pt idx="90">
                  <c:v>2.4065779562072292E-4</c:v>
                </c:pt>
                <c:pt idx="91">
                  <c:v>2.7327791943272976E-4</c:v>
                </c:pt>
                <c:pt idx="92">
                  <c:v>9.6875671509100898E-5</c:v>
                </c:pt>
                <c:pt idx="93">
                  <c:v>2.7906047032290912E-4</c:v>
                </c:pt>
                <c:pt idx="94">
                  <c:v>5.510429722630001E-4</c:v>
                </c:pt>
                <c:pt idx="95">
                  <c:v>2.9535825557250328E-4</c:v>
                </c:pt>
                <c:pt idx="96">
                  <c:v>1.0164879362259668E-4</c:v>
                </c:pt>
                <c:pt idx="97">
                  <c:v>3.7913029251663275E-4</c:v>
                </c:pt>
                <c:pt idx="98">
                  <c:v>3.7457805527434226E-4</c:v>
                </c:pt>
                <c:pt idx="99">
                  <c:v>1.86254488397791E-4</c:v>
                </c:pt>
                <c:pt idx="100">
                  <c:v>7.2842254583084954E-4</c:v>
                </c:pt>
                <c:pt idx="101">
                  <c:v>4.5740113436415398E-5</c:v>
                </c:pt>
                <c:pt idx="102">
                  <c:v>8.5079130415352479E-4</c:v>
                </c:pt>
                <c:pt idx="103">
                  <c:v>4.5600519853371915E-5</c:v>
                </c:pt>
                <c:pt idx="104">
                  <c:v>1.1650836276829066E-4</c:v>
                </c:pt>
                <c:pt idx="105">
                  <c:v>3.0052080201160679E-4</c:v>
                </c:pt>
                <c:pt idx="106">
                  <c:v>4.5031499510878465E-4</c:v>
                </c:pt>
                <c:pt idx="107">
                  <c:v>3.1697694101182641E-4</c:v>
                </c:pt>
                <c:pt idx="108">
                  <c:v>6.7420008496558471E-4</c:v>
                </c:pt>
                <c:pt idx="109">
                  <c:v>1.0678321907375862E-4</c:v>
                </c:pt>
                <c:pt idx="110">
                  <c:v>4.3919192472982756E-4</c:v>
                </c:pt>
                <c:pt idx="111">
                  <c:v>1.487295726876865E-4</c:v>
                </c:pt>
                <c:pt idx="112">
                  <c:v>5.779581137684654E-4</c:v>
                </c:pt>
                <c:pt idx="113">
                  <c:v>7.5495489308573466E-4</c:v>
                </c:pt>
                <c:pt idx="114">
                  <c:v>5.9918983036313196E-4</c:v>
                </c:pt>
                <c:pt idx="115">
                  <c:v>3.0323933923634227E-4</c:v>
                </c:pt>
                <c:pt idx="116">
                  <c:v>8.9883327646391141E-6</c:v>
                </c:pt>
                <c:pt idx="117">
                  <c:v>2.0249353488399731</c:v>
                </c:pt>
                <c:pt idx="118">
                  <c:v>3.9338738045006045</c:v>
                </c:pt>
                <c:pt idx="119">
                  <c:v>5.7551164670847506</c:v>
                </c:pt>
                <c:pt idx="120">
                  <c:v>7.2566071708296054</c:v>
                </c:pt>
                <c:pt idx="121">
                  <c:v>6.9959872577975935</c:v>
                </c:pt>
                <c:pt idx="122">
                  <c:v>7.0161876441427653</c:v>
                </c:pt>
                <c:pt idx="123">
                  <c:v>7.0210015920439819</c:v>
                </c:pt>
                <c:pt idx="124">
                  <c:v>6.9965836583212564</c:v>
                </c:pt>
                <c:pt idx="125">
                  <c:v>7.0142737032898292</c:v>
                </c:pt>
                <c:pt idx="126">
                  <c:v>7.0116220788171173</c:v>
                </c:pt>
                <c:pt idx="127">
                  <c:v>7.0117497015261803</c:v>
                </c:pt>
                <c:pt idx="128">
                  <c:v>7.0326525595701641</c:v>
                </c:pt>
                <c:pt idx="129">
                  <c:v>3.8032861701183175E-4</c:v>
                </c:pt>
                <c:pt idx="130">
                  <c:v>1.9346061065337614</c:v>
                </c:pt>
                <c:pt idx="131">
                  <c:v>7.6408998408935709</c:v>
                </c:pt>
                <c:pt idx="132">
                  <c:v>7.6869295409989382</c:v>
                </c:pt>
                <c:pt idx="133">
                  <c:v>7.6598240892734299</c:v>
                </c:pt>
                <c:pt idx="134">
                  <c:v>7.6578270510824709</c:v>
                </c:pt>
                <c:pt idx="135">
                  <c:v>7.6378173253491317</c:v>
                </c:pt>
                <c:pt idx="136">
                  <c:v>7.6324895379406286</c:v>
                </c:pt>
                <c:pt idx="137">
                  <c:v>7.6369811678860895</c:v>
                </c:pt>
                <c:pt idx="138">
                  <c:v>7.9511321026268931</c:v>
                </c:pt>
                <c:pt idx="139">
                  <c:v>7.9125444626005681</c:v>
                </c:pt>
                <c:pt idx="140">
                  <c:v>7.9182247279857565</c:v>
                </c:pt>
                <c:pt idx="141">
                  <c:v>7.9297239149853347</c:v>
                </c:pt>
                <c:pt idx="142">
                  <c:v>7.9105656223763425</c:v>
                </c:pt>
                <c:pt idx="143">
                  <c:v>6.8029606752383343</c:v>
                </c:pt>
                <c:pt idx="144">
                  <c:v>6.7642126910818012</c:v>
                </c:pt>
                <c:pt idx="145">
                  <c:v>6.7726387966944053</c:v>
                </c:pt>
                <c:pt idx="146">
                  <c:v>6.7899962494018444</c:v>
                </c:pt>
                <c:pt idx="147">
                  <c:v>6.8039841926764337</c:v>
                </c:pt>
                <c:pt idx="148">
                  <c:v>6.8054117737026214</c:v>
                </c:pt>
                <c:pt idx="149">
                  <c:v>6.7953329842388071</c:v>
                </c:pt>
                <c:pt idx="150">
                  <c:v>6.7922938713753949</c:v>
                </c:pt>
                <c:pt idx="151">
                  <c:v>6.7755609920047366</c:v>
                </c:pt>
                <c:pt idx="152">
                  <c:v>6.5227288972755177</c:v>
                </c:pt>
                <c:pt idx="153">
                  <c:v>6.5634053629878526</c:v>
                </c:pt>
                <c:pt idx="154">
                  <c:v>6.5434023521940432</c:v>
                </c:pt>
                <c:pt idx="155">
                  <c:v>6.5671819938075959</c:v>
                </c:pt>
                <c:pt idx="156">
                  <c:v>6.5490164589112165</c:v>
                </c:pt>
                <c:pt idx="157">
                  <c:v>6.5475331819205245</c:v>
                </c:pt>
                <c:pt idx="158">
                  <c:v>6.5232480994590505</c:v>
                </c:pt>
                <c:pt idx="159">
                  <c:v>6.541061618020751</c:v>
                </c:pt>
                <c:pt idx="160">
                  <c:v>6.5495949482439988</c:v>
                </c:pt>
                <c:pt idx="161">
                  <c:v>6.5348592927262725</c:v>
                </c:pt>
                <c:pt idx="162">
                  <c:v>6.5580697857711838</c:v>
                </c:pt>
                <c:pt idx="163">
                  <c:v>6.5623250562954549</c:v>
                </c:pt>
                <c:pt idx="164">
                  <c:v>6.5507354102267614</c:v>
                </c:pt>
                <c:pt idx="165">
                  <c:v>6.5515470078464864</c:v>
                </c:pt>
                <c:pt idx="166">
                  <c:v>6.5419293767572047</c:v>
                </c:pt>
                <c:pt idx="167">
                  <c:v>6.6699973276912212</c:v>
                </c:pt>
                <c:pt idx="168">
                  <c:v>6.7747454385777184</c:v>
                </c:pt>
                <c:pt idx="169">
                  <c:v>6.7752991510149529</c:v>
                </c:pt>
                <c:pt idx="170">
                  <c:v>7.0554569055142267</c:v>
                </c:pt>
                <c:pt idx="171">
                  <c:v>6.9753752496295816</c:v>
                </c:pt>
                <c:pt idx="172">
                  <c:v>7.3896361152847643</c:v>
                </c:pt>
                <c:pt idx="173">
                  <c:v>7.3145210792568225</c:v>
                </c:pt>
                <c:pt idx="174">
                  <c:v>7.2599479509261586</c:v>
                </c:pt>
                <c:pt idx="175">
                  <c:v>7.2530312757577358</c:v>
                </c:pt>
                <c:pt idx="176">
                  <c:v>7.337982617366702</c:v>
                </c:pt>
                <c:pt idx="177">
                  <c:v>7.8642096124458698</c:v>
                </c:pt>
                <c:pt idx="178">
                  <c:v>7.8061149711021542</c:v>
                </c:pt>
                <c:pt idx="179">
                  <c:v>7.8668876449047094</c:v>
                </c:pt>
                <c:pt idx="180">
                  <c:v>7.6975274719701616</c:v>
                </c:pt>
                <c:pt idx="181">
                  <c:v>7.6100960481852535</c:v>
                </c:pt>
                <c:pt idx="182">
                  <c:v>7.6565779595879526</c:v>
                </c:pt>
                <c:pt idx="183">
                  <c:v>7.5821154715190113</c:v>
                </c:pt>
                <c:pt idx="184">
                  <c:v>7.6378732227820505</c:v>
                </c:pt>
                <c:pt idx="185">
                  <c:v>8.0043485269529988</c:v>
                </c:pt>
                <c:pt idx="186">
                  <c:v>7.8720861188666795</c:v>
                </c:pt>
                <c:pt idx="187">
                  <c:v>7.8527586655539565</c:v>
                </c:pt>
                <c:pt idx="188">
                  <c:v>7.9449650330700976</c:v>
                </c:pt>
                <c:pt idx="189">
                  <c:v>7.7755858020855353</c:v>
                </c:pt>
                <c:pt idx="190">
                  <c:v>7.8531995665032106</c:v>
                </c:pt>
                <c:pt idx="191">
                  <c:v>7.8954311003761335</c:v>
                </c:pt>
                <c:pt idx="192">
                  <c:v>6.3871989715067912</c:v>
                </c:pt>
                <c:pt idx="193">
                  <c:v>6.4295888341077498</c:v>
                </c:pt>
                <c:pt idx="194">
                  <c:v>6.4036709967506695</c:v>
                </c:pt>
                <c:pt idx="195">
                  <c:v>6.4457253091100979</c:v>
                </c:pt>
                <c:pt idx="196">
                  <c:v>6.4196635344307484</c:v>
                </c:pt>
                <c:pt idx="197">
                  <c:v>6.4379317940708916</c:v>
                </c:pt>
                <c:pt idx="198">
                  <c:v>6.4353061916301453</c:v>
                </c:pt>
                <c:pt idx="199">
                  <c:v>6.4424935649731747</c:v>
                </c:pt>
                <c:pt idx="200">
                  <c:v>6.4270216226263805</c:v>
                </c:pt>
                <c:pt idx="201">
                  <c:v>6.4383413749012481</c:v>
                </c:pt>
                <c:pt idx="202">
                  <c:v>6.421273758240428</c:v>
                </c:pt>
                <c:pt idx="203">
                  <c:v>6.4358846175965487</c:v>
                </c:pt>
                <c:pt idx="204">
                  <c:v>6.237867010547637</c:v>
                </c:pt>
                <c:pt idx="205">
                  <c:v>7.2978651141458348</c:v>
                </c:pt>
                <c:pt idx="206">
                  <c:v>7.2835392706655231</c:v>
                </c:pt>
                <c:pt idx="207">
                  <c:v>7.2563864329699479</c:v>
                </c:pt>
                <c:pt idx="208">
                  <c:v>7.9950608361653215</c:v>
                </c:pt>
                <c:pt idx="209">
                  <c:v>8.033334311781859</c:v>
                </c:pt>
                <c:pt idx="210">
                  <c:v>7.9008590458792032</c:v>
                </c:pt>
                <c:pt idx="211">
                  <c:v>8.0046032678183821</c:v>
                </c:pt>
                <c:pt idx="212">
                  <c:v>8.0038202862784189</c:v>
                </c:pt>
                <c:pt idx="213">
                  <c:v>8.0076656654439713</c:v>
                </c:pt>
                <c:pt idx="214">
                  <c:v>7.9866969900609046</c:v>
                </c:pt>
                <c:pt idx="215">
                  <c:v>7.9878539976633629</c:v>
                </c:pt>
                <c:pt idx="216">
                  <c:v>7.9448030990456333</c:v>
                </c:pt>
                <c:pt idx="217">
                  <c:v>7.9931677108184411</c:v>
                </c:pt>
                <c:pt idx="218">
                  <c:v>4.8798036748558404</c:v>
                </c:pt>
                <c:pt idx="219">
                  <c:v>3.4656995606591718</c:v>
                </c:pt>
                <c:pt idx="220">
                  <c:v>4.166561640550996</c:v>
                </c:pt>
                <c:pt idx="221">
                  <c:v>5.9111935423784328</c:v>
                </c:pt>
                <c:pt idx="222">
                  <c:v>7.3412769788972421</c:v>
                </c:pt>
                <c:pt idx="223">
                  <c:v>7.3454740173199706</c:v>
                </c:pt>
                <c:pt idx="224">
                  <c:v>7.2995413295043523</c:v>
                </c:pt>
                <c:pt idx="225">
                  <c:v>7.2861927006891092</c:v>
                </c:pt>
                <c:pt idx="226">
                  <c:v>7.2986209518826977</c:v>
                </c:pt>
                <c:pt idx="227">
                  <c:v>7.3126767597429154</c:v>
                </c:pt>
                <c:pt idx="228">
                  <c:v>7.6428613736260766</c:v>
                </c:pt>
                <c:pt idx="229">
                  <c:v>7.7752547578206546</c:v>
                </c:pt>
                <c:pt idx="230">
                  <c:v>7.7769266781615709</c:v>
                </c:pt>
                <c:pt idx="231">
                  <c:v>8.0208957057098544</c:v>
                </c:pt>
                <c:pt idx="232">
                  <c:v>7.3757478604343483</c:v>
                </c:pt>
                <c:pt idx="233">
                  <c:v>7.3821459387413153</c:v>
                </c:pt>
                <c:pt idx="234">
                  <c:v>7.4292700637464195</c:v>
                </c:pt>
                <c:pt idx="235">
                  <c:v>7.4042605096731968</c:v>
                </c:pt>
                <c:pt idx="236">
                  <c:v>7.4015914292997182</c:v>
                </c:pt>
                <c:pt idx="237">
                  <c:v>7.4188305879704668</c:v>
                </c:pt>
                <c:pt idx="238">
                  <c:v>7.4037811005731218</c:v>
                </c:pt>
                <c:pt idx="239">
                  <c:v>7.408604665394007</c:v>
                </c:pt>
                <c:pt idx="240">
                  <c:v>7.3959930385778803</c:v>
                </c:pt>
                <c:pt idx="241">
                  <c:v>7.4017187187250508</c:v>
                </c:pt>
                <c:pt idx="242">
                  <c:v>7.4083342067419915</c:v>
                </c:pt>
                <c:pt idx="243">
                  <c:v>7.4258508365452229</c:v>
                </c:pt>
                <c:pt idx="244">
                  <c:v>7.416157368407827</c:v>
                </c:pt>
                <c:pt idx="245">
                  <c:v>7.4302279921028616</c:v>
                </c:pt>
                <c:pt idx="246">
                  <c:v>7.42450144595308</c:v>
                </c:pt>
                <c:pt idx="247">
                  <c:v>7.420973709428397</c:v>
                </c:pt>
                <c:pt idx="248">
                  <c:v>7.4033462204285705</c:v>
                </c:pt>
                <c:pt idx="249">
                  <c:v>7.3956221340830481</c:v>
                </c:pt>
                <c:pt idx="250">
                  <c:v>7.4202273688606972</c:v>
                </c:pt>
                <c:pt idx="251">
                  <c:v>7.3832023995970912</c:v>
                </c:pt>
                <c:pt idx="252">
                  <c:v>7.4161759736804544</c:v>
                </c:pt>
                <c:pt idx="253">
                  <c:v>7.3887981819351713</c:v>
                </c:pt>
                <c:pt idx="254">
                  <c:v>7.4043959426668291</c:v>
                </c:pt>
                <c:pt idx="255">
                  <c:v>7.5952645016091331</c:v>
                </c:pt>
                <c:pt idx="256">
                  <c:v>7.2858129329758183</c:v>
                </c:pt>
                <c:pt idx="257">
                  <c:v>7.1390231849424026</c:v>
                </c:pt>
                <c:pt idx="258">
                  <c:v>7.1707433187347123</c:v>
                </c:pt>
                <c:pt idx="259">
                  <c:v>7.1521499550939591</c:v>
                </c:pt>
                <c:pt idx="260">
                  <c:v>7.1275855050792298</c:v>
                </c:pt>
                <c:pt idx="261">
                  <c:v>7.1477366904017696</c:v>
                </c:pt>
                <c:pt idx="262">
                  <c:v>7.0686875108487408</c:v>
                </c:pt>
                <c:pt idx="263">
                  <c:v>7.1714421359576379</c:v>
                </c:pt>
                <c:pt idx="264">
                  <c:v>7.2646553954166704</c:v>
                </c:pt>
                <c:pt idx="265">
                  <c:v>7.125083358182656</c:v>
                </c:pt>
                <c:pt idx="266">
                  <c:v>7.2678700455956076</c:v>
                </c:pt>
                <c:pt idx="267">
                  <c:v>7.2893842416541119</c:v>
                </c:pt>
                <c:pt idx="268">
                  <c:v>6.4439239161524942</c:v>
                </c:pt>
                <c:pt idx="269">
                  <c:v>6.4302998600440446</c:v>
                </c:pt>
                <c:pt idx="270">
                  <c:v>6.6394859650603006</c:v>
                </c:pt>
                <c:pt idx="271">
                  <c:v>6.6396996621845545</c:v>
                </c:pt>
                <c:pt idx="272">
                  <c:v>6.6741088656008154</c:v>
                </c:pt>
                <c:pt idx="273">
                  <c:v>6.6254008865585785</c:v>
                </c:pt>
                <c:pt idx="274">
                  <c:v>6.6391374136131303</c:v>
                </c:pt>
                <c:pt idx="275">
                  <c:v>6.8095557718840922</c:v>
                </c:pt>
                <c:pt idx="276">
                  <c:v>6.8729990007511814</c:v>
                </c:pt>
                <c:pt idx="277">
                  <c:v>6.851527807205632</c:v>
                </c:pt>
                <c:pt idx="278">
                  <c:v>6.8894954857049271</c:v>
                </c:pt>
                <c:pt idx="279">
                  <c:v>6.8869435285307219</c:v>
                </c:pt>
                <c:pt idx="280">
                  <c:v>7.0372793103160927</c:v>
                </c:pt>
                <c:pt idx="281">
                  <c:v>7.0140236066748631</c:v>
                </c:pt>
                <c:pt idx="282">
                  <c:v>7.1548435420933085</c:v>
                </c:pt>
                <c:pt idx="283">
                  <c:v>6.4283464688321423</c:v>
                </c:pt>
                <c:pt idx="284">
                  <c:v>6.3705665682803696</c:v>
                </c:pt>
                <c:pt idx="285">
                  <c:v>4.4204778467092698</c:v>
                </c:pt>
                <c:pt idx="286">
                  <c:v>1.2237869088612079</c:v>
                </c:pt>
                <c:pt idx="287">
                  <c:v>1.2123706838727579</c:v>
                </c:pt>
                <c:pt idx="288">
                  <c:v>1.2244741337210614</c:v>
                </c:pt>
                <c:pt idx="289">
                  <c:v>3.2101402568110373</c:v>
                </c:pt>
                <c:pt idx="290">
                  <c:v>4.0404650042716845</c:v>
                </c:pt>
                <c:pt idx="291">
                  <c:v>3.9943650335050909</c:v>
                </c:pt>
                <c:pt idx="292">
                  <c:v>7.2146693290500501</c:v>
                </c:pt>
                <c:pt idx="293">
                  <c:v>7.2571207167371616</c:v>
                </c:pt>
                <c:pt idx="294">
                  <c:v>7.2291313476818413</c:v>
                </c:pt>
                <c:pt idx="295">
                  <c:v>7.2563479388389949</c:v>
                </c:pt>
                <c:pt idx="296">
                  <c:v>7.213940338172856</c:v>
                </c:pt>
                <c:pt idx="297">
                  <c:v>7.2604188465310084</c:v>
                </c:pt>
                <c:pt idx="298">
                  <c:v>7.2307678860913454</c:v>
                </c:pt>
                <c:pt idx="299">
                  <c:v>7.2280105048639935</c:v>
                </c:pt>
                <c:pt idx="300">
                  <c:v>7.2374583507098871</c:v>
                </c:pt>
                <c:pt idx="301">
                  <c:v>6.9405904002697323</c:v>
                </c:pt>
                <c:pt idx="302">
                  <c:v>6.5693408068943988</c:v>
                </c:pt>
                <c:pt idx="303">
                  <c:v>6.5338779767424944</c:v>
                </c:pt>
                <c:pt idx="304">
                  <c:v>5.73366117881499</c:v>
                </c:pt>
                <c:pt idx="305">
                  <c:v>5.7382460517842402</c:v>
                </c:pt>
                <c:pt idx="306">
                  <c:v>5.7498538728886546</c:v>
                </c:pt>
                <c:pt idx="307">
                  <c:v>5.715667766404418</c:v>
                </c:pt>
                <c:pt idx="308">
                  <c:v>5.7323367045064932</c:v>
                </c:pt>
                <c:pt idx="309">
                  <c:v>5.7463680900155074</c:v>
                </c:pt>
                <c:pt idx="310">
                  <c:v>5.7205711341434711</c:v>
                </c:pt>
                <c:pt idx="311">
                  <c:v>5.7667461031647358</c:v>
                </c:pt>
                <c:pt idx="312">
                  <c:v>6.1446628686518201</c:v>
                </c:pt>
                <c:pt idx="313">
                  <c:v>6.187344724515615</c:v>
                </c:pt>
                <c:pt idx="314">
                  <c:v>6.1578587660230211</c:v>
                </c:pt>
                <c:pt idx="315">
                  <c:v>6.3654441522519134</c:v>
                </c:pt>
                <c:pt idx="316">
                  <c:v>6.3559534104704234</c:v>
                </c:pt>
                <c:pt idx="317">
                  <c:v>6.3450348610270311</c:v>
                </c:pt>
                <c:pt idx="318">
                  <c:v>6.3673182160763915</c:v>
                </c:pt>
                <c:pt idx="319">
                  <c:v>6.3580431174386884</c:v>
                </c:pt>
                <c:pt idx="320">
                  <c:v>6.3347880135449604</c:v>
                </c:pt>
                <c:pt idx="321">
                  <c:v>6.3550072398024833</c:v>
                </c:pt>
                <c:pt idx="322">
                  <c:v>6.3448944265504821</c:v>
                </c:pt>
                <c:pt idx="323">
                  <c:v>6.3499705757098734</c:v>
                </c:pt>
                <c:pt idx="324">
                  <c:v>6.2140451943773822</c:v>
                </c:pt>
                <c:pt idx="325">
                  <c:v>6.638607622011115</c:v>
                </c:pt>
                <c:pt idx="326">
                  <c:v>6.3929653073505541</c:v>
                </c:pt>
                <c:pt idx="327">
                  <c:v>6.6593461256852411</c:v>
                </c:pt>
                <c:pt idx="328">
                  <c:v>6.6820087563643753</c:v>
                </c:pt>
                <c:pt idx="329">
                  <c:v>7.0634571214727115</c:v>
                </c:pt>
                <c:pt idx="330">
                  <c:v>7.069463429276726</c:v>
                </c:pt>
                <c:pt idx="331">
                  <c:v>7.069001014822053</c:v>
                </c:pt>
                <c:pt idx="332">
                  <c:v>7.0685851804958029</c:v>
                </c:pt>
                <c:pt idx="333">
                  <c:v>6.9936782177401096</c:v>
                </c:pt>
                <c:pt idx="334">
                  <c:v>7.2155683592935365</c:v>
                </c:pt>
                <c:pt idx="335">
                  <c:v>5.4367934889451659</c:v>
                </c:pt>
                <c:pt idx="336">
                  <c:v>5.3931342621115563</c:v>
                </c:pt>
                <c:pt idx="337">
                  <c:v>5.530186727589852</c:v>
                </c:pt>
                <c:pt idx="338">
                  <c:v>5.5286702764866549</c:v>
                </c:pt>
                <c:pt idx="339">
                  <c:v>5.5208500737734205</c:v>
                </c:pt>
                <c:pt idx="340">
                  <c:v>5.5843551707210555</c:v>
                </c:pt>
                <c:pt idx="341">
                  <c:v>7.2858744853495345</c:v>
                </c:pt>
                <c:pt idx="342">
                  <c:v>8.5056836182274367</c:v>
                </c:pt>
                <c:pt idx="343">
                  <c:v>8.9313958206678219</c:v>
                </c:pt>
                <c:pt idx="344">
                  <c:v>8.9836675041030194</c:v>
                </c:pt>
                <c:pt idx="345">
                  <c:v>8.9511932183112091</c:v>
                </c:pt>
                <c:pt idx="346">
                  <c:v>8.9562272447393259</c:v>
                </c:pt>
                <c:pt idx="347">
                  <c:v>8.9130672943468987</c:v>
                </c:pt>
                <c:pt idx="348">
                  <c:v>8.9322752132293743</c:v>
                </c:pt>
                <c:pt idx="349">
                  <c:v>9.2281504640068821</c:v>
                </c:pt>
                <c:pt idx="350">
                  <c:v>9.1890528831496159</c:v>
                </c:pt>
                <c:pt idx="351">
                  <c:v>9.1999417660768366</c:v>
                </c:pt>
                <c:pt idx="352">
                  <c:v>9.1765980589385876</c:v>
                </c:pt>
                <c:pt idx="353">
                  <c:v>9.150799589593964</c:v>
                </c:pt>
                <c:pt idx="354">
                  <c:v>9.1575287516564199</c:v>
                </c:pt>
                <c:pt idx="355">
                  <c:v>9.1687952886344881</c:v>
                </c:pt>
                <c:pt idx="356">
                  <c:v>9.2000914629694321</c:v>
                </c:pt>
                <c:pt idx="357">
                  <c:v>9.1733259557055344</c:v>
                </c:pt>
                <c:pt idx="358">
                  <c:v>9.3983085346951789</c:v>
                </c:pt>
                <c:pt idx="359">
                  <c:v>9.4009885941050175</c:v>
                </c:pt>
                <c:pt idx="360">
                  <c:v>9.4064838078964517</c:v>
                </c:pt>
                <c:pt idx="361">
                  <c:v>9.3416825514660733</c:v>
                </c:pt>
                <c:pt idx="362">
                  <c:v>9.3629787460053198</c:v>
                </c:pt>
                <c:pt idx="363">
                  <c:v>9.4028843954176384</c:v>
                </c:pt>
                <c:pt idx="364">
                  <c:v>9.4179232942089719</c:v>
                </c:pt>
                <c:pt idx="365">
                  <c:v>8.448350561790031</c:v>
                </c:pt>
                <c:pt idx="366">
                  <c:v>8.447907014233385</c:v>
                </c:pt>
                <c:pt idx="367">
                  <c:v>8.4340238365797795</c:v>
                </c:pt>
                <c:pt idx="368">
                  <c:v>7.0220749949047425</c:v>
                </c:pt>
                <c:pt idx="369">
                  <c:v>7.0598254375581222</c:v>
                </c:pt>
                <c:pt idx="370">
                  <c:v>7.0435919808733081</c:v>
                </c:pt>
                <c:pt idx="371">
                  <c:v>7.0354410603509834</c:v>
                </c:pt>
                <c:pt idx="372">
                  <c:v>7.0514303424594447</c:v>
                </c:pt>
                <c:pt idx="373">
                  <c:v>7.0490141078293505</c:v>
                </c:pt>
                <c:pt idx="374">
                  <c:v>7.0701454379852837</c:v>
                </c:pt>
                <c:pt idx="375">
                  <c:v>7.0363342630953261</c:v>
                </c:pt>
                <c:pt idx="376">
                  <c:v>7.5803599948022216</c:v>
                </c:pt>
                <c:pt idx="377">
                  <c:v>7.5564573598007296</c:v>
                </c:pt>
                <c:pt idx="378">
                  <c:v>7.5664375845972494</c:v>
                </c:pt>
                <c:pt idx="379">
                  <c:v>7.9075532507624837</c:v>
                </c:pt>
                <c:pt idx="380">
                  <c:v>7.8822573509856868</c:v>
                </c:pt>
                <c:pt idx="381">
                  <c:v>8.8293585235044194</c:v>
                </c:pt>
                <c:pt idx="382">
                  <c:v>8.8584938739659211</c:v>
                </c:pt>
                <c:pt idx="383">
                  <c:v>8.9790812548100902</c:v>
                </c:pt>
                <c:pt idx="384">
                  <c:v>8.9196622418366669</c:v>
                </c:pt>
                <c:pt idx="385">
                  <c:v>8.9434781557183385</c:v>
                </c:pt>
                <c:pt idx="386">
                  <c:v>8.9301057709368781</c:v>
                </c:pt>
                <c:pt idx="387">
                  <c:v>8.9464946809283123</c:v>
                </c:pt>
                <c:pt idx="388">
                  <c:v>8.9644148620040891</c:v>
                </c:pt>
                <c:pt idx="389">
                  <c:v>8.9371122287542466</c:v>
                </c:pt>
                <c:pt idx="390">
                  <c:v>8.9713174734624417</c:v>
                </c:pt>
                <c:pt idx="391">
                  <c:v>8.9808166823054343</c:v>
                </c:pt>
                <c:pt idx="392">
                  <c:v>8.9532905077921168</c:v>
                </c:pt>
                <c:pt idx="393">
                  <c:v>9.2028968171726113</c:v>
                </c:pt>
                <c:pt idx="394">
                  <c:v>9.1734581306073153</c:v>
                </c:pt>
                <c:pt idx="395">
                  <c:v>9.2289879150876253</c:v>
                </c:pt>
                <c:pt idx="396">
                  <c:v>9.1615402957291785</c:v>
                </c:pt>
                <c:pt idx="397">
                  <c:v>9.1735617173039792</c:v>
                </c:pt>
                <c:pt idx="398">
                  <c:v>9.2021716767479305</c:v>
                </c:pt>
                <c:pt idx="399">
                  <c:v>9.1933620866287278</c:v>
                </c:pt>
                <c:pt idx="400">
                  <c:v>9.2080639638221822</c:v>
                </c:pt>
                <c:pt idx="401">
                  <c:v>9.1888589804702345</c:v>
                </c:pt>
                <c:pt idx="402">
                  <c:v>9.1951074456319581</c:v>
                </c:pt>
                <c:pt idx="403">
                  <c:v>9.2042430451858852</c:v>
                </c:pt>
                <c:pt idx="404">
                  <c:v>9.1561842432711753</c:v>
                </c:pt>
                <c:pt idx="405">
                  <c:v>9.2337416389023907</c:v>
                </c:pt>
                <c:pt idx="406">
                  <c:v>9.1836655991628255</c:v>
                </c:pt>
                <c:pt idx="407">
                  <c:v>9.1967993860227129</c:v>
                </c:pt>
                <c:pt idx="408">
                  <c:v>9.2244360887320056</c:v>
                </c:pt>
                <c:pt idx="409">
                  <c:v>9.7375590370938774</c:v>
                </c:pt>
                <c:pt idx="410">
                  <c:v>9.7316177740022098</c:v>
                </c:pt>
                <c:pt idx="411">
                  <c:v>9.722350878510424</c:v>
                </c:pt>
                <c:pt idx="412">
                  <c:v>10.297281056925954</c:v>
                </c:pt>
                <c:pt idx="413">
                  <c:v>10.287791622486926</c:v>
                </c:pt>
                <c:pt idx="414">
                  <c:v>10.278009656237961</c:v>
                </c:pt>
                <c:pt idx="415">
                  <c:v>10.285184529669564</c:v>
                </c:pt>
                <c:pt idx="416">
                  <c:v>10.277210994662694</c:v>
                </c:pt>
                <c:pt idx="417">
                  <c:v>10.773879651655019</c:v>
                </c:pt>
                <c:pt idx="418">
                  <c:v>10.784084283403141</c:v>
                </c:pt>
                <c:pt idx="419">
                  <c:v>10.798817383922911</c:v>
                </c:pt>
                <c:pt idx="420">
                  <c:v>10.825080653459349</c:v>
                </c:pt>
                <c:pt idx="421">
                  <c:v>10.83439897830384</c:v>
                </c:pt>
                <c:pt idx="422">
                  <c:v>9.709129390864943</c:v>
                </c:pt>
                <c:pt idx="423">
                  <c:v>9.6991183660581619</c:v>
                </c:pt>
              </c:numCache>
            </c:numRef>
          </c:val>
          <c:smooth val="0"/>
          <c:extLst>
            <c:ext xmlns:c16="http://schemas.microsoft.com/office/drawing/2014/chart" uri="{C3380CC4-5D6E-409C-BE32-E72D297353CC}">
              <c16:uniqueId val="{00000001-98B9-4960-B0D3-8239BEC72906}"/>
            </c:ext>
          </c:extLst>
        </c:ser>
        <c:dLbls>
          <c:showLegendKey val="0"/>
          <c:showVal val="0"/>
          <c:showCatName val="0"/>
          <c:showSerName val="0"/>
          <c:showPercent val="0"/>
          <c:showBubbleSize val="0"/>
        </c:dLbls>
        <c:marker val="1"/>
        <c:smooth val="0"/>
        <c:axId val="727099472"/>
        <c:axId val="929453264"/>
      </c:lineChart>
      <c:dateAx>
        <c:axId val="931209968"/>
        <c:scaling>
          <c:orientation val="minMax"/>
        </c:scaling>
        <c:delete val="0"/>
        <c:axPos val="b"/>
        <c:numFmt formatCode="m&quot;月&quot;d&quot;日&quot;" sourceLinked="1"/>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FangSong" panose="02010609060101010101" pitchFamily="49" charset="-122"/>
                <a:cs typeface="Times New Roman" panose="02020603050405020304" pitchFamily="18" charset="0"/>
              </a:defRPr>
            </a:pPr>
            <a:endParaRPr lang="zh-CN"/>
          </a:p>
        </c:txPr>
        <c:crossAx val="931208656"/>
        <c:crosses val="autoZero"/>
        <c:auto val="1"/>
        <c:lblOffset val="100"/>
        <c:baseTimeUnit val="days"/>
      </c:dateAx>
      <c:valAx>
        <c:axId val="931208656"/>
        <c:scaling>
          <c:orientation val="minMax"/>
        </c:scaling>
        <c:delete val="0"/>
        <c:axPos val="l"/>
        <c:majorGridlines>
          <c:spPr>
            <a:ln w="9525" cap="flat" cmpd="sng" algn="ctr">
              <a:solidFill>
                <a:schemeClr val="tx1">
                  <a:lumMod val="15000"/>
                  <a:lumOff val="85000"/>
                </a:schemeClr>
              </a:solidFill>
              <a:round/>
            </a:ln>
            <a:effectLst/>
          </c:spPr>
        </c:majorGridlines>
        <c:numFmt formatCode="0.0_ "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931209968"/>
        <c:crosses val="autoZero"/>
        <c:crossBetween val="between"/>
      </c:valAx>
      <c:valAx>
        <c:axId val="929453264"/>
        <c:scaling>
          <c:orientation val="minMax"/>
        </c:scaling>
        <c:delete val="0"/>
        <c:axPos val="r"/>
        <c:numFmt formatCode="0.0_ "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727099472"/>
        <c:crosses val="max"/>
        <c:crossBetween val="between"/>
      </c:valAx>
      <c:dateAx>
        <c:axId val="727099472"/>
        <c:scaling>
          <c:orientation val="minMax"/>
        </c:scaling>
        <c:delete val="1"/>
        <c:axPos val="b"/>
        <c:numFmt formatCode="m&quot;月&quot;d&quot;日&quot;" sourceLinked="1"/>
        <c:majorTickMark val="out"/>
        <c:minorTickMark val="none"/>
        <c:tickLblPos val="nextTo"/>
        <c:crossAx val="929453264"/>
        <c:crosses val="autoZero"/>
        <c:auto val="1"/>
        <c:lblOffset val="100"/>
        <c:baseTimeUnit val="day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t>焦化柴油终馏点：℃</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8.0888888888888885E-2"/>
          <c:y val="0.10256962671332751"/>
          <c:w val="0.85088888888888892"/>
          <c:h val="0.78672098279381741"/>
        </c:manualLayout>
      </c:layout>
      <c:scatterChart>
        <c:scatterStyle val="lineMarker"/>
        <c:varyColors val="0"/>
        <c:ser>
          <c:idx val="0"/>
          <c:order val="0"/>
          <c:tx>
            <c:strRef>
              <c:f>Sheet2!$C$1</c:f>
              <c:strCache>
                <c:ptCount val="1"/>
                <c:pt idx="0">
                  <c:v>终馏点：℃</c:v>
                </c:pt>
              </c:strCache>
            </c:strRef>
          </c:tx>
          <c:spPr>
            <a:ln w="28575" cap="rnd">
              <a:noFill/>
              <a:round/>
            </a:ln>
            <a:effectLst/>
          </c:spPr>
          <c:marker>
            <c:symbol val="circle"/>
            <c:size val="5"/>
            <c:spPr>
              <a:solidFill>
                <a:schemeClr val="accent1"/>
              </a:solidFill>
              <a:ln w="9525">
                <a:solidFill>
                  <a:schemeClr val="accent1"/>
                </a:solidFill>
              </a:ln>
              <a:effectLst/>
            </c:spPr>
          </c:marker>
          <c:xVal>
            <c:numRef>
              <c:f>Sheet2!$B$2:$B$350</c:f>
              <c:numCache>
                <c:formatCode>m"月"d"日";@</c:formatCode>
                <c:ptCount val="349"/>
                <c:pt idx="0">
                  <c:v>44197</c:v>
                </c:pt>
                <c:pt idx="1">
                  <c:v>44198</c:v>
                </c:pt>
                <c:pt idx="2">
                  <c:v>44199</c:v>
                </c:pt>
                <c:pt idx="3">
                  <c:v>44200</c:v>
                </c:pt>
                <c:pt idx="4">
                  <c:v>44201</c:v>
                </c:pt>
                <c:pt idx="5">
                  <c:v>44202</c:v>
                </c:pt>
                <c:pt idx="6">
                  <c:v>44203</c:v>
                </c:pt>
                <c:pt idx="7">
                  <c:v>44204</c:v>
                </c:pt>
                <c:pt idx="8">
                  <c:v>44205</c:v>
                </c:pt>
                <c:pt idx="9">
                  <c:v>44206</c:v>
                </c:pt>
                <c:pt idx="10">
                  <c:v>44207</c:v>
                </c:pt>
                <c:pt idx="11">
                  <c:v>44208</c:v>
                </c:pt>
                <c:pt idx="12">
                  <c:v>44209</c:v>
                </c:pt>
                <c:pt idx="13">
                  <c:v>44210</c:v>
                </c:pt>
                <c:pt idx="14">
                  <c:v>44211</c:v>
                </c:pt>
                <c:pt idx="15">
                  <c:v>44212</c:v>
                </c:pt>
                <c:pt idx="16">
                  <c:v>44213</c:v>
                </c:pt>
                <c:pt idx="17">
                  <c:v>44214</c:v>
                </c:pt>
                <c:pt idx="18">
                  <c:v>44215</c:v>
                </c:pt>
                <c:pt idx="19">
                  <c:v>44216</c:v>
                </c:pt>
                <c:pt idx="20">
                  <c:v>44217</c:v>
                </c:pt>
                <c:pt idx="21">
                  <c:v>44218</c:v>
                </c:pt>
                <c:pt idx="22">
                  <c:v>44219</c:v>
                </c:pt>
                <c:pt idx="23">
                  <c:v>44220</c:v>
                </c:pt>
                <c:pt idx="24">
                  <c:v>44221</c:v>
                </c:pt>
                <c:pt idx="25">
                  <c:v>44222</c:v>
                </c:pt>
                <c:pt idx="26">
                  <c:v>44223</c:v>
                </c:pt>
                <c:pt idx="27">
                  <c:v>44224</c:v>
                </c:pt>
                <c:pt idx="28">
                  <c:v>44225</c:v>
                </c:pt>
                <c:pt idx="29">
                  <c:v>44226</c:v>
                </c:pt>
                <c:pt idx="30">
                  <c:v>44227</c:v>
                </c:pt>
                <c:pt idx="31">
                  <c:v>44228</c:v>
                </c:pt>
                <c:pt idx="32">
                  <c:v>44229</c:v>
                </c:pt>
                <c:pt idx="33">
                  <c:v>44230</c:v>
                </c:pt>
                <c:pt idx="34">
                  <c:v>44231</c:v>
                </c:pt>
                <c:pt idx="35">
                  <c:v>44232</c:v>
                </c:pt>
                <c:pt idx="36">
                  <c:v>44233</c:v>
                </c:pt>
                <c:pt idx="37">
                  <c:v>44234</c:v>
                </c:pt>
                <c:pt idx="38">
                  <c:v>44235</c:v>
                </c:pt>
                <c:pt idx="39">
                  <c:v>44236</c:v>
                </c:pt>
                <c:pt idx="40">
                  <c:v>44237</c:v>
                </c:pt>
                <c:pt idx="41">
                  <c:v>44238</c:v>
                </c:pt>
                <c:pt idx="42">
                  <c:v>44239</c:v>
                </c:pt>
                <c:pt idx="43">
                  <c:v>44240</c:v>
                </c:pt>
                <c:pt idx="44">
                  <c:v>44241</c:v>
                </c:pt>
                <c:pt idx="45">
                  <c:v>44242</c:v>
                </c:pt>
                <c:pt idx="46">
                  <c:v>44243</c:v>
                </c:pt>
                <c:pt idx="47">
                  <c:v>44244</c:v>
                </c:pt>
                <c:pt idx="48">
                  <c:v>44245</c:v>
                </c:pt>
                <c:pt idx="49">
                  <c:v>44246</c:v>
                </c:pt>
                <c:pt idx="50">
                  <c:v>44247</c:v>
                </c:pt>
                <c:pt idx="51">
                  <c:v>44248</c:v>
                </c:pt>
                <c:pt idx="52">
                  <c:v>44249</c:v>
                </c:pt>
                <c:pt idx="53">
                  <c:v>44250</c:v>
                </c:pt>
                <c:pt idx="54">
                  <c:v>44251</c:v>
                </c:pt>
                <c:pt idx="55">
                  <c:v>44252</c:v>
                </c:pt>
                <c:pt idx="56">
                  <c:v>44253</c:v>
                </c:pt>
                <c:pt idx="57">
                  <c:v>44254</c:v>
                </c:pt>
                <c:pt idx="58">
                  <c:v>44255</c:v>
                </c:pt>
                <c:pt idx="59">
                  <c:v>44256</c:v>
                </c:pt>
                <c:pt idx="60">
                  <c:v>44257</c:v>
                </c:pt>
                <c:pt idx="61">
                  <c:v>44258</c:v>
                </c:pt>
                <c:pt idx="62">
                  <c:v>44259</c:v>
                </c:pt>
                <c:pt idx="63">
                  <c:v>44260</c:v>
                </c:pt>
                <c:pt idx="64">
                  <c:v>44261</c:v>
                </c:pt>
                <c:pt idx="65">
                  <c:v>44262</c:v>
                </c:pt>
                <c:pt idx="66">
                  <c:v>44263</c:v>
                </c:pt>
                <c:pt idx="67">
                  <c:v>44264</c:v>
                </c:pt>
                <c:pt idx="68">
                  <c:v>44265</c:v>
                </c:pt>
                <c:pt idx="69">
                  <c:v>44266</c:v>
                </c:pt>
                <c:pt idx="70">
                  <c:v>44267</c:v>
                </c:pt>
                <c:pt idx="71">
                  <c:v>44268</c:v>
                </c:pt>
                <c:pt idx="72">
                  <c:v>44269</c:v>
                </c:pt>
                <c:pt idx="73">
                  <c:v>44270</c:v>
                </c:pt>
                <c:pt idx="74">
                  <c:v>44271</c:v>
                </c:pt>
                <c:pt idx="75">
                  <c:v>44272</c:v>
                </c:pt>
                <c:pt idx="76">
                  <c:v>44273</c:v>
                </c:pt>
                <c:pt idx="77">
                  <c:v>44274</c:v>
                </c:pt>
                <c:pt idx="78">
                  <c:v>44275</c:v>
                </c:pt>
                <c:pt idx="79">
                  <c:v>44276</c:v>
                </c:pt>
                <c:pt idx="80">
                  <c:v>44277</c:v>
                </c:pt>
                <c:pt idx="81">
                  <c:v>44278</c:v>
                </c:pt>
                <c:pt idx="82">
                  <c:v>44279</c:v>
                </c:pt>
                <c:pt idx="83">
                  <c:v>44280</c:v>
                </c:pt>
                <c:pt idx="84">
                  <c:v>44281</c:v>
                </c:pt>
                <c:pt idx="85">
                  <c:v>44282</c:v>
                </c:pt>
                <c:pt idx="86">
                  <c:v>44283</c:v>
                </c:pt>
                <c:pt idx="87">
                  <c:v>44284</c:v>
                </c:pt>
                <c:pt idx="88">
                  <c:v>44285</c:v>
                </c:pt>
                <c:pt idx="89">
                  <c:v>44286</c:v>
                </c:pt>
                <c:pt idx="90">
                  <c:v>44287</c:v>
                </c:pt>
                <c:pt idx="91">
                  <c:v>44288</c:v>
                </c:pt>
                <c:pt idx="92">
                  <c:v>44289</c:v>
                </c:pt>
                <c:pt idx="93">
                  <c:v>44290</c:v>
                </c:pt>
                <c:pt idx="94">
                  <c:v>44291</c:v>
                </c:pt>
                <c:pt idx="95">
                  <c:v>44292</c:v>
                </c:pt>
                <c:pt idx="96">
                  <c:v>44293</c:v>
                </c:pt>
                <c:pt idx="97">
                  <c:v>44294</c:v>
                </c:pt>
                <c:pt idx="98">
                  <c:v>44295</c:v>
                </c:pt>
                <c:pt idx="99">
                  <c:v>44296</c:v>
                </c:pt>
                <c:pt idx="100">
                  <c:v>44297</c:v>
                </c:pt>
                <c:pt idx="101">
                  <c:v>44298</c:v>
                </c:pt>
                <c:pt idx="102">
                  <c:v>44299</c:v>
                </c:pt>
                <c:pt idx="103">
                  <c:v>44300</c:v>
                </c:pt>
                <c:pt idx="104">
                  <c:v>44301</c:v>
                </c:pt>
                <c:pt idx="105">
                  <c:v>44302</c:v>
                </c:pt>
                <c:pt idx="106">
                  <c:v>44303</c:v>
                </c:pt>
                <c:pt idx="107">
                  <c:v>44304</c:v>
                </c:pt>
                <c:pt idx="108">
                  <c:v>44305</c:v>
                </c:pt>
                <c:pt idx="109">
                  <c:v>44306</c:v>
                </c:pt>
                <c:pt idx="110">
                  <c:v>44307</c:v>
                </c:pt>
                <c:pt idx="111">
                  <c:v>44308</c:v>
                </c:pt>
                <c:pt idx="112">
                  <c:v>44309</c:v>
                </c:pt>
                <c:pt idx="113">
                  <c:v>44310</c:v>
                </c:pt>
                <c:pt idx="114">
                  <c:v>44311</c:v>
                </c:pt>
                <c:pt idx="115">
                  <c:v>44312</c:v>
                </c:pt>
                <c:pt idx="116">
                  <c:v>44313</c:v>
                </c:pt>
                <c:pt idx="117">
                  <c:v>44314</c:v>
                </c:pt>
                <c:pt idx="118">
                  <c:v>44315</c:v>
                </c:pt>
                <c:pt idx="119">
                  <c:v>44316</c:v>
                </c:pt>
                <c:pt idx="120">
                  <c:v>44317</c:v>
                </c:pt>
                <c:pt idx="121">
                  <c:v>44318</c:v>
                </c:pt>
                <c:pt idx="122">
                  <c:v>44319</c:v>
                </c:pt>
                <c:pt idx="123">
                  <c:v>44320</c:v>
                </c:pt>
                <c:pt idx="124">
                  <c:v>44321</c:v>
                </c:pt>
                <c:pt idx="125">
                  <c:v>44322</c:v>
                </c:pt>
                <c:pt idx="126">
                  <c:v>44323</c:v>
                </c:pt>
                <c:pt idx="127">
                  <c:v>44324</c:v>
                </c:pt>
                <c:pt idx="128">
                  <c:v>44325</c:v>
                </c:pt>
                <c:pt idx="129">
                  <c:v>44326</c:v>
                </c:pt>
                <c:pt idx="130">
                  <c:v>44327</c:v>
                </c:pt>
                <c:pt idx="131">
                  <c:v>44328</c:v>
                </c:pt>
                <c:pt idx="132">
                  <c:v>44329</c:v>
                </c:pt>
                <c:pt idx="133">
                  <c:v>44330</c:v>
                </c:pt>
                <c:pt idx="134">
                  <c:v>44331</c:v>
                </c:pt>
                <c:pt idx="135">
                  <c:v>44332</c:v>
                </c:pt>
                <c:pt idx="136">
                  <c:v>44333</c:v>
                </c:pt>
                <c:pt idx="137">
                  <c:v>44334</c:v>
                </c:pt>
                <c:pt idx="138">
                  <c:v>44335</c:v>
                </c:pt>
                <c:pt idx="139">
                  <c:v>44336</c:v>
                </c:pt>
                <c:pt idx="140">
                  <c:v>44337</c:v>
                </c:pt>
                <c:pt idx="141">
                  <c:v>44338</c:v>
                </c:pt>
                <c:pt idx="142">
                  <c:v>44339</c:v>
                </c:pt>
                <c:pt idx="143">
                  <c:v>44340</c:v>
                </c:pt>
                <c:pt idx="144">
                  <c:v>44341</c:v>
                </c:pt>
                <c:pt idx="145">
                  <c:v>44342</c:v>
                </c:pt>
                <c:pt idx="146">
                  <c:v>44343</c:v>
                </c:pt>
                <c:pt idx="147">
                  <c:v>44344</c:v>
                </c:pt>
                <c:pt idx="148">
                  <c:v>44345</c:v>
                </c:pt>
                <c:pt idx="149">
                  <c:v>44346</c:v>
                </c:pt>
                <c:pt idx="150">
                  <c:v>44347</c:v>
                </c:pt>
                <c:pt idx="151">
                  <c:v>44348</c:v>
                </c:pt>
                <c:pt idx="152">
                  <c:v>44349</c:v>
                </c:pt>
                <c:pt idx="153">
                  <c:v>44350</c:v>
                </c:pt>
                <c:pt idx="154">
                  <c:v>44351</c:v>
                </c:pt>
                <c:pt idx="155">
                  <c:v>44352</c:v>
                </c:pt>
                <c:pt idx="156">
                  <c:v>44353</c:v>
                </c:pt>
                <c:pt idx="157">
                  <c:v>44354</c:v>
                </c:pt>
                <c:pt idx="158">
                  <c:v>44355</c:v>
                </c:pt>
                <c:pt idx="159">
                  <c:v>44356</c:v>
                </c:pt>
                <c:pt idx="160">
                  <c:v>44357</c:v>
                </c:pt>
                <c:pt idx="161">
                  <c:v>44358</c:v>
                </c:pt>
                <c:pt idx="162">
                  <c:v>44359</c:v>
                </c:pt>
                <c:pt idx="163">
                  <c:v>44360</c:v>
                </c:pt>
                <c:pt idx="164">
                  <c:v>44361</c:v>
                </c:pt>
                <c:pt idx="165">
                  <c:v>44362</c:v>
                </c:pt>
                <c:pt idx="166">
                  <c:v>44363</c:v>
                </c:pt>
                <c:pt idx="167">
                  <c:v>44364</c:v>
                </c:pt>
                <c:pt idx="168">
                  <c:v>44365</c:v>
                </c:pt>
                <c:pt idx="169">
                  <c:v>44366</c:v>
                </c:pt>
                <c:pt idx="170">
                  <c:v>44367</c:v>
                </c:pt>
                <c:pt idx="171">
                  <c:v>44368</c:v>
                </c:pt>
                <c:pt idx="172">
                  <c:v>44369</c:v>
                </c:pt>
                <c:pt idx="173">
                  <c:v>44370</c:v>
                </c:pt>
                <c:pt idx="174">
                  <c:v>44371</c:v>
                </c:pt>
                <c:pt idx="175">
                  <c:v>44372</c:v>
                </c:pt>
                <c:pt idx="176">
                  <c:v>44373</c:v>
                </c:pt>
                <c:pt idx="177">
                  <c:v>44374</c:v>
                </c:pt>
                <c:pt idx="178">
                  <c:v>44375</c:v>
                </c:pt>
                <c:pt idx="179">
                  <c:v>44376</c:v>
                </c:pt>
                <c:pt idx="180">
                  <c:v>44377</c:v>
                </c:pt>
                <c:pt idx="181">
                  <c:v>44378</c:v>
                </c:pt>
                <c:pt idx="182">
                  <c:v>44379</c:v>
                </c:pt>
                <c:pt idx="183">
                  <c:v>44380</c:v>
                </c:pt>
                <c:pt idx="184">
                  <c:v>44381</c:v>
                </c:pt>
                <c:pt idx="185">
                  <c:v>44382</c:v>
                </c:pt>
                <c:pt idx="186">
                  <c:v>44383</c:v>
                </c:pt>
                <c:pt idx="187">
                  <c:v>44384</c:v>
                </c:pt>
                <c:pt idx="188">
                  <c:v>44385</c:v>
                </c:pt>
                <c:pt idx="189">
                  <c:v>44386</c:v>
                </c:pt>
                <c:pt idx="190">
                  <c:v>44387</c:v>
                </c:pt>
                <c:pt idx="191">
                  <c:v>44388</c:v>
                </c:pt>
                <c:pt idx="192">
                  <c:v>44389</c:v>
                </c:pt>
                <c:pt idx="193">
                  <c:v>44390</c:v>
                </c:pt>
                <c:pt idx="194">
                  <c:v>44391</c:v>
                </c:pt>
                <c:pt idx="195">
                  <c:v>44392</c:v>
                </c:pt>
                <c:pt idx="196">
                  <c:v>44393</c:v>
                </c:pt>
                <c:pt idx="197">
                  <c:v>44394</c:v>
                </c:pt>
                <c:pt idx="198">
                  <c:v>44395</c:v>
                </c:pt>
                <c:pt idx="199">
                  <c:v>44396</c:v>
                </c:pt>
                <c:pt idx="200">
                  <c:v>44397</c:v>
                </c:pt>
                <c:pt idx="201">
                  <c:v>44398</c:v>
                </c:pt>
                <c:pt idx="202">
                  <c:v>44399</c:v>
                </c:pt>
                <c:pt idx="203">
                  <c:v>44400</c:v>
                </c:pt>
                <c:pt idx="204">
                  <c:v>44401</c:v>
                </c:pt>
                <c:pt idx="205">
                  <c:v>44402</c:v>
                </c:pt>
                <c:pt idx="206">
                  <c:v>44403</c:v>
                </c:pt>
                <c:pt idx="207">
                  <c:v>44404</c:v>
                </c:pt>
                <c:pt idx="208">
                  <c:v>44405</c:v>
                </c:pt>
                <c:pt idx="209">
                  <c:v>44406</c:v>
                </c:pt>
                <c:pt idx="210">
                  <c:v>44407</c:v>
                </c:pt>
                <c:pt idx="211">
                  <c:v>44408</c:v>
                </c:pt>
                <c:pt idx="212">
                  <c:v>44409</c:v>
                </c:pt>
                <c:pt idx="213">
                  <c:v>44410</c:v>
                </c:pt>
                <c:pt idx="214">
                  <c:v>44411</c:v>
                </c:pt>
                <c:pt idx="215">
                  <c:v>44412</c:v>
                </c:pt>
                <c:pt idx="216">
                  <c:v>44413</c:v>
                </c:pt>
                <c:pt idx="217">
                  <c:v>44414</c:v>
                </c:pt>
                <c:pt idx="218">
                  <c:v>44415</c:v>
                </c:pt>
                <c:pt idx="219">
                  <c:v>44416</c:v>
                </c:pt>
                <c:pt idx="220">
                  <c:v>44417</c:v>
                </c:pt>
                <c:pt idx="221">
                  <c:v>44418</c:v>
                </c:pt>
                <c:pt idx="222">
                  <c:v>44419</c:v>
                </c:pt>
                <c:pt idx="223">
                  <c:v>44420</c:v>
                </c:pt>
                <c:pt idx="224">
                  <c:v>44421</c:v>
                </c:pt>
                <c:pt idx="225">
                  <c:v>44422</c:v>
                </c:pt>
                <c:pt idx="226">
                  <c:v>44423</c:v>
                </c:pt>
                <c:pt idx="227">
                  <c:v>44424</c:v>
                </c:pt>
                <c:pt idx="228">
                  <c:v>44425</c:v>
                </c:pt>
                <c:pt idx="229">
                  <c:v>44426</c:v>
                </c:pt>
                <c:pt idx="230">
                  <c:v>44427</c:v>
                </c:pt>
                <c:pt idx="231">
                  <c:v>44428</c:v>
                </c:pt>
                <c:pt idx="232">
                  <c:v>44429</c:v>
                </c:pt>
                <c:pt idx="233">
                  <c:v>44430</c:v>
                </c:pt>
                <c:pt idx="234">
                  <c:v>44431</c:v>
                </c:pt>
                <c:pt idx="235">
                  <c:v>44432</c:v>
                </c:pt>
                <c:pt idx="236">
                  <c:v>44433</c:v>
                </c:pt>
                <c:pt idx="237">
                  <c:v>44434</c:v>
                </c:pt>
                <c:pt idx="238">
                  <c:v>44435</c:v>
                </c:pt>
                <c:pt idx="239">
                  <c:v>44436</c:v>
                </c:pt>
                <c:pt idx="240">
                  <c:v>44437</c:v>
                </c:pt>
                <c:pt idx="241">
                  <c:v>44438</c:v>
                </c:pt>
                <c:pt idx="242">
                  <c:v>44439</c:v>
                </c:pt>
                <c:pt idx="243">
                  <c:v>44440</c:v>
                </c:pt>
                <c:pt idx="244">
                  <c:v>44441</c:v>
                </c:pt>
                <c:pt idx="245">
                  <c:v>44442</c:v>
                </c:pt>
                <c:pt idx="246">
                  <c:v>44443</c:v>
                </c:pt>
                <c:pt idx="247">
                  <c:v>44444</c:v>
                </c:pt>
                <c:pt idx="248">
                  <c:v>44445</c:v>
                </c:pt>
                <c:pt idx="249">
                  <c:v>44446</c:v>
                </c:pt>
                <c:pt idx="250">
                  <c:v>44447</c:v>
                </c:pt>
                <c:pt idx="251">
                  <c:v>44448</c:v>
                </c:pt>
                <c:pt idx="252">
                  <c:v>44449</c:v>
                </c:pt>
                <c:pt idx="253">
                  <c:v>44450</c:v>
                </c:pt>
                <c:pt idx="254">
                  <c:v>44451</c:v>
                </c:pt>
                <c:pt idx="255">
                  <c:v>44452</c:v>
                </c:pt>
                <c:pt idx="256">
                  <c:v>44453</c:v>
                </c:pt>
                <c:pt idx="257">
                  <c:v>44454</c:v>
                </c:pt>
                <c:pt idx="258">
                  <c:v>44455</c:v>
                </c:pt>
                <c:pt idx="259">
                  <c:v>44456</c:v>
                </c:pt>
                <c:pt idx="260">
                  <c:v>44457</c:v>
                </c:pt>
                <c:pt idx="261">
                  <c:v>44458</c:v>
                </c:pt>
                <c:pt idx="262">
                  <c:v>44459</c:v>
                </c:pt>
                <c:pt idx="263">
                  <c:v>44460</c:v>
                </c:pt>
                <c:pt idx="264">
                  <c:v>44461</c:v>
                </c:pt>
                <c:pt idx="265">
                  <c:v>44462</c:v>
                </c:pt>
                <c:pt idx="266">
                  <c:v>44463</c:v>
                </c:pt>
                <c:pt idx="267">
                  <c:v>44464</c:v>
                </c:pt>
                <c:pt idx="268">
                  <c:v>44465</c:v>
                </c:pt>
                <c:pt idx="269">
                  <c:v>44466</c:v>
                </c:pt>
                <c:pt idx="270">
                  <c:v>44467</c:v>
                </c:pt>
                <c:pt idx="271">
                  <c:v>44468</c:v>
                </c:pt>
                <c:pt idx="272">
                  <c:v>44469</c:v>
                </c:pt>
                <c:pt idx="273">
                  <c:v>44470</c:v>
                </c:pt>
                <c:pt idx="274">
                  <c:v>44471</c:v>
                </c:pt>
                <c:pt idx="275">
                  <c:v>44472</c:v>
                </c:pt>
                <c:pt idx="276">
                  <c:v>44473</c:v>
                </c:pt>
                <c:pt idx="277">
                  <c:v>44474</c:v>
                </c:pt>
                <c:pt idx="278">
                  <c:v>44475</c:v>
                </c:pt>
                <c:pt idx="279">
                  <c:v>44476</c:v>
                </c:pt>
                <c:pt idx="280">
                  <c:v>44477</c:v>
                </c:pt>
                <c:pt idx="281">
                  <c:v>44478</c:v>
                </c:pt>
                <c:pt idx="282">
                  <c:v>44479</c:v>
                </c:pt>
                <c:pt idx="283">
                  <c:v>44480</c:v>
                </c:pt>
                <c:pt idx="284">
                  <c:v>44481</c:v>
                </c:pt>
                <c:pt idx="285">
                  <c:v>44482</c:v>
                </c:pt>
                <c:pt idx="286">
                  <c:v>44483</c:v>
                </c:pt>
                <c:pt idx="287">
                  <c:v>44484</c:v>
                </c:pt>
                <c:pt idx="288">
                  <c:v>44485</c:v>
                </c:pt>
                <c:pt idx="289">
                  <c:v>44486</c:v>
                </c:pt>
                <c:pt idx="290">
                  <c:v>44487</c:v>
                </c:pt>
                <c:pt idx="291">
                  <c:v>44488</c:v>
                </c:pt>
                <c:pt idx="292">
                  <c:v>44489</c:v>
                </c:pt>
                <c:pt idx="293">
                  <c:v>44490</c:v>
                </c:pt>
                <c:pt idx="294">
                  <c:v>44491</c:v>
                </c:pt>
                <c:pt idx="295">
                  <c:v>44492</c:v>
                </c:pt>
                <c:pt idx="296">
                  <c:v>44493</c:v>
                </c:pt>
                <c:pt idx="297">
                  <c:v>44494</c:v>
                </c:pt>
                <c:pt idx="298">
                  <c:v>44495</c:v>
                </c:pt>
                <c:pt idx="299">
                  <c:v>44496</c:v>
                </c:pt>
                <c:pt idx="300">
                  <c:v>44497</c:v>
                </c:pt>
                <c:pt idx="301">
                  <c:v>44498</c:v>
                </c:pt>
                <c:pt idx="302">
                  <c:v>44499</c:v>
                </c:pt>
                <c:pt idx="303">
                  <c:v>44500</c:v>
                </c:pt>
                <c:pt idx="304">
                  <c:v>44501</c:v>
                </c:pt>
                <c:pt idx="305">
                  <c:v>44502</c:v>
                </c:pt>
                <c:pt idx="306">
                  <c:v>44503</c:v>
                </c:pt>
                <c:pt idx="307">
                  <c:v>44504</c:v>
                </c:pt>
                <c:pt idx="308">
                  <c:v>44505</c:v>
                </c:pt>
                <c:pt idx="309">
                  <c:v>44506</c:v>
                </c:pt>
                <c:pt idx="310">
                  <c:v>44507</c:v>
                </c:pt>
                <c:pt idx="311">
                  <c:v>44508</c:v>
                </c:pt>
                <c:pt idx="312">
                  <c:v>44509</c:v>
                </c:pt>
                <c:pt idx="313">
                  <c:v>44510</c:v>
                </c:pt>
                <c:pt idx="314">
                  <c:v>44511</c:v>
                </c:pt>
                <c:pt idx="315">
                  <c:v>44512</c:v>
                </c:pt>
                <c:pt idx="316">
                  <c:v>44513</c:v>
                </c:pt>
                <c:pt idx="317">
                  <c:v>44514</c:v>
                </c:pt>
                <c:pt idx="318">
                  <c:v>44515</c:v>
                </c:pt>
                <c:pt idx="319">
                  <c:v>44516</c:v>
                </c:pt>
                <c:pt idx="320">
                  <c:v>44517</c:v>
                </c:pt>
                <c:pt idx="321">
                  <c:v>44518</c:v>
                </c:pt>
                <c:pt idx="322">
                  <c:v>44519</c:v>
                </c:pt>
                <c:pt idx="323">
                  <c:v>44520</c:v>
                </c:pt>
                <c:pt idx="324">
                  <c:v>44521</c:v>
                </c:pt>
                <c:pt idx="325">
                  <c:v>44522</c:v>
                </c:pt>
                <c:pt idx="326">
                  <c:v>44523</c:v>
                </c:pt>
                <c:pt idx="327">
                  <c:v>44524</c:v>
                </c:pt>
                <c:pt idx="328">
                  <c:v>44525</c:v>
                </c:pt>
                <c:pt idx="329">
                  <c:v>44526</c:v>
                </c:pt>
                <c:pt idx="330">
                  <c:v>44527</c:v>
                </c:pt>
                <c:pt idx="331">
                  <c:v>44528</c:v>
                </c:pt>
                <c:pt idx="332">
                  <c:v>44529</c:v>
                </c:pt>
                <c:pt idx="333">
                  <c:v>44530</c:v>
                </c:pt>
                <c:pt idx="334">
                  <c:v>44531</c:v>
                </c:pt>
                <c:pt idx="335">
                  <c:v>44532</c:v>
                </c:pt>
                <c:pt idx="336">
                  <c:v>44533</c:v>
                </c:pt>
                <c:pt idx="337">
                  <c:v>44534</c:v>
                </c:pt>
                <c:pt idx="338">
                  <c:v>44535</c:v>
                </c:pt>
                <c:pt idx="339">
                  <c:v>44536</c:v>
                </c:pt>
                <c:pt idx="340">
                  <c:v>44537</c:v>
                </c:pt>
                <c:pt idx="341">
                  <c:v>44538</c:v>
                </c:pt>
                <c:pt idx="342">
                  <c:v>44539</c:v>
                </c:pt>
                <c:pt idx="343">
                  <c:v>44540</c:v>
                </c:pt>
                <c:pt idx="344">
                  <c:v>44541</c:v>
                </c:pt>
                <c:pt idx="345">
                  <c:v>44542</c:v>
                </c:pt>
                <c:pt idx="346">
                  <c:v>44543</c:v>
                </c:pt>
                <c:pt idx="347">
                  <c:v>44544</c:v>
                </c:pt>
                <c:pt idx="348">
                  <c:v>44545</c:v>
                </c:pt>
              </c:numCache>
            </c:numRef>
          </c:xVal>
          <c:yVal>
            <c:numRef>
              <c:f>Sheet2!$C$2:$C$350</c:f>
              <c:numCache>
                <c:formatCode>General</c:formatCode>
                <c:ptCount val="349"/>
                <c:pt idx="0">
                  <c:v>348.5</c:v>
                </c:pt>
                <c:pt idx="1">
                  <c:v>352</c:v>
                </c:pt>
                <c:pt idx="2">
                  <c:v>349.5</c:v>
                </c:pt>
                <c:pt idx="3">
                  <c:v>349</c:v>
                </c:pt>
                <c:pt idx="4">
                  <c:v>350</c:v>
                </c:pt>
                <c:pt idx="5">
                  <c:v>350.5</c:v>
                </c:pt>
                <c:pt idx="6">
                  <c:v>349.5</c:v>
                </c:pt>
                <c:pt idx="7">
                  <c:v>346.5</c:v>
                </c:pt>
                <c:pt idx="8">
                  <c:v>351.5</c:v>
                </c:pt>
                <c:pt idx="9">
                  <c:v>351.5</c:v>
                </c:pt>
                <c:pt idx="10">
                  <c:v>348.5</c:v>
                </c:pt>
                <c:pt idx="11">
                  <c:v>350.5</c:v>
                </c:pt>
                <c:pt idx="12">
                  <c:v>348.5</c:v>
                </c:pt>
                <c:pt idx="13">
                  <c:v>352</c:v>
                </c:pt>
                <c:pt idx="14">
                  <c:v>350.5</c:v>
                </c:pt>
                <c:pt idx="15">
                  <c:v>351</c:v>
                </c:pt>
                <c:pt idx="16">
                  <c:v>352</c:v>
                </c:pt>
                <c:pt idx="17">
                  <c:v>354</c:v>
                </c:pt>
                <c:pt idx="18">
                  <c:v>348</c:v>
                </c:pt>
                <c:pt idx="19">
                  <c:v>352.5</c:v>
                </c:pt>
                <c:pt idx="20">
                  <c:v>350.5</c:v>
                </c:pt>
                <c:pt idx="21">
                  <c:v>351</c:v>
                </c:pt>
                <c:pt idx="22">
                  <c:v>352.5</c:v>
                </c:pt>
                <c:pt idx="23">
                  <c:v>352</c:v>
                </c:pt>
                <c:pt idx="24">
                  <c:v>353.5</c:v>
                </c:pt>
                <c:pt idx="25">
                  <c:v>349.5</c:v>
                </c:pt>
                <c:pt idx="26">
                  <c:v>349.5</c:v>
                </c:pt>
                <c:pt idx="27">
                  <c:v>354.5</c:v>
                </c:pt>
                <c:pt idx="28">
                  <c:v>352</c:v>
                </c:pt>
                <c:pt idx="29">
                  <c:v>370.5</c:v>
                </c:pt>
                <c:pt idx="30">
                  <c:v>356.5</c:v>
                </c:pt>
                <c:pt idx="31">
                  <c:v>354.5</c:v>
                </c:pt>
                <c:pt idx="32">
                  <c:v>355.5</c:v>
                </c:pt>
                <c:pt idx="33">
                  <c:v>365</c:v>
                </c:pt>
                <c:pt idx="34">
                  <c:v>337</c:v>
                </c:pt>
                <c:pt idx="35">
                  <c:v>336.5</c:v>
                </c:pt>
                <c:pt idx="36">
                  <c:v>340</c:v>
                </c:pt>
                <c:pt idx="37">
                  <c:v>346</c:v>
                </c:pt>
                <c:pt idx="38">
                  <c:v>351</c:v>
                </c:pt>
                <c:pt idx="39">
                  <c:v>354</c:v>
                </c:pt>
                <c:pt idx="40">
                  <c:v>349.5</c:v>
                </c:pt>
                <c:pt idx="41">
                  <c:v>348.5</c:v>
                </c:pt>
                <c:pt idx="42">
                  <c:v>348</c:v>
                </c:pt>
                <c:pt idx="43">
                  <c:v>351.5</c:v>
                </c:pt>
                <c:pt idx="44">
                  <c:v>353.5</c:v>
                </c:pt>
                <c:pt idx="45">
                  <c:v>360</c:v>
                </c:pt>
                <c:pt idx="46">
                  <c:v>358.5</c:v>
                </c:pt>
                <c:pt idx="47">
                  <c:v>357.5</c:v>
                </c:pt>
                <c:pt idx="48">
                  <c:v>346.5</c:v>
                </c:pt>
                <c:pt idx="49">
                  <c:v>354</c:v>
                </c:pt>
                <c:pt idx="50">
                  <c:v>354.5</c:v>
                </c:pt>
                <c:pt idx="51">
                  <c:v>352.5</c:v>
                </c:pt>
                <c:pt idx="52">
                  <c:v>351.5</c:v>
                </c:pt>
                <c:pt idx="53">
                  <c:v>353.5</c:v>
                </c:pt>
                <c:pt idx="54">
                  <c:v>361</c:v>
                </c:pt>
                <c:pt idx="55">
                  <c:v>349</c:v>
                </c:pt>
                <c:pt idx="56">
                  <c:v>364.5</c:v>
                </c:pt>
                <c:pt idx="57">
                  <c:v>355.5</c:v>
                </c:pt>
                <c:pt idx="58">
                  <c:v>357</c:v>
                </c:pt>
                <c:pt idx="59">
                  <c:v>357.5</c:v>
                </c:pt>
                <c:pt idx="60">
                  <c:v>356</c:v>
                </c:pt>
                <c:pt idx="61">
                  <c:v>358.5</c:v>
                </c:pt>
                <c:pt idx="62">
                  <c:v>357</c:v>
                </c:pt>
                <c:pt idx="63">
                  <c:v>362</c:v>
                </c:pt>
                <c:pt idx="64">
                  <c:v>366</c:v>
                </c:pt>
                <c:pt idx="65">
                  <c:v>354</c:v>
                </c:pt>
                <c:pt idx="66">
                  <c:v>357.5</c:v>
                </c:pt>
                <c:pt idx="67">
                  <c:v>361</c:v>
                </c:pt>
                <c:pt idx="68">
                  <c:v>354.5</c:v>
                </c:pt>
                <c:pt idx="69">
                  <c:v>359</c:v>
                </c:pt>
                <c:pt idx="70">
                  <c:v>354.5</c:v>
                </c:pt>
                <c:pt idx="71">
                  <c:v>354</c:v>
                </c:pt>
                <c:pt idx="72">
                  <c:v>356.5</c:v>
                </c:pt>
                <c:pt idx="73">
                  <c:v>357.5</c:v>
                </c:pt>
                <c:pt idx="74">
                  <c:v>356.5</c:v>
                </c:pt>
                <c:pt idx="75">
                  <c:v>360.5</c:v>
                </c:pt>
                <c:pt idx="76">
                  <c:v>358.5</c:v>
                </c:pt>
                <c:pt idx="77">
                  <c:v>358</c:v>
                </c:pt>
                <c:pt idx="78">
                  <c:v>360</c:v>
                </c:pt>
                <c:pt idx="79">
                  <c:v>356.5</c:v>
                </c:pt>
                <c:pt idx="80">
                  <c:v>358.5</c:v>
                </c:pt>
                <c:pt idx="81">
                  <c:v>361.5</c:v>
                </c:pt>
                <c:pt idx="82">
                  <c:v>357</c:v>
                </c:pt>
                <c:pt idx="83">
                  <c:v>357.5</c:v>
                </c:pt>
                <c:pt idx="84">
                  <c:v>357.5</c:v>
                </c:pt>
                <c:pt idx="85">
                  <c:v>361.5</c:v>
                </c:pt>
                <c:pt idx="86">
                  <c:v>355</c:v>
                </c:pt>
                <c:pt idx="87">
                  <c:v>355.5</c:v>
                </c:pt>
                <c:pt idx="88">
                  <c:v>353.5</c:v>
                </c:pt>
                <c:pt idx="89">
                  <c:v>357</c:v>
                </c:pt>
                <c:pt idx="90">
                  <c:v>356</c:v>
                </c:pt>
                <c:pt idx="91">
                  <c:v>352</c:v>
                </c:pt>
                <c:pt idx="92">
                  <c:v>353.5</c:v>
                </c:pt>
                <c:pt idx="93">
                  <c:v>359</c:v>
                </c:pt>
                <c:pt idx="94">
                  <c:v>352.5</c:v>
                </c:pt>
                <c:pt idx="95">
                  <c:v>355.5</c:v>
                </c:pt>
                <c:pt idx="96">
                  <c:v>356.5</c:v>
                </c:pt>
                <c:pt idx="97">
                  <c:v>356</c:v>
                </c:pt>
                <c:pt idx="98">
                  <c:v>358</c:v>
                </c:pt>
                <c:pt idx="99">
                  <c:v>360</c:v>
                </c:pt>
                <c:pt idx="100">
                  <c:v>357.5</c:v>
                </c:pt>
                <c:pt idx="101">
                  <c:v>356</c:v>
                </c:pt>
                <c:pt idx="102">
                  <c:v>356</c:v>
                </c:pt>
                <c:pt idx="103">
                  <c:v>354</c:v>
                </c:pt>
                <c:pt idx="104">
                  <c:v>356</c:v>
                </c:pt>
                <c:pt idx="105">
                  <c:v>355.5</c:v>
                </c:pt>
                <c:pt idx="106">
                  <c:v>357.5</c:v>
                </c:pt>
                <c:pt idx="107">
                  <c:v>356</c:v>
                </c:pt>
                <c:pt idx="108">
                  <c:v>358.5</c:v>
                </c:pt>
                <c:pt idx="109">
                  <c:v>357.5</c:v>
                </c:pt>
                <c:pt idx="110">
                  <c:v>358</c:v>
                </c:pt>
                <c:pt idx="111">
                  <c:v>353.5</c:v>
                </c:pt>
                <c:pt idx="112">
                  <c:v>355.5</c:v>
                </c:pt>
                <c:pt idx="113">
                  <c:v>364.5</c:v>
                </c:pt>
                <c:pt idx="114">
                  <c:v>358</c:v>
                </c:pt>
                <c:pt idx="115">
                  <c:v>355</c:v>
                </c:pt>
                <c:pt idx="116">
                  <c:v>345</c:v>
                </c:pt>
                <c:pt idx="117">
                  <c:v>355.5</c:v>
                </c:pt>
                <c:pt idx="118">
                  <c:v>354</c:v>
                </c:pt>
                <c:pt idx="119">
                  <c:v>353.5</c:v>
                </c:pt>
                <c:pt idx="120">
                  <c:v>355.5</c:v>
                </c:pt>
                <c:pt idx="121">
                  <c:v>353.5</c:v>
                </c:pt>
                <c:pt idx="122">
                  <c:v>355</c:v>
                </c:pt>
                <c:pt idx="123">
                  <c:v>355.5</c:v>
                </c:pt>
                <c:pt idx="124">
                  <c:v>353.5</c:v>
                </c:pt>
                <c:pt idx="125">
                  <c:v>357</c:v>
                </c:pt>
                <c:pt idx="126">
                  <c:v>357</c:v>
                </c:pt>
                <c:pt idx="127">
                  <c:v>354</c:v>
                </c:pt>
                <c:pt idx="128">
                  <c:v>354.5</c:v>
                </c:pt>
                <c:pt idx="129">
                  <c:v>357.5</c:v>
                </c:pt>
                <c:pt idx="130">
                  <c:v>358</c:v>
                </c:pt>
                <c:pt idx="131">
                  <c:v>357.5</c:v>
                </c:pt>
                <c:pt idx="132">
                  <c:v>352</c:v>
                </c:pt>
                <c:pt idx="133">
                  <c:v>228.5</c:v>
                </c:pt>
                <c:pt idx="134">
                  <c:v>355.5</c:v>
                </c:pt>
                <c:pt idx="135">
                  <c:v>360.5</c:v>
                </c:pt>
                <c:pt idx="136">
                  <c:v>359</c:v>
                </c:pt>
                <c:pt idx="137">
                  <c:v>352.5</c:v>
                </c:pt>
                <c:pt idx="138">
                  <c:v>356.5</c:v>
                </c:pt>
                <c:pt idx="139">
                  <c:v>355</c:v>
                </c:pt>
                <c:pt idx="140">
                  <c:v>350</c:v>
                </c:pt>
                <c:pt idx="141">
                  <c:v>359</c:v>
                </c:pt>
                <c:pt idx="142">
                  <c:v>351.5</c:v>
                </c:pt>
                <c:pt idx="143">
                  <c:v>358.5</c:v>
                </c:pt>
                <c:pt idx="144">
                  <c:v>357</c:v>
                </c:pt>
                <c:pt idx="145">
                  <c:v>366</c:v>
                </c:pt>
                <c:pt idx="146">
                  <c:v>363.5</c:v>
                </c:pt>
                <c:pt idx="147">
                  <c:v>361.5</c:v>
                </c:pt>
                <c:pt idx="148">
                  <c:v>357.5</c:v>
                </c:pt>
                <c:pt idx="149">
                  <c:v>357</c:v>
                </c:pt>
                <c:pt idx="150">
                  <c:v>357.5</c:v>
                </c:pt>
                <c:pt idx="151">
                  <c:v>358.5</c:v>
                </c:pt>
                <c:pt idx="152">
                  <c:v>359</c:v>
                </c:pt>
                <c:pt idx="153">
                  <c:v>358.5</c:v>
                </c:pt>
                <c:pt idx="154">
                  <c:v>358</c:v>
                </c:pt>
                <c:pt idx="155">
                  <c:v>359</c:v>
                </c:pt>
                <c:pt idx="156">
                  <c:v>351.5</c:v>
                </c:pt>
                <c:pt idx="157">
                  <c:v>357</c:v>
                </c:pt>
                <c:pt idx="158">
                  <c:v>358</c:v>
                </c:pt>
                <c:pt idx="159">
                  <c:v>357</c:v>
                </c:pt>
                <c:pt idx="160">
                  <c:v>355.5</c:v>
                </c:pt>
                <c:pt idx="161">
                  <c:v>356.5</c:v>
                </c:pt>
                <c:pt idx="162">
                  <c:v>358.5</c:v>
                </c:pt>
                <c:pt idx="163">
                  <c:v>359.5</c:v>
                </c:pt>
                <c:pt idx="164">
                  <c:v>352</c:v>
                </c:pt>
                <c:pt idx="165">
                  <c:v>355.5</c:v>
                </c:pt>
                <c:pt idx="166">
                  <c:v>357.5</c:v>
                </c:pt>
                <c:pt idx="167">
                  <c:v>354.5</c:v>
                </c:pt>
                <c:pt idx="168">
                  <c:v>354.5</c:v>
                </c:pt>
                <c:pt idx="169">
                  <c:v>355</c:v>
                </c:pt>
                <c:pt idx="170">
                  <c:v>355.5</c:v>
                </c:pt>
                <c:pt idx="171">
                  <c:v>356.5</c:v>
                </c:pt>
                <c:pt idx="172">
                  <c:v>357.5</c:v>
                </c:pt>
                <c:pt idx="173">
                  <c:v>357</c:v>
                </c:pt>
                <c:pt idx="174">
                  <c:v>357</c:v>
                </c:pt>
                <c:pt idx="175">
                  <c:v>357</c:v>
                </c:pt>
                <c:pt idx="176">
                  <c:v>358.5</c:v>
                </c:pt>
                <c:pt idx="177">
                  <c:v>356.5</c:v>
                </c:pt>
                <c:pt idx="178">
                  <c:v>358</c:v>
                </c:pt>
                <c:pt idx="179">
                  <c:v>356.5</c:v>
                </c:pt>
                <c:pt idx="180">
                  <c:v>355.5</c:v>
                </c:pt>
                <c:pt idx="181">
                  <c:v>356.5</c:v>
                </c:pt>
                <c:pt idx="182">
                  <c:v>354</c:v>
                </c:pt>
                <c:pt idx="183">
                  <c:v>354</c:v>
                </c:pt>
                <c:pt idx="184">
                  <c:v>357</c:v>
                </c:pt>
                <c:pt idx="185">
                  <c:v>353</c:v>
                </c:pt>
                <c:pt idx="186">
                  <c:v>355.5</c:v>
                </c:pt>
                <c:pt idx="187">
                  <c:v>353</c:v>
                </c:pt>
                <c:pt idx="188">
                  <c:v>357</c:v>
                </c:pt>
                <c:pt idx="189">
                  <c:v>355.5</c:v>
                </c:pt>
                <c:pt idx="190">
                  <c:v>358</c:v>
                </c:pt>
                <c:pt idx="191">
                  <c:v>355.5</c:v>
                </c:pt>
                <c:pt idx="192">
                  <c:v>358</c:v>
                </c:pt>
                <c:pt idx="193">
                  <c:v>353.5</c:v>
                </c:pt>
                <c:pt idx="194">
                  <c:v>351.5</c:v>
                </c:pt>
                <c:pt idx="195">
                  <c:v>360.5</c:v>
                </c:pt>
                <c:pt idx="196">
                  <c:v>355.5</c:v>
                </c:pt>
                <c:pt idx="197">
                  <c:v>355</c:v>
                </c:pt>
                <c:pt idx="198">
                  <c:v>358.5</c:v>
                </c:pt>
                <c:pt idx="199">
                  <c:v>358</c:v>
                </c:pt>
                <c:pt idx="200">
                  <c:v>353.5</c:v>
                </c:pt>
                <c:pt idx="201">
                  <c:v>354.5</c:v>
                </c:pt>
                <c:pt idx="202">
                  <c:v>355</c:v>
                </c:pt>
                <c:pt idx="203">
                  <c:v>358</c:v>
                </c:pt>
                <c:pt idx="204">
                  <c:v>358.5</c:v>
                </c:pt>
                <c:pt idx="205">
                  <c:v>357</c:v>
                </c:pt>
                <c:pt idx="206">
                  <c:v>359</c:v>
                </c:pt>
                <c:pt idx="207">
                  <c:v>358.5</c:v>
                </c:pt>
                <c:pt idx="208">
                  <c:v>358</c:v>
                </c:pt>
                <c:pt idx="209">
                  <c:v>356.5</c:v>
                </c:pt>
                <c:pt idx="210">
                  <c:v>354.5</c:v>
                </c:pt>
                <c:pt idx="211">
                  <c:v>358.5</c:v>
                </c:pt>
                <c:pt idx="212">
                  <c:v>356</c:v>
                </c:pt>
                <c:pt idx="213">
                  <c:v>358.5</c:v>
                </c:pt>
                <c:pt idx="214">
                  <c:v>355.5</c:v>
                </c:pt>
                <c:pt idx="215">
                  <c:v>357</c:v>
                </c:pt>
                <c:pt idx="216">
                  <c:v>357</c:v>
                </c:pt>
                <c:pt idx="217">
                  <c:v>358</c:v>
                </c:pt>
                <c:pt idx="218">
                  <c:v>358</c:v>
                </c:pt>
                <c:pt idx="219">
                  <c:v>358</c:v>
                </c:pt>
                <c:pt idx="220">
                  <c:v>356.5</c:v>
                </c:pt>
                <c:pt idx="221">
                  <c:v>356.5</c:v>
                </c:pt>
                <c:pt idx="222">
                  <c:v>364</c:v>
                </c:pt>
                <c:pt idx="223">
                  <c:v>357</c:v>
                </c:pt>
                <c:pt idx="224">
                  <c:v>356</c:v>
                </c:pt>
                <c:pt idx="225">
                  <c:v>356.5</c:v>
                </c:pt>
                <c:pt idx="226">
                  <c:v>357</c:v>
                </c:pt>
                <c:pt idx="227">
                  <c:v>358</c:v>
                </c:pt>
                <c:pt idx="228">
                  <c:v>356.5</c:v>
                </c:pt>
                <c:pt idx="229">
                  <c:v>354.5</c:v>
                </c:pt>
                <c:pt idx="230">
                  <c:v>357.5</c:v>
                </c:pt>
                <c:pt idx="231">
                  <c:v>354.5</c:v>
                </c:pt>
                <c:pt idx="232">
                  <c:v>355</c:v>
                </c:pt>
                <c:pt idx="233">
                  <c:v>356</c:v>
                </c:pt>
                <c:pt idx="234">
                  <c:v>354.5</c:v>
                </c:pt>
                <c:pt idx="235">
                  <c:v>356</c:v>
                </c:pt>
                <c:pt idx="236">
                  <c:v>351.5</c:v>
                </c:pt>
                <c:pt idx="237">
                  <c:v>358</c:v>
                </c:pt>
                <c:pt idx="238">
                  <c:v>354.5</c:v>
                </c:pt>
                <c:pt idx="239">
                  <c:v>355</c:v>
                </c:pt>
                <c:pt idx="240">
                  <c:v>353.5</c:v>
                </c:pt>
                <c:pt idx="241">
                  <c:v>357</c:v>
                </c:pt>
                <c:pt idx="242">
                  <c:v>357</c:v>
                </c:pt>
                <c:pt idx="243">
                  <c:v>356.5</c:v>
                </c:pt>
                <c:pt idx="244">
                  <c:v>355.5</c:v>
                </c:pt>
                <c:pt idx="245">
                  <c:v>356</c:v>
                </c:pt>
                <c:pt idx="246">
                  <c:v>354.5</c:v>
                </c:pt>
                <c:pt idx="247">
                  <c:v>356.5</c:v>
                </c:pt>
                <c:pt idx="248">
                  <c:v>353</c:v>
                </c:pt>
                <c:pt idx="249">
                  <c:v>356.5</c:v>
                </c:pt>
                <c:pt idx="250">
                  <c:v>357.5</c:v>
                </c:pt>
                <c:pt idx="251">
                  <c:v>358.5</c:v>
                </c:pt>
                <c:pt idx="252">
                  <c:v>354.5</c:v>
                </c:pt>
                <c:pt idx="253">
                  <c:v>357.5</c:v>
                </c:pt>
                <c:pt idx="254">
                  <c:v>357</c:v>
                </c:pt>
                <c:pt idx="255">
                  <c:v>358</c:v>
                </c:pt>
                <c:pt idx="256">
                  <c:v>354.5</c:v>
                </c:pt>
                <c:pt idx="257">
                  <c:v>357</c:v>
                </c:pt>
                <c:pt idx="258">
                  <c:v>355.5</c:v>
                </c:pt>
                <c:pt idx="259">
                  <c:v>357</c:v>
                </c:pt>
                <c:pt idx="260">
                  <c:v>352.5</c:v>
                </c:pt>
                <c:pt idx="261">
                  <c:v>356</c:v>
                </c:pt>
                <c:pt idx="262">
                  <c:v>356</c:v>
                </c:pt>
                <c:pt idx="263">
                  <c:v>354</c:v>
                </c:pt>
                <c:pt idx="264">
                  <c:v>358.5</c:v>
                </c:pt>
                <c:pt idx="265">
                  <c:v>359.5</c:v>
                </c:pt>
                <c:pt idx="266">
                  <c:v>359</c:v>
                </c:pt>
                <c:pt idx="267">
                  <c:v>357.5</c:v>
                </c:pt>
                <c:pt idx="268">
                  <c:v>357</c:v>
                </c:pt>
                <c:pt idx="269">
                  <c:v>357.5</c:v>
                </c:pt>
                <c:pt idx="270">
                  <c:v>356</c:v>
                </c:pt>
                <c:pt idx="271">
                  <c:v>358.5</c:v>
                </c:pt>
                <c:pt idx="272">
                  <c:v>357.5</c:v>
                </c:pt>
                <c:pt idx="273">
                  <c:v>357</c:v>
                </c:pt>
                <c:pt idx="274">
                  <c:v>356.5</c:v>
                </c:pt>
                <c:pt idx="275">
                  <c:v>357</c:v>
                </c:pt>
                <c:pt idx="276">
                  <c:v>357.5</c:v>
                </c:pt>
                <c:pt idx="277">
                  <c:v>358</c:v>
                </c:pt>
                <c:pt idx="278">
                  <c:v>357</c:v>
                </c:pt>
                <c:pt idx="279">
                  <c:v>357</c:v>
                </c:pt>
                <c:pt idx="280">
                  <c:v>357.5</c:v>
                </c:pt>
                <c:pt idx="281">
                  <c:v>358</c:v>
                </c:pt>
                <c:pt idx="282">
                  <c:v>356</c:v>
                </c:pt>
                <c:pt idx="283">
                  <c:v>357.5</c:v>
                </c:pt>
                <c:pt idx="284">
                  <c:v>357.5</c:v>
                </c:pt>
                <c:pt idx="285">
                  <c:v>357.5</c:v>
                </c:pt>
                <c:pt idx="286">
                  <c:v>356</c:v>
                </c:pt>
                <c:pt idx="287">
                  <c:v>357</c:v>
                </c:pt>
                <c:pt idx="288">
                  <c:v>356</c:v>
                </c:pt>
                <c:pt idx="289">
                  <c:v>357</c:v>
                </c:pt>
                <c:pt idx="290">
                  <c:v>357</c:v>
                </c:pt>
                <c:pt idx="291">
                  <c:v>358.5</c:v>
                </c:pt>
                <c:pt idx="292">
                  <c:v>357.5</c:v>
                </c:pt>
                <c:pt idx="293">
                  <c:v>357.5</c:v>
                </c:pt>
                <c:pt idx="294">
                  <c:v>358.5</c:v>
                </c:pt>
                <c:pt idx="295">
                  <c:v>354</c:v>
                </c:pt>
                <c:pt idx="296">
                  <c:v>355.5</c:v>
                </c:pt>
                <c:pt idx="297">
                  <c:v>358</c:v>
                </c:pt>
                <c:pt idx="298">
                  <c:v>357</c:v>
                </c:pt>
                <c:pt idx="299">
                  <c:v>356</c:v>
                </c:pt>
                <c:pt idx="300">
                  <c:v>358.5</c:v>
                </c:pt>
                <c:pt idx="301">
                  <c:v>358.5</c:v>
                </c:pt>
                <c:pt idx="302">
                  <c:v>357.5</c:v>
                </c:pt>
                <c:pt idx="303">
                  <c:v>356</c:v>
                </c:pt>
                <c:pt idx="304">
                  <c:v>358</c:v>
                </c:pt>
                <c:pt idx="305">
                  <c:v>357</c:v>
                </c:pt>
                <c:pt idx="306">
                  <c:v>357.5</c:v>
                </c:pt>
                <c:pt idx="307">
                  <c:v>356.5</c:v>
                </c:pt>
                <c:pt idx="308">
                  <c:v>358</c:v>
                </c:pt>
                <c:pt idx="309">
                  <c:v>357.5</c:v>
                </c:pt>
                <c:pt idx="310">
                  <c:v>358</c:v>
                </c:pt>
                <c:pt idx="311">
                  <c:v>353.5</c:v>
                </c:pt>
                <c:pt idx="312">
                  <c:v>357.5</c:v>
                </c:pt>
                <c:pt idx="313">
                  <c:v>360</c:v>
                </c:pt>
                <c:pt idx="314">
                  <c:v>357</c:v>
                </c:pt>
                <c:pt idx="315">
                  <c:v>353.5</c:v>
                </c:pt>
                <c:pt idx="316">
                  <c:v>356.5</c:v>
                </c:pt>
                <c:pt idx="317">
                  <c:v>357.5</c:v>
                </c:pt>
                <c:pt idx="318">
                  <c:v>357</c:v>
                </c:pt>
                <c:pt idx="319">
                  <c:v>357</c:v>
                </c:pt>
                <c:pt idx="320">
                  <c:v>357</c:v>
                </c:pt>
                <c:pt idx="321">
                  <c:v>356.5</c:v>
                </c:pt>
                <c:pt idx="322">
                  <c:v>355.5</c:v>
                </c:pt>
                <c:pt idx="323">
                  <c:v>357.5</c:v>
                </c:pt>
                <c:pt idx="324">
                  <c:v>356.5</c:v>
                </c:pt>
                <c:pt idx="325">
                  <c:v>357</c:v>
                </c:pt>
                <c:pt idx="326">
                  <c:v>357</c:v>
                </c:pt>
                <c:pt idx="327">
                  <c:v>358</c:v>
                </c:pt>
                <c:pt idx="328">
                  <c:v>355.5</c:v>
                </c:pt>
                <c:pt idx="329">
                  <c:v>355</c:v>
                </c:pt>
                <c:pt idx="330">
                  <c:v>356</c:v>
                </c:pt>
                <c:pt idx="331">
                  <c:v>358</c:v>
                </c:pt>
                <c:pt idx="332">
                  <c:v>356.5</c:v>
                </c:pt>
                <c:pt idx="333">
                  <c:v>357.5</c:v>
                </c:pt>
                <c:pt idx="334">
                  <c:v>354.5</c:v>
                </c:pt>
                <c:pt idx="335">
                  <c:v>354.5</c:v>
                </c:pt>
                <c:pt idx="336">
                  <c:v>356.5</c:v>
                </c:pt>
                <c:pt idx="337">
                  <c:v>357</c:v>
                </c:pt>
                <c:pt idx="338">
                  <c:v>356</c:v>
                </c:pt>
                <c:pt idx="339">
                  <c:v>355.5</c:v>
                </c:pt>
                <c:pt idx="340">
                  <c:v>357.5</c:v>
                </c:pt>
                <c:pt idx="341">
                  <c:v>355</c:v>
                </c:pt>
                <c:pt idx="342">
                  <c:v>356</c:v>
                </c:pt>
                <c:pt idx="343">
                  <c:v>357</c:v>
                </c:pt>
                <c:pt idx="344">
                  <c:v>359</c:v>
                </c:pt>
                <c:pt idx="345">
                  <c:v>357.5</c:v>
                </c:pt>
                <c:pt idx="346">
                  <c:v>357</c:v>
                </c:pt>
                <c:pt idx="347">
                  <c:v>358.5</c:v>
                </c:pt>
                <c:pt idx="348">
                  <c:v>356.5</c:v>
                </c:pt>
              </c:numCache>
            </c:numRef>
          </c:yVal>
          <c:smooth val="0"/>
          <c:extLst>
            <c:ext xmlns:c16="http://schemas.microsoft.com/office/drawing/2014/chart" uri="{C3380CC4-5D6E-409C-BE32-E72D297353CC}">
              <c16:uniqueId val="{00000000-EBF2-4855-9348-426AFDBBB212}"/>
            </c:ext>
          </c:extLst>
        </c:ser>
        <c:dLbls>
          <c:showLegendKey val="0"/>
          <c:showVal val="0"/>
          <c:showCatName val="0"/>
          <c:showSerName val="0"/>
          <c:showPercent val="0"/>
          <c:showBubbleSize val="0"/>
        </c:dLbls>
        <c:axId val="1366846127"/>
        <c:axId val="1366834479"/>
      </c:scatterChart>
      <c:valAx>
        <c:axId val="1366846127"/>
        <c:scaling>
          <c:orientation val="minMax"/>
        </c:scaling>
        <c:delete val="0"/>
        <c:axPos val="b"/>
        <c:majorGridlines>
          <c:spPr>
            <a:ln w="9525" cap="flat" cmpd="sng" algn="ctr">
              <a:solidFill>
                <a:schemeClr val="tx1">
                  <a:lumMod val="15000"/>
                  <a:lumOff val="85000"/>
                </a:schemeClr>
              </a:solidFill>
              <a:round/>
            </a:ln>
            <a:effectLst/>
          </c:spPr>
        </c:majorGridlines>
        <c:numFmt formatCode="m&quot;月&quot;d&quot;日&quot;;@"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66834479"/>
        <c:crosses val="autoZero"/>
        <c:crossBetween val="midCat"/>
      </c:valAx>
      <c:valAx>
        <c:axId val="1366834479"/>
        <c:scaling>
          <c:orientation val="minMax"/>
          <c:min val="3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6684612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ea"/>
                <a:ea typeface="+mn-ea"/>
                <a:cs typeface="+mn-cs"/>
              </a:defRPr>
            </a:pPr>
            <a:r>
              <a:rPr lang="en-US" altLang="zh-CN" sz="1100">
                <a:latin typeface="+mn-ea"/>
                <a:ea typeface="+mn-ea"/>
              </a:rPr>
              <a:t>R-101</a:t>
            </a:r>
            <a:r>
              <a:rPr lang="zh-CN" altLang="en-US" sz="1100">
                <a:latin typeface="+mn-ea"/>
                <a:ea typeface="+mn-ea"/>
              </a:rPr>
              <a:t>补充氢流量</a:t>
            </a:r>
          </a:p>
        </c:rich>
      </c:tx>
      <c:layout>
        <c:manualLayout>
          <c:xMode val="edge"/>
          <c:yMode val="edge"/>
          <c:x val="0.37917892671991033"/>
          <c:y val="2.2083179977916818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ea"/>
              <a:ea typeface="+mn-ea"/>
              <a:cs typeface="+mn-cs"/>
            </a:defRPr>
          </a:pPr>
          <a:endParaRPr lang="zh-CN"/>
        </a:p>
      </c:txPr>
    </c:title>
    <c:autoTitleDeleted val="0"/>
    <c:plotArea>
      <c:layout>
        <c:manualLayout>
          <c:layoutTarget val="inner"/>
          <c:xMode val="edge"/>
          <c:yMode val="edge"/>
          <c:x val="0.11148247074412042"/>
          <c:y val="3.4504823812739269E-2"/>
          <c:w val="0.83487514880312097"/>
          <c:h val="0.68754850619749086"/>
        </c:manualLayout>
      </c:layout>
      <c:lineChart>
        <c:grouping val="stacked"/>
        <c:varyColors val="0"/>
        <c:ser>
          <c:idx val="1"/>
          <c:order val="0"/>
          <c:tx>
            <c:strRef>
              <c:f>'R-101补充氢及C-202趋势分析'!$C$1</c:f>
              <c:strCache>
                <c:ptCount val="1"/>
                <c:pt idx="0">
                  <c:v>R-101补充氢量</c:v>
                </c:pt>
              </c:strCache>
            </c:strRef>
          </c:tx>
          <c:spPr>
            <a:ln w="28575" cap="rnd">
              <a:solidFill>
                <a:schemeClr val="accent2"/>
              </a:solidFill>
              <a:round/>
            </a:ln>
            <a:effectLst/>
          </c:spPr>
          <c:marker>
            <c:symbol val="none"/>
          </c:marker>
          <c:cat>
            <c:numRef>
              <c:f>'R-101补充氢及C-202趋势分析'!$A$4:$A$369</c:f>
              <c:numCache>
                <c:formatCode>m"月"d"日"</c:formatCode>
                <c:ptCount val="366"/>
                <c:pt idx="0">
                  <c:v>43831</c:v>
                </c:pt>
                <c:pt idx="1">
                  <c:v>43832</c:v>
                </c:pt>
                <c:pt idx="2">
                  <c:v>43833</c:v>
                </c:pt>
                <c:pt idx="3">
                  <c:v>43834</c:v>
                </c:pt>
                <c:pt idx="4">
                  <c:v>43835</c:v>
                </c:pt>
                <c:pt idx="5">
                  <c:v>43836</c:v>
                </c:pt>
                <c:pt idx="6">
                  <c:v>43837</c:v>
                </c:pt>
                <c:pt idx="7">
                  <c:v>43838</c:v>
                </c:pt>
                <c:pt idx="8">
                  <c:v>43839</c:v>
                </c:pt>
                <c:pt idx="9">
                  <c:v>43840</c:v>
                </c:pt>
                <c:pt idx="10">
                  <c:v>43841</c:v>
                </c:pt>
                <c:pt idx="11">
                  <c:v>43842</c:v>
                </c:pt>
                <c:pt idx="12">
                  <c:v>43843</c:v>
                </c:pt>
                <c:pt idx="13">
                  <c:v>43844</c:v>
                </c:pt>
                <c:pt idx="14">
                  <c:v>43845</c:v>
                </c:pt>
                <c:pt idx="15">
                  <c:v>43846</c:v>
                </c:pt>
                <c:pt idx="16">
                  <c:v>43847</c:v>
                </c:pt>
                <c:pt idx="17">
                  <c:v>43848</c:v>
                </c:pt>
                <c:pt idx="18">
                  <c:v>43849</c:v>
                </c:pt>
                <c:pt idx="19">
                  <c:v>43850</c:v>
                </c:pt>
                <c:pt idx="20">
                  <c:v>43851</c:v>
                </c:pt>
                <c:pt idx="21">
                  <c:v>43852</c:v>
                </c:pt>
                <c:pt idx="22">
                  <c:v>43853</c:v>
                </c:pt>
                <c:pt idx="23">
                  <c:v>43854</c:v>
                </c:pt>
                <c:pt idx="24">
                  <c:v>43855</c:v>
                </c:pt>
                <c:pt idx="25">
                  <c:v>43856</c:v>
                </c:pt>
                <c:pt idx="26">
                  <c:v>43857</c:v>
                </c:pt>
                <c:pt idx="27">
                  <c:v>43858</c:v>
                </c:pt>
                <c:pt idx="28">
                  <c:v>43859</c:v>
                </c:pt>
                <c:pt idx="29">
                  <c:v>43860</c:v>
                </c:pt>
                <c:pt idx="30">
                  <c:v>43861</c:v>
                </c:pt>
                <c:pt idx="31">
                  <c:v>43862</c:v>
                </c:pt>
                <c:pt idx="32">
                  <c:v>43863</c:v>
                </c:pt>
                <c:pt idx="33">
                  <c:v>43864</c:v>
                </c:pt>
                <c:pt idx="34">
                  <c:v>43865</c:v>
                </c:pt>
                <c:pt idx="35">
                  <c:v>43866</c:v>
                </c:pt>
                <c:pt idx="36">
                  <c:v>43867</c:v>
                </c:pt>
                <c:pt idx="37">
                  <c:v>43868</c:v>
                </c:pt>
                <c:pt idx="38">
                  <c:v>43869</c:v>
                </c:pt>
                <c:pt idx="39">
                  <c:v>43870</c:v>
                </c:pt>
                <c:pt idx="40">
                  <c:v>43871</c:v>
                </c:pt>
                <c:pt idx="41">
                  <c:v>43872</c:v>
                </c:pt>
                <c:pt idx="42">
                  <c:v>43873</c:v>
                </c:pt>
                <c:pt idx="43">
                  <c:v>43874</c:v>
                </c:pt>
                <c:pt idx="44">
                  <c:v>43875</c:v>
                </c:pt>
                <c:pt idx="45">
                  <c:v>43876</c:v>
                </c:pt>
                <c:pt idx="46">
                  <c:v>43877</c:v>
                </c:pt>
                <c:pt idx="47">
                  <c:v>43878</c:v>
                </c:pt>
                <c:pt idx="48">
                  <c:v>43879</c:v>
                </c:pt>
                <c:pt idx="49">
                  <c:v>43880</c:v>
                </c:pt>
                <c:pt idx="50">
                  <c:v>43881</c:v>
                </c:pt>
                <c:pt idx="51">
                  <c:v>43882</c:v>
                </c:pt>
                <c:pt idx="52">
                  <c:v>43883</c:v>
                </c:pt>
                <c:pt idx="53">
                  <c:v>43884</c:v>
                </c:pt>
                <c:pt idx="54">
                  <c:v>43885</c:v>
                </c:pt>
                <c:pt idx="55">
                  <c:v>43886</c:v>
                </c:pt>
                <c:pt idx="56">
                  <c:v>43887</c:v>
                </c:pt>
                <c:pt idx="57">
                  <c:v>43888</c:v>
                </c:pt>
                <c:pt idx="58">
                  <c:v>43889</c:v>
                </c:pt>
                <c:pt idx="59">
                  <c:v>43890</c:v>
                </c:pt>
                <c:pt idx="60">
                  <c:v>43891</c:v>
                </c:pt>
                <c:pt idx="61">
                  <c:v>43892</c:v>
                </c:pt>
                <c:pt idx="62">
                  <c:v>43893</c:v>
                </c:pt>
                <c:pt idx="63">
                  <c:v>43894</c:v>
                </c:pt>
                <c:pt idx="64">
                  <c:v>43895</c:v>
                </c:pt>
                <c:pt idx="65">
                  <c:v>43896</c:v>
                </c:pt>
                <c:pt idx="66">
                  <c:v>43897</c:v>
                </c:pt>
                <c:pt idx="67">
                  <c:v>43898</c:v>
                </c:pt>
                <c:pt idx="68">
                  <c:v>43899</c:v>
                </c:pt>
                <c:pt idx="69">
                  <c:v>43900</c:v>
                </c:pt>
                <c:pt idx="70">
                  <c:v>43901</c:v>
                </c:pt>
                <c:pt idx="71">
                  <c:v>43902</c:v>
                </c:pt>
                <c:pt idx="72">
                  <c:v>43903</c:v>
                </c:pt>
                <c:pt idx="73">
                  <c:v>43904</c:v>
                </c:pt>
                <c:pt idx="74">
                  <c:v>43905</c:v>
                </c:pt>
                <c:pt idx="75">
                  <c:v>43906</c:v>
                </c:pt>
                <c:pt idx="76">
                  <c:v>43907</c:v>
                </c:pt>
                <c:pt idx="77">
                  <c:v>43908</c:v>
                </c:pt>
                <c:pt idx="78">
                  <c:v>43909</c:v>
                </c:pt>
                <c:pt idx="79">
                  <c:v>43910</c:v>
                </c:pt>
                <c:pt idx="80">
                  <c:v>43911</c:v>
                </c:pt>
                <c:pt idx="81">
                  <c:v>43912</c:v>
                </c:pt>
                <c:pt idx="82">
                  <c:v>43913</c:v>
                </c:pt>
                <c:pt idx="83">
                  <c:v>43914</c:v>
                </c:pt>
                <c:pt idx="84">
                  <c:v>43915</c:v>
                </c:pt>
                <c:pt idx="85">
                  <c:v>43916</c:v>
                </c:pt>
                <c:pt idx="86">
                  <c:v>43917</c:v>
                </c:pt>
                <c:pt idx="87">
                  <c:v>43918</c:v>
                </c:pt>
                <c:pt idx="88">
                  <c:v>43919</c:v>
                </c:pt>
                <c:pt idx="89">
                  <c:v>43920</c:v>
                </c:pt>
                <c:pt idx="90">
                  <c:v>43921</c:v>
                </c:pt>
                <c:pt idx="91">
                  <c:v>43922</c:v>
                </c:pt>
                <c:pt idx="92">
                  <c:v>43923</c:v>
                </c:pt>
                <c:pt idx="93">
                  <c:v>43924</c:v>
                </c:pt>
                <c:pt idx="94">
                  <c:v>43925</c:v>
                </c:pt>
                <c:pt idx="95">
                  <c:v>43926</c:v>
                </c:pt>
                <c:pt idx="96">
                  <c:v>43927</c:v>
                </c:pt>
                <c:pt idx="97">
                  <c:v>43928</c:v>
                </c:pt>
                <c:pt idx="98">
                  <c:v>43929</c:v>
                </c:pt>
                <c:pt idx="99">
                  <c:v>43930</c:v>
                </c:pt>
                <c:pt idx="100">
                  <c:v>43931</c:v>
                </c:pt>
                <c:pt idx="101">
                  <c:v>43932</c:v>
                </c:pt>
                <c:pt idx="102">
                  <c:v>43933</c:v>
                </c:pt>
                <c:pt idx="103">
                  <c:v>43934</c:v>
                </c:pt>
                <c:pt idx="104">
                  <c:v>43935</c:v>
                </c:pt>
                <c:pt idx="105">
                  <c:v>43936</c:v>
                </c:pt>
                <c:pt idx="106">
                  <c:v>43937</c:v>
                </c:pt>
                <c:pt idx="107">
                  <c:v>43938</c:v>
                </c:pt>
                <c:pt idx="108">
                  <c:v>43939</c:v>
                </c:pt>
                <c:pt idx="109">
                  <c:v>43940</c:v>
                </c:pt>
                <c:pt idx="110">
                  <c:v>43941</c:v>
                </c:pt>
                <c:pt idx="111">
                  <c:v>43942</c:v>
                </c:pt>
                <c:pt idx="112">
                  <c:v>43943</c:v>
                </c:pt>
                <c:pt idx="113">
                  <c:v>43944</c:v>
                </c:pt>
                <c:pt idx="114">
                  <c:v>43945</c:v>
                </c:pt>
                <c:pt idx="115">
                  <c:v>43946</c:v>
                </c:pt>
                <c:pt idx="116">
                  <c:v>43947</c:v>
                </c:pt>
                <c:pt idx="117">
                  <c:v>43948</c:v>
                </c:pt>
                <c:pt idx="118">
                  <c:v>43949</c:v>
                </c:pt>
                <c:pt idx="119">
                  <c:v>43950</c:v>
                </c:pt>
                <c:pt idx="120">
                  <c:v>43951</c:v>
                </c:pt>
                <c:pt idx="121">
                  <c:v>43952</c:v>
                </c:pt>
                <c:pt idx="122">
                  <c:v>43953</c:v>
                </c:pt>
                <c:pt idx="123">
                  <c:v>43954</c:v>
                </c:pt>
                <c:pt idx="124">
                  <c:v>43955</c:v>
                </c:pt>
                <c:pt idx="125">
                  <c:v>43956</c:v>
                </c:pt>
                <c:pt idx="126">
                  <c:v>43957</c:v>
                </c:pt>
                <c:pt idx="127">
                  <c:v>43958</c:v>
                </c:pt>
                <c:pt idx="128">
                  <c:v>43959</c:v>
                </c:pt>
                <c:pt idx="129">
                  <c:v>43960</c:v>
                </c:pt>
                <c:pt idx="130">
                  <c:v>43961</c:v>
                </c:pt>
                <c:pt idx="131">
                  <c:v>43962</c:v>
                </c:pt>
                <c:pt idx="132">
                  <c:v>43963</c:v>
                </c:pt>
                <c:pt idx="133">
                  <c:v>43964</c:v>
                </c:pt>
                <c:pt idx="134">
                  <c:v>43965</c:v>
                </c:pt>
                <c:pt idx="135">
                  <c:v>43966</c:v>
                </c:pt>
                <c:pt idx="136">
                  <c:v>43967</c:v>
                </c:pt>
                <c:pt idx="137">
                  <c:v>43968</c:v>
                </c:pt>
                <c:pt idx="138">
                  <c:v>43969</c:v>
                </c:pt>
                <c:pt idx="139">
                  <c:v>43970</c:v>
                </c:pt>
                <c:pt idx="140">
                  <c:v>43971</c:v>
                </c:pt>
                <c:pt idx="141">
                  <c:v>43972</c:v>
                </c:pt>
                <c:pt idx="142">
                  <c:v>43973</c:v>
                </c:pt>
                <c:pt idx="143">
                  <c:v>43974</c:v>
                </c:pt>
                <c:pt idx="144">
                  <c:v>43975</c:v>
                </c:pt>
                <c:pt idx="145">
                  <c:v>43976</c:v>
                </c:pt>
                <c:pt idx="146">
                  <c:v>43977</c:v>
                </c:pt>
                <c:pt idx="147">
                  <c:v>43978</c:v>
                </c:pt>
                <c:pt idx="148">
                  <c:v>43979</c:v>
                </c:pt>
                <c:pt idx="149">
                  <c:v>43980</c:v>
                </c:pt>
                <c:pt idx="150">
                  <c:v>43981</c:v>
                </c:pt>
                <c:pt idx="151">
                  <c:v>43982</c:v>
                </c:pt>
                <c:pt idx="152">
                  <c:v>43983</c:v>
                </c:pt>
                <c:pt idx="153">
                  <c:v>43984</c:v>
                </c:pt>
                <c:pt idx="154">
                  <c:v>43985</c:v>
                </c:pt>
                <c:pt idx="155">
                  <c:v>43986</c:v>
                </c:pt>
                <c:pt idx="156">
                  <c:v>43987</c:v>
                </c:pt>
                <c:pt idx="157">
                  <c:v>43988</c:v>
                </c:pt>
                <c:pt idx="158">
                  <c:v>43989</c:v>
                </c:pt>
                <c:pt idx="159">
                  <c:v>43990</c:v>
                </c:pt>
                <c:pt idx="160">
                  <c:v>43991</c:v>
                </c:pt>
                <c:pt idx="161">
                  <c:v>43992</c:v>
                </c:pt>
                <c:pt idx="162">
                  <c:v>43993</c:v>
                </c:pt>
                <c:pt idx="163">
                  <c:v>43994</c:v>
                </c:pt>
                <c:pt idx="164">
                  <c:v>43995</c:v>
                </c:pt>
                <c:pt idx="165">
                  <c:v>43996</c:v>
                </c:pt>
                <c:pt idx="166">
                  <c:v>43997</c:v>
                </c:pt>
                <c:pt idx="167">
                  <c:v>43998</c:v>
                </c:pt>
                <c:pt idx="168">
                  <c:v>43999</c:v>
                </c:pt>
                <c:pt idx="169">
                  <c:v>44000</c:v>
                </c:pt>
                <c:pt idx="170">
                  <c:v>44001</c:v>
                </c:pt>
                <c:pt idx="171">
                  <c:v>44002</c:v>
                </c:pt>
                <c:pt idx="172">
                  <c:v>44003</c:v>
                </c:pt>
                <c:pt idx="173">
                  <c:v>44004</c:v>
                </c:pt>
                <c:pt idx="174">
                  <c:v>44005</c:v>
                </c:pt>
                <c:pt idx="175">
                  <c:v>44006</c:v>
                </c:pt>
                <c:pt idx="176">
                  <c:v>44007</c:v>
                </c:pt>
                <c:pt idx="177">
                  <c:v>44008</c:v>
                </c:pt>
                <c:pt idx="178">
                  <c:v>44009</c:v>
                </c:pt>
                <c:pt idx="179">
                  <c:v>44010</c:v>
                </c:pt>
                <c:pt idx="180">
                  <c:v>44011</c:v>
                </c:pt>
                <c:pt idx="181">
                  <c:v>44012</c:v>
                </c:pt>
                <c:pt idx="182">
                  <c:v>44013</c:v>
                </c:pt>
                <c:pt idx="183">
                  <c:v>44014</c:v>
                </c:pt>
                <c:pt idx="184">
                  <c:v>44015</c:v>
                </c:pt>
                <c:pt idx="185">
                  <c:v>44016</c:v>
                </c:pt>
                <c:pt idx="186">
                  <c:v>44017</c:v>
                </c:pt>
                <c:pt idx="187">
                  <c:v>44018</c:v>
                </c:pt>
                <c:pt idx="188">
                  <c:v>44019</c:v>
                </c:pt>
                <c:pt idx="189">
                  <c:v>44020</c:v>
                </c:pt>
                <c:pt idx="190">
                  <c:v>44021</c:v>
                </c:pt>
                <c:pt idx="191">
                  <c:v>44022</c:v>
                </c:pt>
                <c:pt idx="192">
                  <c:v>44023</c:v>
                </c:pt>
                <c:pt idx="193">
                  <c:v>44024</c:v>
                </c:pt>
                <c:pt idx="194">
                  <c:v>44025</c:v>
                </c:pt>
                <c:pt idx="195">
                  <c:v>44026</c:v>
                </c:pt>
                <c:pt idx="196">
                  <c:v>44027</c:v>
                </c:pt>
                <c:pt idx="197">
                  <c:v>44028</c:v>
                </c:pt>
                <c:pt idx="198">
                  <c:v>44029</c:v>
                </c:pt>
                <c:pt idx="199">
                  <c:v>44030</c:v>
                </c:pt>
                <c:pt idx="200">
                  <c:v>44031</c:v>
                </c:pt>
                <c:pt idx="201">
                  <c:v>44032</c:v>
                </c:pt>
                <c:pt idx="202">
                  <c:v>44033</c:v>
                </c:pt>
                <c:pt idx="203">
                  <c:v>44034</c:v>
                </c:pt>
                <c:pt idx="204">
                  <c:v>44035</c:v>
                </c:pt>
                <c:pt idx="205">
                  <c:v>44036</c:v>
                </c:pt>
                <c:pt idx="206">
                  <c:v>44037</c:v>
                </c:pt>
                <c:pt idx="207">
                  <c:v>44038</c:v>
                </c:pt>
                <c:pt idx="208">
                  <c:v>44039</c:v>
                </c:pt>
                <c:pt idx="209">
                  <c:v>44040</c:v>
                </c:pt>
                <c:pt idx="210">
                  <c:v>44041</c:v>
                </c:pt>
                <c:pt idx="211">
                  <c:v>44042</c:v>
                </c:pt>
                <c:pt idx="212">
                  <c:v>44043</c:v>
                </c:pt>
                <c:pt idx="213">
                  <c:v>44044</c:v>
                </c:pt>
                <c:pt idx="214">
                  <c:v>44045</c:v>
                </c:pt>
                <c:pt idx="215">
                  <c:v>44046</c:v>
                </c:pt>
                <c:pt idx="216">
                  <c:v>44047</c:v>
                </c:pt>
                <c:pt idx="217">
                  <c:v>44048</c:v>
                </c:pt>
                <c:pt idx="218">
                  <c:v>44049</c:v>
                </c:pt>
                <c:pt idx="219">
                  <c:v>44050</c:v>
                </c:pt>
                <c:pt idx="220">
                  <c:v>44051</c:v>
                </c:pt>
                <c:pt idx="221">
                  <c:v>44052</c:v>
                </c:pt>
                <c:pt idx="222">
                  <c:v>44053</c:v>
                </c:pt>
                <c:pt idx="223">
                  <c:v>44054</c:v>
                </c:pt>
                <c:pt idx="224">
                  <c:v>44055</c:v>
                </c:pt>
                <c:pt idx="225">
                  <c:v>44056</c:v>
                </c:pt>
                <c:pt idx="226">
                  <c:v>44057</c:v>
                </c:pt>
                <c:pt idx="227">
                  <c:v>44058</c:v>
                </c:pt>
                <c:pt idx="228">
                  <c:v>44059</c:v>
                </c:pt>
                <c:pt idx="229">
                  <c:v>44060</c:v>
                </c:pt>
                <c:pt idx="230">
                  <c:v>44061</c:v>
                </c:pt>
                <c:pt idx="231">
                  <c:v>44062</c:v>
                </c:pt>
                <c:pt idx="232">
                  <c:v>44063</c:v>
                </c:pt>
                <c:pt idx="233">
                  <c:v>44064</c:v>
                </c:pt>
                <c:pt idx="234">
                  <c:v>44065</c:v>
                </c:pt>
                <c:pt idx="235">
                  <c:v>44066</c:v>
                </c:pt>
                <c:pt idx="236">
                  <c:v>44067</c:v>
                </c:pt>
                <c:pt idx="237">
                  <c:v>44068</c:v>
                </c:pt>
                <c:pt idx="238">
                  <c:v>44069</c:v>
                </c:pt>
                <c:pt idx="239">
                  <c:v>44070</c:v>
                </c:pt>
                <c:pt idx="240">
                  <c:v>44071</c:v>
                </c:pt>
                <c:pt idx="241">
                  <c:v>44072</c:v>
                </c:pt>
                <c:pt idx="242">
                  <c:v>44073</c:v>
                </c:pt>
                <c:pt idx="243">
                  <c:v>44074</c:v>
                </c:pt>
                <c:pt idx="244">
                  <c:v>44075</c:v>
                </c:pt>
                <c:pt idx="245">
                  <c:v>44076</c:v>
                </c:pt>
                <c:pt idx="246">
                  <c:v>44077</c:v>
                </c:pt>
                <c:pt idx="247">
                  <c:v>44078</c:v>
                </c:pt>
                <c:pt idx="248">
                  <c:v>44079</c:v>
                </c:pt>
                <c:pt idx="249">
                  <c:v>44080</c:v>
                </c:pt>
                <c:pt idx="250">
                  <c:v>44081</c:v>
                </c:pt>
                <c:pt idx="251">
                  <c:v>44082</c:v>
                </c:pt>
                <c:pt idx="252">
                  <c:v>44083</c:v>
                </c:pt>
                <c:pt idx="253">
                  <c:v>44084</c:v>
                </c:pt>
                <c:pt idx="254">
                  <c:v>44085</c:v>
                </c:pt>
                <c:pt idx="255">
                  <c:v>44086</c:v>
                </c:pt>
                <c:pt idx="256">
                  <c:v>44087</c:v>
                </c:pt>
                <c:pt idx="257">
                  <c:v>44088</c:v>
                </c:pt>
                <c:pt idx="258">
                  <c:v>44089</c:v>
                </c:pt>
                <c:pt idx="259">
                  <c:v>44090</c:v>
                </c:pt>
                <c:pt idx="260">
                  <c:v>44091</c:v>
                </c:pt>
                <c:pt idx="261">
                  <c:v>44092</c:v>
                </c:pt>
                <c:pt idx="262">
                  <c:v>44093</c:v>
                </c:pt>
                <c:pt idx="263">
                  <c:v>44094</c:v>
                </c:pt>
                <c:pt idx="264">
                  <c:v>44095</c:v>
                </c:pt>
                <c:pt idx="265">
                  <c:v>44096</c:v>
                </c:pt>
                <c:pt idx="266">
                  <c:v>44097</c:v>
                </c:pt>
                <c:pt idx="267">
                  <c:v>44098</c:v>
                </c:pt>
                <c:pt idx="268">
                  <c:v>44099</c:v>
                </c:pt>
                <c:pt idx="269">
                  <c:v>44100</c:v>
                </c:pt>
                <c:pt idx="270">
                  <c:v>44101</c:v>
                </c:pt>
                <c:pt idx="271">
                  <c:v>44102</c:v>
                </c:pt>
                <c:pt idx="272">
                  <c:v>44103</c:v>
                </c:pt>
                <c:pt idx="273">
                  <c:v>44104</c:v>
                </c:pt>
                <c:pt idx="274">
                  <c:v>44105</c:v>
                </c:pt>
                <c:pt idx="275">
                  <c:v>44106</c:v>
                </c:pt>
                <c:pt idx="276">
                  <c:v>44107</c:v>
                </c:pt>
                <c:pt idx="277">
                  <c:v>44108</c:v>
                </c:pt>
                <c:pt idx="278">
                  <c:v>44109</c:v>
                </c:pt>
                <c:pt idx="279">
                  <c:v>44110</c:v>
                </c:pt>
                <c:pt idx="280">
                  <c:v>44111</c:v>
                </c:pt>
                <c:pt idx="281">
                  <c:v>44112</c:v>
                </c:pt>
                <c:pt idx="282">
                  <c:v>44113</c:v>
                </c:pt>
                <c:pt idx="283">
                  <c:v>44114</c:v>
                </c:pt>
                <c:pt idx="284">
                  <c:v>44115</c:v>
                </c:pt>
                <c:pt idx="285">
                  <c:v>44116</c:v>
                </c:pt>
                <c:pt idx="286">
                  <c:v>44117</c:v>
                </c:pt>
                <c:pt idx="287">
                  <c:v>44118</c:v>
                </c:pt>
                <c:pt idx="288">
                  <c:v>44119</c:v>
                </c:pt>
                <c:pt idx="289">
                  <c:v>44120</c:v>
                </c:pt>
                <c:pt idx="290">
                  <c:v>44121</c:v>
                </c:pt>
                <c:pt idx="291">
                  <c:v>44122</c:v>
                </c:pt>
                <c:pt idx="292">
                  <c:v>44123</c:v>
                </c:pt>
                <c:pt idx="293">
                  <c:v>44124</c:v>
                </c:pt>
                <c:pt idx="294">
                  <c:v>44125</c:v>
                </c:pt>
                <c:pt idx="295">
                  <c:v>44126</c:v>
                </c:pt>
                <c:pt idx="296">
                  <c:v>44127</c:v>
                </c:pt>
                <c:pt idx="297">
                  <c:v>44128</c:v>
                </c:pt>
                <c:pt idx="298">
                  <c:v>44129</c:v>
                </c:pt>
                <c:pt idx="299">
                  <c:v>44130</c:v>
                </c:pt>
                <c:pt idx="300">
                  <c:v>44131</c:v>
                </c:pt>
                <c:pt idx="301">
                  <c:v>44132</c:v>
                </c:pt>
                <c:pt idx="302">
                  <c:v>44133</c:v>
                </c:pt>
                <c:pt idx="303">
                  <c:v>44134</c:v>
                </c:pt>
                <c:pt idx="304">
                  <c:v>44135</c:v>
                </c:pt>
                <c:pt idx="305">
                  <c:v>44136</c:v>
                </c:pt>
                <c:pt idx="306">
                  <c:v>44137</c:v>
                </c:pt>
                <c:pt idx="307">
                  <c:v>44138</c:v>
                </c:pt>
                <c:pt idx="308">
                  <c:v>44139</c:v>
                </c:pt>
                <c:pt idx="309">
                  <c:v>44140</c:v>
                </c:pt>
                <c:pt idx="310">
                  <c:v>44141</c:v>
                </c:pt>
                <c:pt idx="311">
                  <c:v>44142</c:v>
                </c:pt>
                <c:pt idx="312">
                  <c:v>44143</c:v>
                </c:pt>
                <c:pt idx="313">
                  <c:v>44144</c:v>
                </c:pt>
                <c:pt idx="314">
                  <c:v>44145</c:v>
                </c:pt>
                <c:pt idx="315">
                  <c:v>44146</c:v>
                </c:pt>
                <c:pt idx="316">
                  <c:v>44147</c:v>
                </c:pt>
                <c:pt idx="317">
                  <c:v>44148</c:v>
                </c:pt>
                <c:pt idx="318">
                  <c:v>44149</c:v>
                </c:pt>
                <c:pt idx="319">
                  <c:v>44150</c:v>
                </c:pt>
                <c:pt idx="320">
                  <c:v>44151</c:v>
                </c:pt>
                <c:pt idx="321">
                  <c:v>44152</c:v>
                </c:pt>
                <c:pt idx="322">
                  <c:v>44153</c:v>
                </c:pt>
                <c:pt idx="323">
                  <c:v>44154</c:v>
                </c:pt>
                <c:pt idx="324">
                  <c:v>44155</c:v>
                </c:pt>
                <c:pt idx="325">
                  <c:v>44156</c:v>
                </c:pt>
                <c:pt idx="326">
                  <c:v>44157</c:v>
                </c:pt>
                <c:pt idx="327">
                  <c:v>44158</c:v>
                </c:pt>
                <c:pt idx="328">
                  <c:v>44159</c:v>
                </c:pt>
                <c:pt idx="329">
                  <c:v>44160</c:v>
                </c:pt>
                <c:pt idx="330">
                  <c:v>44161</c:v>
                </c:pt>
                <c:pt idx="331">
                  <c:v>44162</c:v>
                </c:pt>
                <c:pt idx="332">
                  <c:v>44163</c:v>
                </c:pt>
                <c:pt idx="333">
                  <c:v>44164</c:v>
                </c:pt>
                <c:pt idx="334">
                  <c:v>44165</c:v>
                </c:pt>
                <c:pt idx="335">
                  <c:v>44166</c:v>
                </c:pt>
                <c:pt idx="336">
                  <c:v>44167</c:v>
                </c:pt>
                <c:pt idx="337">
                  <c:v>44168</c:v>
                </c:pt>
                <c:pt idx="338">
                  <c:v>44169</c:v>
                </c:pt>
                <c:pt idx="339">
                  <c:v>44170</c:v>
                </c:pt>
                <c:pt idx="340">
                  <c:v>44171</c:v>
                </c:pt>
                <c:pt idx="341">
                  <c:v>44172</c:v>
                </c:pt>
                <c:pt idx="342">
                  <c:v>44173</c:v>
                </c:pt>
                <c:pt idx="343">
                  <c:v>44174</c:v>
                </c:pt>
                <c:pt idx="344">
                  <c:v>44175</c:v>
                </c:pt>
                <c:pt idx="345">
                  <c:v>44176</c:v>
                </c:pt>
                <c:pt idx="346">
                  <c:v>44177</c:v>
                </c:pt>
                <c:pt idx="347">
                  <c:v>44178</c:v>
                </c:pt>
                <c:pt idx="348">
                  <c:v>44179</c:v>
                </c:pt>
                <c:pt idx="349">
                  <c:v>44180</c:v>
                </c:pt>
                <c:pt idx="350">
                  <c:v>44181</c:v>
                </c:pt>
                <c:pt idx="351">
                  <c:v>44182</c:v>
                </c:pt>
                <c:pt idx="352">
                  <c:v>44183</c:v>
                </c:pt>
                <c:pt idx="353">
                  <c:v>44184</c:v>
                </c:pt>
                <c:pt idx="354">
                  <c:v>44185</c:v>
                </c:pt>
                <c:pt idx="355">
                  <c:v>44186</c:v>
                </c:pt>
                <c:pt idx="356">
                  <c:v>44187</c:v>
                </c:pt>
                <c:pt idx="357">
                  <c:v>44188</c:v>
                </c:pt>
                <c:pt idx="358">
                  <c:v>44189</c:v>
                </c:pt>
                <c:pt idx="359">
                  <c:v>44190</c:v>
                </c:pt>
                <c:pt idx="360">
                  <c:v>44191</c:v>
                </c:pt>
                <c:pt idx="361">
                  <c:v>44192</c:v>
                </c:pt>
                <c:pt idx="362">
                  <c:v>44193</c:v>
                </c:pt>
                <c:pt idx="363">
                  <c:v>44194</c:v>
                </c:pt>
                <c:pt idx="364">
                  <c:v>44195</c:v>
                </c:pt>
                <c:pt idx="365">
                  <c:v>44196</c:v>
                </c:pt>
              </c:numCache>
            </c:numRef>
          </c:cat>
          <c:val>
            <c:numRef>
              <c:f>'R-101补充氢及C-202趋势分析'!$C$4:$C$369</c:f>
              <c:numCache>
                <c:formatCode>0.00_ </c:formatCode>
                <c:ptCount val="366"/>
                <c:pt idx="0">
                  <c:v>27390.0546875</c:v>
                </c:pt>
                <c:pt idx="1">
                  <c:v>27225.40625</c:v>
                </c:pt>
                <c:pt idx="2">
                  <c:v>26373.6640625</c:v>
                </c:pt>
                <c:pt idx="3">
                  <c:v>25219.80078125</c:v>
                </c:pt>
                <c:pt idx="4">
                  <c:v>24835.234375</c:v>
                </c:pt>
                <c:pt idx="5">
                  <c:v>24874.654296875</c:v>
                </c:pt>
                <c:pt idx="6">
                  <c:v>25961.556640625</c:v>
                </c:pt>
                <c:pt idx="7">
                  <c:v>26469.658203125</c:v>
                </c:pt>
                <c:pt idx="8">
                  <c:v>27431.265625</c:v>
                </c:pt>
                <c:pt idx="9">
                  <c:v>27580.37890625</c:v>
                </c:pt>
                <c:pt idx="10">
                  <c:v>27699.173828125</c:v>
                </c:pt>
                <c:pt idx="11">
                  <c:v>28035.666015625</c:v>
                </c:pt>
                <c:pt idx="12">
                  <c:v>27774.75390625</c:v>
                </c:pt>
                <c:pt idx="13">
                  <c:v>27955.12109375</c:v>
                </c:pt>
                <c:pt idx="14">
                  <c:v>28063.185546875</c:v>
                </c:pt>
                <c:pt idx="15">
                  <c:v>27925.9140625</c:v>
                </c:pt>
                <c:pt idx="16">
                  <c:v>28214.08203125</c:v>
                </c:pt>
                <c:pt idx="17">
                  <c:v>28390.28125</c:v>
                </c:pt>
                <c:pt idx="18">
                  <c:v>28667.568359375</c:v>
                </c:pt>
                <c:pt idx="19">
                  <c:v>28969.75390625</c:v>
                </c:pt>
                <c:pt idx="20">
                  <c:v>29395.70703125</c:v>
                </c:pt>
                <c:pt idx="21">
                  <c:v>29930.458984375</c:v>
                </c:pt>
                <c:pt idx="22">
                  <c:v>29766.46875</c:v>
                </c:pt>
                <c:pt idx="23">
                  <c:v>27843.35546875</c:v>
                </c:pt>
                <c:pt idx="24">
                  <c:v>27774.697265625</c:v>
                </c:pt>
                <c:pt idx="25">
                  <c:v>27940.41796875</c:v>
                </c:pt>
                <c:pt idx="26">
                  <c:v>27637.46875</c:v>
                </c:pt>
                <c:pt idx="27">
                  <c:v>27967.0390625</c:v>
                </c:pt>
                <c:pt idx="28">
                  <c:v>28612.67578125</c:v>
                </c:pt>
                <c:pt idx="29">
                  <c:v>28307.43359375</c:v>
                </c:pt>
                <c:pt idx="30">
                  <c:v>25673.095703125</c:v>
                </c:pt>
                <c:pt idx="31">
                  <c:v>25370.896484375</c:v>
                </c:pt>
                <c:pt idx="32">
                  <c:v>21989.126953125</c:v>
                </c:pt>
                <c:pt idx="33">
                  <c:v>24306.31640625</c:v>
                </c:pt>
                <c:pt idx="34">
                  <c:v>23021.984375</c:v>
                </c:pt>
                <c:pt idx="35">
                  <c:v>21167.572265625</c:v>
                </c:pt>
                <c:pt idx="36">
                  <c:v>19821.212890625</c:v>
                </c:pt>
                <c:pt idx="37">
                  <c:v>16607.140625</c:v>
                </c:pt>
                <c:pt idx="38">
                  <c:v>16195.12109375</c:v>
                </c:pt>
                <c:pt idx="39">
                  <c:v>16538.376953125</c:v>
                </c:pt>
                <c:pt idx="40">
                  <c:v>16346.306640625</c:v>
                </c:pt>
                <c:pt idx="41">
                  <c:v>16364.611328125</c:v>
                </c:pt>
                <c:pt idx="42">
                  <c:v>16071.4150390625</c:v>
                </c:pt>
                <c:pt idx="43">
                  <c:v>16538.455078125</c:v>
                </c:pt>
                <c:pt idx="44">
                  <c:v>16881.974609375</c:v>
                </c:pt>
                <c:pt idx="45">
                  <c:v>17268.201171875</c:v>
                </c:pt>
                <c:pt idx="46">
                  <c:v>17348.890625</c:v>
                </c:pt>
                <c:pt idx="47">
                  <c:v>17719.87890625</c:v>
                </c:pt>
                <c:pt idx="48">
                  <c:v>17408.13671875</c:v>
                </c:pt>
                <c:pt idx="49">
                  <c:v>17678.69140625</c:v>
                </c:pt>
                <c:pt idx="50">
                  <c:v>17898.345703125</c:v>
                </c:pt>
                <c:pt idx="51">
                  <c:v>17857.044921875</c:v>
                </c:pt>
                <c:pt idx="52">
                  <c:v>17902.21484375</c:v>
                </c:pt>
                <c:pt idx="53">
                  <c:v>18035.787109375</c:v>
                </c:pt>
                <c:pt idx="54">
                  <c:v>17912.099609375</c:v>
                </c:pt>
                <c:pt idx="55">
                  <c:v>17719.720703125</c:v>
                </c:pt>
                <c:pt idx="56">
                  <c:v>18392.10546875</c:v>
                </c:pt>
                <c:pt idx="57">
                  <c:v>20521.982421875</c:v>
                </c:pt>
                <c:pt idx="58">
                  <c:v>23406.607421875</c:v>
                </c:pt>
                <c:pt idx="59">
                  <c:v>25287.869140625</c:v>
                </c:pt>
                <c:pt idx="60">
                  <c:v>25487.634765625</c:v>
                </c:pt>
                <c:pt idx="61">
                  <c:v>25041.1640625</c:v>
                </c:pt>
                <c:pt idx="62">
                  <c:v>27857.134765625</c:v>
                </c:pt>
                <c:pt idx="63">
                  <c:v>30082.310546875</c:v>
                </c:pt>
                <c:pt idx="64">
                  <c:v>29522.6640625</c:v>
                </c:pt>
                <c:pt idx="65">
                  <c:v>30096.146484375</c:v>
                </c:pt>
                <c:pt idx="66">
                  <c:v>29079.65625</c:v>
                </c:pt>
                <c:pt idx="67">
                  <c:v>30151.298828125</c:v>
                </c:pt>
                <c:pt idx="68">
                  <c:v>29629.119140625</c:v>
                </c:pt>
                <c:pt idx="69">
                  <c:v>29711.54296875</c:v>
                </c:pt>
                <c:pt idx="70">
                  <c:v>30865.330078125</c:v>
                </c:pt>
                <c:pt idx="71">
                  <c:v>24395.642578125</c:v>
                </c:pt>
                <c:pt idx="72">
                  <c:v>24961.365234375</c:v>
                </c:pt>
                <c:pt idx="73">
                  <c:v>29285.70703125</c:v>
                </c:pt>
                <c:pt idx="74">
                  <c:v>31923.080078125</c:v>
                </c:pt>
                <c:pt idx="75">
                  <c:v>32019.1484375</c:v>
                </c:pt>
                <c:pt idx="76">
                  <c:v>32431.53125</c:v>
                </c:pt>
                <c:pt idx="77">
                  <c:v>32911.96875</c:v>
                </c:pt>
                <c:pt idx="78">
                  <c:v>33063.17578125</c:v>
                </c:pt>
                <c:pt idx="79">
                  <c:v>32458.62890625</c:v>
                </c:pt>
                <c:pt idx="80">
                  <c:v>32609.888671875</c:v>
                </c:pt>
                <c:pt idx="81">
                  <c:v>32280.212890625</c:v>
                </c:pt>
                <c:pt idx="82">
                  <c:v>32170.37890625</c:v>
                </c:pt>
                <c:pt idx="83">
                  <c:v>32106.798828125</c:v>
                </c:pt>
                <c:pt idx="84">
                  <c:v>32115.4140625</c:v>
                </c:pt>
                <c:pt idx="85">
                  <c:v>32774.69921875</c:v>
                </c:pt>
                <c:pt idx="86">
                  <c:v>33571.46875</c:v>
                </c:pt>
                <c:pt idx="87">
                  <c:v>33429.7734375</c:v>
                </c:pt>
                <c:pt idx="88">
                  <c:v>34038.4453125</c:v>
                </c:pt>
                <c:pt idx="89">
                  <c:v>33681.265625</c:v>
                </c:pt>
                <c:pt idx="90">
                  <c:v>34147.4921875</c:v>
                </c:pt>
                <c:pt idx="91">
                  <c:v>33489.00390625</c:v>
                </c:pt>
                <c:pt idx="92">
                  <c:v>33667.57421875</c:v>
                </c:pt>
                <c:pt idx="93">
                  <c:v>33640.1328125</c:v>
                </c:pt>
                <c:pt idx="94">
                  <c:v>33447.82421875</c:v>
                </c:pt>
                <c:pt idx="95">
                  <c:v>33118.12109375</c:v>
                </c:pt>
                <c:pt idx="96">
                  <c:v>33200.52734375</c:v>
                </c:pt>
                <c:pt idx="97">
                  <c:v>33339.62890625</c:v>
                </c:pt>
                <c:pt idx="98">
                  <c:v>32335.169921875</c:v>
                </c:pt>
                <c:pt idx="99">
                  <c:v>33282.953125</c:v>
                </c:pt>
                <c:pt idx="100">
                  <c:v>32922.6015625</c:v>
                </c:pt>
                <c:pt idx="101">
                  <c:v>33241.6875</c:v>
                </c:pt>
                <c:pt idx="102">
                  <c:v>33379.09375</c:v>
                </c:pt>
                <c:pt idx="103">
                  <c:v>32596.16015625</c:v>
                </c:pt>
                <c:pt idx="104">
                  <c:v>33374.828125</c:v>
                </c:pt>
                <c:pt idx="105">
                  <c:v>33118.11328125</c:v>
                </c:pt>
                <c:pt idx="106">
                  <c:v>32967.02734375</c:v>
                </c:pt>
                <c:pt idx="107">
                  <c:v>34220.46484375</c:v>
                </c:pt>
                <c:pt idx="108">
                  <c:v>32994.515625</c:v>
                </c:pt>
                <c:pt idx="109">
                  <c:v>32321.376953125</c:v>
                </c:pt>
                <c:pt idx="110">
                  <c:v>32650.94921875</c:v>
                </c:pt>
                <c:pt idx="111">
                  <c:v>31407.96484375</c:v>
                </c:pt>
                <c:pt idx="112">
                  <c:v>30947.716796875</c:v>
                </c:pt>
                <c:pt idx="113">
                  <c:v>30274.830078125</c:v>
                </c:pt>
                <c:pt idx="114">
                  <c:v>29079.34765625</c:v>
                </c:pt>
                <c:pt idx="115">
                  <c:v>29381.859375</c:v>
                </c:pt>
                <c:pt idx="116">
                  <c:v>28585.1953125</c:v>
                </c:pt>
                <c:pt idx="117">
                  <c:v>28914.798828125</c:v>
                </c:pt>
                <c:pt idx="118">
                  <c:v>28049.958984375</c:v>
                </c:pt>
                <c:pt idx="119">
                  <c:v>30151.123046875</c:v>
                </c:pt>
                <c:pt idx="120">
                  <c:v>31112.595703125</c:v>
                </c:pt>
                <c:pt idx="121">
                  <c:v>30640.451171875</c:v>
                </c:pt>
                <c:pt idx="122">
                  <c:v>31730.875</c:v>
                </c:pt>
                <c:pt idx="123">
                  <c:v>31895.58984375</c:v>
                </c:pt>
                <c:pt idx="124">
                  <c:v>31607.03515625</c:v>
                </c:pt>
                <c:pt idx="125">
                  <c:v>31570.654296875</c:v>
                </c:pt>
                <c:pt idx="126">
                  <c:v>31771.98828125</c:v>
                </c:pt>
                <c:pt idx="127">
                  <c:v>31222.466796875</c:v>
                </c:pt>
                <c:pt idx="128">
                  <c:v>30731.025390625</c:v>
                </c:pt>
                <c:pt idx="129">
                  <c:v>29395.62109375</c:v>
                </c:pt>
                <c:pt idx="130">
                  <c:v>28640.07421875</c:v>
                </c:pt>
                <c:pt idx="131">
                  <c:v>28261.501953125</c:v>
                </c:pt>
                <c:pt idx="132">
                  <c:v>28434.07421875</c:v>
                </c:pt>
                <c:pt idx="133">
                  <c:v>29038.43359375</c:v>
                </c:pt>
                <c:pt idx="134">
                  <c:v>28311.244140625</c:v>
                </c:pt>
                <c:pt idx="135">
                  <c:v>28434.072265625</c:v>
                </c:pt>
                <c:pt idx="136">
                  <c:v>28351.65625</c:v>
                </c:pt>
                <c:pt idx="137">
                  <c:v>28763.677734375</c:v>
                </c:pt>
                <c:pt idx="138">
                  <c:v>28321.169921875</c:v>
                </c:pt>
                <c:pt idx="139">
                  <c:v>28516.458984375</c:v>
                </c:pt>
                <c:pt idx="140">
                  <c:v>28296.712890625</c:v>
                </c:pt>
                <c:pt idx="141">
                  <c:v>28311.3515625</c:v>
                </c:pt>
                <c:pt idx="142">
                  <c:v>28681.31640625</c:v>
                </c:pt>
                <c:pt idx="143">
                  <c:v>28585.158203125</c:v>
                </c:pt>
                <c:pt idx="144">
                  <c:v>28228.009765625</c:v>
                </c:pt>
                <c:pt idx="145">
                  <c:v>28786.486328125</c:v>
                </c:pt>
                <c:pt idx="146">
                  <c:v>29065.939453125</c:v>
                </c:pt>
                <c:pt idx="147">
                  <c:v>27761.029296875</c:v>
                </c:pt>
                <c:pt idx="148">
                  <c:v>28032.279296875</c:v>
                </c:pt>
                <c:pt idx="149">
                  <c:v>27898.345703125</c:v>
                </c:pt>
                <c:pt idx="150">
                  <c:v>27499.970703125</c:v>
                </c:pt>
                <c:pt idx="151">
                  <c:v>27445.1875</c:v>
                </c:pt>
                <c:pt idx="152">
                  <c:v>27505.150390625</c:v>
                </c:pt>
                <c:pt idx="153">
                  <c:v>27678.60546875</c:v>
                </c:pt>
                <c:pt idx="154">
                  <c:v>27829.66015625</c:v>
                </c:pt>
                <c:pt idx="155">
                  <c:v>27856.79296875</c:v>
                </c:pt>
                <c:pt idx="156">
                  <c:v>27699.173828125</c:v>
                </c:pt>
                <c:pt idx="157">
                  <c:v>27554.93359375</c:v>
                </c:pt>
                <c:pt idx="158">
                  <c:v>27060.4296875</c:v>
                </c:pt>
                <c:pt idx="159">
                  <c:v>28120.490234375</c:v>
                </c:pt>
                <c:pt idx="160">
                  <c:v>28049.34375</c:v>
                </c:pt>
                <c:pt idx="161">
                  <c:v>26675.833984375</c:v>
                </c:pt>
                <c:pt idx="162">
                  <c:v>27582.3359375</c:v>
                </c:pt>
                <c:pt idx="163">
                  <c:v>27994.591796875</c:v>
                </c:pt>
                <c:pt idx="164">
                  <c:v>28846.142578125</c:v>
                </c:pt>
                <c:pt idx="165">
                  <c:v>29409.271484375</c:v>
                </c:pt>
                <c:pt idx="166">
                  <c:v>29124.3125</c:v>
                </c:pt>
                <c:pt idx="167">
                  <c:v>29738.994140625</c:v>
                </c:pt>
                <c:pt idx="168">
                  <c:v>29079.611328125</c:v>
                </c:pt>
                <c:pt idx="169">
                  <c:v>28874.64453125</c:v>
                </c:pt>
                <c:pt idx="170">
                  <c:v>29134.61328125</c:v>
                </c:pt>
                <c:pt idx="171">
                  <c:v>28969.783203125</c:v>
                </c:pt>
                <c:pt idx="172">
                  <c:v>29066.361328125</c:v>
                </c:pt>
                <c:pt idx="173">
                  <c:v>28344.77734375</c:v>
                </c:pt>
                <c:pt idx="174">
                  <c:v>28021.91796875</c:v>
                </c:pt>
                <c:pt idx="175">
                  <c:v>27609.908203125</c:v>
                </c:pt>
                <c:pt idx="176">
                  <c:v>27710.978515625</c:v>
                </c:pt>
                <c:pt idx="177">
                  <c:v>27554.82421875</c:v>
                </c:pt>
                <c:pt idx="178">
                  <c:v>27486.267578125</c:v>
                </c:pt>
                <c:pt idx="179">
                  <c:v>27747.103515625</c:v>
                </c:pt>
                <c:pt idx="180">
                  <c:v>27622.767578125</c:v>
                </c:pt>
                <c:pt idx="181">
                  <c:v>27692.330078125</c:v>
                </c:pt>
                <c:pt idx="182">
                  <c:v>27980.8359375</c:v>
                </c:pt>
                <c:pt idx="183">
                  <c:v>27527.79296875</c:v>
                </c:pt>
                <c:pt idx="184">
                  <c:v>28200.5078125</c:v>
                </c:pt>
                <c:pt idx="185">
                  <c:v>28846.146484375</c:v>
                </c:pt>
                <c:pt idx="186">
                  <c:v>28732.61328125</c:v>
                </c:pt>
                <c:pt idx="187">
                  <c:v>28186.830078125</c:v>
                </c:pt>
                <c:pt idx="188">
                  <c:v>29285.751953125</c:v>
                </c:pt>
                <c:pt idx="189">
                  <c:v>29588.017578125</c:v>
                </c:pt>
                <c:pt idx="190">
                  <c:v>29089.970703125</c:v>
                </c:pt>
                <c:pt idx="191">
                  <c:v>27431.267578125</c:v>
                </c:pt>
                <c:pt idx="192">
                  <c:v>26827.001953125</c:v>
                </c:pt>
                <c:pt idx="193">
                  <c:v>26867.271484375</c:v>
                </c:pt>
                <c:pt idx="194">
                  <c:v>26346.16015625</c:v>
                </c:pt>
                <c:pt idx="195">
                  <c:v>26085.203125</c:v>
                </c:pt>
                <c:pt idx="196">
                  <c:v>26263.76171875</c:v>
                </c:pt>
                <c:pt idx="197">
                  <c:v>27445.0546875</c:v>
                </c:pt>
                <c:pt idx="198">
                  <c:v>27623.61328125</c:v>
                </c:pt>
                <c:pt idx="199">
                  <c:v>28983.5078125</c:v>
                </c:pt>
                <c:pt idx="200">
                  <c:v>30369.16015625</c:v>
                </c:pt>
                <c:pt idx="201">
                  <c:v>30618.0859375</c:v>
                </c:pt>
                <c:pt idx="202">
                  <c:v>30879.173828125</c:v>
                </c:pt>
                <c:pt idx="203">
                  <c:v>30961.537109375</c:v>
                </c:pt>
                <c:pt idx="204">
                  <c:v>30988.984375</c:v>
                </c:pt>
                <c:pt idx="205">
                  <c:v>30920.318359375</c:v>
                </c:pt>
                <c:pt idx="206">
                  <c:v>31370.833984375</c:v>
                </c:pt>
                <c:pt idx="207">
                  <c:v>31236.25</c:v>
                </c:pt>
                <c:pt idx="208">
                  <c:v>30645.59375</c:v>
                </c:pt>
                <c:pt idx="209">
                  <c:v>30920.31640625</c:v>
                </c:pt>
                <c:pt idx="210">
                  <c:v>30951.236328125</c:v>
                </c:pt>
                <c:pt idx="211">
                  <c:v>31002.716796875</c:v>
                </c:pt>
                <c:pt idx="212">
                  <c:v>31346.130859375</c:v>
                </c:pt>
                <c:pt idx="213">
                  <c:v>30880.193359375</c:v>
                </c:pt>
                <c:pt idx="214">
                  <c:v>30206.021484375</c:v>
                </c:pt>
                <c:pt idx="215">
                  <c:v>29821.4375</c:v>
                </c:pt>
                <c:pt idx="216">
                  <c:v>29972.501953125</c:v>
                </c:pt>
                <c:pt idx="217">
                  <c:v>29833.4453125</c:v>
                </c:pt>
                <c:pt idx="218">
                  <c:v>29450.5546875</c:v>
                </c:pt>
                <c:pt idx="219">
                  <c:v>29519.0546875</c:v>
                </c:pt>
                <c:pt idx="220">
                  <c:v>29454.83984375</c:v>
                </c:pt>
                <c:pt idx="221">
                  <c:v>29752.75</c:v>
                </c:pt>
                <c:pt idx="222">
                  <c:v>29670.298828125</c:v>
                </c:pt>
                <c:pt idx="223">
                  <c:v>29189.76171875</c:v>
                </c:pt>
                <c:pt idx="224">
                  <c:v>28231.455078125</c:v>
                </c:pt>
                <c:pt idx="225">
                  <c:v>29203.302734375</c:v>
                </c:pt>
                <c:pt idx="226">
                  <c:v>29093.392578125</c:v>
                </c:pt>
                <c:pt idx="227">
                  <c:v>28831.7734375</c:v>
                </c:pt>
                <c:pt idx="228">
                  <c:v>30508.251953125</c:v>
                </c:pt>
                <c:pt idx="229">
                  <c:v>28571.521484375</c:v>
                </c:pt>
                <c:pt idx="230">
                  <c:v>28475.24609375</c:v>
                </c:pt>
                <c:pt idx="231">
                  <c:v>28147.748046875</c:v>
                </c:pt>
                <c:pt idx="232">
                  <c:v>26991.63671875</c:v>
                </c:pt>
                <c:pt idx="233">
                  <c:v>26524.734375</c:v>
                </c:pt>
                <c:pt idx="234">
                  <c:v>27570.826171875</c:v>
                </c:pt>
                <c:pt idx="235">
                  <c:v>27898.341796875</c:v>
                </c:pt>
                <c:pt idx="236">
                  <c:v>27829.705078125</c:v>
                </c:pt>
                <c:pt idx="237">
                  <c:v>27843.310546875</c:v>
                </c:pt>
                <c:pt idx="238">
                  <c:v>27900.068359375</c:v>
                </c:pt>
                <c:pt idx="239">
                  <c:v>26250.015625</c:v>
                </c:pt>
                <c:pt idx="240">
                  <c:v>27170.208984375</c:v>
                </c:pt>
                <c:pt idx="241">
                  <c:v>26360.05078125</c:v>
                </c:pt>
                <c:pt idx="242">
                  <c:v>26318.57421875</c:v>
                </c:pt>
                <c:pt idx="243">
                  <c:v>26098.859375</c:v>
                </c:pt>
                <c:pt idx="244">
                  <c:v>26222.5625</c:v>
                </c:pt>
                <c:pt idx="245">
                  <c:v>26224.88671875</c:v>
                </c:pt>
                <c:pt idx="246">
                  <c:v>26085.126953125</c:v>
                </c:pt>
                <c:pt idx="247">
                  <c:v>25618.142578125</c:v>
                </c:pt>
                <c:pt idx="248">
                  <c:v>25287.064453125</c:v>
                </c:pt>
                <c:pt idx="249">
                  <c:v>25412.087890625</c:v>
                </c:pt>
                <c:pt idx="250">
                  <c:v>26401.091796875</c:v>
                </c:pt>
                <c:pt idx="251">
                  <c:v>26222.56640625</c:v>
                </c:pt>
                <c:pt idx="252">
                  <c:v>26268.02734375</c:v>
                </c:pt>
                <c:pt idx="253">
                  <c:v>26620.87109375</c:v>
                </c:pt>
                <c:pt idx="254">
                  <c:v>26909.232421875</c:v>
                </c:pt>
                <c:pt idx="255">
                  <c:v>26689.4921875</c:v>
                </c:pt>
                <c:pt idx="256">
                  <c:v>26382.2109375</c:v>
                </c:pt>
                <c:pt idx="257">
                  <c:v>25975.26953125</c:v>
                </c:pt>
                <c:pt idx="258">
                  <c:v>27307.67578125</c:v>
                </c:pt>
                <c:pt idx="259">
                  <c:v>26579.76953125</c:v>
                </c:pt>
                <c:pt idx="260">
                  <c:v>26881.0078125</c:v>
                </c:pt>
                <c:pt idx="261">
                  <c:v>26771.96875</c:v>
                </c:pt>
                <c:pt idx="262">
                  <c:v>26002.90625</c:v>
                </c:pt>
                <c:pt idx="263">
                  <c:v>26516.99609375</c:v>
                </c:pt>
                <c:pt idx="264">
                  <c:v>26346.1484375</c:v>
                </c:pt>
                <c:pt idx="265">
                  <c:v>25755.599609375</c:v>
                </c:pt>
                <c:pt idx="266">
                  <c:v>26469.720703125</c:v>
                </c:pt>
                <c:pt idx="267">
                  <c:v>26805.458984375</c:v>
                </c:pt>
                <c:pt idx="268">
                  <c:v>28873.615234375</c:v>
                </c:pt>
                <c:pt idx="269">
                  <c:v>28791.140625</c:v>
                </c:pt>
                <c:pt idx="270">
                  <c:v>27884.935546875</c:v>
                </c:pt>
                <c:pt idx="271">
                  <c:v>27747.298828125</c:v>
                </c:pt>
                <c:pt idx="272">
                  <c:v>27898.341796875</c:v>
                </c:pt>
                <c:pt idx="273">
                  <c:v>27912.060546875</c:v>
                </c:pt>
                <c:pt idx="274">
                  <c:v>28172.32421875</c:v>
                </c:pt>
                <c:pt idx="275">
                  <c:v>28200.494140625</c:v>
                </c:pt>
                <c:pt idx="276">
                  <c:v>27829.703125</c:v>
                </c:pt>
                <c:pt idx="277">
                  <c:v>27884.626953125</c:v>
                </c:pt>
                <c:pt idx="278">
                  <c:v>23891.654296875</c:v>
                </c:pt>
                <c:pt idx="279">
                  <c:v>23296.71484375</c:v>
                </c:pt>
                <c:pt idx="280">
                  <c:v>22980.796875</c:v>
                </c:pt>
                <c:pt idx="281">
                  <c:v>23214.32421875</c:v>
                </c:pt>
                <c:pt idx="282">
                  <c:v>22611.177734375</c:v>
                </c:pt>
                <c:pt idx="283">
                  <c:v>23447.7890625</c:v>
                </c:pt>
                <c:pt idx="284">
                  <c:v>23818.671875</c:v>
                </c:pt>
                <c:pt idx="285">
                  <c:v>23928.462890625</c:v>
                </c:pt>
                <c:pt idx="286">
                  <c:v>23911.400390625</c:v>
                </c:pt>
                <c:pt idx="287">
                  <c:v>24175.83984375</c:v>
                </c:pt>
                <c:pt idx="288">
                  <c:v>23942.345703125</c:v>
                </c:pt>
                <c:pt idx="289">
                  <c:v>24065.97265625</c:v>
                </c:pt>
                <c:pt idx="290">
                  <c:v>24011.416015625</c:v>
                </c:pt>
                <c:pt idx="291">
                  <c:v>23846.140625</c:v>
                </c:pt>
                <c:pt idx="292">
                  <c:v>22362.666015625</c:v>
                </c:pt>
                <c:pt idx="293">
                  <c:v>24299.42578125</c:v>
                </c:pt>
                <c:pt idx="294">
                  <c:v>24543.052734375</c:v>
                </c:pt>
                <c:pt idx="295">
                  <c:v>24065.87890625</c:v>
                </c:pt>
                <c:pt idx="296">
                  <c:v>24697.796875</c:v>
                </c:pt>
                <c:pt idx="297">
                  <c:v>24656.583984375</c:v>
                </c:pt>
                <c:pt idx="298">
                  <c:v>24433.806640625</c:v>
                </c:pt>
                <c:pt idx="299">
                  <c:v>24546.72265625</c:v>
                </c:pt>
                <c:pt idx="300">
                  <c:v>23791.154296875</c:v>
                </c:pt>
                <c:pt idx="301">
                  <c:v>24106.9140625</c:v>
                </c:pt>
                <c:pt idx="302">
                  <c:v>23855.59765625</c:v>
                </c:pt>
                <c:pt idx="303">
                  <c:v>24079.66015625</c:v>
                </c:pt>
                <c:pt idx="304">
                  <c:v>24093.392578125</c:v>
                </c:pt>
                <c:pt idx="305">
                  <c:v>23763.83984375</c:v>
                </c:pt>
                <c:pt idx="306">
                  <c:v>24189.546875</c:v>
                </c:pt>
                <c:pt idx="307">
                  <c:v>23819.5390625</c:v>
                </c:pt>
                <c:pt idx="308">
                  <c:v>23942.298828125</c:v>
                </c:pt>
                <c:pt idx="309">
                  <c:v>23736.25</c:v>
                </c:pt>
                <c:pt idx="310">
                  <c:v>23584.734375</c:v>
                </c:pt>
                <c:pt idx="311">
                  <c:v>24381.83203125</c:v>
                </c:pt>
                <c:pt idx="312">
                  <c:v>24148.431640625</c:v>
                </c:pt>
                <c:pt idx="313">
                  <c:v>24436.744140625</c:v>
                </c:pt>
                <c:pt idx="314">
                  <c:v>24188.056640625</c:v>
                </c:pt>
                <c:pt idx="315">
                  <c:v>24532.978515625</c:v>
                </c:pt>
                <c:pt idx="316">
                  <c:v>24395.646484375</c:v>
                </c:pt>
                <c:pt idx="317">
                  <c:v>24532.953125</c:v>
                </c:pt>
                <c:pt idx="318">
                  <c:v>23750.00390625</c:v>
                </c:pt>
                <c:pt idx="319">
                  <c:v>23530.2109375</c:v>
                </c:pt>
                <c:pt idx="320">
                  <c:v>23859.783203125</c:v>
                </c:pt>
                <c:pt idx="321">
                  <c:v>23206.986328125</c:v>
                </c:pt>
                <c:pt idx="322">
                  <c:v>23130.150390625</c:v>
                </c:pt>
                <c:pt idx="323">
                  <c:v>23475.3125</c:v>
                </c:pt>
                <c:pt idx="324">
                  <c:v>23406.51953125</c:v>
                </c:pt>
                <c:pt idx="325">
                  <c:v>23278.458984375</c:v>
                </c:pt>
                <c:pt idx="326">
                  <c:v>23269.21875</c:v>
                </c:pt>
                <c:pt idx="327">
                  <c:v>23502.6640625</c:v>
                </c:pt>
                <c:pt idx="328">
                  <c:v>23447.81640625</c:v>
                </c:pt>
                <c:pt idx="329">
                  <c:v>23200.5234375</c:v>
                </c:pt>
                <c:pt idx="330">
                  <c:v>23706</c:v>
                </c:pt>
                <c:pt idx="331">
                  <c:v>23736.2578125</c:v>
                </c:pt>
                <c:pt idx="332">
                  <c:v>22815.798828125</c:v>
                </c:pt>
                <c:pt idx="333">
                  <c:v>23313.873046875</c:v>
                </c:pt>
                <c:pt idx="334">
                  <c:v>23214.30078125</c:v>
                </c:pt>
                <c:pt idx="335">
                  <c:v>22815.826171875</c:v>
                </c:pt>
                <c:pt idx="336">
                  <c:v>22884.962890625</c:v>
                </c:pt>
                <c:pt idx="337">
                  <c:v>22620.19140625</c:v>
                </c:pt>
                <c:pt idx="338">
                  <c:v>22019.265625</c:v>
                </c:pt>
                <c:pt idx="339">
                  <c:v>23200.521484375</c:v>
                </c:pt>
                <c:pt idx="340">
                  <c:v>22829.642578125</c:v>
                </c:pt>
                <c:pt idx="341">
                  <c:v>22695.740234375</c:v>
                </c:pt>
                <c:pt idx="342">
                  <c:v>22486.251953125</c:v>
                </c:pt>
                <c:pt idx="343">
                  <c:v>22472.486328125</c:v>
                </c:pt>
                <c:pt idx="344">
                  <c:v>22349.126953125</c:v>
                </c:pt>
                <c:pt idx="345">
                  <c:v>22912.08203125</c:v>
                </c:pt>
                <c:pt idx="346">
                  <c:v>21936.818359375</c:v>
                </c:pt>
                <c:pt idx="347">
                  <c:v>22843.37890625</c:v>
                </c:pt>
                <c:pt idx="348">
                  <c:v>22692.734375</c:v>
                </c:pt>
                <c:pt idx="349">
                  <c:v>22815.873046875</c:v>
                </c:pt>
                <c:pt idx="350">
                  <c:v>22362.650390625</c:v>
                </c:pt>
                <c:pt idx="351">
                  <c:v>22458.837890625</c:v>
                </c:pt>
                <c:pt idx="352">
                  <c:v>23089.583984375</c:v>
                </c:pt>
                <c:pt idx="353">
                  <c:v>22802.189453125</c:v>
                </c:pt>
                <c:pt idx="354">
                  <c:v>22596.099609375</c:v>
                </c:pt>
                <c:pt idx="355">
                  <c:v>22541.1796875</c:v>
                </c:pt>
                <c:pt idx="356">
                  <c:v>22908.759765625</c:v>
                </c:pt>
                <c:pt idx="357">
                  <c:v>22760.98828125</c:v>
                </c:pt>
                <c:pt idx="358">
                  <c:v>23324.169921875</c:v>
                </c:pt>
                <c:pt idx="359">
                  <c:v>22733.984375</c:v>
                </c:pt>
                <c:pt idx="360">
                  <c:v>22596.58203125</c:v>
                </c:pt>
                <c:pt idx="361">
                  <c:v>22706.017578125</c:v>
                </c:pt>
                <c:pt idx="362">
                  <c:v>22637.40234375</c:v>
                </c:pt>
                <c:pt idx="363">
                  <c:v>22486.087890625</c:v>
                </c:pt>
                <c:pt idx="364">
                  <c:v>21878.861328125</c:v>
                </c:pt>
                <c:pt idx="365">
                  <c:v>22321.421875</c:v>
                </c:pt>
              </c:numCache>
            </c:numRef>
          </c:val>
          <c:smooth val="0"/>
          <c:extLst>
            <c:ext xmlns:c16="http://schemas.microsoft.com/office/drawing/2014/chart" uri="{C3380CC4-5D6E-409C-BE32-E72D297353CC}">
              <c16:uniqueId val="{00000000-EF82-4102-8602-5A29C544A788}"/>
            </c:ext>
          </c:extLst>
        </c:ser>
        <c:dLbls>
          <c:showLegendKey val="0"/>
          <c:showVal val="0"/>
          <c:showCatName val="0"/>
          <c:showSerName val="0"/>
          <c:showPercent val="0"/>
          <c:showBubbleSize val="0"/>
        </c:dLbls>
        <c:smooth val="0"/>
        <c:axId val="1320489248"/>
        <c:axId val="1320475520"/>
      </c:lineChart>
      <c:dateAx>
        <c:axId val="1320489248"/>
        <c:scaling>
          <c:orientation val="minMax"/>
        </c:scaling>
        <c:delete val="0"/>
        <c:axPos val="b"/>
        <c:numFmt formatCode="m&quot;月&quot;d&quot;日&quot;"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20475520"/>
        <c:crosses val="autoZero"/>
        <c:auto val="1"/>
        <c:lblOffset val="100"/>
        <c:baseTimeUnit val="days"/>
      </c:dateAx>
      <c:valAx>
        <c:axId val="1320475520"/>
        <c:scaling>
          <c:orientation val="minMax"/>
          <c:min val="10000"/>
        </c:scaling>
        <c:delete val="0"/>
        <c:axPos val="l"/>
        <c:majorGridlines>
          <c:spPr>
            <a:ln w="9525" cap="flat" cmpd="sng" algn="ctr">
              <a:solidFill>
                <a:schemeClr val="tx1">
                  <a:lumMod val="15000"/>
                  <a:lumOff val="85000"/>
                </a:schemeClr>
              </a:solidFill>
              <a:round/>
            </a:ln>
            <a:effectLst/>
          </c:spPr>
        </c:majorGridlines>
        <c:numFmt formatCode="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20489248"/>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Times New Roman" panose="02020603050405020304" pitchFamily="18" charset="0"/>
                <a:ea typeface="FangSong" panose="02010609060101010101" pitchFamily="49" charset="-122"/>
                <a:cs typeface="Times New Roman" panose="02020603050405020304" pitchFamily="18" charset="0"/>
              </a:defRPr>
            </a:pPr>
            <a:r>
              <a:rPr lang="zh-CN" altLang="en-US" sz="1050">
                <a:latin typeface="Times New Roman" panose="02020603050405020304" pitchFamily="18" charset="0"/>
                <a:ea typeface="FangSong" panose="02010609060101010101" pitchFamily="49" charset="-122"/>
                <a:cs typeface="Times New Roman" panose="02020603050405020304" pitchFamily="18" charset="0"/>
              </a:rPr>
              <a:t>反应器温升：℃</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Times New Roman" panose="02020603050405020304" pitchFamily="18" charset="0"/>
              <a:ea typeface="FangSong" panose="02010609060101010101" pitchFamily="49" charset="-122"/>
              <a:cs typeface="Times New Roman" panose="02020603050405020304" pitchFamily="18" charset="0"/>
            </a:defRPr>
          </a:pPr>
          <a:endParaRPr lang="zh-CN"/>
        </a:p>
      </c:txPr>
    </c:title>
    <c:autoTitleDeleted val="0"/>
    <c:plotArea>
      <c:layout>
        <c:manualLayout>
          <c:layoutTarget val="inner"/>
          <c:xMode val="edge"/>
          <c:yMode val="edge"/>
          <c:x val="5.6241399702394453E-2"/>
          <c:y val="2.1661690611103894E-2"/>
          <c:w val="0.88751720059521111"/>
          <c:h val="0.79645678680645915"/>
        </c:manualLayout>
      </c:layout>
      <c:lineChart>
        <c:grouping val="standard"/>
        <c:varyColors val="0"/>
        <c:ser>
          <c:idx val="0"/>
          <c:order val="0"/>
          <c:tx>
            <c:v>一反温升</c:v>
          </c:tx>
          <c:spPr>
            <a:ln w="28575" cap="rnd">
              <a:solidFill>
                <a:schemeClr val="accent1"/>
              </a:solidFill>
              <a:round/>
            </a:ln>
            <a:effectLst/>
          </c:spPr>
          <c:marker>
            <c:symbol val="none"/>
          </c:marker>
          <c:cat>
            <c:numRef>
              <c:f>柴油加氢!$A$5:$A$431</c:f>
              <c:numCache>
                <c:formatCode>m"月"d"日"</c:formatCode>
                <c:ptCount val="427"/>
                <c:pt idx="0">
                  <c:v>43770.25</c:v>
                </c:pt>
                <c:pt idx="1">
                  <c:v>43771</c:v>
                </c:pt>
                <c:pt idx="2">
                  <c:v>43772</c:v>
                </c:pt>
                <c:pt idx="3">
                  <c:v>43773</c:v>
                </c:pt>
                <c:pt idx="4">
                  <c:v>43774</c:v>
                </c:pt>
                <c:pt idx="5">
                  <c:v>43775</c:v>
                </c:pt>
                <c:pt idx="6">
                  <c:v>43776</c:v>
                </c:pt>
                <c:pt idx="7">
                  <c:v>43777</c:v>
                </c:pt>
                <c:pt idx="8">
                  <c:v>43778</c:v>
                </c:pt>
                <c:pt idx="9">
                  <c:v>43779</c:v>
                </c:pt>
                <c:pt idx="10">
                  <c:v>43780</c:v>
                </c:pt>
                <c:pt idx="11">
                  <c:v>43781</c:v>
                </c:pt>
                <c:pt idx="12">
                  <c:v>43782</c:v>
                </c:pt>
                <c:pt idx="13">
                  <c:v>43783</c:v>
                </c:pt>
                <c:pt idx="14">
                  <c:v>43784</c:v>
                </c:pt>
                <c:pt idx="15">
                  <c:v>43785</c:v>
                </c:pt>
                <c:pt idx="16">
                  <c:v>43786</c:v>
                </c:pt>
                <c:pt idx="17">
                  <c:v>43787</c:v>
                </c:pt>
                <c:pt idx="18">
                  <c:v>43788</c:v>
                </c:pt>
                <c:pt idx="19">
                  <c:v>43789</c:v>
                </c:pt>
                <c:pt idx="20">
                  <c:v>43790</c:v>
                </c:pt>
                <c:pt idx="21">
                  <c:v>43791</c:v>
                </c:pt>
                <c:pt idx="22">
                  <c:v>43792</c:v>
                </c:pt>
                <c:pt idx="23">
                  <c:v>43793</c:v>
                </c:pt>
                <c:pt idx="24">
                  <c:v>43794</c:v>
                </c:pt>
                <c:pt idx="25">
                  <c:v>43795</c:v>
                </c:pt>
                <c:pt idx="26">
                  <c:v>43796</c:v>
                </c:pt>
                <c:pt idx="27">
                  <c:v>43797</c:v>
                </c:pt>
                <c:pt idx="28">
                  <c:v>43798</c:v>
                </c:pt>
                <c:pt idx="29">
                  <c:v>43799</c:v>
                </c:pt>
                <c:pt idx="30">
                  <c:v>43800</c:v>
                </c:pt>
                <c:pt idx="31">
                  <c:v>43801</c:v>
                </c:pt>
                <c:pt idx="32">
                  <c:v>43802</c:v>
                </c:pt>
                <c:pt idx="33">
                  <c:v>43803</c:v>
                </c:pt>
                <c:pt idx="34">
                  <c:v>43804</c:v>
                </c:pt>
                <c:pt idx="35">
                  <c:v>43805</c:v>
                </c:pt>
                <c:pt idx="36">
                  <c:v>43806</c:v>
                </c:pt>
                <c:pt idx="37">
                  <c:v>43807</c:v>
                </c:pt>
                <c:pt idx="38">
                  <c:v>43808</c:v>
                </c:pt>
                <c:pt idx="39">
                  <c:v>43809</c:v>
                </c:pt>
                <c:pt idx="40">
                  <c:v>43810</c:v>
                </c:pt>
                <c:pt idx="41">
                  <c:v>43811</c:v>
                </c:pt>
                <c:pt idx="42">
                  <c:v>43812</c:v>
                </c:pt>
                <c:pt idx="43">
                  <c:v>43813</c:v>
                </c:pt>
                <c:pt idx="44">
                  <c:v>43814</c:v>
                </c:pt>
                <c:pt idx="45">
                  <c:v>43815</c:v>
                </c:pt>
                <c:pt idx="46">
                  <c:v>43816</c:v>
                </c:pt>
                <c:pt idx="47">
                  <c:v>43817</c:v>
                </c:pt>
                <c:pt idx="48">
                  <c:v>43818</c:v>
                </c:pt>
                <c:pt idx="49">
                  <c:v>43819</c:v>
                </c:pt>
                <c:pt idx="50">
                  <c:v>43820</c:v>
                </c:pt>
                <c:pt idx="51">
                  <c:v>43821</c:v>
                </c:pt>
                <c:pt idx="52">
                  <c:v>43822</c:v>
                </c:pt>
                <c:pt idx="53">
                  <c:v>43823</c:v>
                </c:pt>
                <c:pt idx="54">
                  <c:v>43824</c:v>
                </c:pt>
                <c:pt idx="55">
                  <c:v>43825</c:v>
                </c:pt>
                <c:pt idx="56">
                  <c:v>43826</c:v>
                </c:pt>
                <c:pt idx="57">
                  <c:v>43827</c:v>
                </c:pt>
                <c:pt idx="58">
                  <c:v>43828</c:v>
                </c:pt>
                <c:pt idx="59">
                  <c:v>43829</c:v>
                </c:pt>
                <c:pt idx="60">
                  <c:v>43830</c:v>
                </c:pt>
                <c:pt idx="61">
                  <c:v>43831</c:v>
                </c:pt>
                <c:pt idx="62">
                  <c:v>43832</c:v>
                </c:pt>
                <c:pt idx="63">
                  <c:v>43833</c:v>
                </c:pt>
                <c:pt idx="64">
                  <c:v>43834</c:v>
                </c:pt>
                <c:pt idx="65">
                  <c:v>43835</c:v>
                </c:pt>
                <c:pt idx="66">
                  <c:v>43836</c:v>
                </c:pt>
                <c:pt idx="67">
                  <c:v>43837</c:v>
                </c:pt>
                <c:pt idx="68">
                  <c:v>43838</c:v>
                </c:pt>
                <c:pt idx="69">
                  <c:v>43839</c:v>
                </c:pt>
                <c:pt idx="70">
                  <c:v>43840</c:v>
                </c:pt>
                <c:pt idx="71">
                  <c:v>43841</c:v>
                </c:pt>
                <c:pt idx="72">
                  <c:v>43842</c:v>
                </c:pt>
                <c:pt idx="73">
                  <c:v>43843</c:v>
                </c:pt>
                <c:pt idx="74">
                  <c:v>43844</c:v>
                </c:pt>
                <c:pt idx="75">
                  <c:v>43845</c:v>
                </c:pt>
                <c:pt idx="76">
                  <c:v>43846</c:v>
                </c:pt>
                <c:pt idx="77">
                  <c:v>43847</c:v>
                </c:pt>
                <c:pt idx="78">
                  <c:v>43848</c:v>
                </c:pt>
                <c:pt idx="79">
                  <c:v>43849</c:v>
                </c:pt>
                <c:pt idx="80">
                  <c:v>43850</c:v>
                </c:pt>
                <c:pt idx="81">
                  <c:v>43851</c:v>
                </c:pt>
                <c:pt idx="82">
                  <c:v>43852</c:v>
                </c:pt>
                <c:pt idx="83">
                  <c:v>43853</c:v>
                </c:pt>
                <c:pt idx="84">
                  <c:v>43854</c:v>
                </c:pt>
                <c:pt idx="85">
                  <c:v>43855</c:v>
                </c:pt>
                <c:pt idx="86">
                  <c:v>43856</c:v>
                </c:pt>
                <c:pt idx="87">
                  <c:v>43857</c:v>
                </c:pt>
                <c:pt idx="88">
                  <c:v>43858</c:v>
                </c:pt>
                <c:pt idx="89">
                  <c:v>43859</c:v>
                </c:pt>
                <c:pt idx="90">
                  <c:v>43860</c:v>
                </c:pt>
                <c:pt idx="91">
                  <c:v>43861</c:v>
                </c:pt>
                <c:pt idx="92">
                  <c:v>43862</c:v>
                </c:pt>
                <c:pt idx="93">
                  <c:v>43863</c:v>
                </c:pt>
                <c:pt idx="94">
                  <c:v>43864</c:v>
                </c:pt>
                <c:pt idx="95">
                  <c:v>43865</c:v>
                </c:pt>
                <c:pt idx="96">
                  <c:v>43866</c:v>
                </c:pt>
                <c:pt idx="97">
                  <c:v>43867</c:v>
                </c:pt>
                <c:pt idx="98">
                  <c:v>43868</c:v>
                </c:pt>
                <c:pt idx="99">
                  <c:v>43869</c:v>
                </c:pt>
                <c:pt idx="100">
                  <c:v>43870</c:v>
                </c:pt>
                <c:pt idx="101">
                  <c:v>43871</c:v>
                </c:pt>
                <c:pt idx="102">
                  <c:v>43872</c:v>
                </c:pt>
                <c:pt idx="103">
                  <c:v>43873</c:v>
                </c:pt>
                <c:pt idx="104">
                  <c:v>43874</c:v>
                </c:pt>
                <c:pt idx="105">
                  <c:v>43875</c:v>
                </c:pt>
                <c:pt idx="106">
                  <c:v>43876</c:v>
                </c:pt>
                <c:pt idx="107">
                  <c:v>43877</c:v>
                </c:pt>
                <c:pt idx="108">
                  <c:v>43878</c:v>
                </c:pt>
                <c:pt idx="109">
                  <c:v>43879</c:v>
                </c:pt>
                <c:pt idx="110">
                  <c:v>43880</c:v>
                </c:pt>
                <c:pt idx="111">
                  <c:v>43881</c:v>
                </c:pt>
                <c:pt idx="112">
                  <c:v>43882</c:v>
                </c:pt>
                <c:pt idx="113">
                  <c:v>43883</c:v>
                </c:pt>
                <c:pt idx="114">
                  <c:v>43884</c:v>
                </c:pt>
                <c:pt idx="115">
                  <c:v>43885</c:v>
                </c:pt>
                <c:pt idx="116">
                  <c:v>43886</c:v>
                </c:pt>
                <c:pt idx="117">
                  <c:v>43887</c:v>
                </c:pt>
                <c:pt idx="118">
                  <c:v>43888</c:v>
                </c:pt>
                <c:pt idx="119">
                  <c:v>43889</c:v>
                </c:pt>
                <c:pt idx="120">
                  <c:v>43890</c:v>
                </c:pt>
                <c:pt idx="121">
                  <c:v>43891</c:v>
                </c:pt>
                <c:pt idx="122">
                  <c:v>43892</c:v>
                </c:pt>
                <c:pt idx="123">
                  <c:v>43893</c:v>
                </c:pt>
                <c:pt idx="124">
                  <c:v>43894</c:v>
                </c:pt>
                <c:pt idx="125">
                  <c:v>43895</c:v>
                </c:pt>
                <c:pt idx="126">
                  <c:v>43896</c:v>
                </c:pt>
                <c:pt idx="127">
                  <c:v>43897</c:v>
                </c:pt>
                <c:pt idx="128">
                  <c:v>43898</c:v>
                </c:pt>
                <c:pt idx="129">
                  <c:v>43899</c:v>
                </c:pt>
                <c:pt idx="130">
                  <c:v>43900</c:v>
                </c:pt>
                <c:pt idx="131">
                  <c:v>43901</c:v>
                </c:pt>
                <c:pt idx="132">
                  <c:v>43903</c:v>
                </c:pt>
                <c:pt idx="133">
                  <c:v>43904</c:v>
                </c:pt>
                <c:pt idx="134">
                  <c:v>43905</c:v>
                </c:pt>
                <c:pt idx="135">
                  <c:v>43906</c:v>
                </c:pt>
                <c:pt idx="136">
                  <c:v>43907</c:v>
                </c:pt>
                <c:pt idx="137">
                  <c:v>43908</c:v>
                </c:pt>
                <c:pt idx="138">
                  <c:v>43909</c:v>
                </c:pt>
                <c:pt idx="139">
                  <c:v>43910</c:v>
                </c:pt>
                <c:pt idx="140">
                  <c:v>43911</c:v>
                </c:pt>
                <c:pt idx="141">
                  <c:v>43912</c:v>
                </c:pt>
                <c:pt idx="142">
                  <c:v>43913</c:v>
                </c:pt>
                <c:pt idx="143">
                  <c:v>43914</c:v>
                </c:pt>
                <c:pt idx="144">
                  <c:v>43915</c:v>
                </c:pt>
                <c:pt idx="145">
                  <c:v>43916</c:v>
                </c:pt>
                <c:pt idx="146">
                  <c:v>43917</c:v>
                </c:pt>
                <c:pt idx="147">
                  <c:v>43918</c:v>
                </c:pt>
                <c:pt idx="148">
                  <c:v>43919</c:v>
                </c:pt>
                <c:pt idx="149">
                  <c:v>43920</c:v>
                </c:pt>
                <c:pt idx="150">
                  <c:v>43921</c:v>
                </c:pt>
                <c:pt idx="151">
                  <c:v>43922</c:v>
                </c:pt>
                <c:pt idx="152">
                  <c:v>43923</c:v>
                </c:pt>
                <c:pt idx="153">
                  <c:v>43924</c:v>
                </c:pt>
                <c:pt idx="154">
                  <c:v>43925</c:v>
                </c:pt>
                <c:pt idx="155">
                  <c:v>43926</c:v>
                </c:pt>
                <c:pt idx="156">
                  <c:v>43927</c:v>
                </c:pt>
                <c:pt idx="157">
                  <c:v>43928</c:v>
                </c:pt>
                <c:pt idx="158">
                  <c:v>43929</c:v>
                </c:pt>
                <c:pt idx="159">
                  <c:v>43930</c:v>
                </c:pt>
                <c:pt idx="160">
                  <c:v>43931</c:v>
                </c:pt>
                <c:pt idx="161">
                  <c:v>43932</c:v>
                </c:pt>
                <c:pt idx="162">
                  <c:v>43933</c:v>
                </c:pt>
                <c:pt idx="163">
                  <c:v>43934</c:v>
                </c:pt>
                <c:pt idx="164">
                  <c:v>43935</c:v>
                </c:pt>
                <c:pt idx="165">
                  <c:v>43936</c:v>
                </c:pt>
                <c:pt idx="166">
                  <c:v>43937</c:v>
                </c:pt>
                <c:pt idx="167">
                  <c:v>43938</c:v>
                </c:pt>
                <c:pt idx="168">
                  <c:v>43939</c:v>
                </c:pt>
                <c:pt idx="169">
                  <c:v>43940</c:v>
                </c:pt>
                <c:pt idx="170">
                  <c:v>43941</c:v>
                </c:pt>
                <c:pt idx="171">
                  <c:v>43942</c:v>
                </c:pt>
                <c:pt idx="172">
                  <c:v>43943</c:v>
                </c:pt>
                <c:pt idx="173">
                  <c:v>43944</c:v>
                </c:pt>
                <c:pt idx="174">
                  <c:v>43945</c:v>
                </c:pt>
                <c:pt idx="175">
                  <c:v>43946</c:v>
                </c:pt>
                <c:pt idx="176">
                  <c:v>43947</c:v>
                </c:pt>
                <c:pt idx="177">
                  <c:v>43948</c:v>
                </c:pt>
                <c:pt idx="178">
                  <c:v>43949</c:v>
                </c:pt>
                <c:pt idx="179">
                  <c:v>43950</c:v>
                </c:pt>
                <c:pt idx="180">
                  <c:v>43951</c:v>
                </c:pt>
                <c:pt idx="181">
                  <c:v>43952</c:v>
                </c:pt>
                <c:pt idx="182">
                  <c:v>43953</c:v>
                </c:pt>
                <c:pt idx="183">
                  <c:v>43954</c:v>
                </c:pt>
                <c:pt idx="184">
                  <c:v>43955</c:v>
                </c:pt>
                <c:pt idx="185">
                  <c:v>43956</c:v>
                </c:pt>
                <c:pt idx="186">
                  <c:v>43957</c:v>
                </c:pt>
                <c:pt idx="187">
                  <c:v>43958</c:v>
                </c:pt>
                <c:pt idx="188">
                  <c:v>43959</c:v>
                </c:pt>
                <c:pt idx="189">
                  <c:v>43960</c:v>
                </c:pt>
                <c:pt idx="190">
                  <c:v>43961</c:v>
                </c:pt>
                <c:pt idx="191">
                  <c:v>43962</c:v>
                </c:pt>
                <c:pt idx="192">
                  <c:v>43963</c:v>
                </c:pt>
                <c:pt idx="193">
                  <c:v>43964</c:v>
                </c:pt>
                <c:pt idx="194">
                  <c:v>43965</c:v>
                </c:pt>
                <c:pt idx="195">
                  <c:v>43966</c:v>
                </c:pt>
                <c:pt idx="196">
                  <c:v>43967</c:v>
                </c:pt>
                <c:pt idx="197">
                  <c:v>43968</c:v>
                </c:pt>
                <c:pt idx="198">
                  <c:v>43969</c:v>
                </c:pt>
                <c:pt idx="199">
                  <c:v>43970</c:v>
                </c:pt>
                <c:pt idx="200">
                  <c:v>43971</c:v>
                </c:pt>
                <c:pt idx="201">
                  <c:v>43972</c:v>
                </c:pt>
                <c:pt idx="202">
                  <c:v>43973</c:v>
                </c:pt>
                <c:pt idx="203">
                  <c:v>43974</c:v>
                </c:pt>
                <c:pt idx="204">
                  <c:v>43975</c:v>
                </c:pt>
                <c:pt idx="205">
                  <c:v>43976</c:v>
                </c:pt>
                <c:pt idx="206">
                  <c:v>43977</c:v>
                </c:pt>
                <c:pt idx="207">
                  <c:v>43978</c:v>
                </c:pt>
                <c:pt idx="208">
                  <c:v>43979</c:v>
                </c:pt>
                <c:pt idx="209">
                  <c:v>43980</c:v>
                </c:pt>
                <c:pt idx="210">
                  <c:v>43981</c:v>
                </c:pt>
                <c:pt idx="211">
                  <c:v>43982</c:v>
                </c:pt>
                <c:pt idx="212">
                  <c:v>43983</c:v>
                </c:pt>
                <c:pt idx="213">
                  <c:v>43984</c:v>
                </c:pt>
                <c:pt idx="214">
                  <c:v>43985</c:v>
                </c:pt>
                <c:pt idx="215">
                  <c:v>43986</c:v>
                </c:pt>
                <c:pt idx="216">
                  <c:v>43987</c:v>
                </c:pt>
                <c:pt idx="217">
                  <c:v>43988</c:v>
                </c:pt>
                <c:pt idx="218">
                  <c:v>43989</c:v>
                </c:pt>
                <c:pt idx="219">
                  <c:v>43990</c:v>
                </c:pt>
                <c:pt idx="220">
                  <c:v>43991</c:v>
                </c:pt>
                <c:pt idx="221">
                  <c:v>43992</c:v>
                </c:pt>
                <c:pt idx="222">
                  <c:v>43993</c:v>
                </c:pt>
                <c:pt idx="223">
                  <c:v>43994</c:v>
                </c:pt>
                <c:pt idx="224">
                  <c:v>43995</c:v>
                </c:pt>
                <c:pt idx="225">
                  <c:v>43996</c:v>
                </c:pt>
                <c:pt idx="226">
                  <c:v>43997</c:v>
                </c:pt>
                <c:pt idx="227">
                  <c:v>43998</c:v>
                </c:pt>
                <c:pt idx="228">
                  <c:v>43999</c:v>
                </c:pt>
                <c:pt idx="229">
                  <c:v>44000</c:v>
                </c:pt>
                <c:pt idx="230">
                  <c:v>44001</c:v>
                </c:pt>
                <c:pt idx="231">
                  <c:v>44002</c:v>
                </c:pt>
                <c:pt idx="232">
                  <c:v>44003</c:v>
                </c:pt>
                <c:pt idx="233">
                  <c:v>44004</c:v>
                </c:pt>
                <c:pt idx="234">
                  <c:v>44005</c:v>
                </c:pt>
                <c:pt idx="235">
                  <c:v>44006</c:v>
                </c:pt>
                <c:pt idx="236">
                  <c:v>44007</c:v>
                </c:pt>
                <c:pt idx="237">
                  <c:v>44008</c:v>
                </c:pt>
                <c:pt idx="238">
                  <c:v>44009</c:v>
                </c:pt>
                <c:pt idx="239">
                  <c:v>44010</c:v>
                </c:pt>
                <c:pt idx="240">
                  <c:v>44011</c:v>
                </c:pt>
                <c:pt idx="241">
                  <c:v>44012</c:v>
                </c:pt>
                <c:pt idx="242">
                  <c:v>44013</c:v>
                </c:pt>
                <c:pt idx="243">
                  <c:v>44014</c:v>
                </c:pt>
                <c:pt idx="244">
                  <c:v>44015</c:v>
                </c:pt>
                <c:pt idx="245">
                  <c:v>44016</c:v>
                </c:pt>
                <c:pt idx="246">
                  <c:v>44017</c:v>
                </c:pt>
                <c:pt idx="247">
                  <c:v>44018</c:v>
                </c:pt>
                <c:pt idx="248">
                  <c:v>44019</c:v>
                </c:pt>
                <c:pt idx="249">
                  <c:v>44020</c:v>
                </c:pt>
                <c:pt idx="250">
                  <c:v>44021</c:v>
                </c:pt>
                <c:pt idx="251">
                  <c:v>44022</c:v>
                </c:pt>
                <c:pt idx="252">
                  <c:v>44023</c:v>
                </c:pt>
                <c:pt idx="253">
                  <c:v>44024</c:v>
                </c:pt>
                <c:pt idx="254">
                  <c:v>44025</c:v>
                </c:pt>
                <c:pt idx="255">
                  <c:v>44026</c:v>
                </c:pt>
                <c:pt idx="256">
                  <c:v>44027</c:v>
                </c:pt>
                <c:pt idx="257">
                  <c:v>44028</c:v>
                </c:pt>
                <c:pt idx="258">
                  <c:v>44029</c:v>
                </c:pt>
                <c:pt idx="259">
                  <c:v>44030</c:v>
                </c:pt>
                <c:pt idx="260">
                  <c:v>44031</c:v>
                </c:pt>
                <c:pt idx="261">
                  <c:v>44032</c:v>
                </c:pt>
                <c:pt idx="262">
                  <c:v>44033</c:v>
                </c:pt>
                <c:pt idx="263">
                  <c:v>44034</c:v>
                </c:pt>
                <c:pt idx="264">
                  <c:v>44035</c:v>
                </c:pt>
                <c:pt idx="265">
                  <c:v>44036</c:v>
                </c:pt>
                <c:pt idx="266">
                  <c:v>44037</c:v>
                </c:pt>
                <c:pt idx="267">
                  <c:v>44038</c:v>
                </c:pt>
                <c:pt idx="268">
                  <c:v>44039</c:v>
                </c:pt>
                <c:pt idx="269">
                  <c:v>44040</c:v>
                </c:pt>
                <c:pt idx="270">
                  <c:v>44041</c:v>
                </c:pt>
                <c:pt idx="271">
                  <c:v>44042</c:v>
                </c:pt>
                <c:pt idx="272">
                  <c:v>44043</c:v>
                </c:pt>
                <c:pt idx="273">
                  <c:v>44044</c:v>
                </c:pt>
                <c:pt idx="274">
                  <c:v>44045</c:v>
                </c:pt>
                <c:pt idx="275">
                  <c:v>44046</c:v>
                </c:pt>
                <c:pt idx="276">
                  <c:v>44047</c:v>
                </c:pt>
                <c:pt idx="277">
                  <c:v>44048</c:v>
                </c:pt>
                <c:pt idx="278">
                  <c:v>44049</c:v>
                </c:pt>
                <c:pt idx="279">
                  <c:v>44050</c:v>
                </c:pt>
                <c:pt idx="280">
                  <c:v>44051</c:v>
                </c:pt>
                <c:pt idx="281">
                  <c:v>44052</c:v>
                </c:pt>
                <c:pt idx="282">
                  <c:v>44053</c:v>
                </c:pt>
                <c:pt idx="283">
                  <c:v>44054</c:v>
                </c:pt>
                <c:pt idx="284">
                  <c:v>44055</c:v>
                </c:pt>
                <c:pt idx="285">
                  <c:v>44056</c:v>
                </c:pt>
                <c:pt idx="286">
                  <c:v>44057</c:v>
                </c:pt>
                <c:pt idx="287">
                  <c:v>44058</c:v>
                </c:pt>
                <c:pt idx="288">
                  <c:v>44059</c:v>
                </c:pt>
                <c:pt idx="289">
                  <c:v>44060</c:v>
                </c:pt>
                <c:pt idx="290">
                  <c:v>44061</c:v>
                </c:pt>
                <c:pt idx="291">
                  <c:v>44062</c:v>
                </c:pt>
                <c:pt idx="292">
                  <c:v>44063</c:v>
                </c:pt>
                <c:pt idx="293">
                  <c:v>44064</c:v>
                </c:pt>
                <c:pt idx="294">
                  <c:v>44065</c:v>
                </c:pt>
                <c:pt idx="295">
                  <c:v>44066</c:v>
                </c:pt>
                <c:pt idx="296">
                  <c:v>44067</c:v>
                </c:pt>
                <c:pt idx="297">
                  <c:v>44068</c:v>
                </c:pt>
                <c:pt idx="298">
                  <c:v>44069</c:v>
                </c:pt>
                <c:pt idx="299">
                  <c:v>44070</c:v>
                </c:pt>
                <c:pt idx="300">
                  <c:v>44071</c:v>
                </c:pt>
                <c:pt idx="301">
                  <c:v>44072</c:v>
                </c:pt>
                <c:pt idx="302">
                  <c:v>44073</c:v>
                </c:pt>
                <c:pt idx="303">
                  <c:v>44074</c:v>
                </c:pt>
                <c:pt idx="304">
                  <c:v>44075</c:v>
                </c:pt>
                <c:pt idx="305">
                  <c:v>44076</c:v>
                </c:pt>
                <c:pt idx="306">
                  <c:v>44077</c:v>
                </c:pt>
                <c:pt idx="307">
                  <c:v>44078</c:v>
                </c:pt>
                <c:pt idx="308">
                  <c:v>44079</c:v>
                </c:pt>
                <c:pt idx="309">
                  <c:v>44080</c:v>
                </c:pt>
                <c:pt idx="310">
                  <c:v>44081</c:v>
                </c:pt>
                <c:pt idx="311">
                  <c:v>44082</c:v>
                </c:pt>
                <c:pt idx="312">
                  <c:v>44083</c:v>
                </c:pt>
                <c:pt idx="313">
                  <c:v>44084</c:v>
                </c:pt>
                <c:pt idx="314">
                  <c:v>44085</c:v>
                </c:pt>
                <c:pt idx="315">
                  <c:v>44086</c:v>
                </c:pt>
                <c:pt idx="316">
                  <c:v>44087</c:v>
                </c:pt>
                <c:pt idx="317">
                  <c:v>44088</c:v>
                </c:pt>
                <c:pt idx="318">
                  <c:v>44089</c:v>
                </c:pt>
                <c:pt idx="319">
                  <c:v>44090</c:v>
                </c:pt>
                <c:pt idx="320">
                  <c:v>44091</c:v>
                </c:pt>
                <c:pt idx="321">
                  <c:v>44092</c:v>
                </c:pt>
                <c:pt idx="322">
                  <c:v>44093</c:v>
                </c:pt>
                <c:pt idx="323">
                  <c:v>44094</c:v>
                </c:pt>
                <c:pt idx="324">
                  <c:v>44095</c:v>
                </c:pt>
                <c:pt idx="325">
                  <c:v>44096</c:v>
                </c:pt>
                <c:pt idx="326">
                  <c:v>44097</c:v>
                </c:pt>
                <c:pt idx="327">
                  <c:v>44098</c:v>
                </c:pt>
                <c:pt idx="328">
                  <c:v>44099</c:v>
                </c:pt>
                <c:pt idx="329">
                  <c:v>44100</c:v>
                </c:pt>
                <c:pt idx="330">
                  <c:v>44101</c:v>
                </c:pt>
                <c:pt idx="331">
                  <c:v>44102</c:v>
                </c:pt>
                <c:pt idx="332">
                  <c:v>44103</c:v>
                </c:pt>
                <c:pt idx="333">
                  <c:v>44104</c:v>
                </c:pt>
                <c:pt idx="334">
                  <c:v>44105</c:v>
                </c:pt>
                <c:pt idx="335">
                  <c:v>44106</c:v>
                </c:pt>
                <c:pt idx="336">
                  <c:v>44107</c:v>
                </c:pt>
                <c:pt idx="337">
                  <c:v>44108</c:v>
                </c:pt>
                <c:pt idx="338">
                  <c:v>44109</c:v>
                </c:pt>
                <c:pt idx="339">
                  <c:v>44110</c:v>
                </c:pt>
                <c:pt idx="340">
                  <c:v>44111</c:v>
                </c:pt>
                <c:pt idx="341">
                  <c:v>44112</c:v>
                </c:pt>
                <c:pt idx="342">
                  <c:v>44113</c:v>
                </c:pt>
                <c:pt idx="343">
                  <c:v>44114</c:v>
                </c:pt>
                <c:pt idx="344">
                  <c:v>44115</c:v>
                </c:pt>
                <c:pt idx="345">
                  <c:v>44116</c:v>
                </c:pt>
                <c:pt idx="346">
                  <c:v>44117</c:v>
                </c:pt>
                <c:pt idx="347">
                  <c:v>44118</c:v>
                </c:pt>
                <c:pt idx="348">
                  <c:v>44119</c:v>
                </c:pt>
                <c:pt idx="349">
                  <c:v>44120</c:v>
                </c:pt>
                <c:pt idx="350">
                  <c:v>44121</c:v>
                </c:pt>
                <c:pt idx="351">
                  <c:v>44122</c:v>
                </c:pt>
                <c:pt idx="352">
                  <c:v>44123</c:v>
                </c:pt>
                <c:pt idx="353">
                  <c:v>44124</c:v>
                </c:pt>
                <c:pt idx="354">
                  <c:v>44125</c:v>
                </c:pt>
                <c:pt idx="355">
                  <c:v>44126</c:v>
                </c:pt>
                <c:pt idx="356">
                  <c:v>44127</c:v>
                </c:pt>
                <c:pt idx="357">
                  <c:v>44128</c:v>
                </c:pt>
                <c:pt idx="358">
                  <c:v>44129</c:v>
                </c:pt>
                <c:pt idx="359">
                  <c:v>44130</c:v>
                </c:pt>
                <c:pt idx="360">
                  <c:v>44131</c:v>
                </c:pt>
                <c:pt idx="361">
                  <c:v>44132</c:v>
                </c:pt>
                <c:pt idx="362">
                  <c:v>44133</c:v>
                </c:pt>
                <c:pt idx="363">
                  <c:v>44134</c:v>
                </c:pt>
                <c:pt idx="364">
                  <c:v>44135</c:v>
                </c:pt>
                <c:pt idx="365">
                  <c:v>44136</c:v>
                </c:pt>
                <c:pt idx="366">
                  <c:v>44137</c:v>
                </c:pt>
                <c:pt idx="367">
                  <c:v>44138</c:v>
                </c:pt>
                <c:pt idx="368">
                  <c:v>44139</c:v>
                </c:pt>
                <c:pt idx="369">
                  <c:v>44140</c:v>
                </c:pt>
                <c:pt idx="370">
                  <c:v>44141</c:v>
                </c:pt>
                <c:pt idx="371">
                  <c:v>44142</c:v>
                </c:pt>
                <c:pt idx="372">
                  <c:v>44143</c:v>
                </c:pt>
                <c:pt idx="373">
                  <c:v>44144</c:v>
                </c:pt>
                <c:pt idx="374">
                  <c:v>44145</c:v>
                </c:pt>
                <c:pt idx="375">
                  <c:v>44146</c:v>
                </c:pt>
                <c:pt idx="376">
                  <c:v>44147</c:v>
                </c:pt>
                <c:pt idx="377">
                  <c:v>44148</c:v>
                </c:pt>
                <c:pt idx="378">
                  <c:v>44149</c:v>
                </c:pt>
                <c:pt idx="379">
                  <c:v>44150</c:v>
                </c:pt>
                <c:pt idx="380">
                  <c:v>44151</c:v>
                </c:pt>
                <c:pt idx="381">
                  <c:v>44152</c:v>
                </c:pt>
                <c:pt idx="382">
                  <c:v>44153</c:v>
                </c:pt>
                <c:pt idx="383">
                  <c:v>44154</c:v>
                </c:pt>
                <c:pt idx="384">
                  <c:v>44155</c:v>
                </c:pt>
                <c:pt idx="385">
                  <c:v>44156</c:v>
                </c:pt>
                <c:pt idx="386">
                  <c:v>44157</c:v>
                </c:pt>
                <c:pt idx="387">
                  <c:v>44158</c:v>
                </c:pt>
                <c:pt idx="388">
                  <c:v>44159</c:v>
                </c:pt>
                <c:pt idx="389">
                  <c:v>44160</c:v>
                </c:pt>
                <c:pt idx="390">
                  <c:v>44161</c:v>
                </c:pt>
                <c:pt idx="391">
                  <c:v>44162</c:v>
                </c:pt>
                <c:pt idx="392">
                  <c:v>44163</c:v>
                </c:pt>
                <c:pt idx="393">
                  <c:v>44164</c:v>
                </c:pt>
                <c:pt idx="394">
                  <c:v>44165</c:v>
                </c:pt>
                <c:pt idx="395">
                  <c:v>44166</c:v>
                </c:pt>
                <c:pt idx="396">
                  <c:v>44167</c:v>
                </c:pt>
                <c:pt idx="397">
                  <c:v>44168</c:v>
                </c:pt>
                <c:pt idx="398">
                  <c:v>44169</c:v>
                </c:pt>
                <c:pt idx="399">
                  <c:v>44170</c:v>
                </c:pt>
                <c:pt idx="400">
                  <c:v>44171</c:v>
                </c:pt>
                <c:pt idx="401">
                  <c:v>44172</c:v>
                </c:pt>
                <c:pt idx="402">
                  <c:v>44173</c:v>
                </c:pt>
                <c:pt idx="403">
                  <c:v>44174</c:v>
                </c:pt>
                <c:pt idx="404">
                  <c:v>44175</c:v>
                </c:pt>
                <c:pt idx="405">
                  <c:v>44176</c:v>
                </c:pt>
                <c:pt idx="406">
                  <c:v>44177</c:v>
                </c:pt>
                <c:pt idx="407">
                  <c:v>44178</c:v>
                </c:pt>
                <c:pt idx="408">
                  <c:v>44179</c:v>
                </c:pt>
                <c:pt idx="409">
                  <c:v>44180</c:v>
                </c:pt>
                <c:pt idx="410">
                  <c:v>44181</c:v>
                </c:pt>
                <c:pt idx="411">
                  <c:v>44182</c:v>
                </c:pt>
                <c:pt idx="412">
                  <c:v>44183</c:v>
                </c:pt>
                <c:pt idx="413">
                  <c:v>44184</c:v>
                </c:pt>
                <c:pt idx="414">
                  <c:v>44185</c:v>
                </c:pt>
                <c:pt idx="415">
                  <c:v>44186</c:v>
                </c:pt>
                <c:pt idx="416">
                  <c:v>44187</c:v>
                </c:pt>
                <c:pt idx="417">
                  <c:v>44188</c:v>
                </c:pt>
                <c:pt idx="418">
                  <c:v>44189</c:v>
                </c:pt>
                <c:pt idx="419">
                  <c:v>44190</c:v>
                </c:pt>
                <c:pt idx="420">
                  <c:v>44191</c:v>
                </c:pt>
                <c:pt idx="421">
                  <c:v>44192</c:v>
                </c:pt>
                <c:pt idx="422">
                  <c:v>44193</c:v>
                </c:pt>
                <c:pt idx="423">
                  <c:v>44194</c:v>
                </c:pt>
                <c:pt idx="424">
                  <c:v>44195</c:v>
                </c:pt>
                <c:pt idx="425">
                  <c:v>44196</c:v>
                </c:pt>
                <c:pt idx="426">
                  <c:v>44197</c:v>
                </c:pt>
              </c:numCache>
            </c:numRef>
          </c:cat>
          <c:val>
            <c:numRef>
              <c:f>柴油加氢!$B$5:$B$431</c:f>
              <c:numCache>
                <c:formatCode>0.0</c:formatCode>
                <c:ptCount val="427"/>
                <c:pt idx="0">
                  <c:v>15.066520690917969</c:v>
                </c:pt>
                <c:pt idx="1">
                  <c:v>16.710922241210938</c:v>
                </c:pt>
                <c:pt idx="2">
                  <c:v>16.982925415039063</c:v>
                </c:pt>
                <c:pt idx="3">
                  <c:v>20.397567749023438</c:v>
                </c:pt>
                <c:pt idx="4">
                  <c:v>20.863761901855469</c:v>
                </c:pt>
                <c:pt idx="5">
                  <c:v>18.61248779296875</c:v>
                </c:pt>
                <c:pt idx="6">
                  <c:v>25.725311279296875</c:v>
                </c:pt>
                <c:pt idx="7">
                  <c:v>26.062469482421875</c:v>
                </c:pt>
                <c:pt idx="8">
                  <c:v>27.206199645996094</c:v>
                </c:pt>
                <c:pt idx="9">
                  <c:v>25.763092041015625</c:v>
                </c:pt>
                <c:pt idx="10">
                  <c:v>25.191162109375</c:v>
                </c:pt>
                <c:pt idx="11">
                  <c:v>25.350830078125</c:v>
                </c:pt>
                <c:pt idx="12">
                  <c:v>25.053314208984375</c:v>
                </c:pt>
                <c:pt idx="13">
                  <c:v>25.508949279785156</c:v>
                </c:pt>
                <c:pt idx="14">
                  <c:v>23.573570251464844</c:v>
                </c:pt>
                <c:pt idx="15">
                  <c:v>22.478134155273438</c:v>
                </c:pt>
                <c:pt idx="16">
                  <c:v>20.927757263183594</c:v>
                </c:pt>
                <c:pt idx="17">
                  <c:v>20.85479736328125</c:v>
                </c:pt>
                <c:pt idx="18">
                  <c:v>21.457672119140625</c:v>
                </c:pt>
                <c:pt idx="19">
                  <c:v>20.794349670410156</c:v>
                </c:pt>
                <c:pt idx="20">
                  <c:v>20.236602783203125</c:v>
                </c:pt>
                <c:pt idx="21">
                  <c:v>21.91705322265625</c:v>
                </c:pt>
                <c:pt idx="22">
                  <c:v>20.834182739257813</c:v>
                </c:pt>
                <c:pt idx="23">
                  <c:v>21.153038024902344</c:v>
                </c:pt>
                <c:pt idx="24">
                  <c:v>21.511909484863281</c:v>
                </c:pt>
                <c:pt idx="25">
                  <c:v>21.872230529785156</c:v>
                </c:pt>
                <c:pt idx="26">
                  <c:v>22.436752319335938</c:v>
                </c:pt>
                <c:pt idx="27">
                  <c:v>23.414993286132813</c:v>
                </c:pt>
                <c:pt idx="28">
                  <c:v>24.442031860351563</c:v>
                </c:pt>
                <c:pt idx="29">
                  <c:v>25.0687255859375</c:v>
                </c:pt>
                <c:pt idx="30">
                  <c:v>24.025672912597656</c:v>
                </c:pt>
                <c:pt idx="31">
                  <c:v>23.814811706542969</c:v>
                </c:pt>
                <c:pt idx="32">
                  <c:v>25.033836364746094</c:v>
                </c:pt>
                <c:pt idx="33">
                  <c:v>22.004661560058594</c:v>
                </c:pt>
                <c:pt idx="34">
                  <c:v>21.255989074707031</c:v>
                </c:pt>
                <c:pt idx="35">
                  <c:v>21.314628601074219</c:v>
                </c:pt>
                <c:pt idx="36">
                  <c:v>20.780830383300781</c:v>
                </c:pt>
                <c:pt idx="37">
                  <c:v>21.123184204101563</c:v>
                </c:pt>
                <c:pt idx="38">
                  <c:v>23.16107177734375</c:v>
                </c:pt>
                <c:pt idx="39">
                  <c:v>24.087448120117188</c:v>
                </c:pt>
                <c:pt idx="40">
                  <c:v>23.926155090332031</c:v>
                </c:pt>
                <c:pt idx="41">
                  <c:v>21.729957580566406</c:v>
                </c:pt>
                <c:pt idx="42">
                  <c:v>21.975013732910156</c:v>
                </c:pt>
                <c:pt idx="43">
                  <c:v>22.924125671386719</c:v>
                </c:pt>
                <c:pt idx="44">
                  <c:v>24.220611572265625</c:v>
                </c:pt>
                <c:pt idx="45">
                  <c:v>23.121505737304688</c:v>
                </c:pt>
                <c:pt idx="46">
                  <c:v>22.387443542480469</c:v>
                </c:pt>
                <c:pt idx="47">
                  <c:v>20.740127563476563</c:v>
                </c:pt>
                <c:pt idx="48">
                  <c:v>21.77557373046875</c:v>
                </c:pt>
                <c:pt idx="49">
                  <c:v>22.288726806640625</c:v>
                </c:pt>
                <c:pt idx="50">
                  <c:v>21.86175537109375</c:v>
                </c:pt>
                <c:pt idx="51">
                  <c:v>21.836189270019531</c:v>
                </c:pt>
                <c:pt idx="52">
                  <c:v>21.297294616699219</c:v>
                </c:pt>
                <c:pt idx="53">
                  <c:v>21.444534301757813</c:v>
                </c:pt>
                <c:pt idx="54">
                  <c:v>21.272850036621094</c:v>
                </c:pt>
                <c:pt idx="55">
                  <c:v>20.999061584472656</c:v>
                </c:pt>
                <c:pt idx="56">
                  <c:v>21.14410400390625</c:v>
                </c:pt>
                <c:pt idx="57">
                  <c:v>21.884506225585938</c:v>
                </c:pt>
                <c:pt idx="58">
                  <c:v>21.755165100097656</c:v>
                </c:pt>
                <c:pt idx="59">
                  <c:v>21.728935241699219</c:v>
                </c:pt>
                <c:pt idx="60">
                  <c:v>22.139015197753906</c:v>
                </c:pt>
                <c:pt idx="61">
                  <c:v>22.002113342285156</c:v>
                </c:pt>
                <c:pt idx="62">
                  <c:v>21.84246826171875</c:v>
                </c:pt>
                <c:pt idx="63">
                  <c:v>21.568534851074219</c:v>
                </c:pt>
                <c:pt idx="64">
                  <c:v>19.726264953613281</c:v>
                </c:pt>
                <c:pt idx="65">
                  <c:v>19.285980224609375</c:v>
                </c:pt>
                <c:pt idx="66">
                  <c:v>19.724937438964844</c:v>
                </c:pt>
                <c:pt idx="67">
                  <c:v>19.312004089355469</c:v>
                </c:pt>
                <c:pt idx="68">
                  <c:v>19.815742492675781</c:v>
                </c:pt>
                <c:pt idx="69">
                  <c:v>20.661598205566406</c:v>
                </c:pt>
                <c:pt idx="70">
                  <c:v>20.45556640625</c:v>
                </c:pt>
                <c:pt idx="71">
                  <c:v>21.118049621582031</c:v>
                </c:pt>
                <c:pt idx="72">
                  <c:v>20.993942260742188</c:v>
                </c:pt>
                <c:pt idx="73">
                  <c:v>21.577568054199219</c:v>
                </c:pt>
                <c:pt idx="74">
                  <c:v>21.828208923339844</c:v>
                </c:pt>
                <c:pt idx="75">
                  <c:v>21.009590148925781</c:v>
                </c:pt>
                <c:pt idx="76">
                  <c:v>21.636207580566406</c:v>
                </c:pt>
                <c:pt idx="77">
                  <c:v>20.388236999511719</c:v>
                </c:pt>
                <c:pt idx="78">
                  <c:v>21.712196350097656</c:v>
                </c:pt>
                <c:pt idx="79">
                  <c:v>21.636001586914063</c:v>
                </c:pt>
                <c:pt idx="80">
                  <c:v>22.119102478027344</c:v>
                </c:pt>
                <c:pt idx="81">
                  <c:v>23.187629699707031</c:v>
                </c:pt>
                <c:pt idx="82">
                  <c:v>23.573570251464844</c:v>
                </c:pt>
                <c:pt idx="83">
                  <c:v>23.334144592285156</c:v>
                </c:pt>
                <c:pt idx="84">
                  <c:v>21.17626953125</c:v>
                </c:pt>
                <c:pt idx="85">
                  <c:v>21.251419067382813</c:v>
                </c:pt>
                <c:pt idx="86">
                  <c:v>21.16473388671875</c:v>
                </c:pt>
                <c:pt idx="87">
                  <c:v>21.836929321289063</c:v>
                </c:pt>
                <c:pt idx="88">
                  <c:v>21.593345642089844</c:v>
                </c:pt>
                <c:pt idx="89">
                  <c:v>22.12701416015625</c:v>
                </c:pt>
                <c:pt idx="90">
                  <c:v>21.995491027832031</c:v>
                </c:pt>
                <c:pt idx="91">
                  <c:v>17.995208740234375</c:v>
                </c:pt>
                <c:pt idx="92">
                  <c:v>18.022018432617188</c:v>
                </c:pt>
                <c:pt idx="93">
                  <c:v>11.259521484375</c:v>
                </c:pt>
                <c:pt idx="94">
                  <c:v>17.7496337890625</c:v>
                </c:pt>
                <c:pt idx="95">
                  <c:v>18.260597229003906</c:v>
                </c:pt>
                <c:pt idx="96">
                  <c:v>17.438392639160156</c:v>
                </c:pt>
                <c:pt idx="97">
                  <c:v>15.234764099121094</c:v>
                </c:pt>
                <c:pt idx="98">
                  <c:v>11.936408996582031</c:v>
                </c:pt>
                <c:pt idx="99">
                  <c:v>11.867637634277344</c:v>
                </c:pt>
                <c:pt idx="100">
                  <c:v>11.990501403808594</c:v>
                </c:pt>
                <c:pt idx="101">
                  <c:v>11.218063354492188</c:v>
                </c:pt>
                <c:pt idx="102">
                  <c:v>11.753135681152344</c:v>
                </c:pt>
                <c:pt idx="103">
                  <c:v>11.595710754394531</c:v>
                </c:pt>
                <c:pt idx="104">
                  <c:v>11.892379760742188</c:v>
                </c:pt>
                <c:pt idx="105">
                  <c:v>12.270240783691406</c:v>
                </c:pt>
                <c:pt idx="106">
                  <c:v>12.3780517578125</c:v>
                </c:pt>
                <c:pt idx="107">
                  <c:v>12.206657409667969</c:v>
                </c:pt>
                <c:pt idx="108">
                  <c:v>12.647270202636719</c:v>
                </c:pt>
                <c:pt idx="109">
                  <c:v>12.175643920898438</c:v>
                </c:pt>
                <c:pt idx="110">
                  <c:v>12.364280700683594</c:v>
                </c:pt>
                <c:pt idx="111">
                  <c:v>11.657829284667969</c:v>
                </c:pt>
                <c:pt idx="112">
                  <c:v>11.054664611816406</c:v>
                </c:pt>
                <c:pt idx="113">
                  <c:v>11.073524475097656</c:v>
                </c:pt>
                <c:pt idx="114">
                  <c:v>11.937522888183594</c:v>
                </c:pt>
                <c:pt idx="115">
                  <c:v>11.894828796386719</c:v>
                </c:pt>
                <c:pt idx="116">
                  <c:v>11.453109741210938</c:v>
                </c:pt>
                <c:pt idx="117">
                  <c:v>12.169151306152344</c:v>
                </c:pt>
                <c:pt idx="118">
                  <c:v>15.837646484375</c:v>
                </c:pt>
                <c:pt idx="119">
                  <c:v>19.723602294921875</c:v>
                </c:pt>
                <c:pt idx="120">
                  <c:v>21.501686096191406</c:v>
                </c:pt>
                <c:pt idx="121">
                  <c:v>20.36883544921875</c:v>
                </c:pt>
                <c:pt idx="122">
                  <c:v>20.75909423828125</c:v>
                </c:pt>
                <c:pt idx="123">
                  <c:v>22.775413513183594</c:v>
                </c:pt>
                <c:pt idx="124">
                  <c:v>24.441703796386719</c:v>
                </c:pt>
                <c:pt idx="125">
                  <c:v>25.337577819824219</c:v>
                </c:pt>
                <c:pt idx="126">
                  <c:v>25.844612121582031</c:v>
                </c:pt>
                <c:pt idx="127">
                  <c:v>24.789604187011719</c:v>
                </c:pt>
                <c:pt idx="128">
                  <c:v>26.075164794921875</c:v>
                </c:pt>
                <c:pt idx="129">
                  <c:v>26.024467468261719</c:v>
                </c:pt>
                <c:pt idx="130">
                  <c:v>25.92816162109375</c:v>
                </c:pt>
                <c:pt idx="131">
                  <c:v>26.74249267578125</c:v>
                </c:pt>
                <c:pt idx="132">
                  <c:v>17.737380981445313</c:v>
                </c:pt>
                <c:pt idx="133">
                  <c:v>23.940208435058594</c:v>
                </c:pt>
                <c:pt idx="134">
                  <c:v>25.931777954101563</c:v>
                </c:pt>
                <c:pt idx="135">
                  <c:v>25.747222900390625</c:v>
                </c:pt>
                <c:pt idx="136">
                  <c:v>26.077552795410156</c:v>
                </c:pt>
                <c:pt idx="137">
                  <c:v>26.924415588378906</c:v>
                </c:pt>
                <c:pt idx="138">
                  <c:v>26.968353271484375</c:v>
                </c:pt>
                <c:pt idx="139">
                  <c:v>26.452911376953125</c:v>
                </c:pt>
                <c:pt idx="140">
                  <c:v>25.095458984375</c:v>
                </c:pt>
                <c:pt idx="141">
                  <c:v>25.326026916503906</c:v>
                </c:pt>
                <c:pt idx="142">
                  <c:v>26.077926635742188</c:v>
                </c:pt>
                <c:pt idx="143">
                  <c:v>25.716117858886719</c:v>
                </c:pt>
                <c:pt idx="144">
                  <c:v>26.349143981933594</c:v>
                </c:pt>
                <c:pt idx="145">
                  <c:v>26.543365478515625</c:v>
                </c:pt>
                <c:pt idx="146">
                  <c:v>25.659271240234375</c:v>
                </c:pt>
                <c:pt idx="147">
                  <c:v>26.081687927246094</c:v>
                </c:pt>
                <c:pt idx="148">
                  <c:v>28.006622314453125</c:v>
                </c:pt>
                <c:pt idx="149">
                  <c:v>27.206825256347656</c:v>
                </c:pt>
                <c:pt idx="150">
                  <c:v>27.384796142578125</c:v>
                </c:pt>
                <c:pt idx="151">
                  <c:v>27.270431518554688</c:v>
                </c:pt>
                <c:pt idx="152">
                  <c:v>26.854660034179688</c:v>
                </c:pt>
                <c:pt idx="153">
                  <c:v>27.736961364746094</c:v>
                </c:pt>
                <c:pt idx="154">
                  <c:v>26.984756469726563</c:v>
                </c:pt>
                <c:pt idx="155">
                  <c:v>26.663261413574219</c:v>
                </c:pt>
                <c:pt idx="156">
                  <c:v>27.149276733398438</c:v>
                </c:pt>
                <c:pt idx="157">
                  <c:v>27.468231201171875</c:v>
                </c:pt>
                <c:pt idx="158">
                  <c:v>26.579742431640625</c:v>
                </c:pt>
                <c:pt idx="159">
                  <c:v>27.357688903808594</c:v>
                </c:pt>
                <c:pt idx="160">
                  <c:v>27.078033447265625</c:v>
                </c:pt>
                <c:pt idx="161">
                  <c:v>27.525169372558594</c:v>
                </c:pt>
                <c:pt idx="162">
                  <c:v>26.761451721191406</c:v>
                </c:pt>
                <c:pt idx="163">
                  <c:v>26.778610229492188</c:v>
                </c:pt>
                <c:pt idx="164">
                  <c:v>28.157730102539063</c:v>
                </c:pt>
                <c:pt idx="165">
                  <c:v>27.545967102050781</c:v>
                </c:pt>
                <c:pt idx="166">
                  <c:v>27.836776733398438</c:v>
                </c:pt>
                <c:pt idx="167">
                  <c:v>28.053970336914063</c:v>
                </c:pt>
                <c:pt idx="168">
                  <c:v>27.629608154296875</c:v>
                </c:pt>
                <c:pt idx="169">
                  <c:v>27.654296875</c:v>
                </c:pt>
                <c:pt idx="170">
                  <c:v>27.812713623046875</c:v>
                </c:pt>
                <c:pt idx="171">
                  <c:v>26.122055053710938</c:v>
                </c:pt>
                <c:pt idx="172">
                  <c:v>26.382560729980469</c:v>
                </c:pt>
                <c:pt idx="173">
                  <c:v>26.271774291992188</c:v>
                </c:pt>
                <c:pt idx="174">
                  <c:v>25.076927185058594</c:v>
                </c:pt>
                <c:pt idx="175">
                  <c:v>25.798271179199219</c:v>
                </c:pt>
                <c:pt idx="176">
                  <c:v>24.966941833496094</c:v>
                </c:pt>
                <c:pt idx="177">
                  <c:v>24.986679077148438</c:v>
                </c:pt>
                <c:pt idx="178">
                  <c:v>24.801063537597656</c:v>
                </c:pt>
                <c:pt idx="179">
                  <c:v>25.890846252441406</c:v>
                </c:pt>
                <c:pt idx="180">
                  <c:v>26.78668212890625</c:v>
                </c:pt>
                <c:pt idx="181">
                  <c:v>26.675285339355469</c:v>
                </c:pt>
                <c:pt idx="182">
                  <c:v>26.592002868652344</c:v>
                </c:pt>
                <c:pt idx="183">
                  <c:v>27.032676696777344</c:v>
                </c:pt>
                <c:pt idx="184">
                  <c:v>26.5780029296875</c:v>
                </c:pt>
                <c:pt idx="185">
                  <c:v>26.723495483398438</c:v>
                </c:pt>
                <c:pt idx="186">
                  <c:v>26.583656311035156</c:v>
                </c:pt>
                <c:pt idx="187">
                  <c:v>26.413383483886719</c:v>
                </c:pt>
                <c:pt idx="188">
                  <c:v>25.667228698730469</c:v>
                </c:pt>
                <c:pt idx="189">
                  <c:v>25.147422790527344</c:v>
                </c:pt>
                <c:pt idx="190">
                  <c:v>23.2191162109375</c:v>
                </c:pt>
                <c:pt idx="191">
                  <c:v>23.711723327636719</c:v>
                </c:pt>
                <c:pt idx="192">
                  <c:v>23.462577819824219</c:v>
                </c:pt>
                <c:pt idx="193">
                  <c:v>23.661117553710938</c:v>
                </c:pt>
                <c:pt idx="194">
                  <c:v>24.156639099121094</c:v>
                </c:pt>
                <c:pt idx="195">
                  <c:v>23.99542236328125</c:v>
                </c:pt>
                <c:pt idx="196">
                  <c:v>23.324089050292969</c:v>
                </c:pt>
                <c:pt idx="197">
                  <c:v>23.234931945800781</c:v>
                </c:pt>
                <c:pt idx="198">
                  <c:v>23.4522705078125</c:v>
                </c:pt>
                <c:pt idx="199">
                  <c:v>24.048484802246094</c:v>
                </c:pt>
                <c:pt idx="200">
                  <c:v>23.062126159667969</c:v>
                </c:pt>
                <c:pt idx="201">
                  <c:v>24.224449157714844</c:v>
                </c:pt>
                <c:pt idx="202">
                  <c:v>25.309219360351563</c:v>
                </c:pt>
                <c:pt idx="203">
                  <c:v>24.306228637695313</c:v>
                </c:pt>
                <c:pt idx="204">
                  <c:v>24.211395263671875</c:v>
                </c:pt>
                <c:pt idx="205">
                  <c:v>24.622261047363281</c:v>
                </c:pt>
                <c:pt idx="206">
                  <c:v>23.848419189453125</c:v>
                </c:pt>
                <c:pt idx="207">
                  <c:v>23.169136047363281</c:v>
                </c:pt>
                <c:pt idx="208">
                  <c:v>22.709243774414063</c:v>
                </c:pt>
                <c:pt idx="209">
                  <c:v>22.888252258300781</c:v>
                </c:pt>
                <c:pt idx="210">
                  <c:v>22.687705993652344</c:v>
                </c:pt>
                <c:pt idx="211">
                  <c:v>22.736640930175781</c:v>
                </c:pt>
                <c:pt idx="212">
                  <c:v>22.754257202148438</c:v>
                </c:pt>
                <c:pt idx="213">
                  <c:v>23.726005554199219</c:v>
                </c:pt>
                <c:pt idx="214">
                  <c:v>23.469161987304688</c:v>
                </c:pt>
                <c:pt idx="215">
                  <c:v>23.580696105957031</c:v>
                </c:pt>
                <c:pt idx="216">
                  <c:v>23.299980163574219</c:v>
                </c:pt>
                <c:pt idx="217">
                  <c:v>24.139846801757813</c:v>
                </c:pt>
                <c:pt idx="218">
                  <c:v>23.299232482910156</c:v>
                </c:pt>
                <c:pt idx="219">
                  <c:v>25.641548156738281</c:v>
                </c:pt>
                <c:pt idx="220">
                  <c:v>23.691368103027344</c:v>
                </c:pt>
                <c:pt idx="221">
                  <c:v>22.459671020507813</c:v>
                </c:pt>
                <c:pt idx="222">
                  <c:v>22.781883239746094</c:v>
                </c:pt>
                <c:pt idx="223">
                  <c:v>23.730560302734375</c:v>
                </c:pt>
                <c:pt idx="224">
                  <c:v>24.396194458007813</c:v>
                </c:pt>
                <c:pt idx="225">
                  <c:v>26.121696472167969</c:v>
                </c:pt>
                <c:pt idx="226">
                  <c:v>26.348175048828125</c:v>
                </c:pt>
                <c:pt idx="227">
                  <c:v>26.426513671875</c:v>
                </c:pt>
                <c:pt idx="228">
                  <c:v>25.937820434570313</c:v>
                </c:pt>
                <c:pt idx="229">
                  <c:v>25.809341430664063</c:v>
                </c:pt>
                <c:pt idx="230">
                  <c:v>26.12078857421875</c:v>
                </c:pt>
                <c:pt idx="231">
                  <c:v>26.17132568359375</c:v>
                </c:pt>
                <c:pt idx="232">
                  <c:v>25.818550109863281</c:v>
                </c:pt>
                <c:pt idx="233">
                  <c:v>25.630882263183594</c:v>
                </c:pt>
                <c:pt idx="234">
                  <c:v>26.035202026367188</c:v>
                </c:pt>
                <c:pt idx="235">
                  <c:v>24.394416809082031</c:v>
                </c:pt>
                <c:pt idx="236">
                  <c:v>25.754096984863281</c:v>
                </c:pt>
                <c:pt idx="237">
                  <c:v>26.046707153320313</c:v>
                </c:pt>
                <c:pt idx="238">
                  <c:v>25.365425109863281</c:v>
                </c:pt>
                <c:pt idx="239">
                  <c:v>25.894889831542969</c:v>
                </c:pt>
                <c:pt idx="240">
                  <c:v>26.234764099121094</c:v>
                </c:pt>
                <c:pt idx="241">
                  <c:v>26.282661437988281</c:v>
                </c:pt>
                <c:pt idx="242">
                  <c:v>27.136444091796875</c:v>
                </c:pt>
                <c:pt idx="243">
                  <c:v>26.356979370117188</c:v>
                </c:pt>
                <c:pt idx="244">
                  <c:v>26.40313720703125</c:v>
                </c:pt>
                <c:pt idx="245">
                  <c:v>28.048439025878906</c:v>
                </c:pt>
                <c:pt idx="246">
                  <c:v>27.467521667480469</c:v>
                </c:pt>
                <c:pt idx="247">
                  <c:v>27.305641174316406</c:v>
                </c:pt>
                <c:pt idx="248">
                  <c:v>27.620193481445313</c:v>
                </c:pt>
                <c:pt idx="249">
                  <c:v>28.157684326171875</c:v>
                </c:pt>
                <c:pt idx="250">
                  <c:v>27.293357849121094</c:v>
                </c:pt>
                <c:pt idx="251">
                  <c:v>27.098846435546875</c:v>
                </c:pt>
                <c:pt idx="252">
                  <c:v>26.947471618652344</c:v>
                </c:pt>
                <c:pt idx="253">
                  <c:v>26.343231201171875</c:v>
                </c:pt>
                <c:pt idx="254">
                  <c:v>26.505546569824219</c:v>
                </c:pt>
                <c:pt idx="255">
                  <c:v>25.869148254394531</c:v>
                </c:pt>
                <c:pt idx="256">
                  <c:v>26.503623962402344</c:v>
                </c:pt>
                <c:pt idx="257">
                  <c:v>26.264244079589844</c:v>
                </c:pt>
                <c:pt idx="258">
                  <c:v>25.199943542480469</c:v>
                </c:pt>
                <c:pt idx="259">
                  <c:v>26.832038879394531</c:v>
                </c:pt>
                <c:pt idx="260">
                  <c:v>28.127838134765625</c:v>
                </c:pt>
                <c:pt idx="261">
                  <c:v>28.402488708496094</c:v>
                </c:pt>
                <c:pt idx="262">
                  <c:v>28.199943542480469</c:v>
                </c:pt>
                <c:pt idx="263">
                  <c:v>28.5135498046875</c:v>
                </c:pt>
                <c:pt idx="264">
                  <c:v>28.763946533203125</c:v>
                </c:pt>
                <c:pt idx="265">
                  <c:v>28.422698974609375</c:v>
                </c:pt>
                <c:pt idx="266">
                  <c:v>28.752647399902344</c:v>
                </c:pt>
                <c:pt idx="267">
                  <c:v>28.772048950195313</c:v>
                </c:pt>
                <c:pt idx="268">
                  <c:v>28.477066040039063</c:v>
                </c:pt>
                <c:pt idx="269">
                  <c:v>28.766731262207031</c:v>
                </c:pt>
                <c:pt idx="270">
                  <c:v>28.343742370605469</c:v>
                </c:pt>
                <c:pt idx="271">
                  <c:v>28.606208801269531</c:v>
                </c:pt>
                <c:pt idx="272">
                  <c:v>28.497650146484375</c:v>
                </c:pt>
                <c:pt idx="273">
                  <c:v>28.531593322753906</c:v>
                </c:pt>
                <c:pt idx="274">
                  <c:v>27.860176086425781</c:v>
                </c:pt>
                <c:pt idx="275">
                  <c:v>27.576515197753906</c:v>
                </c:pt>
                <c:pt idx="276">
                  <c:v>27.230018615722656</c:v>
                </c:pt>
                <c:pt idx="277">
                  <c:v>26.061042785644531</c:v>
                </c:pt>
                <c:pt idx="278">
                  <c:v>27.858184814453125</c:v>
                </c:pt>
                <c:pt idx="279">
                  <c:v>28.214744567871094</c:v>
                </c:pt>
                <c:pt idx="280">
                  <c:v>27.258247375488281</c:v>
                </c:pt>
                <c:pt idx="281">
                  <c:v>27.474555969238281</c:v>
                </c:pt>
                <c:pt idx="282">
                  <c:v>28.3720703125</c:v>
                </c:pt>
                <c:pt idx="283">
                  <c:v>26.994468688964844</c:v>
                </c:pt>
                <c:pt idx="284">
                  <c:v>26.525466918945313</c:v>
                </c:pt>
                <c:pt idx="285">
                  <c:v>29.771575927734375</c:v>
                </c:pt>
                <c:pt idx="286">
                  <c:v>28.354400634765625</c:v>
                </c:pt>
                <c:pt idx="287">
                  <c:v>28.576148986816406</c:v>
                </c:pt>
                <c:pt idx="288">
                  <c:v>30.212875366210938</c:v>
                </c:pt>
                <c:pt idx="289">
                  <c:v>28.302467346191406</c:v>
                </c:pt>
                <c:pt idx="290">
                  <c:v>27.031440734863281</c:v>
                </c:pt>
                <c:pt idx="291">
                  <c:v>28.258285522460938</c:v>
                </c:pt>
                <c:pt idx="292">
                  <c:v>26.212623596191406</c:v>
                </c:pt>
                <c:pt idx="293">
                  <c:v>27.175224304199219</c:v>
                </c:pt>
                <c:pt idx="294">
                  <c:v>28.563179016113281</c:v>
                </c:pt>
                <c:pt idx="295">
                  <c:v>28.921501159667969</c:v>
                </c:pt>
                <c:pt idx="296">
                  <c:v>28.975204467773438</c:v>
                </c:pt>
                <c:pt idx="297">
                  <c:v>29.137619018554688</c:v>
                </c:pt>
                <c:pt idx="298">
                  <c:v>29.045196533203125</c:v>
                </c:pt>
                <c:pt idx="299">
                  <c:v>27.482803344726563</c:v>
                </c:pt>
                <c:pt idx="300">
                  <c:v>28.4088134765625</c:v>
                </c:pt>
                <c:pt idx="301">
                  <c:v>28.078445434570313</c:v>
                </c:pt>
                <c:pt idx="302">
                  <c:v>27.602706909179688</c:v>
                </c:pt>
                <c:pt idx="303">
                  <c:v>27.842361450195313</c:v>
                </c:pt>
                <c:pt idx="304">
                  <c:v>27.7078857421875</c:v>
                </c:pt>
                <c:pt idx="305">
                  <c:v>28.391731262207031</c:v>
                </c:pt>
                <c:pt idx="306">
                  <c:v>27.37701416015625</c:v>
                </c:pt>
                <c:pt idx="307">
                  <c:v>27.365966796875</c:v>
                </c:pt>
                <c:pt idx="308">
                  <c:v>26.113174438476563</c:v>
                </c:pt>
                <c:pt idx="309">
                  <c:v>27.06646728515625</c:v>
                </c:pt>
                <c:pt idx="310">
                  <c:v>27.663803100585938</c:v>
                </c:pt>
                <c:pt idx="311">
                  <c:v>28.810249328613281</c:v>
                </c:pt>
                <c:pt idx="312">
                  <c:v>28.023292541503906</c:v>
                </c:pt>
                <c:pt idx="313">
                  <c:v>28.212104797363281</c:v>
                </c:pt>
                <c:pt idx="314">
                  <c:v>28.461647033691406</c:v>
                </c:pt>
                <c:pt idx="315">
                  <c:v>28.068695068359375</c:v>
                </c:pt>
                <c:pt idx="316">
                  <c:v>27.696853637695313</c:v>
                </c:pt>
                <c:pt idx="317">
                  <c:v>27.773078918457031</c:v>
                </c:pt>
                <c:pt idx="318">
                  <c:v>30.963020324707031</c:v>
                </c:pt>
                <c:pt idx="319">
                  <c:v>30.091873168945313</c:v>
                </c:pt>
                <c:pt idx="320">
                  <c:v>30.435928344726563</c:v>
                </c:pt>
                <c:pt idx="321">
                  <c:v>30.26239013671875</c:v>
                </c:pt>
                <c:pt idx="322">
                  <c:v>28.468269348144531</c:v>
                </c:pt>
                <c:pt idx="323">
                  <c:v>28.986915588378906</c:v>
                </c:pt>
                <c:pt idx="324">
                  <c:v>28.532852172851563</c:v>
                </c:pt>
                <c:pt idx="325">
                  <c:v>27.708389282226563</c:v>
                </c:pt>
                <c:pt idx="326">
                  <c:v>28.376518249511719</c:v>
                </c:pt>
                <c:pt idx="327">
                  <c:v>28.61328125</c:v>
                </c:pt>
                <c:pt idx="328">
                  <c:v>30.391365051269531</c:v>
                </c:pt>
                <c:pt idx="329">
                  <c:v>31.851226806640625</c:v>
                </c:pt>
                <c:pt idx="330">
                  <c:v>31.496940612792969</c:v>
                </c:pt>
                <c:pt idx="331">
                  <c:v>31.560844421386719</c:v>
                </c:pt>
                <c:pt idx="332">
                  <c:v>31.055419921875</c:v>
                </c:pt>
                <c:pt idx="333">
                  <c:v>31.294822692871094</c:v>
                </c:pt>
                <c:pt idx="334">
                  <c:v>31.175460815429688</c:v>
                </c:pt>
                <c:pt idx="335">
                  <c:v>30.5972900390625</c:v>
                </c:pt>
                <c:pt idx="336">
                  <c:v>30.45343017578125</c:v>
                </c:pt>
                <c:pt idx="337">
                  <c:v>32.600517272949219</c:v>
                </c:pt>
                <c:pt idx="338">
                  <c:v>34.66912841796875</c:v>
                </c:pt>
                <c:pt idx="339">
                  <c:v>30.07305908203125</c:v>
                </c:pt>
                <c:pt idx="340">
                  <c:v>30.215827941894531</c:v>
                </c:pt>
                <c:pt idx="341">
                  <c:v>28.776458740234375</c:v>
                </c:pt>
                <c:pt idx="342">
                  <c:v>28.887313842773438</c:v>
                </c:pt>
                <c:pt idx="343">
                  <c:v>30.186820983886719</c:v>
                </c:pt>
                <c:pt idx="344">
                  <c:v>30.787696838378906</c:v>
                </c:pt>
                <c:pt idx="345">
                  <c:v>30.653434753417969</c:v>
                </c:pt>
                <c:pt idx="346">
                  <c:v>30.077705383300781</c:v>
                </c:pt>
                <c:pt idx="347">
                  <c:v>32.050712585449219</c:v>
                </c:pt>
                <c:pt idx="348">
                  <c:v>29.4981689453125</c:v>
                </c:pt>
                <c:pt idx="349">
                  <c:v>30.632957458496094</c:v>
                </c:pt>
                <c:pt idx="350">
                  <c:v>31.166862487792969</c:v>
                </c:pt>
                <c:pt idx="351">
                  <c:v>30.14300537109375</c:v>
                </c:pt>
                <c:pt idx="352">
                  <c:v>28.037605285644531</c:v>
                </c:pt>
                <c:pt idx="353">
                  <c:v>30.937904357910156</c:v>
                </c:pt>
                <c:pt idx="354">
                  <c:v>30.01953125</c:v>
                </c:pt>
                <c:pt idx="355">
                  <c:v>29.501655578613281</c:v>
                </c:pt>
                <c:pt idx="356">
                  <c:v>29.563385009765625</c:v>
                </c:pt>
                <c:pt idx="357">
                  <c:v>29.747673034667969</c:v>
                </c:pt>
                <c:pt idx="358">
                  <c:v>28.34881591796875</c:v>
                </c:pt>
                <c:pt idx="359">
                  <c:v>29.8111572265625</c:v>
                </c:pt>
                <c:pt idx="360">
                  <c:v>30.138580322265625</c:v>
                </c:pt>
                <c:pt idx="361">
                  <c:v>29.241615295410156</c:v>
                </c:pt>
                <c:pt idx="362">
                  <c:v>29.050277709960938</c:v>
                </c:pt>
                <c:pt idx="363">
                  <c:v>29.859886169433594</c:v>
                </c:pt>
                <c:pt idx="364">
                  <c:v>29.034614562988281</c:v>
                </c:pt>
                <c:pt idx="365">
                  <c:v>28.472740173339844</c:v>
                </c:pt>
                <c:pt idx="366">
                  <c:v>28.786285400390625</c:v>
                </c:pt>
                <c:pt idx="367">
                  <c:v>28.21746826171875</c:v>
                </c:pt>
                <c:pt idx="368">
                  <c:v>27.401641845703125</c:v>
                </c:pt>
                <c:pt idx="369">
                  <c:v>27.943229675292969</c:v>
                </c:pt>
                <c:pt idx="370">
                  <c:v>27.574241638183594</c:v>
                </c:pt>
                <c:pt idx="371">
                  <c:v>27.02252197265625</c:v>
                </c:pt>
                <c:pt idx="372">
                  <c:v>28.118804931640625</c:v>
                </c:pt>
                <c:pt idx="373">
                  <c:v>25.967056274414063</c:v>
                </c:pt>
                <c:pt idx="374">
                  <c:v>25.845787048339844</c:v>
                </c:pt>
                <c:pt idx="375">
                  <c:v>27.756309509277344</c:v>
                </c:pt>
                <c:pt idx="376">
                  <c:v>28.168167114257813</c:v>
                </c:pt>
                <c:pt idx="377">
                  <c:v>27.246650695800781</c:v>
                </c:pt>
                <c:pt idx="378">
                  <c:v>28.198860168457031</c:v>
                </c:pt>
                <c:pt idx="379">
                  <c:v>27.626518249511719</c:v>
                </c:pt>
                <c:pt idx="380">
                  <c:v>27.353767395019531</c:v>
                </c:pt>
                <c:pt idx="381">
                  <c:v>27.341804504394531</c:v>
                </c:pt>
                <c:pt idx="382">
                  <c:v>27.484283447265625</c:v>
                </c:pt>
                <c:pt idx="383">
                  <c:v>27.271194458007813</c:v>
                </c:pt>
                <c:pt idx="384">
                  <c:v>26.847084045410156</c:v>
                </c:pt>
                <c:pt idx="385">
                  <c:v>27.135040283203125</c:v>
                </c:pt>
                <c:pt idx="386">
                  <c:v>25.9742431640625</c:v>
                </c:pt>
                <c:pt idx="387">
                  <c:v>26.458244323730469</c:v>
                </c:pt>
                <c:pt idx="388">
                  <c:v>27.182846069335938</c:v>
                </c:pt>
                <c:pt idx="389">
                  <c:v>26.800537109375</c:v>
                </c:pt>
                <c:pt idx="390">
                  <c:v>26.120262145996094</c:v>
                </c:pt>
                <c:pt idx="391">
                  <c:v>26.101058959960938</c:v>
                </c:pt>
                <c:pt idx="392">
                  <c:v>25.19586181640625</c:v>
                </c:pt>
                <c:pt idx="393">
                  <c:v>26.498123168945313</c:v>
                </c:pt>
                <c:pt idx="394">
                  <c:v>24.584358215332031</c:v>
                </c:pt>
                <c:pt idx="395">
                  <c:v>26.159751892089844</c:v>
                </c:pt>
                <c:pt idx="396">
                  <c:v>27.921333312988281</c:v>
                </c:pt>
                <c:pt idx="397">
                  <c:v>27.879203796386719</c:v>
                </c:pt>
                <c:pt idx="398">
                  <c:v>28.770431518554688</c:v>
                </c:pt>
                <c:pt idx="399">
                  <c:v>29.107208251953125</c:v>
                </c:pt>
                <c:pt idx="400">
                  <c:v>30.023918151855469</c:v>
                </c:pt>
                <c:pt idx="401">
                  <c:v>29.042198181152344</c:v>
                </c:pt>
                <c:pt idx="402">
                  <c:v>29.287620544433594</c:v>
                </c:pt>
                <c:pt idx="403">
                  <c:v>28.055648803710938</c:v>
                </c:pt>
                <c:pt idx="404">
                  <c:v>28.588493347167969</c:v>
                </c:pt>
                <c:pt idx="405">
                  <c:v>28.754425048828125</c:v>
                </c:pt>
                <c:pt idx="406">
                  <c:v>30.590995788574219</c:v>
                </c:pt>
                <c:pt idx="407">
                  <c:v>29.171768188476563</c:v>
                </c:pt>
                <c:pt idx="408">
                  <c:v>30.238525390625</c:v>
                </c:pt>
                <c:pt idx="409">
                  <c:v>30.597724914550781</c:v>
                </c:pt>
                <c:pt idx="410">
                  <c:v>30.10174560546875</c:v>
                </c:pt>
                <c:pt idx="411">
                  <c:v>31.079483032226563</c:v>
                </c:pt>
                <c:pt idx="412">
                  <c:v>30.615623474121094</c:v>
                </c:pt>
                <c:pt idx="413">
                  <c:v>31.01904296875</c:v>
                </c:pt>
                <c:pt idx="414">
                  <c:v>30.817977905273438</c:v>
                </c:pt>
                <c:pt idx="415">
                  <c:v>30.0494384765625</c:v>
                </c:pt>
                <c:pt idx="416">
                  <c:v>30.824508666992188</c:v>
                </c:pt>
                <c:pt idx="417">
                  <c:v>32.400115966796875</c:v>
                </c:pt>
                <c:pt idx="418">
                  <c:v>32.400947570800781</c:v>
                </c:pt>
                <c:pt idx="419">
                  <c:v>32.0926513671875</c:v>
                </c:pt>
                <c:pt idx="420">
                  <c:v>32.043548583984375</c:v>
                </c:pt>
                <c:pt idx="421">
                  <c:v>30.482887268066406</c:v>
                </c:pt>
                <c:pt idx="422">
                  <c:v>31.675880432128906</c:v>
                </c:pt>
                <c:pt idx="423">
                  <c:v>31.019439697265625</c:v>
                </c:pt>
                <c:pt idx="424">
                  <c:v>30.809219360351563</c:v>
                </c:pt>
                <c:pt idx="425">
                  <c:v>28.836929321289063</c:v>
                </c:pt>
                <c:pt idx="426">
                  <c:v>29.643829345703125</c:v>
                </c:pt>
              </c:numCache>
            </c:numRef>
          </c:val>
          <c:smooth val="0"/>
          <c:extLst>
            <c:ext xmlns:c16="http://schemas.microsoft.com/office/drawing/2014/chart" uri="{C3380CC4-5D6E-409C-BE32-E72D297353CC}">
              <c16:uniqueId val="{00000000-F191-44C5-A11E-054E84E1FC2B}"/>
            </c:ext>
          </c:extLst>
        </c:ser>
        <c:dLbls>
          <c:showLegendKey val="0"/>
          <c:showVal val="0"/>
          <c:showCatName val="0"/>
          <c:showSerName val="0"/>
          <c:showPercent val="0"/>
          <c:showBubbleSize val="0"/>
        </c:dLbls>
        <c:marker val="1"/>
        <c:smooth val="0"/>
        <c:axId val="886757376"/>
        <c:axId val="886758032"/>
      </c:lineChart>
      <c:lineChart>
        <c:grouping val="standard"/>
        <c:varyColors val="0"/>
        <c:ser>
          <c:idx val="1"/>
          <c:order val="1"/>
          <c:tx>
            <c:v>二反温升</c:v>
          </c:tx>
          <c:spPr>
            <a:ln w="28575" cap="rnd">
              <a:solidFill>
                <a:schemeClr val="accent2"/>
              </a:solidFill>
              <a:round/>
            </a:ln>
            <a:effectLst/>
          </c:spPr>
          <c:marker>
            <c:symbol val="none"/>
          </c:marker>
          <c:cat>
            <c:numRef>
              <c:f>柴油加氢!$A$5:$A$431</c:f>
              <c:numCache>
                <c:formatCode>m"月"d"日"</c:formatCode>
                <c:ptCount val="427"/>
                <c:pt idx="0">
                  <c:v>43770.25</c:v>
                </c:pt>
                <c:pt idx="1">
                  <c:v>43771</c:v>
                </c:pt>
                <c:pt idx="2">
                  <c:v>43772</c:v>
                </c:pt>
                <c:pt idx="3">
                  <c:v>43773</c:v>
                </c:pt>
                <c:pt idx="4">
                  <c:v>43774</c:v>
                </c:pt>
                <c:pt idx="5">
                  <c:v>43775</c:v>
                </c:pt>
                <c:pt idx="6">
                  <c:v>43776</c:v>
                </c:pt>
                <c:pt idx="7">
                  <c:v>43777</c:v>
                </c:pt>
                <c:pt idx="8">
                  <c:v>43778</c:v>
                </c:pt>
                <c:pt idx="9">
                  <c:v>43779</c:v>
                </c:pt>
                <c:pt idx="10">
                  <c:v>43780</c:v>
                </c:pt>
                <c:pt idx="11">
                  <c:v>43781</c:v>
                </c:pt>
                <c:pt idx="12">
                  <c:v>43782</c:v>
                </c:pt>
                <c:pt idx="13">
                  <c:v>43783</c:v>
                </c:pt>
                <c:pt idx="14">
                  <c:v>43784</c:v>
                </c:pt>
                <c:pt idx="15">
                  <c:v>43785</c:v>
                </c:pt>
                <c:pt idx="16">
                  <c:v>43786</c:v>
                </c:pt>
                <c:pt idx="17">
                  <c:v>43787</c:v>
                </c:pt>
                <c:pt idx="18">
                  <c:v>43788</c:v>
                </c:pt>
                <c:pt idx="19">
                  <c:v>43789</c:v>
                </c:pt>
                <c:pt idx="20">
                  <c:v>43790</c:v>
                </c:pt>
                <c:pt idx="21">
                  <c:v>43791</c:v>
                </c:pt>
                <c:pt idx="22">
                  <c:v>43792</c:v>
                </c:pt>
                <c:pt idx="23">
                  <c:v>43793</c:v>
                </c:pt>
                <c:pt idx="24">
                  <c:v>43794</c:v>
                </c:pt>
                <c:pt idx="25">
                  <c:v>43795</c:v>
                </c:pt>
                <c:pt idx="26">
                  <c:v>43796</c:v>
                </c:pt>
                <c:pt idx="27">
                  <c:v>43797</c:v>
                </c:pt>
                <c:pt idx="28">
                  <c:v>43798</c:v>
                </c:pt>
                <c:pt idx="29">
                  <c:v>43799</c:v>
                </c:pt>
                <c:pt idx="30">
                  <c:v>43800</c:v>
                </c:pt>
                <c:pt idx="31">
                  <c:v>43801</c:v>
                </c:pt>
                <c:pt idx="32">
                  <c:v>43802</c:v>
                </c:pt>
                <c:pt idx="33">
                  <c:v>43803</c:v>
                </c:pt>
                <c:pt idx="34">
                  <c:v>43804</c:v>
                </c:pt>
                <c:pt idx="35">
                  <c:v>43805</c:v>
                </c:pt>
                <c:pt idx="36">
                  <c:v>43806</c:v>
                </c:pt>
                <c:pt idx="37">
                  <c:v>43807</c:v>
                </c:pt>
                <c:pt idx="38">
                  <c:v>43808</c:v>
                </c:pt>
                <c:pt idx="39">
                  <c:v>43809</c:v>
                </c:pt>
                <c:pt idx="40">
                  <c:v>43810</c:v>
                </c:pt>
                <c:pt idx="41">
                  <c:v>43811</c:v>
                </c:pt>
                <c:pt idx="42">
                  <c:v>43812</c:v>
                </c:pt>
                <c:pt idx="43">
                  <c:v>43813</c:v>
                </c:pt>
                <c:pt idx="44">
                  <c:v>43814</c:v>
                </c:pt>
                <c:pt idx="45">
                  <c:v>43815</c:v>
                </c:pt>
                <c:pt idx="46">
                  <c:v>43816</c:v>
                </c:pt>
                <c:pt idx="47">
                  <c:v>43817</c:v>
                </c:pt>
                <c:pt idx="48">
                  <c:v>43818</c:v>
                </c:pt>
                <c:pt idx="49">
                  <c:v>43819</c:v>
                </c:pt>
                <c:pt idx="50">
                  <c:v>43820</c:v>
                </c:pt>
                <c:pt idx="51">
                  <c:v>43821</c:v>
                </c:pt>
                <c:pt idx="52">
                  <c:v>43822</c:v>
                </c:pt>
                <c:pt idx="53">
                  <c:v>43823</c:v>
                </c:pt>
                <c:pt idx="54">
                  <c:v>43824</c:v>
                </c:pt>
                <c:pt idx="55">
                  <c:v>43825</c:v>
                </c:pt>
                <c:pt idx="56">
                  <c:v>43826</c:v>
                </c:pt>
                <c:pt idx="57">
                  <c:v>43827</c:v>
                </c:pt>
                <c:pt idx="58">
                  <c:v>43828</c:v>
                </c:pt>
                <c:pt idx="59">
                  <c:v>43829</c:v>
                </c:pt>
                <c:pt idx="60">
                  <c:v>43830</c:v>
                </c:pt>
                <c:pt idx="61">
                  <c:v>43831</c:v>
                </c:pt>
                <c:pt idx="62">
                  <c:v>43832</c:v>
                </c:pt>
                <c:pt idx="63">
                  <c:v>43833</c:v>
                </c:pt>
                <c:pt idx="64">
                  <c:v>43834</c:v>
                </c:pt>
                <c:pt idx="65">
                  <c:v>43835</c:v>
                </c:pt>
                <c:pt idx="66">
                  <c:v>43836</c:v>
                </c:pt>
                <c:pt idx="67">
                  <c:v>43837</c:v>
                </c:pt>
                <c:pt idx="68">
                  <c:v>43838</c:v>
                </c:pt>
                <c:pt idx="69">
                  <c:v>43839</c:v>
                </c:pt>
                <c:pt idx="70">
                  <c:v>43840</c:v>
                </c:pt>
                <c:pt idx="71">
                  <c:v>43841</c:v>
                </c:pt>
                <c:pt idx="72">
                  <c:v>43842</c:v>
                </c:pt>
                <c:pt idx="73">
                  <c:v>43843</c:v>
                </c:pt>
                <c:pt idx="74">
                  <c:v>43844</c:v>
                </c:pt>
                <c:pt idx="75">
                  <c:v>43845</c:v>
                </c:pt>
                <c:pt idx="76">
                  <c:v>43846</c:v>
                </c:pt>
                <c:pt idx="77">
                  <c:v>43847</c:v>
                </c:pt>
                <c:pt idx="78">
                  <c:v>43848</c:v>
                </c:pt>
                <c:pt idx="79">
                  <c:v>43849</c:v>
                </c:pt>
                <c:pt idx="80">
                  <c:v>43850</c:v>
                </c:pt>
                <c:pt idx="81">
                  <c:v>43851</c:v>
                </c:pt>
                <c:pt idx="82">
                  <c:v>43852</c:v>
                </c:pt>
                <c:pt idx="83">
                  <c:v>43853</c:v>
                </c:pt>
                <c:pt idx="84">
                  <c:v>43854</c:v>
                </c:pt>
                <c:pt idx="85">
                  <c:v>43855</c:v>
                </c:pt>
                <c:pt idx="86">
                  <c:v>43856</c:v>
                </c:pt>
                <c:pt idx="87">
                  <c:v>43857</c:v>
                </c:pt>
                <c:pt idx="88">
                  <c:v>43858</c:v>
                </c:pt>
                <c:pt idx="89">
                  <c:v>43859</c:v>
                </c:pt>
                <c:pt idx="90">
                  <c:v>43860</c:v>
                </c:pt>
                <c:pt idx="91">
                  <c:v>43861</c:v>
                </c:pt>
                <c:pt idx="92">
                  <c:v>43862</c:v>
                </c:pt>
                <c:pt idx="93">
                  <c:v>43863</c:v>
                </c:pt>
                <c:pt idx="94">
                  <c:v>43864</c:v>
                </c:pt>
                <c:pt idx="95">
                  <c:v>43865</c:v>
                </c:pt>
                <c:pt idx="96">
                  <c:v>43866</c:v>
                </c:pt>
                <c:pt idx="97">
                  <c:v>43867</c:v>
                </c:pt>
                <c:pt idx="98">
                  <c:v>43868</c:v>
                </c:pt>
                <c:pt idx="99">
                  <c:v>43869</c:v>
                </c:pt>
                <c:pt idx="100">
                  <c:v>43870</c:v>
                </c:pt>
                <c:pt idx="101">
                  <c:v>43871</c:v>
                </c:pt>
                <c:pt idx="102">
                  <c:v>43872</c:v>
                </c:pt>
                <c:pt idx="103">
                  <c:v>43873</c:v>
                </c:pt>
                <c:pt idx="104">
                  <c:v>43874</c:v>
                </c:pt>
                <c:pt idx="105">
                  <c:v>43875</c:v>
                </c:pt>
                <c:pt idx="106">
                  <c:v>43876</c:v>
                </c:pt>
                <c:pt idx="107">
                  <c:v>43877</c:v>
                </c:pt>
                <c:pt idx="108">
                  <c:v>43878</c:v>
                </c:pt>
                <c:pt idx="109">
                  <c:v>43879</c:v>
                </c:pt>
                <c:pt idx="110">
                  <c:v>43880</c:v>
                </c:pt>
                <c:pt idx="111">
                  <c:v>43881</c:v>
                </c:pt>
                <c:pt idx="112">
                  <c:v>43882</c:v>
                </c:pt>
                <c:pt idx="113">
                  <c:v>43883</c:v>
                </c:pt>
                <c:pt idx="114">
                  <c:v>43884</c:v>
                </c:pt>
                <c:pt idx="115">
                  <c:v>43885</c:v>
                </c:pt>
                <c:pt idx="116">
                  <c:v>43886</c:v>
                </c:pt>
                <c:pt idx="117">
                  <c:v>43887</c:v>
                </c:pt>
                <c:pt idx="118">
                  <c:v>43888</c:v>
                </c:pt>
                <c:pt idx="119">
                  <c:v>43889</c:v>
                </c:pt>
                <c:pt idx="120">
                  <c:v>43890</c:v>
                </c:pt>
                <c:pt idx="121">
                  <c:v>43891</c:v>
                </c:pt>
                <c:pt idx="122">
                  <c:v>43892</c:v>
                </c:pt>
                <c:pt idx="123">
                  <c:v>43893</c:v>
                </c:pt>
                <c:pt idx="124">
                  <c:v>43894</c:v>
                </c:pt>
                <c:pt idx="125">
                  <c:v>43895</c:v>
                </c:pt>
                <c:pt idx="126">
                  <c:v>43896</c:v>
                </c:pt>
                <c:pt idx="127">
                  <c:v>43897</c:v>
                </c:pt>
                <c:pt idx="128">
                  <c:v>43898</c:v>
                </c:pt>
                <c:pt idx="129">
                  <c:v>43899</c:v>
                </c:pt>
                <c:pt idx="130">
                  <c:v>43900</c:v>
                </c:pt>
                <c:pt idx="131">
                  <c:v>43901</c:v>
                </c:pt>
                <c:pt idx="132">
                  <c:v>43903</c:v>
                </c:pt>
                <c:pt idx="133">
                  <c:v>43904</c:v>
                </c:pt>
                <c:pt idx="134">
                  <c:v>43905</c:v>
                </c:pt>
                <c:pt idx="135">
                  <c:v>43906</c:v>
                </c:pt>
                <c:pt idx="136">
                  <c:v>43907</c:v>
                </c:pt>
                <c:pt idx="137">
                  <c:v>43908</c:v>
                </c:pt>
                <c:pt idx="138">
                  <c:v>43909</c:v>
                </c:pt>
                <c:pt idx="139">
                  <c:v>43910</c:v>
                </c:pt>
                <c:pt idx="140">
                  <c:v>43911</c:v>
                </c:pt>
                <c:pt idx="141">
                  <c:v>43912</c:v>
                </c:pt>
                <c:pt idx="142">
                  <c:v>43913</c:v>
                </c:pt>
                <c:pt idx="143">
                  <c:v>43914</c:v>
                </c:pt>
                <c:pt idx="144">
                  <c:v>43915</c:v>
                </c:pt>
                <c:pt idx="145">
                  <c:v>43916</c:v>
                </c:pt>
                <c:pt idx="146">
                  <c:v>43917</c:v>
                </c:pt>
                <c:pt idx="147">
                  <c:v>43918</c:v>
                </c:pt>
                <c:pt idx="148">
                  <c:v>43919</c:v>
                </c:pt>
                <c:pt idx="149">
                  <c:v>43920</c:v>
                </c:pt>
                <c:pt idx="150">
                  <c:v>43921</c:v>
                </c:pt>
                <c:pt idx="151">
                  <c:v>43922</c:v>
                </c:pt>
                <c:pt idx="152">
                  <c:v>43923</c:v>
                </c:pt>
                <c:pt idx="153">
                  <c:v>43924</c:v>
                </c:pt>
                <c:pt idx="154">
                  <c:v>43925</c:v>
                </c:pt>
                <c:pt idx="155">
                  <c:v>43926</c:v>
                </c:pt>
                <c:pt idx="156">
                  <c:v>43927</c:v>
                </c:pt>
                <c:pt idx="157">
                  <c:v>43928</c:v>
                </c:pt>
                <c:pt idx="158">
                  <c:v>43929</c:v>
                </c:pt>
                <c:pt idx="159">
                  <c:v>43930</c:v>
                </c:pt>
                <c:pt idx="160">
                  <c:v>43931</c:v>
                </c:pt>
                <c:pt idx="161">
                  <c:v>43932</c:v>
                </c:pt>
                <c:pt idx="162">
                  <c:v>43933</c:v>
                </c:pt>
                <c:pt idx="163">
                  <c:v>43934</c:v>
                </c:pt>
                <c:pt idx="164">
                  <c:v>43935</c:v>
                </c:pt>
                <c:pt idx="165">
                  <c:v>43936</c:v>
                </c:pt>
                <c:pt idx="166">
                  <c:v>43937</c:v>
                </c:pt>
                <c:pt idx="167">
                  <c:v>43938</c:v>
                </c:pt>
                <c:pt idx="168">
                  <c:v>43939</c:v>
                </c:pt>
                <c:pt idx="169">
                  <c:v>43940</c:v>
                </c:pt>
                <c:pt idx="170">
                  <c:v>43941</c:v>
                </c:pt>
                <c:pt idx="171">
                  <c:v>43942</c:v>
                </c:pt>
                <c:pt idx="172">
                  <c:v>43943</c:v>
                </c:pt>
                <c:pt idx="173">
                  <c:v>43944</c:v>
                </c:pt>
                <c:pt idx="174">
                  <c:v>43945</c:v>
                </c:pt>
                <c:pt idx="175">
                  <c:v>43946</c:v>
                </c:pt>
                <c:pt idx="176">
                  <c:v>43947</c:v>
                </c:pt>
                <c:pt idx="177">
                  <c:v>43948</c:v>
                </c:pt>
                <c:pt idx="178">
                  <c:v>43949</c:v>
                </c:pt>
                <c:pt idx="179">
                  <c:v>43950</c:v>
                </c:pt>
                <c:pt idx="180">
                  <c:v>43951</c:v>
                </c:pt>
                <c:pt idx="181">
                  <c:v>43952</c:v>
                </c:pt>
                <c:pt idx="182">
                  <c:v>43953</c:v>
                </c:pt>
                <c:pt idx="183">
                  <c:v>43954</c:v>
                </c:pt>
                <c:pt idx="184">
                  <c:v>43955</c:v>
                </c:pt>
                <c:pt idx="185">
                  <c:v>43956</c:v>
                </c:pt>
                <c:pt idx="186">
                  <c:v>43957</c:v>
                </c:pt>
                <c:pt idx="187">
                  <c:v>43958</c:v>
                </c:pt>
                <c:pt idx="188">
                  <c:v>43959</c:v>
                </c:pt>
                <c:pt idx="189">
                  <c:v>43960</c:v>
                </c:pt>
                <c:pt idx="190">
                  <c:v>43961</c:v>
                </c:pt>
                <c:pt idx="191">
                  <c:v>43962</c:v>
                </c:pt>
                <c:pt idx="192">
                  <c:v>43963</c:v>
                </c:pt>
                <c:pt idx="193">
                  <c:v>43964</c:v>
                </c:pt>
                <c:pt idx="194">
                  <c:v>43965</c:v>
                </c:pt>
                <c:pt idx="195">
                  <c:v>43966</c:v>
                </c:pt>
                <c:pt idx="196">
                  <c:v>43967</c:v>
                </c:pt>
                <c:pt idx="197">
                  <c:v>43968</c:v>
                </c:pt>
                <c:pt idx="198">
                  <c:v>43969</c:v>
                </c:pt>
                <c:pt idx="199">
                  <c:v>43970</c:v>
                </c:pt>
                <c:pt idx="200">
                  <c:v>43971</c:v>
                </c:pt>
                <c:pt idx="201">
                  <c:v>43972</c:v>
                </c:pt>
                <c:pt idx="202">
                  <c:v>43973</c:v>
                </c:pt>
                <c:pt idx="203">
                  <c:v>43974</c:v>
                </c:pt>
                <c:pt idx="204">
                  <c:v>43975</c:v>
                </c:pt>
                <c:pt idx="205">
                  <c:v>43976</c:v>
                </c:pt>
                <c:pt idx="206">
                  <c:v>43977</c:v>
                </c:pt>
                <c:pt idx="207">
                  <c:v>43978</c:v>
                </c:pt>
                <c:pt idx="208">
                  <c:v>43979</c:v>
                </c:pt>
                <c:pt idx="209">
                  <c:v>43980</c:v>
                </c:pt>
                <c:pt idx="210">
                  <c:v>43981</c:v>
                </c:pt>
                <c:pt idx="211">
                  <c:v>43982</c:v>
                </c:pt>
                <c:pt idx="212">
                  <c:v>43983</c:v>
                </c:pt>
                <c:pt idx="213">
                  <c:v>43984</c:v>
                </c:pt>
                <c:pt idx="214">
                  <c:v>43985</c:v>
                </c:pt>
                <c:pt idx="215">
                  <c:v>43986</c:v>
                </c:pt>
                <c:pt idx="216">
                  <c:v>43987</c:v>
                </c:pt>
                <c:pt idx="217">
                  <c:v>43988</c:v>
                </c:pt>
                <c:pt idx="218">
                  <c:v>43989</c:v>
                </c:pt>
                <c:pt idx="219">
                  <c:v>43990</c:v>
                </c:pt>
                <c:pt idx="220">
                  <c:v>43991</c:v>
                </c:pt>
                <c:pt idx="221">
                  <c:v>43992</c:v>
                </c:pt>
                <c:pt idx="222">
                  <c:v>43993</c:v>
                </c:pt>
                <c:pt idx="223">
                  <c:v>43994</c:v>
                </c:pt>
                <c:pt idx="224">
                  <c:v>43995</c:v>
                </c:pt>
                <c:pt idx="225">
                  <c:v>43996</c:v>
                </c:pt>
                <c:pt idx="226">
                  <c:v>43997</c:v>
                </c:pt>
                <c:pt idx="227">
                  <c:v>43998</c:v>
                </c:pt>
                <c:pt idx="228">
                  <c:v>43999</c:v>
                </c:pt>
                <c:pt idx="229">
                  <c:v>44000</c:v>
                </c:pt>
                <c:pt idx="230">
                  <c:v>44001</c:v>
                </c:pt>
                <c:pt idx="231">
                  <c:v>44002</c:v>
                </c:pt>
                <c:pt idx="232">
                  <c:v>44003</c:v>
                </c:pt>
                <c:pt idx="233">
                  <c:v>44004</c:v>
                </c:pt>
                <c:pt idx="234">
                  <c:v>44005</c:v>
                </c:pt>
                <c:pt idx="235">
                  <c:v>44006</c:v>
                </c:pt>
                <c:pt idx="236">
                  <c:v>44007</c:v>
                </c:pt>
                <c:pt idx="237">
                  <c:v>44008</c:v>
                </c:pt>
                <c:pt idx="238">
                  <c:v>44009</c:v>
                </c:pt>
                <c:pt idx="239">
                  <c:v>44010</c:v>
                </c:pt>
                <c:pt idx="240">
                  <c:v>44011</c:v>
                </c:pt>
                <c:pt idx="241">
                  <c:v>44012</c:v>
                </c:pt>
                <c:pt idx="242">
                  <c:v>44013</c:v>
                </c:pt>
                <c:pt idx="243">
                  <c:v>44014</c:v>
                </c:pt>
                <c:pt idx="244">
                  <c:v>44015</c:v>
                </c:pt>
                <c:pt idx="245">
                  <c:v>44016</c:v>
                </c:pt>
                <c:pt idx="246">
                  <c:v>44017</c:v>
                </c:pt>
                <c:pt idx="247">
                  <c:v>44018</c:v>
                </c:pt>
                <c:pt idx="248">
                  <c:v>44019</c:v>
                </c:pt>
                <c:pt idx="249">
                  <c:v>44020</c:v>
                </c:pt>
                <c:pt idx="250">
                  <c:v>44021</c:v>
                </c:pt>
                <c:pt idx="251">
                  <c:v>44022</c:v>
                </c:pt>
                <c:pt idx="252">
                  <c:v>44023</c:v>
                </c:pt>
                <c:pt idx="253">
                  <c:v>44024</c:v>
                </c:pt>
                <c:pt idx="254">
                  <c:v>44025</c:v>
                </c:pt>
                <c:pt idx="255">
                  <c:v>44026</c:v>
                </c:pt>
                <c:pt idx="256">
                  <c:v>44027</c:v>
                </c:pt>
                <c:pt idx="257">
                  <c:v>44028</c:v>
                </c:pt>
                <c:pt idx="258">
                  <c:v>44029</c:v>
                </c:pt>
                <c:pt idx="259">
                  <c:v>44030</c:v>
                </c:pt>
                <c:pt idx="260">
                  <c:v>44031</c:v>
                </c:pt>
                <c:pt idx="261">
                  <c:v>44032</c:v>
                </c:pt>
                <c:pt idx="262">
                  <c:v>44033</c:v>
                </c:pt>
                <c:pt idx="263">
                  <c:v>44034</c:v>
                </c:pt>
                <c:pt idx="264">
                  <c:v>44035</c:v>
                </c:pt>
                <c:pt idx="265">
                  <c:v>44036</c:v>
                </c:pt>
                <c:pt idx="266">
                  <c:v>44037</c:v>
                </c:pt>
                <c:pt idx="267">
                  <c:v>44038</c:v>
                </c:pt>
                <c:pt idx="268">
                  <c:v>44039</c:v>
                </c:pt>
                <c:pt idx="269">
                  <c:v>44040</c:v>
                </c:pt>
                <c:pt idx="270">
                  <c:v>44041</c:v>
                </c:pt>
                <c:pt idx="271">
                  <c:v>44042</c:v>
                </c:pt>
                <c:pt idx="272">
                  <c:v>44043</c:v>
                </c:pt>
                <c:pt idx="273">
                  <c:v>44044</c:v>
                </c:pt>
                <c:pt idx="274">
                  <c:v>44045</c:v>
                </c:pt>
                <c:pt idx="275">
                  <c:v>44046</c:v>
                </c:pt>
                <c:pt idx="276">
                  <c:v>44047</c:v>
                </c:pt>
                <c:pt idx="277">
                  <c:v>44048</c:v>
                </c:pt>
                <c:pt idx="278">
                  <c:v>44049</c:v>
                </c:pt>
                <c:pt idx="279">
                  <c:v>44050</c:v>
                </c:pt>
                <c:pt idx="280">
                  <c:v>44051</c:v>
                </c:pt>
                <c:pt idx="281">
                  <c:v>44052</c:v>
                </c:pt>
                <c:pt idx="282">
                  <c:v>44053</c:v>
                </c:pt>
                <c:pt idx="283">
                  <c:v>44054</c:v>
                </c:pt>
                <c:pt idx="284">
                  <c:v>44055</c:v>
                </c:pt>
                <c:pt idx="285">
                  <c:v>44056</c:v>
                </c:pt>
                <c:pt idx="286">
                  <c:v>44057</c:v>
                </c:pt>
                <c:pt idx="287">
                  <c:v>44058</c:v>
                </c:pt>
                <c:pt idx="288">
                  <c:v>44059</c:v>
                </c:pt>
                <c:pt idx="289">
                  <c:v>44060</c:v>
                </c:pt>
                <c:pt idx="290">
                  <c:v>44061</c:v>
                </c:pt>
                <c:pt idx="291">
                  <c:v>44062</c:v>
                </c:pt>
                <c:pt idx="292">
                  <c:v>44063</c:v>
                </c:pt>
                <c:pt idx="293">
                  <c:v>44064</c:v>
                </c:pt>
                <c:pt idx="294">
                  <c:v>44065</c:v>
                </c:pt>
                <c:pt idx="295">
                  <c:v>44066</c:v>
                </c:pt>
                <c:pt idx="296">
                  <c:v>44067</c:v>
                </c:pt>
                <c:pt idx="297">
                  <c:v>44068</c:v>
                </c:pt>
                <c:pt idx="298">
                  <c:v>44069</c:v>
                </c:pt>
                <c:pt idx="299">
                  <c:v>44070</c:v>
                </c:pt>
                <c:pt idx="300">
                  <c:v>44071</c:v>
                </c:pt>
                <c:pt idx="301">
                  <c:v>44072</c:v>
                </c:pt>
                <c:pt idx="302">
                  <c:v>44073</c:v>
                </c:pt>
                <c:pt idx="303">
                  <c:v>44074</c:v>
                </c:pt>
                <c:pt idx="304">
                  <c:v>44075</c:v>
                </c:pt>
                <c:pt idx="305">
                  <c:v>44076</c:v>
                </c:pt>
                <c:pt idx="306">
                  <c:v>44077</c:v>
                </c:pt>
                <c:pt idx="307">
                  <c:v>44078</c:v>
                </c:pt>
                <c:pt idx="308">
                  <c:v>44079</c:v>
                </c:pt>
                <c:pt idx="309">
                  <c:v>44080</c:v>
                </c:pt>
                <c:pt idx="310">
                  <c:v>44081</c:v>
                </c:pt>
                <c:pt idx="311">
                  <c:v>44082</c:v>
                </c:pt>
                <c:pt idx="312">
                  <c:v>44083</c:v>
                </c:pt>
                <c:pt idx="313">
                  <c:v>44084</c:v>
                </c:pt>
                <c:pt idx="314">
                  <c:v>44085</c:v>
                </c:pt>
                <c:pt idx="315">
                  <c:v>44086</c:v>
                </c:pt>
                <c:pt idx="316">
                  <c:v>44087</c:v>
                </c:pt>
                <c:pt idx="317">
                  <c:v>44088</c:v>
                </c:pt>
                <c:pt idx="318">
                  <c:v>44089</c:v>
                </c:pt>
                <c:pt idx="319">
                  <c:v>44090</c:v>
                </c:pt>
                <c:pt idx="320">
                  <c:v>44091</c:v>
                </c:pt>
                <c:pt idx="321">
                  <c:v>44092</c:v>
                </c:pt>
                <c:pt idx="322">
                  <c:v>44093</c:v>
                </c:pt>
                <c:pt idx="323">
                  <c:v>44094</c:v>
                </c:pt>
                <c:pt idx="324">
                  <c:v>44095</c:v>
                </c:pt>
                <c:pt idx="325">
                  <c:v>44096</c:v>
                </c:pt>
                <c:pt idx="326">
                  <c:v>44097</c:v>
                </c:pt>
                <c:pt idx="327">
                  <c:v>44098</c:v>
                </c:pt>
                <c:pt idx="328">
                  <c:v>44099</c:v>
                </c:pt>
                <c:pt idx="329">
                  <c:v>44100</c:v>
                </c:pt>
                <c:pt idx="330">
                  <c:v>44101</c:v>
                </c:pt>
                <c:pt idx="331">
                  <c:v>44102</c:v>
                </c:pt>
                <c:pt idx="332">
                  <c:v>44103</c:v>
                </c:pt>
                <c:pt idx="333">
                  <c:v>44104</c:v>
                </c:pt>
                <c:pt idx="334">
                  <c:v>44105</c:v>
                </c:pt>
                <c:pt idx="335">
                  <c:v>44106</c:v>
                </c:pt>
                <c:pt idx="336">
                  <c:v>44107</c:v>
                </c:pt>
                <c:pt idx="337">
                  <c:v>44108</c:v>
                </c:pt>
                <c:pt idx="338">
                  <c:v>44109</c:v>
                </c:pt>
                <c:pt idx="339">
                  <c:v>44110</c:v>
                </c:pt>
                <c:pt idx="340">
                  <c:v>44111</c:v>
                </c:pt>
                <c:pt idx="341">
                  <c:v>44112</c:v>
                </c:pt>
                <c:pt idx="342">
                  <c:v>44113</c:v>
                </c:pt>
                <c:pt idx="343">
                  <c:v>44114</c:v>
                </c:pt>
                <c:pt idx="344">
                  <c:v>44115</c:v>
                </c:pt>
                <c:pt idx="345">
                  <c:v>44116</c:v>
                </c:pt>
                <c:pt idx="346">
                  <c:v>44117</c:v>
                </c:pt>
                <c:pt idx="347">
                  <c:v>44118</c:v>
                </c:pt>
                <c:pt idx="348">
                  <c:v>44119</c:v>
                </c:pt>
                <c:pt idx="349">
                  <c:v>44120</c:v>
                </c:pt>
                <c:pt idx="350">
                  <c:v>44121</c:v>
                </c:pt>
                <c:pt idx="351">
                  <c:v>44122</c:v>
                </c:pt>
                <c:pt idx="352">
                  <c:v>44123</c:v>
                </c:pt>
                <c:pt idx="353">
                  <c:v>44124</c:v>
                </c:pt>
                <c:pt idx="354">
                  <c:v>44125</c:v>
                </c:pt>
                <c:pt idx="355">
                  <c:v>44126</c:v>
                </c:pt>
                <c:pt idx="356">
                  <c:v>44127</c:v>
                </c:pt>
                <c:pt idx="357">
                  <c:v>44128</c:v>
                </c:pt>
                <c:pt idx="358">
                  <c:v>44129</c:v>
                </c:pt>
                <c:pt idx="359">
                  <c:v>44130</c:v>
                </c:pt>
                <c:pt idx="360">
                  <c:v>44131</c:v>
                </c:pt>
                <c:pt idx="361">
                  <c:v>44132</c:v>
                </c:pt>
                <c:pt idx="362">
                  <c:v>44133</c:v>
                </c:pt>
                <c:pt idx="363">
                  <c:v>44134</c:v>
                </c:pt>
                <c:pt idx="364">
                  <c:v>44135</c:v>
                </c:pt>
                <c:pt idx="365">
                  <c:v>44136</c:v>
                </c:pt>
                <c:pt idx="366">
                  <c:v>44137</c:v>
                </c:pt>
                <c:pt idx="367">
                  <c:v>44138</c:v>
                </c:pt>
                <c:pt idx="368">
                  <c:v>44139</c:v>
                </c:pt>
                <c:pt idx="369">
                  <c:v>44140</c:v>
                </c:pt>
                <c:pt idx="370">
                  <c:v>44141</c:v>
                </c:pt>
                <c:pt idx="371">
                  <c:v>44142</c:v>
                </c:pt>
                <c:pt idx="372">
                  <c:v>44143</c:v>
                </c:pt>
                <c:pt idx="373">
                  <c:v>44144</c:v>
                </c:pt>
                <c:pt idx="374">
                  <c:v>44145</c:v>
                </c:pt>
                <c:pt idx="375">
                  <c:v>44146</c:v>
                </c:pt>
                <c:pt idx="376">
                  <c:v>44147</c:v>
                </c:pt>
                <c:pt idx="377">
                  <c:v>44148</c:v>
                </c:pt>
                <c:pt idx="378">
                  <c:v>44149</c:v>
                </c:pt>
                <c:pt idx="379">
                  <c:v>44150</c:v>
                </c:pt>
                <c:pt idx="380">
                  <c:v>44151</c:v>
                </c:pt>
                <c:pt idx="381">
                  <c:v>44152</c:v>
                </c:pt>
                <c:pt idx="382">
                  <c:v>44153</c:v>
                </c:pt>
                <c:pt idx="383">
                  <c:v>44154</c:v>
                </c:pt>
                <c:pt idx="384">
                  <c:v>44155</c:v>
                </c:pt>
                <c:pt idx="385">
                  <c:v>44156</c:v>
                </c:pt>
                <c:pt idx="386">
                  <c:v>44157</c:v>
                </c:pt>
                <c:pt idx="387">
                  <c:v>44158</c:v>
                </c:pt>
                <c:pt idx="388">
                  <c:v>44159</c:v>
                </c:pt>
                <c:pt idx="389">
                  <c:v>44160</c:v>
                </c:pt>
                <c:pt idx="390">
                  <c:v>44161</c:v>
                </c:pt>
                <c:pt idx="391">
                  <c:v>44162</c:v>
                </c:pt>
                <c:pt idx="392">
                  <c:v>44163</c:v>
                </c:pt>
                <c:pt idx="393">
                  <c:v>44164</c:v>
                </c:pt>
                <c:pt idx="394">
                  <c:v>44165</c:v>
                </c:pt>
                <c:pt idx="395">
                  <c:v>44166</c:v>
                </c:pt>
                <c:pt idx="396">
                  <c:v>44167</c:v>
                </c:pt>
                <c:pt idx="397">
                  <c:v>44168</c:v>
                </c:pt>
                <c:pt idx="398">
                  <c:v>44169</c:v>
                </c:pt>
                <c:pt idx="399">
                  <c:v>44170</c:v>
                </c:pt>
                <c:pt idx="400">
                  <c:v>44171</c:v>
                </c:pt>
                <c:pt idx="401">
                  <c:v>44172</c:v>
                </c:pt>
                <c:pt idx="402">
                  <c:v>44173</c:v>
                </c:pt>
                <c:pt idx="403">
                  <c:v>44174</c:v>
                </c:pt>
                <c:pt idx="404">
                  <c:v>44175</c:v>
                </c:pt>
                <c:pt idx="405">
                  <c:v>44176</c:v>
                </c:pt>
                <c:pt idx="406">
                  <c:v>44177</c:v>
                </c:pt>
                <c:pt idx="407">
                  <c:v>44178</c:v>
                </c:pt>
                <c:pt idx="408">
                  <c:v>44179</c:v>
                </c:pt>
                <c:pt idx="409">
                  <c:v>44180</c:v>
                </c:pt>
                <c:pt idx="410">
                  <c:v>44181</c:v>
                </c:pt>
                <c:pt idx="411">
                  <c:v>44182</c:v>
                </c:pt>
                <c:pt idx="412">
                  <c:v>44183</c:v>
                </c:pt>
                <c:pt idx="413">
                  <c:v>44184</c:v>
                </c:pt>
                <c:pt idx="414">
                  <c:v>44185</c:v>
                </c:pt>
                <c:pt idx="415">
                  <c:v>44186</c:v>
                </c:pt>
                <c:pt idx="416">
                  <c:v>44187</c:v>
                </c:pt>
                <c:pt idx="417">
                  <c:v>44188</c:v>
                </c:pt>
                <c:pt idx="418">
                  <c:v>44189</c:v>
                </c:pt>
                <c:pt idx="419">
                  <c:v>44190</c:v>
                </c:pt>
                <c:pt idx="420">
                  <c:v>44191</c:v>
                </c:pt>
                <c:pt idx="421">
                  <c:v>44192</c:v>
                </c:pt>
                <c:pt idx="422">
                  <c:v>44193</c:v>
                </c:pt>
                <c:pt idx="423">
                  <c:v>44194</c:v>
                </c:pt>
                <c:pt idx="424">
                  <c:v>44195</c:v>
                </c:pt>
                <c:pt idx="425">
                  <c:v>44196</c:v>
                </c:pt>
                <c:pt idx="426">
                  <c:v>44197</c:v>
                </c:pt>
              </c:numCache>
            </c:numRef>
          </c:cat>
          <c:val>
            <c:numRef>
              <c:f>柴油加氢!$C$5:$C$431</c:f>
              <c:numCache>
                <c:formatCode>0.0</c:formatCode>
                <c:ptCount val="427"/>
                <c:pt idx="0">
                  <c:v>22.262611389160156</c:v>
                </c:pt>
                <c:pt idx="1">
                  <c:v>26.776199340820313</c:v>
                </c:pt>
                <c:pt idx="2">
                  <c:v>25.280494689941406</c:v>
                </c:pt>
                <c:pt idx="3">
                  <c:v>21.64935302734375</c:v>
                </c:pt>
                <c:pt idx="4">
                  <c:v>19.323623657226563</c:v>
                </c:pt>
                <c:pt idx="5">
                  <c:v>15.924781799316406</c:v>
                </c:pt>
                <c:pt idx="6">
                  <c:v>15.890609741210938</c:v>
                </c:pt>
                <c:pt idx="7">
                  <c:v>14.606735229492188</c:v>
                </c:pt>
                <c:pt idx="8">
                  <c:v>14.997047424316406</c:v>
                </c:pt>
                <c:pt idx="9">
                  <c:v>11.498771667480469</c:v>
                </c:pt>
                <c:pt idx="10">
                  <c:v>16.587760925292969</c:v>
                </c:pt>
                <c:pt idx="11">
                  <c:v>16.563148498535156</c:v>
                </c:pt>
                <c:pt idx="12">
                  <c:v>16.675491333007813</c:v>
                </c:pt>
                <c:pt idx="13">
                  <c:v>15.477981567382813</c:v>
                </c:pt>
                <c:pt idx="14">
                  <c:v>18.009025573730469</c:v>
                </c:pt>
                <c:pt idx="15">
                  <c:v>17.500717163085938</c:v>
                </c:pt>
                <c:pt idx="16">
                  <c:v>16.950721740722656</c:v>
                </c:pt>
                <c:pt idx="17">
                  <c:v>16.774604797363281</c:v>
                </c:pt>
                <c:pt idx="18">
                  <c:v>15.198051452636719</c:v>
                </c:pt>
                <c:pt idx="19">
                  <c:v>14.9375</c:v>
                </c:pt>
                <c:pt idx="20">
                  <c:v>15.631271362304688</c:v>
                </c:pt>
                <c:pt idx="21">
                  <c:v>16.388046264648438</c:v>
                </c:pt>
                <c:pt idx="22">
                  <c:v>16.89202880859375</c:v>
                </c:pt>
                <c:pt idx="23">
                  <c:v>18.303665161132813</c:v>
                </c:pt>
                <c:pt idx="24">
                  <c:v>16.881690979003906</c:v>
                </c:pt>
                <c:pt idx="25">
                  <c:v>16.424400329589844</c:v>
                </c:pt>
                <c:pt idx="26">
                  <c:v>18.242866516113281</c:v>
                </c:pt>
                <c:pt idx="27">
                  <c:v>18.375495910644531</c:v>
                </c:pt>
                <c:pt idx="28">
                  <c:v>19.352333068847656</c:v>
                </c:pt>
                <c:pt idx="29">
                  <c:v>18.955886840820313</c:v>
                </c:pt>
                <c:pt idx="30">
                  <c:v>17.871856689453125</c:v>
                </c:pt>
                <c:pt idx="31">
                  <c:v>18.997550964355469</c:v>
                </c:pt>
                <c:pt idx="32">
                  <c:v>18.487167358398438</c:v>
                </c:pt>
                <c:pt idx="33">
                  <c:v>17.017669677734375</c:v>
                </c:pt>
                <c:pt idx="34">
                  <c:v>16.910202026367188</c:v>
                </c:pt>
                <c:pt idx="35">
                  <c:v>18.049690246582031</c:v>
                </c:pt>
                <c:pt idx="36">
                  <c:v>16.751441955566406</c:v>
                </c:pt>
                <c:pt idx="37">
                  <c:v>16.569480895996094</c:v>
                </c:pt>
                <c:pt idx="38">
                  <c:v>19.374198913574219</c:v>
                </c:pt>
                <c:pt idx="39">
                  <c:v>18.997276306152344</c:v>
                </c:pt>
                <c:pt idx="40">
                  <c:v>19.352249145507813</c:v>
                </c:pt>
                <c:pt idx="41">
                  <c:v>15.931266784667969</c:v>
                </c:pt>
                <c:pt idx="42">
                  <c:v>17.612205505371094</c:v>
                </c:pt>
                <c:pt idx="43">
                  <c:v>17.649826049804688</c:v>
                </c:pt>
                <c:pt idx="44">
                  <c:v>21.101570129394531</c:v>
                </c:pt>
                <c:pt idx="45">
                  <c:v>20.973533630371094</c:v>
                </c:pt>
                <c:pt idx="46">
                  <c:v>19.43585205078125</c:v>
                </c:pt>
                <c:pt idx="47">
                  <c:v>15.695358276367188</c:v>
                </c:pt>
                <c:pt idx="48">
                  <c:v>16.768402099609375</c:v>
                </c:pt>
                <c:pt idx="49">
                  <c:v>16.029640197753906</c:v>
                </c:pt>
                <c:pt idx="50">
                  <c:v>17.774909973144531</c:v>
                </c:pt>
                <c:pt idx="51">
                  <c:v>18.112770080566406</c:v>
                </c:pt>
                <c:pt idx="52">
                  <c:v>18.823486328125</c:v>
                </c:pt>
                <c:pt idx="53">
                  <c:v>17.24884033203125</c:v>
                </c:pt>
                <c:pt idx="54">
                  <c:v>17.309013366699219</c:v>
                </c:pt>
                <c:pt idx="55">
                  <c:v>18.798568725585938</c:v>
                </c:pt>
                <c:pt idx="56">
                  <c:v>17.487411499023438</c:v>
                </c:pt>
                <c:pt idx="57">
                  <c:v>17.58380126953125</c:v>
                </c:pt>
                <c:pt idx="58">
                  <c:v>17.903305053710938</c:v>
                </c:pt>
                <c:pt idx="59">
                  <c:v>17.717857360839844</c:v>
                </c:pt>
                <c:pt idx="60">
                  <c:v>17.398460388183594</c:v>
                </c:pt>
                <c:pt idx="61">
                  <c:v>16.894927978515625</c:v>
                </c:pt>
                <c:pt idx="62">
                  <c:v>17.151748657226563</c:v>
                </c:pt>
                <c:pt idx="63">
                  <c:v>17.352890014648438</c:v>
                </c:pt>
                <c:pt idx="64">
                  <c:v>15.725578308105469</c:v>
                </c:pt>
                <c:pt idx="65">
                  <c:v>15.081207275390625</c:v>
                </c:pt>
                <c:pt idx="66">
                  <c:v>16.700889587402344</c:v>
                </c:pt>
                <c:pt idx="67">
                  <c:v>13.631355285644531</c:v>
                </c:pt>
                <c:pt idx="68">
                  <c:v>15.505538940429688</c:v>
                </c:pt>
                <c:pt idx="69">
                  <c:v>16.196678161621094</c:v>
                </c:pt>
                <c:pt idx="70">
                  <c:v>16.254646301269531</c:v>
                </c:pt>
                <c:pt idx="71">
                  <c:v>16.095687866210938</c:v>
                </c:pt>
                <c:pt idx="72">
                  <c:v>16.076751708984375</c:v>
                </c:pt>
                <c:pt idx="73">
                  <c:v>16.148628234863281</c:v>
                </c:pt>
                <c:pt idx="74">
                  <c:v>15.847030639648438</c:v>
                </c:pt>
                <c:pt idx="75">
                  <c:v>15.803359985351563</c:v>
                </c:pt>
                <c:pt idx="76">
                  <c:v>15.443138122558594</c:v>
                </c:pt>
                <c:pt idx="77">
                  <c:v>15.931098937988281</c:v>
                </c:pt>
                <c:pt idx="78">
                  <c:v>15.614425659179688</c:v>
                </c:pt>
                <c:pt idx="79">
                  <c:v>15.02398681640625</c:v>
                </c:pt>
                <c:pt idx="80">
                  <c:v>15.950767517089844</c:v>
                </c:pt>
                <c:pt idx="81">
                  <c:v>15.703475952148438</c:v>
                </c:pt>
                <c:pt idx="82">
                  <c:v>15.923469543457031</c:v>
                </c:pt>
                <c:pt idx="83">
                  <c:v>15.175102233886719</c:v>
                </c:pt>
                <c:pt idx="84">
                  <c:v>15.11724853515625</c:v>
                </c:pt>
                <c:pt idx="85">
                  <c:v>15.896575927734375</c:v>
                </c:pt>
                <c:pt idx="86">
                  <c:v>16.80615234375</c:v>
                </c:pt>
                <c:pt idx="87">
                  <c:v>15.200325012207031</c:v>
                </c:pt>
                <c:pt idx="88">
                  <c:v>16.168846130371094</c:v>
                </c:pt>
                <c:pt idx="89">
                  <c:v>16.934402465820313</c:v>
                </c:pt>
                <c:pt idx="90">
                  <c:v>16.575325012207031</c:v>
                </c:pt>
                <c:pt idx="91">
                  <c:v>19.388374328613281</c:v>
                </c:pt>
                <c:pt idx="92">
                  <c:v>20.121337890625</c:v>
                </c:pt>
                <c:pt idx="93">
                  <c:v>17.862472534179688</c:v>
                </c:pt>
                <c:pt idx="94">
                  <c:v>21.729690551757813</c:v>
                </c:pt>
                <c:pt idx="95">
                  <c:v>21.980873107910156</c:v>
                </c:pt>
                <c:pt idx="96">
                  <c:v>25.946853637695313</c:v>
                </c:pt>
                <c:pt idx="97">
                  <c:v>25.302375793457031</c:v>
                </c:pt>
                <c:pt idx="98">
                  <c:v>22.167472839355469</c:v>
                </c:pt>
                <c:pt idx="99">
                  <c:v>21.843841552734375</c:v>
                </c:pt>
                <c:pt idx="100">
                  <c:v>21.721908569335938</c:v>
                </c:pt>
                <c:pt idx="101">
                  <c:v>21.971839904785156</c:v>
                </c:pt>
                <c:pt idx="102">
                  <c:v>21.316253662109375</c:v>
                </c:pt>
                <c:pt idx="103">
                  <c:v>19.512199401855469</c:v>
                </c:pt>
                <c:pt idx="104">
                  <c:v>20.123626708984375</c:v>
                </c:pt>
                <c:pt idx="105">
                  <c:v>20.026298522949219</c:v>
                </c:pt>
                <c:pt idx="106">
                  <c:v>20.261650085449219</c:v>
                </c:pt>
                <c:pt idx="107">
                  <c:v>19.9766845703125</c:v>
                </c:pt>
                <c:pt idx="108">
                  <c:v>20.212257385253906</c:v>
                </c:pt>
                <c:pt idx="109">
                  <c:v>19.337249755859375</c:v>
                </c:pt>
                <c:pt idx="110">
                  <c:v>18.552864074707031</c:v>
                </c:pt>
                <c:pt idx="111">
                  <c:v>18.078109741210938</c:v>
                </c:pt>
                <c:pt idx="112">
                  <c:v>18.088363647460938</c:v>
                </c:pt>
                <c:pt idx="113">
                  <c:v>17.674629211425781</c:v>
                </c:pt>
                <c:pt idx="114">
                  <c:v>17.669166564941406</c:v>
                </c:pt>
                <c:pt idx="115">
                  <c:v>17.275100708007813</c:v>
                </c:pt>
                <c:pt idx="116">
                  <c:v>15.165374755859375</c:v>
                </c:pt>
                <c:pt idx="117">
                  <c:v>16.500274658203125</c:v>
                </c:pt>
                <c:pt idx="118">
                  <c:v>19.244468688964844</c:v>
                </c:pt>
                <c:pt idx="119">
                  <c:v>16.141288757324219</c:v>
                </c:pt>
                <c:pt idx="120">
                  <c:v>15.511764526367188</c:v>
                </c:pt>
                <c:pt idx="121">
                  <c:v>15.328399658203125</c:v>
                </c:pt>
                <c:pt idx="122">
                  <c:v>12.958038330078125</c:v>
                </c:pt>
                <c:pt idx="123">
                  <c:v>15.914817810058594</c:v>
                </c:pt>
                <c:pt idx="124">
                  <c:v>14.587089538574219</c:v>
                </c:pt>
                <c:pt idx="125">
                  <c:v>14.233558654785156</c:v>
                </c:pt>
                <c:pt idx="126">
                  <c:v>14.298446655273438</c:v>
                </c:pt>
                <c:pt idx="127">
                  <c:v>13.17236328125</c:v>
                </c:pt>
                <c:pt idx="128">
                  <c:v>13.700660705566406</c:v>
                </c:pt>
                <c:pt idx="129">
                  <c:v>12.944488525390625</c:v>
                </c:pt>
                <c:pt idx="130">
                  <c:v>13.08538818359375</c:v>
                </c:pt>
                <c:pt idx="131">
                  <c:v>12.598251342773438</c:v>
                </c:pt>
                <c:pt idx="132">
                  <c:v>14.507804870605469</c:v>
                </c:pt>
                <c:pt idx="133">
                  <c:v>12.694046020507813</c:v>
                </c:pt>
                <c:pt idx="134">
                  <c:v>12.07098388671875</c:v>
                </c:pt>
                <c:pt idx="135">
                  <c:v>12.334259033203125</c:v>
                </c:pt>
                <c:pt idx="136">
                  <c:v>12.851585388183594</c:v>
                </c:pt>
                <c:pt idx="137">
                  <c:v>13.615249633789063</c:v>
                </c:pt>
                <c:pt idx="138">
                  <c:v>13.763229370117188</c:v>
                </c:pt>
                <c:pt idx="139">
                  <c:v>14.609291076660156</c:v>
                </c:pt>
                <c:pt idx="140">
                  <c:v>12.752273559570313</c:v>
                </c:pt>
                <c:pt idx="141">
                  <c:v>13.0313720703125</c:v>
                </c:pt>
                <c:pt idx="142">
                  <c:v>12.853614807128906</c:v>
                </c:pt>
                <c:pt idx="143">
                  <c:v>12.420730590820313</c:v>
                </c:pt>
                <c:pt idx="144">
                  <c:v>12.673606872558594</c:v>
                </c:pt>
                <c:pt idx="145">
                  <c:v>12.763702392578125</c:v>
                </c:pt>
                <c:pt idx="146">
                  <c:v>13.256591796875</c:v>
                </c:pt>
                <c:pt idx="147">
                  <c:v>12.990859985351563</c:v>
                </c:pt>
                <c:pt idx="148">
                  <c:v>14.024406433105469</c:v>
                </c:pt>
                <c:pt idx="149">
                  <c:v>13.673423767089844</c:v>
                </c:pt>
                <c:pt idx="150">
                  <c:v>13.642295837402344</c:v>
                </c:pt>
                <c:pt idx="151">
                  <c:v>13.871467590332031</c:v>
                </c:pt>
                <c:pt idx="152">
                  <c:v>14.538215637207031</c:v>
                </c:pt>
                <c:pt idx="153">
                  <c:v>14.009971618652344</c:v>
                </c:pt>
                <c:pt idx="154">
                  <c:v>14.114234924316406</c:v>
                </c:pt>
                <c:pt idx="155">
                  <c:v>14.232872009277344</c:v>
                </c:pt>
                <c:pt idx="156">
                  <c:v>13.922256469726563</c:v>
                </c:pt>
                <c:pt idx="157">
                  <c:v>13.522178649902344</c:v>
                </c:pt>
                <c:pt idx="158">
                  <c:v>13.44708251953125</c:v>
                </c:pt>
                <c:pt idx="159">
                  <c:v>14.18621826171875</c:v>
                </c:pt>
                <c:pt idx="160">
                  <c:v>13.694252014160156</c:v>
                </c:pt>
                <c:pt idx="161">
                  <c:v>13.630012512207031</c:v>
                </c:pt>
                <c:pt idx="162">
                  <c:v>13.775169372558594</c:v>
                </c:pt>
                <c:pt idx="163">
                  <c:v>13.903106689453125</c:v>
                </c:pt>
                <c:pt idx="164">
                  <c:v>12.995246887207031</c:v>
                </c:pt>
                <c:pt idx="165">
                  <c:v>13.352745056152344</c:v>
                </c:pt>
                <c:pt idx="166">
                  <c:v>14.699798583984375</c:v>
                </c:pt>
                <c:pt idx="167">
                  <c:v>14.350982666015625</c:v>
                </c:pt>
                <c:pt idx="168">
                  <c:v>14.811149597167969</c:v>
                </c:pt>
                <c:pt idx="169">
                  <c:v>14.402153015136719</c:v>
                </c:pt>
                <c:pt idx="170">
                  <c:v>14.25347900390625</c:v>
                </c:pt>
                <c:pt idx="171">
                  <c:v>13.653907775878906</c:v>
                </c:pt>
                <c:pt idx="172">
                  <c:v>14.1041259765625</c:v>
                </c:pt>
                <c:pt idx="173">
                  <c:v>13.362503051757813</c:v>
                </c:pt>
                <c:pt idx="174">
                  <c:v>14.206985473632813</c:v>
                </c:pt>
                <c:pt idx="175">
                  <c:v>14.314369201660156</c:v>
                </c:pt>
                <c:pt idx="176">
                  <c:v>14.049842834472656</c:v>
                </c:pt>
                <c:pt idx="177">
                  <c:v>14.574569702148438</c:v>
                </c:pt>
                <c:pt idx="178">
                  <c:v>14.527503967285156</c:v>
                </c:pt>
                <c:pt idx="179">
                  <c:v>13.377731323242188</c:v>
                </c:pt>
                <c:pt idx="180">
                  <c:v>14.321739196777344</c:v>
                </c:pt>
                <c:pt idx="181">
                  <c:v>14.175224304199219</c:v>
                </c:pt>
                <c:pt idx="182">
                  <c:v>14.120460510253906</c:v>
                </c:pt>
                <c:pt idx="183">
                  <c:v>14.539070129394531</c:v>
                </c:pt>
                <c:pt idx="184">
                  <c:v>14.574203491210938</c:v>
                </c:pt>
                <c:pt idx="185">
                  <c:v>14.371871948242188</c:v>
                </c:pt>
                <c:pt idx="186">
                  <c:v>14.395240783691406</c:v>
                </c:pt>
                <c:pt idx="187">
                  <c:v>15.014450073242188</c:v>
                </c:pt>
                <c:pt idx="188">
                  <c:v>14.596878051757813</c:v>
                </c:pt>
                <c:pt idx="189">
                  <c:v>13.418952941894531</c:v>
                </c:pt>
                <c:pt idx="190">
                  <c:v>12.837516784667969</c:v>
                </c:pt>
                <c:pt idx="191">
                  <c:v>12.775360107421875</c:v>
                </c:pt>
                <c:pt idx="192">
                  <c:v>13.25274658203125</c:v>
                </c:pt>
                <c:pt idx="193">
                  <c:v>13.055747985839844</c:v>
                </c:pt>
                <c:pt idx="194">
                  <c:v>13.646240234375</c:v>
                </c:pt>
                <c:pt idx="195">
                  <c:v>13.10540771484375</c:v>
                </c:pt>
                <c:pt idx="196">
                  <c:v>13.3748779296875</c:v>
                </c:pt>
                <c:pt idx="197">
                  <c:v>13.813858032226563</c:v>
                </c:pt>
                <c:pt idx="198">
                  <c:v>13.869155883789063</c:v>
                </c:pt>
                <c:pt idx="199">
                  <c:v>13.247108459472656</c:v>
                </c:pt>
                <c:pt idx="200">
                  <c:v>13.209014892578125</c:v>
                </c:pt>
                <c:pt idx="201">
                  <c:v>13.842193603515625</c:v>
                </c:pt>
                <c:pt idx="202">
                  <c:v>14.041069030761719</c:v>
                </c:pt>
                <c:pt idx="203">
                  <c:v>13.375648498535156</c:v>
                </c:pt>
                <c:pt idx="204">
                  <c:v>12.987571716308594</c:v>
                </c:pt>
                <c:pt idx="205">
                  <c:v>12.992881774902344</c:v>
                </c:pt>
                <c:pt idx="206">
                  <c:v>12.860855102539063</c:v>
                </c:pt>
                <c:pt idx="207">
                  <c:v>12.802955627441406</c:v>
                </c:pt>
                <c:pt idx="208">
                  <c:v>12.762153625488281</c:v>
                </c:pt>
                <c:pt idx="209">
                  <c:v>13.465736389160156</c:v>
                </c:pt>
                <c:pt idx="210">
                  <c:v>13.751884460449219</c:v>
                </c:pt>
                <c:pt idx="211">
                  <c:v>13.288459777832031</c:v>
                </c:pt>
                <c:pt idx="212">
                  <c:v>13.241996765136719</c:v>
                </c:pt>
                <c:pt idx="213">
                  <c:v>13.300743103027344</c:v>
                </c:pt>
                <c:pt idx="214">
                  <c:v>12.70294189453125</c:v>
                </c:pt>
                <c:pt idx="215">
                  <c:v>13.057701110839844</c:v>
                </c:pt>
                <c:pt idx="216">
                  <c:v>13.400100708007813</c:v>
                </c:pt>
                <c:pt idx="217">
                  <c:v>13.460868835449219</c:v>
                </c:pt>
                <c:pt idx="218">
                  <c:v>13.487297058105469</c:v>
                </c:pt>
                <c:pt idx="219">
                  <c:v>14.71075439453125</c:v>
                </c:pt>
                <c:pt idx="220">
                  <c:v>15.024032592773438</c:v>
                </c:pt>
                <c:pt idx="221">
                  <c:v>14.310554504394531</c:v>
                </c:pt>
                <c:pt idx="222">
                  <c:v>14.068763732910156</c:v>
                </c:pt>
                <c:pt idx="223">
                  <c:v>13.725715637207031</c:v>
                </c:pt>
                <c:pt idx="224">
                  <c:v>14.055587768554688</c:v>
                </c:pt>
                <c:pt idx="225">
                  <c:v>13.973426818847656</c:v>
                </c:pt>
                <c:pt idx="226">
                  <c:v>13.800071716308594</c:v>
                </c:pt>
                <c:pt idx="227">
                  <c:v>13.518417358398438</c:v>
                </c:pt>
                <c:pt idx="228">
                  <c:v>13.436691284179688</c:v>
                </c:pt>
                <c:pt idx="229">
                  <c:v>13.434555053710938</c:v>
                </c:pt>
                <c:pt idx="230">
                  <c:v>13.666412353515625</c:v>
                </c:pt>
                <c:pt idx="231">
                  <c:v>13.648345947265625</c:v>
                </c:pt>
                <c:pt idx="232">
                  <c:v>13.669624328613281</c:v>
                </c:pt>
                <c:pt idx="233">
                  <c:v>13.694831848144531</c:v>
                </c:pt>
                <c:pt idx="234">
                  <c:v>14.121040344238281</c:v>
                </c:pt>
                <c:pt idx="235">
                  <c:v>13.583175659179688</c:v>
                </c:pt>
                <c:pt idx="236">
                  <c:v>13.848503112792969</c:v>
                </c:pt>
                <c:pt idx="237">
                  <c:v>13.621185302734375</c:v>
                </c:pt>
                <c:pt idx="238">
                  <c:v>13.463668823242188</c:v>
                </c:pt>
                <c:pt idx="239">
                  <c:v>13.336845397949219</c:v>
                </c:pt>
                <c:pt idx="240">
                  <c:v>13.3890380859375</c:v>
                </c:pt>
                <c:pt idx="241">
                  <c:v>13.007919311523438</c:v>
                </c:pt>
                <c:pt idx="242">
                  <c:v>13.555870056152344</c:v>
                </c:pt>
                <c:pt idx="243">
                  <c:v>13.271583557128906</c:v>
                </c:pt>
                <c:pt idx="244">
                  <c:v>12.88262939453125</c:v>
                </c:pt>
                <c:pt idx="245">
                  <c:v>13.849624633789063</c:v>
                </c:pt>
                <c:pt idx="246">
                  <c:v>13.402854919433594</c:v>
                </c:pt>
                <c:pt idx="247">
                  <c:v>13.05126953125</c:v>
                </c:pt>
                <c:pt idx="248">
                  <c:v>13.111930847167969</c:v>
                </c:pt>
                <c:pt idx="249">
                  <c:v>13.746910095214844</c:v>
                </c:pt>
                <c:pt idx="250">
                  <c:v>13.756416320800781</c:v>
                </c:pt>
                <c:pt idx="251">
                  <c:v>14.189201354980469</c:v>
                </c:pt>
                <c:pt idx="252">
                  <c:v>14.593360900878906</c:v>
                </c:pt>
                <c:pt idx="253">
                  <c:v>14.178115844726563</c:v>
                </c:pt>
                <c:pt idx="254">
                  <c:v>14.325981140136719</c:v>
                </c:pt>
                <c:pt idx="255">
                  <c:v>14.325019836425781</c:v>
                </c:pt>
                <c:pt idx="256">
                  <c:v>14.852920532226563</c:v>
                </c:pt>
                <c:pt idx="257">
                  <c:v>13.049301147460938</c:v>
                </c:pt>
                <c:pt idx="258">
                  <c:v>12.549659729003906</c:v>
                </c:pt>
                <c:pt idx="259">
                  <c:v>13.012397766113281</c:v>
                </c:pt>
                <c:pt idx="260">
                  <c:v>13.921012878417969</c:v>
                </c:pt>
                <c:pt idx="261">
                  <c:v>14.150627136230469</c:v>
                </c:pt>
                <c:pt idx="262">
                  <c:v>14.198684692382813</c:v>
                </c:pt>
                <c:pt idx="263">
                  <c:v>14.743492126464844</c:v>
                </c:pt>
                <c:pt idx="264">
                  <c:v>14.8125</c:v>
                </c:pt>
                <c:pt idx="265">
                  <c:v>15.20294189453125</c:v>
                </c:pt>
                <c:pt idx="266">
                  <c:v>14.875</c:v>
                </c:pt>
                <c:pt idx="267">
                  <c:v>14.303085327148438</c:v>
                </c:pt>
                <c:pt idx="268">
                  <c:v>15.040252685546875</c:v>
                </c:pt>
                <c:pt idx="269">
                  <c:v>15.099884033203125</c:v>
                </c:pt>
                <c:pt idx="270">
                  <c:v>14.511215209960938</c:v>
                </c:pt>
                <c:pt idx="271">
                  <c:v>14.318351745605469</c:v>
                </c:pt>
                <c:pt idx="272">
                  <c:v>14.672218322753906</c:v>
                </c:pt>
                <c:pt idx="273">
                  <c:v>14.82672119140625</c:v>
                </c:pt>
                <c:pt idx="274">
                  <c:v>14.211471557617188</c:v>
                </c:pt>
                <c:pt idx="275">
                  <c:v>13.473457336425781</c:v>
                </c:pt>
                <c:pt idx="276">
                  <c:v>14.445991516113281</c:v>
                </c:pt>
                <c:pt idx="277">
                  <c:v>14.052581787109375</c:v>
                </c:pt>
                <c:pt idx="278">
                  <c:v>14.103134155273438</c:v>
                </c:pt>
                <c:pt idx="279">
                  <c:v>14.298934936523438</c:v>
                </c:pt>
                <c:pt idx="280">
                  <c:v>14.538444519042969</c:v>
                </c:pt>
                <c:pt idx="281">
                  <c:v>15.049201965332031</c:v>
                </c:pt>
                <c:pt idx="282">
                  <c:v>15.675178527832031</c:v>
                </c:pt>
                <c:pt idx="283">
                  <c:v>15.025199890136719</c:v>
                </c:pt>
                <c:pt idx="284">
                  <c:v>14.237686157226563</c:v>
                </c:pt>
                <c:pt idx="285">
                  <c:v>14.937820434570313</c:v>
                </c:pt>
                <c:pt idx="286">
                  <c:v>14.418838500976563</c:v>
                </c:pt>
                <c:pt idx="287">
                  <c:v>14.749137878417969</c:v>
                </c:pt>
                <c:pt idx="288">
                  <c:v>16.053947448730469</c:v>
                </c:pt>
                <c:pt idx="289">
                  <c:v>14.898056030273438</c:v>
                </c:pt>
                <c:pt idx="290">
                  <c:v>15.228309631347656</c:v>
                </c:pt>
                <c:pt idx="291">
                  <c:v>14.261810302734375</c:v>
                </c:pt>
                <c:pt idx="292">
                  <c:v>12.887702941894531</c:v>
                </c:pt>
                <c:pt idx="293">
                  <c:v>12.926963806152344</c:v>
                </c:pt>
                <c:pt idx="294">
                  <c:v>12.977897644042969</c:v>
                </c:pt>
                <c:pt idx="295">
                  <c:v>13.024085998535156</c:v>
                </c:pt>
                <c:pt idx="296">
                  <c:v>14.161712646484375</c:v>
                </c:pt>
                <c:pt idx="297">
                  <c:v>13.881210327148438</c:v>
                </c:pt>
                <c:pt idx="298">
                  <c:v>13.766021728515625</c:v>
                </c:pt>
                <c:pt idx="299">
                  <c:v>13.937843322753906</c:v>
                </c:pt>
                <c:pt idx="300">
                  <c:v>13.400215148925781</c:v>
                </c:pt>
                <c:pt idx="301">
                  <c:v>13.445411682128906</c:v>
                </c:pt>
                <c:pt idx="302">
                  <c:v>13.236137390136719</c:v>
                </c:pt>
                <c:pt idx="303">
                  <c:v>13.786148071289063</c:v>
                </c:pt>
                <c:pt idx="304">
                  <c:v>13.951377868652344</c:v>
                </c:pt>
                <c:pt idx="305">
                  <c:v>13.677146911621094</c:v>
                </c:pt>
                <c:pt idx="306">
                  <c:v>13.719108581542969</c:v>
                </c:pt>
                <c:pt idx="307">
                  <c:v>13.660926818847656</c:v>
                </c:pt>
                <c:pt idx="308">
                  <c:v>13.824897766113281</c:v>
                </c:pt>
                <c:pt idx="309">
                  <c:v>13.477783203125</c:v>
                </c:pt>
                <c:pt idx="310">
                  <c:v>13.774604797363281</c:v>
                </c:pt>
                <c:pt idx="311">
                  <c:v>14.934555053710938</c:v>
                </c:pt>
                <c:pt idx="312">
                  <c:v>13.556251525878906</c:v>
                </c:pt>
                <c:pt idx="313">
                  <c:v>13.386665344238281</c:v>
                </c:pt>
                <c:pt idx="314">
                  <c:v>13.45819091796875</c:v>
                </c:pt>
                <c:pt idx="315">
                  <c:v>13.031387329101563</c:v>
                </c:pt>
                <c:pt idx="316">
                  <c:v>13.064163208007813</c:v>
                </c:pt>
                <c:pt idx="317">
                  <c:v>13.845001220703125</c:v>
                </c:pt>
                <c:pt idx="318">
                  <c:v>14.544387817382813</c:v>
                </c:pt>
                <c:pt idx="319">
                  <c:v>14.484237670898438</c:v>
                </c:pt>
                <c:pt idx="320">
                  <c:v>14.597862243652344</c:v>
                </c:pt>
                <c:pt idx="321">
                  <c:v>14.97222900390625</c:v>
                </c:pt>
                <c:pt idx="322">
                  <c:v>13.876579284667969</c:v>
                </c:pt>
                <c:pt idx="323">
                  <c:v>13.893653869628906</c:v>
                </c:pt>
                <c:pt idx="324">
                  <c:v>13.471694946289063</c:v>
                </c:pt>
                <c:pt idx="325">
                  <c:v>13.727043151855469</c:v>
                </c:pt>
                <c:pt idx="326">
                  <c:v>14.023635864257813</c:v>
                </c:pt>
                <c:pt idx="327">
                  <c:v>14.375167846679688</c:v>
                </c:pt>
                <c:pt idx="328">
                  <c:v>15.140594482421875</c:v>
                </c:pt>
                <c:pt idx="329">
                  <c:v>13.565101623535156</c:v>
                </c:pt>
                <c:pt idx="330">
                  <c:v>13.997291564941406</c:v>
                </c:pt>
                <c:pt idx="331">
                  <c:v>13.428123474121094</c:v>
                </c:pt>
                <c:pt idx="332">
                  <c:v>12.860244750976563</c:v>
                </c:pt>
                <c:pt idx="333">
                  <c:v>13.463302612304688</c:v>
                </c:pt>
                <c:pt idx="334">
                  <c:v>13.581558227539063</c:v>
                </c:pt>
                <c:pt idx="335">
                  <c:v>12.717056274414063</c:v>
                </c:pt>
                <c:pt idx="336">
                  <c:v>12.486358642578125</c:v>
                </c:pt>
                <c:pt idx="337">
                  <c:v>15.618675231933594</c:v>
                </c:pt>
                <c:pt idx="338">
                  <c:v>18.83905029296875</c:v>
                </c:pt>
                <c:pt idx="339">
                  <c:v>15.271575927734375</c:v>
                </c:pt>
                <c:pt idx="340">
                  <c:v>14.8067626953125</c:v>
                </c:pt>
                <c:pt idx="341">
                  <c:v>13.695304870605469</c:v>
                </c:pt>
                <c:pt idx="342">
                  <c:v>13.077316284179688</c:v>
                </c:pt>
                <c:pt idx="343">
                  <c:v>13.625083923339844</c:v>
                </c:pt>
                <c:pt idx="344">
                  <c:v>11.986030578613281</c:v>
                </c:pt>
                <c:pt idx="345">
                  <c:v>13.445014953613281</c:v>
                </c:pt>
                <c:pt idx="346">
                  <c:v>12.793724060058594</c:v>
                </c:pt>
                <c:pt idx="347">
                  <c:v>13.149864196777344</c:v>
                </c:pt>
                <c:pt idx="348">
                  <c:v>12.881523132324219</c:v>
                </c:pt>
                <c:pt idx="349">
                  <c:v>11.99456787109375</c:v>
                </c:pt>
                <c:pt idx="350">
                  <c:v>12.928047180175781</c:v>
                </c:pt>
                <c:pt idx="351">
                  <c:v>12.00018310546875</c:v>
                </c:pt>
                <c:pt idx="352">
                  <c:v>10.635932922363281</c:v>
                </c:pt>
                <c:pt idx="353">
                  <c:v>12.946372985839844</c:v>
                </c:pt>
                <c:pt idx="354">
                  <c:v>12.271080017089844</c:v>
                </c:pt>
                <c:pt idx="355">
                  <c:v>11.339248657226563</c:v>
                </c:pt>
                <c:pt idx="356">
                  <c:v>12.614738464355469</c:v>
                </c:pt>
                <c:pt idx="357">
                  <c:v>13.19378662109375</c:v>
                </c:pt>
                <c:pt idx="358">
                  <c:v>13.042327880859375</c:v>
                </c:pt>
                <c:pt idx="359">
                  <c:v>12.769569396972656</c:v>
                </c:pt>
                <c:pt idx="360">
                  <c:v>12.979240417480469</c:v>
                </c:pt>
                <c:pt idx="361">
                  <c:v>12.924827575683594</c:v>
                </c:pt>
                <c:pt idx="362">
                  <c:v>12.610488891601563</c:v>
                </c:pt>
                <c:pt idx="363">
                  <c:v>12.748695373535156</c:v>
                </c:pt>
                <c:pt idx="364">
                  <c:v>12.622123718261719</c:v>
                </c:pt>
                <c:pt idx="365">
                  <c:v>12.314743041992188</c:v>
                </c:pt>
                <c:pt idx="366">
                  <c:v>12.842971801757813</c:v>
                </c:pt>
                <c:pt idx="367">
                  <c:v>13.256988525390625</c:v>
                </c:pt>
                <c:pt idx="368">
                  <c:v>12.470130920410156</c:v>
                </c:pt>
                <c:pt idx="369">
                  <c:v>13.111068725585938</c:v>
                </c:pt>
                <c:pt idx="370">
                  <c:v>12.501541137695313</c:v>
                </c:pt>
                <c:pt idx="371">
                  <c:v>14.038871765136719</c:v>
                </c:pt>
                <c:pt idx="372">
                  <c:v>13.838104248046875</c:v>
                </c:pt>
                <c:pt idx="373">
                  <c:v>13.432365417480469</c:v>
                </c:pt>
                <c:pt idx="374">
                  <c:v>12.987350463867188</c:v>
                </c:pt>
                <c:pt idx="375">
                  <c:v>12.698753356933594</c:v>
                </c:pt>
                <c:pt idx="376">
                  <c:v>12.548660278320313</c:v>
                </c:pt>
                <c:pt idx="377">
                  <c:v>12.47509765625</c:v>
                </c:pt>
                <c:pt idx="378">
                  <c:v>13.609642028808594</c:v>
                </c:pt>
                <c:pt idx="379">
                  <c:v>13.070510864257813</c:v>
                </c:pt>
                <c:pt idx="380">
                  <c:v>12.794578552246094</c:v>
                </c:pt>
                <c:pt idx="381">
                  <c:v>13.763641357421875</c:v>
                </c:pt>
                <c:pt idx="382">
                  <c:v>14.607810974121094</c:v>
                </c:pt>
                <c:pt idx="383">
                  <c:v>13.797355651855469</c:v>
                </c:pt>
                <c:pt idx="384">
                  <c:v>13.754684448242188</c:v>
                </c:pt>
                <c:pt idx="385">
                  <c:v>13.6419677734375</c:v>
                </c:pt>
                <c:pt idx="386">
                  <c:v>13.808998107910156</c:v>
                </c:pt>
                <c:pt idx="387">
                  <c:v>13.512710571289063</c:v>
                </c:pt>
                <c:pt idx="388">
                  <c:v>14.374984741210938</c:v>
                </c:pt>
                <c:pt idx="389">
                  <c:v>13.700355529785156</c:v>
                </c:pt>
                <c:pt idx="390">
                  <c:v>13.392158508300781</c:v>
                </c:pt>
                <c:pt idx="391">
                  <c:v>13.786705017089844</c:v>
                </c:pt>
                <c:pt idx="392">
                  <c:v>13.393730163574219</c:v>
                </c:pt>
                <c:pt idx="393">
                  <c:v>14.876472473144531</c:v>
                </c:pt>
                <c:pt idx="394">
                  <c:v>14.393875122070313</c:v>
                </c:pt>
                <c:pt idx="395">
                  <c:v>14.123527526855469</c:v>
                </c:pt>
                <c:pt idx="396">
                  <c:v>13.671730041503906</c:v>
                </c:pt>
                <c:pt idx="397">
                  <c:v>13.912864685058594</c:v>
                </c:pt>
                <c:pt idx="398">
                  <c:v>13.700103759765625</c:v>
                </c:pt>
                <c:pt idx="399">
                  <c:v>15.282035827636719</c:v>
                </c:pt>
                <c:pt idx="400">
                  <c:v>14.561882019042969</c:v>
                </c:pt>
                <c:pt idx="401">
                  <c:v>14.407623291015625</c:v>
                </c:pt>
                <c:pt idx="402">
                  <c:v>13.783645629882813</c:v>
                </c:pt>
                <c:pt idx="403">
                  <c:v>14.25311279296875</c:v>
                </c:pt>
                <c:pt idx="404">
                  <c:v>14.273910522460938</c:v>
                </c:pt>
                <c:pt idx="405">
                  <c:v>13.772384643554688</c:v>
                </c:pt>
                <c:pt idx="406">
                  <c:v>15.98828125</c:v>
                </c:pt>
                <c:pt idx="407">
                  <c:v>13.754112243652344</c:v>
                </c:pt>
                <c:pt idx="408">
                  <c:v>14.476150512695313</c:v>
                </c:pt>
                <c:pt idx="409">
                  <c:v>13.748451232910156</c:v>
                </c:pt>
                <c:pt idx="410">
                  <c:v>13.7962646484375</c:v>
                </c:pt>
                <c:pt idx="411">
                  <c:v>13.90802001953125</c:v>
                </c:pt>
                <c:pt idx="412">
                  <c:v>14.255874633789063</c:v>
                </c:pt>
                <c:pt idx="413">
                  <c:v>13.754005432128906</c:v>
                </c:pt>
                <c:pt idx="414">
                  <c:v>14.206596374511719</c:v>
                </c:pt>
                <c:pt idx="415">
                  <c:v>13.161880493164063</c:v>
                </c:pt>
                <c:pt idx="416">
                  <c:v>14.329032897949219</c:v>
                </c:pt>
                <c:pt idx="417">
                  <c:v>15.327987670898438</c:v>
                </c:pt>
                <c:pt idx="418">
                  <c:v>14.5843505859375</c:v>
                </c:pt>
                <c:pt idx="419">
                  <c:v>15.130561828613281</c:v>
                </c:pt>
                <c:pt idx="420">
                  <c:v>15.779953002929688</c:v>
                </c:pt>
                <c:pt idx="421">
                  <c:v>14.365226745605469</c:v>
                </c:pt>
                <c:pt idx="422">
                  <c:v>14.685928344726563</c:v>
                </c:pt>
                <c:pt idx="423">
                  <c:v>14.436820983886719</c:v>
                </c:pt>
                <c:pt idx="424">
                  <c:v>13.994491577148438</c:v>
                </c:pt>
                <c:pt idx="425">
                  <c:v>14.047119140625</c:v>
                </c:pt>
                <c:pt idx="426">
                  <c:v>15.274887084960938</c:v>
                </c:pt>
              </c:numCache>
            </c:numRef>
          </c:val>
          <c:smooth val="0"/>
          <c:extLst>
            <c:ext xmlns:c16="http://schemas.microsoft.com/office/drawing/2014/chart" uri="{C3380CC4-5D6E-409C-BE32-E72D297353CC}">
              <c16:uniqueId val="{00000001-F191-44C5-A11E-054E84E1FC2B}"/>
            </c:ext>
          </c:extLst>
        </c:ser>
        <c:dLbls>
          <c:showLegendKey val="0"/>
          <c:showVal val="0"/>
          <c:showCatName val="0"/>
          <c:showSerName val="0"/>
          <c:showPercent val="0"/>
          <c:showBubbleSize val="0"/>
        </c:dLbls>
        <c:marker val="1"/>
        <c:smooth val="0"/>
        <c:axId val="792064064"/>
        <c:axId val="792061112"/>
      </c:lineChart>
      <c:dateAx>
        <c:axId val="886757376"/>
        <c:scaling>
          <c:orientation val="minMax"/>
          <c:min val="43770"/>
        </c:scaling>
        <c:delete val="0"/>
        <c:axPos val="b"/>
        <c:numFmt formatCode="m&quot;月&quot;d&quot;日&quot;"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0"/>
          <a:lstStyle/>
          <a:p>
            <a:pPr>
              <a:defRPr sz="1000" b="0" i="0" u="none" strike="noStrike" kern="1200" baseline="0">
                <a:solidFill>
                  <a:schemeClr val="tx1">
                    <a:lumMod val="65000"/>
                    <a:lumOff val="35000"/>
                  </a:schemeClr>
                </a:solidFill>
                <a:latin typeface="Times New Roman" panose="02020603050405020304" pitchFamily="18" charset="0"/>
                <a:ea typeface="FangSong" panose="02010609060101010101" pitchFamily="49" charset="-122"/>
                <a:cs typeface="Times New Roman" panose="02020603050405020304" pitchFamily="18" charset="0"/>
              </a:defRPr>
            </a:pPr>
            <a:endParaRPr lang="zh-CN"/>
          </a:p>
        </c:txPr>
        <c:crossAx val="886758032"/>
        <c:crosses val="autoZero"/>
        <c:auto val="1"/>
        <c:lblOffset val="100"/>
        <c:baseTimeUnit val="days"/>
        <c:majorUnit val="28"/>
        <c:majorTimeUnit val="days"/>
      </c:dateAx>
      <c:valAx>
        <c:axId val="8867580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FangSong" panose="02010609060101010101" pitchFamily="49" charset="-122"/>
                <a:cs typeface="Times New Roman" panose="02020603050405020304" pitchFamily="18" charset="0"/>
              </a:defRPr>
            </a:pPr>
            <a:endParaRPr lang="zh-CN"/>
          </a:p>
        </c:txPr>
        <c:crossAx val="886757376"/>
        <c:crosses val="autoZero"/>
        <c:crossBetween val="between"/>
      </c:valAx>
      <c:valAx>
        <c:axId val="792061112"/>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FangSong" panose="02010609060101010101" pitchFamily="49" charset="-122"/>
                <a:cs typeface="Times New Roman" panose="02020603050405020304" pitchFamily="18" charset="0"/>
              </a:defRPr>
            </a:pPr>
            <a:endParaRPr lang="zh-CN"/>
          </a:p>
        </c:txPr>
        <c:crossAx val="792064064"/>
        <c:crosses val="max"/>
        <c:crossBetween val="between"/>
      </c:valAx>
      <c:dateAx>
        <c:axId val="792064064"/>
        <c:scaling>
          <c:orientation val="minMax"/>
        </c:scaling>
        <c:delete val="1"/>
        <c:axPos val="b"/>
        <c:numFmt formatCode="m&quot;月&quot;d&quot;日&quot;" sourceLinked="1"/>
        <c:majorTickMark val="out"/>
        <c:minorTickMark val="none"/>
        <c:tickLblPos val="nextTo"/>
        <c:crossAx val="792061112"/>
        <c:crosses val="autoZero"/>
        <c:auto val="1"/>
        <c:lblOffset val="100"/>
        <c:baseTimeUnit val="days"/>
      </c:dateAx>
      <c:spPr>
        <a:noFill/>
        <a:ln>
          <a:noFill/>
        </a:ln>
        <a:effectLst/>
      </c:spPr>
    </c:plotArea>
    <c:legend>
      <c:legendPos val="b"/>
      <c:layout>
        <c:manualLayout>
          <c:xMode val="edge"/>
          <c:yMode val="edge"/>
          <c:x val="0.2872107954754205"/>
          <c:y val="0.91127245286016423"/>
          <c:w val="0.41301385636798815"/>
          <c:h val="6.469798009376519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altLang="zh-CN" sz="1000"/>
              <a:t>C-202</a:t>
            </a:r>
            <a:r>
              <a:rPr lang="zh-CN" altLang="en-US" sz="1000"/>
              <a:t>底温趋势</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8.0538258299107962E-2"/>
          <c:y val="3.0687268837712799E-2"/>
          <c:w val="0.86865576686635104"/>
          <c:h val="0.72072631673904919"/>
        </c:manualLayout>
      </c:layout>
      <c:lineChart>
        <c:grouping val="stacked"/>
        <c:varyColors val="0"/>
        <c:ser>
          <c:idx val="0"/>
          <c:order val="0"/>
          <c:spPr>
            <a:ln w="28575" cap="rnd">
              <a:solidFill>
                <a:schemeClr val="accent1"/>
              </a:solidFill>
              <a:round/>
            </a:ln>
            <a:effectLst/>
          </c:spPr>
          <c:marker>
            <c:symbol val="none"/>
          </c:marker>
          <c:cat>
            <c:numRef>
              <c:f>'R-101补充氢及C-202趋势分析'!$A$4:$A$369</c:f>
              <c:numCache>
                <c:formatCode>m"月"d"日"</c:formatCode>
                <c:ptCount val="366"/>
                <c:pt idx="0">
                  <c:v>43831</c:v>
                </c:pt>
                <c:pt idx="1">
                  <c:v>43832</c:v>
                </c:pt>
                <c:pt idx="2">
                  <c:v>43833</c:v>
                </c:pt>
                <c:pt idx="3">
                  <c:v>43834</c:v>
                </c:pt>
                <c:pt idx="4">
                  <c:v>43835</c:v>
                </c:pt>
                <c:pt idx="5">
                  <c:v>43836</c:v>
                </c:pt>
                <c:pt idx="6">
                  <c:v>43837</c:v>
                </c:pt>
                <c:pt idx="7">
                  <c:v>43838</c:v>
                </c:pt>
                <c:pt idx="8">
                  <c:v>43839</c:v>
                </c:pt>
                <c:pt idx="9">
                  <c:v>43840</c:v>
                </c:pt>
                <c:pt idx="10">
                  <c:v>43841</c:v>
                </c:pt>
                <c:pt idx="11">
                  <c:v>43842</c:v>
                </c:pt>
                <c:pt idx="12">
                  <c:v>43843</c:v>
                </c:pt>
                <c:pt idx="13">
                  <c:v>43844</c:v>
                </c:pt>
                <c:pt idx="14">
                  <c:v>43845</c:v>
                </c:pt>
                <c:pt idx="15">
                  <c:v>43846</c:v>
                </c:pt>
                <c:pt idx="16">
                  <c:v>43847</c:v>
                </c:pt>
                <c:pt idx="17">
                  <c:v>43848</c:v>
                </c:pt>
                <c:pt idx="18">
                  <c:v>43849</c:v>
                </c:pt>
                <c:pt idx="19">
                  <c:v>43850</c:v>
                </c:pt>
                <c:pt idx="20">
                  <c:v>43851</c:v>
                </c:pt>
                <c:pt idx="21">
                  <c:v>43852</c:v>
                </c:pt>
                <c:pt idx="22">
                  <c:v>43853</c:v>
                </c:pt>
                <c:pt idx="23">
                  <c:v>43854</c:v>
                </c:pt>
                <c:pt idx="24">
                  <c:v>43855</c:v>
                </c:pt>
                <c:pt idx="25">
                  <c:v>43856</c:v>
                </c:pt>
                <c:pt idx="26">
                  <c:v>43857</c:v>
                </c:pt>
                <c:pt idx="27">
                  <c:v>43858</c:v>
                </c:pt>
                <c:pt idx="28">
                  <c:v>43859</c:v>
                </c:pt>
                <c:pt idx="29">
                  <c:v>43860</c:v>
                </c:pt>
                <c:pt idx="30">
                  <c:v>43861</c:v>
                </c:pt>
                <c:pt idx="31">
                  <c:v>43862</c:v>
                </c:pt>
                <c:pt idx="32">
                  <c:v>43863</c:v>
                </c:pt>
                <c:pt idx="33">
                  <c:v>43864</c:v>
                </c:pt>
                <c:pt idx="34">
                  <c:v>43865</c:v>
                </c:pt>
                <c:pt idx="35">
                  <c:v>43866</c:v>
                </c:pt>
                <c:pt idx="36">
                  <c:v>43867</c:v>
                </c:pt>
                <c:pt idx="37">
                  <c:v>43868</c:v>
                </c:pt>
                <c:pt idx="38">
                  <c:v>43869</c:v>
                </c:pt>
                <c:pt idx="39">
                  <c:v>43870</c:v>
                </c:pt>
                <c:pt idx="40">
                  <c:v>43871</c:v>
                </c:pt>
                <c:pt idx="41">
                  <c:v>43872</c:v>
                </c:pt>
                <c:pt idx="42">
                  <c:v>43873</c:v>
                </c:pt>
                <c:pt idx="43">
                  <c:v>43874</c:v>
                </c:pt>
                <c:pt idx="44">
                  <c:v>43875</c:v>
                </c:pt>
                <c:pt idx="45">
                  <c:v>43876</c:v>
                </c:pt>
                <c:pt idx="46">
                  <c:v>43877</c:v>
                </c:pt>
                <c:pt idx="47">
                  <c:v>43878</c:v>
                </c:pt>
                <c:pt idx="48">
                  <c:v>43879</c:v>
                </c:pt>
                <c:pt idx="49">
                  <c:v>43880</c:v>
                </c:pt>
                <c:pt idx="50">
                  <c:v>43881</c:v>
                </c:pt>
                <c:pt idx="51">
                  <c:v>43882</c:v>
                </c:pt>
                <c:pt idx="52">
                  <c:v>43883</c:v>
                </c:pt>
                <c:pt idx="53">
                  <c:v>43884</c:v>
                </c:pt>
                <c:pt idx="54">
                  <c:v>43885</c:v>
                </c:pt>
                <c:pt idx="55">
                  <c:v>43886</c:v>
                </c:pt>
                <c:pt idx="56">
                  <c:v>43887</c:v>
                </c:pt>
                <c:pt idx="57">
                  <c:v>43888</c:v>
                </c:pt>
                <c:pt idx="58">
                  <c:v>43889</c:v>
                </c:pt>
                <c:pt idx="59">
                  <c:v>43890</c:v>
                </c:pt>
                <c:pt idx="60">
                  <c:v>43891</c:v>
                </c:pt>
                <c:pt idx="61">
                  <c:v>43892</c:v>
                </c:pt>
                <c:pt idx="62">
                  <c:v>43893</c:v>
                </c:pt>
                <c:pt idx="63">
                  <c:v>43894</c:v>
                </c:pt>
                <c:pt idx="64">
                  <c:v>43895</c:v>
                </c:pt>
                <c:pt idx="65">
                  <c:v>43896</c:v>
                </c:pt>
                <c:pt idx="66">
                  <c:v>43897</c:v>
                </c:pt>
                <c:pt idx="67">
                  <c:v>43898</c:v>
                </c:pt>
                <c:pt idx="68">
                  <c:v>43899</c:v>
                </c:pt>
                <c:pt idx="69">
                  <c:v>43900</c:v>
                </c:pt>
                <c:pt idx="70">
                  <c:v>43901</c:v>
                </c:pt>
                <c:pt idx="71">
                  <c:v>43902</c:v>
                </c:pt>
                <c:pt idx="72">
                  <c:v>43903</c:v>
                </c:pt>
                <c:pt idx="73">
                  <c:v>43904</c:v>
                </c:pt>
                <c:pt idx="74">
                  <c:v>43905</c:v>
                </c:pt>
                <c:pt idx="75">
                  <c:v>43906</c:v>
                </c:pt>
                <c:pt idx="76">
                  <c:v>43907</c:v>
                </c:pt>
                <c:pt idx="77">
                  <c:v>43908</c:v>
                </c:pt>
                <c:pt idx="78">
                  <c:v>43909</c:v>
                </c:pt>
                <c:pt idx="79">
                  <c:v>43910</c:v>
                </c:pt>
                <c:pt idx="80">
                  <c:v>43911</c:v>
                </c:pt>
                <c:pt idx="81">
                  <c:v>43912</c:v>
                </c:pt>
                <c:pt idx="82">
                  <c:v>43913</c:v>
                </c:pt>
                <c:pt idx="83">
                  <c:v>43914</c:v>
                </c:pt>
                <c:pt idx="84">
                  <c:v>43915</c:v>
                </c:pt>
                <c:pt idx="85">
                  <c:v>43916</c:v>
                </c:pt>
                <c:pt idx="86">
                  <c:v>43917</c:v>
                </c:pt>
                <c:pt idx="87">
                  <c:v>43918</c:v>
                </c:pt>
                <c:pt idx="88">
                  <c:v>43919</c:v>
                </c:pt>
                <c:pt idx="89">
                  <c:v>43920</c:v>
                </c:pt>
                <c:pt idx="90">
                  <c:v>43921</c:v>
                </c:pt>
                <c:pt idx="91">
                  <c:v>43922</c:v>
                </c:pt>
                <c:pt idx="92">
                  <c:v>43923</c:v>
                </c:pt>
                <c:pt idx="93">
                  <c:v>43924</c:v>
                </c:pt>
                <c:pt idx="94">
                  <c:v>43925</c:v>
                </c:pt>
                <c:pt idx="95">
                  <c:v>43926</c:v>
                </c:pt>
                <c:pt idx="96">
                  <c:v>43927</c:v>
                </c:pt>
                <c:pt idx="97">
                  <c:v>43928</c:v>
                </c:pt>
                <c:pt idx="98">
                  <c:v>43929</c:v>
                </c:pt>
                <c:pt idx="99">
                  <c:v>43930</c:v>
                </c:pt>
                <c:pt idx="100">
                  <c:v>43931</c:v>
                </c:pt>
                <c:pt idx="101">
                  <c:v>43932</c:v>
                </c:pt>
                <c:pt idx="102">
                  <c:v>43933</c:v>
                </c:pt>
                <c:pt idx="103">
                  <c:v>43934</c:v>
                </c:pt>
                <c:pt idx="104">
                  <c:v>43935</c:v>
                </c:pt>
                <c:pt idx="105">
                  <c:v>43936</c:v>
                </c:pt>
                <c:pt idx="106">
                  <c:v>43937</c:v>
                </c:pt>
                <c:pt idx="107">
                  <c:v>43938</c:v>
                </c:pt>
                <c:pt idx="108">
                  <c:v>43939</c:v>
                </c:pt>
                <c:pt idx="109">
                  <c:v>43940</c:v>
                </c:pt>
                <c:pt idx="110">
                  <c:v>43941</c:v>
                </c:pt>
                <c:pt idx="111">
                  <c:v>43942</c:v>
                </c:pt>
                <c:pt idx="112">
                  <c:v>43943</c:v>
                </c:pt>
                <c:pt idx="113">
                  <c:v>43944</c:v>
                </c:pt>
                <c:pt idx="114">
                  <c:v>43945</c:v>
                </c:pt>
                <c:pt idx="115">
                  <c:v>43946</c:v>
                </c:pt>
                <c:pt idx="116">
                  <c:v>43947</c:v>
                </c:pt>
                <c:pt idx="117">
                  <c:v>43948</c:v>
                </c:pt>
                <c:pt idx="118">
                  <c:v>43949</c:v>
                </c:pt>
                <c:pt idx="119">
                  <c:v>43950</c:v>
                </c:pt>
                <c:pt idx="120">
                  <c:v>43951</c:v>
                </c:pt>
                <c:pt idx="121">
                  <c:v>43952</c:v>
                </c:pt>
                <c:pt idx="122">
                  <c:v>43953</c:v>
                </c:pt>
                <c:pt idx="123">
                  <c:v>43954</c:v>
                </c:pt>
                <c:pt idx="124">
                  <c:v>43955</c:v>
                </c:pt>
                <c:pt idx="125">
                  <c:v>43956</c:v>
                </c:pt>
                <c:pt idx="126">
                  <c:v>43957</c:v>
                </c:pt>
                <c:pt idx="127">
                  <c:v>43958</c:v>
                </c:pt>
                <c:pt idx="128">
                  <c:v>43959</c:v>
                </c:pt>
                <c:pt idx="129">
                  <c:v>43960</c:v>
                </c:pt>
                <c:pt idx="130">
                  <c:v>43961</c:v>
                </c:pt>
                <c:pt idx="131">
                  <c:v>43962</c:v>
                </c:pt>
                <c:pt idx="132">
                  <c:v>43963</c:v>
                </c:pt>
                <c:pt idx="133">
                  <c:v>43964</c:v>
                </c:pt>
                <c:pt idx="134">
                  <c:v>43965</c:v>
                </c:pt>
                <c:pt idx="135">
                  <c:v>43966</c:v>
                </c:pt>
                <c:pt idx="136">
                  <c:v>43967</c:v>
                </c:pt>
                <c:pt idx="137">
                  <c:v>43968</c:v>
                </c:pt>
                <c:pt idx="138">
                  <c:v>43969</c:v>
                </c:pt>
                <c:pt idx="139">
                  <c:v>43970</c:v>
                </c:pt>
                <c:pt idx="140">
                  <c:v>43971</c:v>
                </c:pt>
                <c:pt idx="141">
                  <c:v>43972</c:v>
                </c:pt>
                <c:pt idx="142">
                  <c:v>43973</c:v>
                </c:pt>
                <c:pt idx="143">
                  <c:v>43974</c:v>
                </c:pt>
                <c:pt idx="144">
                  <c:v>43975</c:v>
                </c:pt>
                <c:pt idx="145">
                  <c:v>43976</c:v>
                </c:pt>
                <c:pt idx="146">
                  <c:v>43977</c:v>
                </c:pt>
                <c:pt idx="147">
                  <c:v>43978</c:v>
                </c:pt>
                <c:pt idx="148">
                  <c:v>43979</c:v>
                </c:pt>
                <c:pt idx="149">
                  <c:v>43980</c:v>
                </c:pt>
                <c:pt idx="150">
                  <c:v>43981</c:v>
                </c:pt>
                <c:pt idx="151">
                  <c:v>43982</c:v>
                </c:pt>
                <c:pt idx="152">
                  <c:v>43983</c:v>
                </c:pt>
                <c:pt idx="153">
                  <c:v>43984</c:v>
                </c:pt>
                <c:pt idx="154">
                  <c:v>43985</c:v>
                </c:pt>
                <c:pt idx="155">
                  <c:v>43986</c:v>
                </c:pt>
                <c:pt idx="156">
                  <c:v>43987</c:v>
                </c:pt>
                <c:pt idx="157">
                  <c:v>43988</c:v>
                </c:pt>
                <c:pt idx="158">
                  <c:v>43989</c:v>
                </c:pt>
                <c:pt idx="159">
                  <c:v>43990</c:v>
                </c:pt>
                <c:pt idx="160">
                  <c:v>43991</c:v>
                </c:pt>
                <c:pt idx="161">
                  <c:v>43992</c:v>
                </c:pt>
                <c:pt idx="162">
                  <c:v>43993</c:v>
                </c:pt>
                <c:pt idx="163">
                  <c:v>43994</c:v>
                </c:pt>
                <c:pt idx="164">
                  <c:v>43995</c:v>
                </c:pt>
                <c:pt idx="165">
                  <c:v>43996</c:v>
                </c:pt>
                <c:pt idx="166">
                  <c:v>43997</c:v>
                </c:pt>
                <c:pt idx="167">
                  <c:v>43998</c:v>
                </c:pt>
                <c:pt idx="168">
                  <c:v>43999</c:v>
                </c:pt>
                <c:pt idx="169">
                  <c:v>44000</c:v>
                </c:pt>
                <c:pt idx="170">
                  <c:v>44001</c:v>
                </c:pt>
                <c:pt idx="171">
                  <c:v>44002</c:v>
                </c:pt>
                <c:pt idx="172">
                  <c:v>44003</c:v>
                </c:pt>
                <c:pt idx="173">
                  <c:v>44004</c:v>
                </c:pt>
                <c:pt idx="174">
                  <c:v>44005</c:v>
                </c:pt>
                <c:pt idx="175">
                  <c:v>44006</c:v>
                </c:pt>
                <c:pt idx="176">
                  <c:v>44007</c:v>
                </c:pt>
                <c:pt idx="177">
                  <c:v>44008</c:v>
                </c:pt>
                <c:pt idx="178">
                  <c:v>44009</c:v>
                </c:pt>
                <c:pt idx="179">
                  <c:v>44010</c:v>
                </c:pt>
                <c:pt idx="180">
                  <c:v>44011</c:v>
                </c:pt>
                <c:pt idx="181">
                  <c:v>44012</c:v>
                </c:pt>
                <c:pt idx="182">
                  <c:v>44013</c:v>
                </c:pt>
                <c:pt idx="183">
                  <c:v>44014</c:v>
                </c:pt>
                <c:pt idx="184">
                  <c:v>44015</c:v>
                </c:pt>
                <c:pt idx="185">
                  <c:v>44016</c:v>
                </c:pt>
                <c:pt idx="186">
                  <c:v>44017</c:v>
                </c:pt>
                <c:pt idx="187">
                  <c:v>44018</c:v>
                </c:pt>
                <c:pt idx="188">
                  <c:v>44019</c:v>
                </c:pt>
                <c:pt idx="189">
                  <c:v>44020</c:v>
                </c:pt>
                <c:pt idx="190">
                  <c:v>44021</c:v>
                </c:pt>
                <c:pt idx="191">
                  <c:v>44022</c:v>
                </c:pt>
                <c:pt idx="192">
                  <c:v>44023</c:v>
                </c:pt>
                <c:pt idx="193">
                  <c:v>44024</c:v>
                </c:pt>
                <c:pt idx="194">
                  <c:v>44025</c:v>
                </c:pt>
                <c:pt idx="195">
                  <c:v>44026</c:v>
                </c:pt>
                <c:pt idx="196">
                  <c:v>44027</c:v>
                </c:pt>
                <c:pt idx="197">
                  <c:v>44028</c:v>
                </c:pt>
                <c:pt idx="198">
                  <c:v>44029</c:v>
                </c:pt>
                <c:pt idx="199">
                  <c:v>44030</c:v>
                </c:pt>
                <c:pt idx="200">
                  <c:v>44031</c:v>
                </c:pt>
                <c:pt idx="201">
                  <c:v>44032</c:v>
                </c:pt>
                <c:pt idx="202">
                  <c:v>44033</c:v>
                </c:pt>
                <c:pt idx="203">
                  <c:v>44034</c:v>
                </c:pt>
                <c:pt idx="204">
                  <c:v>44035</c:v>
                </c:pt>
                <c:pt idx="205">
                  <c:v>44036</c:v>
                </c:pt>
                <c:pt idx="206">
                  <c:v>44037</c:v>
                </c:pt>
                <c:pt idx="207">
                  <c:v>44038</c:v>
                </c:pt>
                <c:pt idx="208">
                  <c:v>44039</c:v>
                </c:pt>
                <c:pt idx="209">
                  <c:v>44040</c:v>
                </c:pt>
                <c:pt idx="210">
                  <c:v>44041</c:v>
                </c:pt>
                <c:pt idx="211">
                  <c:v>44042</c:v>
                </c:pt>
                <c:pt idx="212">
                  <c:v>44043</c:v>
                </c:pt>
                <c:pt idx="213">
                  <c:v>44044</c:v>
                </c:pt>
                <c:pt idx="214">
                  <c:v>44045</c:v>
                </c:pt>
                <c:pt idx="215">
                  <c:v>44046</c:v>
                </c:pt>
                <c:pt idx="216">
                  <c:v>44047</c:v>
                </c:pt>
                <c:pt idx="217">
                  <c:v>44048</c:v>
                </c:pt>
                <c:pt idx="218">
                  <c:v>44049</c:v>
                </c:pt>
                <c:pt idx="219">
                  <c:v>44050</c:v>
                </c:pt>
                <c:pt idx="220">
                  <c:v>44051</c:v>
                </c:pt>
                <c:pt idx="221">
                  <c:v>44052</c:v>
                </c:pt>
                <c:pt idx="222">
                  <c:v>44053</c:v>
                </c:pt>
                <c:pt idx="223">
                  <c:v>44054</c:v>
                </c:pt>
                <c:pt idx="224">
                  <c:v>44055</c:v>
                </c:pt>
                <c:pt idx="225">
                  <c:v>44056</c:v>
                </c:pt>
                <c:pt idx="226">
                  <c:v>44057</c:v>
                </c:pt>
                <c:pt idx="227">
                  <c:v>44058</c:v>
                </c:pt>
                <c:pt idx="228">
                  <c:v>44059</c:v>
                </c:pt>
                <c:pt idx="229">
                  <c:v>44060</c:v>
                </c:pt>
                <c:pt idx="230">
                  <c:v>44061</c:v>
                </c:pt>
                <c:pt idx="231">
                  <c:v>44062</c:v>
                </c:pt>
                <c:pt idx="232">
                  <c:v>44063</c:v>
                </c:pt>
                <c:pt idx="233">
                  <c:v>44064</c:v>
                </c:pt>
                <c:pt idx="234">
                  <c:v>44065</c:v>
                </c:pt>
                <c:pt idx="235">
                  <c:v>44066</c:v>
                </c:pt>
                <c:pt idx="236">
                  <c:v>44067</c:v>
                </c:pt>
                <c:pt idx="237">
                  <c:v>44068</c:v>
                </c:pt>
                <c:pt idx="238">
                  <c:v>44069</c:v>
                </c:pt>
                <c:pt idx="239">
                  <c:v>44070</c:v>
                </c:pt>
                <c:pt idx="240">
                  <c:v>44071</c:v>
                </c:pt>
                <c:pt idx="241">
                  <c:v>44072</c:v>
                </c:pt>
                <c:pt idx="242">
                  <c:v>44073</c:v>
                </c:pt>
                <c:pt idx="243">
                  <c:v>44074</c:v>
                </c:pt>
                <c:pt idx="244">
                  <c:v>44075</c:v>
                </c:pt>
                <c:pt idx="245">
                  <c:v>44076</c:v>
                </c:pt>
                <c:pt idx="246">
                  <c:v>44077</c:v>
                </c:pt>
                <c:pt idx="247">
                  <c:v>44078</c:v>
                </c:pt>
                <c:pt idx="248">
                  <c:v>44079</c:v>
                </c:pt>
                <c:pt idx="249">
                  <c:v>44080</c:v>
                </c:pt>
                <c:pt idx="250">
                  <c:v>44081</c:v>
                </c:pt>
                <c:pt idx="251">
                  <c:v>44082</c:v>
                </c:pt>
                <c:pt idx="252">
                  <c:v>44083</c:v>
                </c:pt>
                <c:pt idx="253">
                  <c:v>44084</c:v>
                </c:pt>
                <c:pt idx="254">
                  <c:v>44085</c:v>
                </c:pt>
                <c:pt idx="255">
                  <c:v>44086</c:v>
                </c:pt>
                <c:pt idx="256">
                  <c:v>44087</c:v>
                </c:pt>
                <c:pt idx="257">
                  <c:v>44088</c:v>
                </c:pt>
                <c:pt idx="258">
                  <c:v>44089</c:v>
                </c:pt>
                <c:pt idx="259">
                  <c:v>44090</c:v>
                </c:pt>
                <c:pt idx="260">
                  <c:v>44091</c:v>
                </c:pt>
                <c:pt idx="261">
                  <c:v>44092</c:v>
                </c:pt>
                <c:pt idx="262">
                  <c:v>44093</c:v>
                </c:pt>
                <c:pt idx="263">
                  <c:v>44094</c:v>
                </c:pt>
                <c:pt idx="264">
                  <c:v>44095</c:v>
                </c:pt>
                <c:pt idx="265">
                  <c:v>44096</c:v>
                </c:pt>
                <c:pt idx="266">
                  <c:v>44097</c:v>
                </c:pt>
                <c:pt idx="267">
                  <c:v>44098</c:v>
                </c:pt>
                <c:pt idx="268">
                  <c:v>44099</c:v>
                </c:pt>
                <c:pt idx="269">
                  <c:v>44100</c:v>
                </c:pt>
                <c:pt idx="270">
                  <c:v>44101</c:v>
                </c:pt>
                <c:pt idx="271">
                  <c:v>44102</c:v>
                </c:pt>
                <c:pt idx="272">
                  <c:v>44103</c:v>
                </c:pt>
                <c:pt idx="273">
                  <c:v>44104</c:v>
                </c:pt>
                <c:pt idx="274">
                  <c:v>44105</c:v>
                </c:pt>
                <c:pt idx="275">
                  <c:v>44106</c:v>
                </c:pt>
                <c:pt idx="276">
                  <c:v>44107</c:v>
                </c:pt>
                <c:pt idx="277">
                  <c:v>44108</c:v>
                </c:pt>
                <c:pt idx="278">
                  <c:v>44109</c:v>
                </c:pt>
                <c:pt idx="279">
                  <c:v>44110</c:v>
                </c:pt>
                <c:pt idx="280">
                  <c:v>44111</c:v>
                </c:pt>
                <c:pt idx="281">
                  <c:v>44112</c:v>
                </c:pt>
                <c:pt idx="282">
                  <c:v>44113</c:v>
                </c:pt>
                <c:pt idx="283">
                  <c:v>44114</c:v>
                </c:pt>
                <c:pt idx="284">
                  <c:v>44115</c:v>
                </c:pt>
                <c:pt idx="285">
                  <c:v>44116</c:v>
                </c:pt>
                <c:pt idx="286">
                  <c:v>44117</c:v>
                </c:pt>
                <c:pt idx="287">
                  <c:v>44118</c:v>
                </c:pt>
                <c:pt idx="288">
                  <c:v>44119</c:v>
                </c:pt>
                <c:pt idx="289">
                  <c:v>44120</c:v>
                </c:pt>
                <c:pt idx="290">
                  <c:v>44121</c:v>
                </c:pt>
                <c:pt idx="291">
                  <c:v>44122</c:v>
                </c:pt>
                <c:pt idx="292">
                  <c:v>44123</c:v>
                </c:pt>
                <c:pt idx="293">
                  <c:v>44124</c:v>
                </c:pt>
                <c:pt idx="294">
                  <c:v>44125</c:v>
                </c:pt>
                <c:pt idx="295">
                  <c:v>44126</c:v>
                </c:pt>
                <c:pt idx="296">
                  <c:v>44127</c:v>
                </c:pt>
                <c:pt idx="297">
                  <c:v>44128</c:v>
                </c:pt>
                <c:pt idx="298">
                  <c:v>44129</c:v>
                </c:pt>
                <c:pt idx="299">
                  <c:v>44130</c:v>
                </c:pt>
                <c:pt idx="300">
                  <c:v>44131</c:v>
                </c:pt>
                <c:pt idx="301">
                  <c:v>44132</c:v>
                </c:pt>
                <c:pt idx="302">
                  <c:v>44133</c:v>
                </c:pt>
                <c:pt idx="303">
                  <c:v>44134</c:v>
                </c:pt>
                <c:pt idx="304">
                  <c:v>44135</c:v>
                </c:pt>
                <c:pt idx="305">
                  <c:v>44136</c:v>
                </c:pt>
                <c:pt idx="306">
                  <c:v>44137</c:v>
                </c:pt>
                <c:pt idx="307">
                  <c:v>44138</c:v>
                </c:pt>
                <c:pt idx="308">
                  <c:v>44139</c:v>
                </c:pt>
                <c:pt idx="309">
                  <c:v>44140</c:v>
                </c:pt>
                <c:pt idx="310">
                  <c:v>44141</c:v>
                </c:pt>
                <c:pt idx="311">
                  <c:v>44142</c:v>
                </c:pt>
                <c:pt idx="312">
                  <c:v>44143</c:v>
                </c:pt>
                <c:pt idx="313">
                  <c:v>44144</c:v>
                </c:pt>
                <c:pt idx="314">
                  <c:v>44145</c:v>
                </c:pt>
                <c:pt idx="315">
                  <c:v>44146</c:v>
                </c:pt>
                <c:pt idx="316">
                  <c:v>44147</c:v>
                </c:pt>
                <c:pt idx="317">
                  <c:v>44148</c:v>
                </c:pt>
                <c:pt idx="318">
                  <c:v>44149</c:v>
                </c:pt>
                <c:pt idx="319">
                  <c:v>44150</c:v>
                </c:pt>
                <c:pt idx="320">
                  <c:v>44151</c:v>
                </c:pt>
                <c:pt idx="321">
                  <c:v>44152</c:v>
                </c:pt>
                <c:pt idx="322">
                  <c:v>44153</c:v>
                </c:pt>
                <c:pt idx="323">
                  <c:v>44154</c:v>
                </c:pt>
                <c:pt idx="324">
                  <c:v>44155</c:v>
                </c:pt>
                <c:pt idx="325">
                  <c:v>44156</c:v>
                </c:pt>
                <c:pt idx="326">
                  <c:v>44157</c:v>
                </c:pt>
                <c:pt idx="327">
                  <c:v>44158</c:v>
                </c:pt>
                <c:pt idx="328">
                  <c:v>44159</c:v>
                </c:pt>
                <c:pt idx="329">
                  <c:v>44160</c:v>
                </c:pt>
                <c:pt idx="330">
                  <c:v>44161</c:v>
                </c:pt>
                <c:pt idx="331">
                  <c:v>44162</c:v>
                </c:pt>
                <c:pt idx="332">
                  <c:v>44163</c:v>
                </c:pt>
                <c:pt idx="333">
                  <c:v>44164</c:v>
                </c:pt>
                <c:pt idx="334">
                  <c:v>44165</c:v>
                </c:pt>
                <c:pt idx="335">
                  <c:v>44166</c:v>
                </c:pt>
                <c:pt idx="336">
                  <c:v>44167</c:v>
                </c:pt>
                <c:pt idx="337">
                  <c:v>44168</c:v>
                </c:pt>
                <c:pt idx="338">
                  <c:v>44169</c:v>
                </c:pt>
                <c:pt idx="339">
                  <c:v>44170</c:v>
                </c:pt>
                <c:pt idx="340">
                  <c:v>44171</c:v>
                </c:pt>
                <c:pt idx="341">
                  <c:v>44172</c:v>
                </c:pt>
                <c:pt idx="342">
                  <c:v>44173</c:v>
                </c:pt>
                <c:pt idx="343">
                  <c:v>44174</c:v>
                </c:pt>
                <c:pt idx="344">
                  <c:v>44175</c:v>
                </c:pt>
                <c:pt idx="345">
                  <c:v>44176</c:v>
                </c:pt>
                <c:pt idx="346">
                  <c:v>44177</c:v>
                </c:pt>
                <c:pt idx="347">
                  <c:v>44178</c:v>
                </c:pt>
                <c:pt idx="348">
                  <c:v>44179</c:v>
                </c:pt>
                <c:pt idx="349">
                  <c:v>44180</c:v>
                </c:pt>
                <c:pt idx="350">
                  <c:v>44181</c:v>
                </c:pt>
                <c:pt idx="351">
                  <c:v>44182</c:v>
                </c:pt>
                <c:pt idx="352">
                  <c:v>44183</c:v>
                </c:pt>
                <c:pt idx="353">
                  <c:v>44184</c:v>
                </c:pt>
                <c:pt idx="354">
                  <c:v>44185</c:v>
                </c:pt>
                <c:pt idx="355">
                  <c:v>44186</c:v>
                </c:pt>
                <c:pt idx="356">
                  <c:v>44187</c:v>
                </c:pt>
                <c:pt idx="357">
                  <c:v>44188</c:v>
                </c:pt>
                <c:pt idx="358">
                  <c:v>44189</c:v>
                </c:pt>
                <c:pt idx="359">
                  <c:v>44190</c:v>
                </c:pt>
                <c:pt idx="360">
                  <c:v>44191</c:v>
                </c:pt>
                <c:pt idx="361">
                  <c:v>44192</c:v>
                </c:pt>
                <c:pt idx="362">
                  <c:v>44193</c:v>
                </c:pt>
                <c:pt idx="363">
                  <c:v>44194</c:v>
                </c:pt>
                <c:pt idx="364">
                  <c:v>44195</c:v>
                </c:pt>
                <c:pt idx="365">
                  <c:v>44196</c:v>
                </c:pt>
              </c:numCache>
            </c:numRef>
          </c:cat>
          <c:val>
            <c:numRef>
              <c:f>'R-101补充氢及C-202趋势分析'!$B$4:$B$369</c:f>
              <c:numCache>
                <c:formatCode>0.00_ </c:formatCode>
                <c:ptCount val="366"/>
                <c:pt idx="0">
                  <c:v>300.03680419921875</c:v>
                </c:pt>
                <c:pt idx="1">
                  <c:v>299.93829345703125</c:v>
                </c:pt>
                <c:pt idx="2">
                  <c:v>300.02883911132813</c:v>
                </c:pt>
                <c:pt idx="3">
                  <c:v>301.6729736328125</c:v>
                </c:pt>
                <c:pt idx="4">
                  <c:v>299.89547729492188</c:v>
                </c:pt>
                <c:pt idx="5">
                  <c:v>299.1162109375</c:v>
                </c:pt>
                <c:pt idx="6">
                  <c:v>297.12362670898438</c:v>
                </c:pt>
                <c:pt idx="7">
                  <c:v>300.91168212890625</c:v>
                </c:pt>
                <c:pt idx="8">
                  <c:v>299.55255126953125</c:v>
                </c:pt>
                <c:pt idx="9">
                  <c:v>299.77227783203125</c:v>
                </c:pt>
                <c:pt idx="10">
                  <c:v>299.17703247070313</c:v>
                </c:pt>
                <c:pt idx="11">
                  <c:v>300.87481689453125</c:v>
                </c:pt>
                <c:pt idx="12">
                  <c:v>300.6341552734375</c:v>
                </c:pt>
                <c:pt idx="13">
                  <c:v>300.32342529296875</c:v>
                </c:pt>
                <c:pt idx="14">
                  <c:v>299.2353515625</c:v>
                </c:pt>
                <c:pt idx="15">
                  <c:v>300.25140380859375</c:v>
                </c:pt>
                <c:pt idx="16">
                  <c:v>300.20306396484375</c:v>
                </c:pt>
                <c:pt idx="17">
                  <c:v>299.40505981445313</c:v>
                </c:pt>
                <c:pt idx="18">
                  <c:v>299.48162841796875</c:v>
                </c:pt>
                <c:pt idx="19">
                  <c:v>299.144775390625</c:v>
                </c:pt>
                <c:pt idx="20">
                  <c:v>299.42349243164063</c:v>
                </c:pt>
                <c:pt idx="21">
                  <c:v>298.9371337890625</c:v>
                </c:pt>
                <c:pt idx="22">
                  <c:v>299.21487426757813</c:v>
                </c:pt>
                <c:pt idx="23">
                  <c:v>300.05807495117188</c:v>
                </c:pt>
                <c:pt idx="24">
                  <c:v>300.75326538085938</c:v>
                </c:pt>
                <c:pt idx="25">
                  <c:v>300.96826171875</c:v>
                </c:pt>
                <c:pt idx="26">
                  <c:v>301.94924926757813</c:v>
                </c:pt>
                <c:pt idx="27">
                  <c:v>301.3270263671875</c:v>
                </c:pt>
                <c:pt idx="28">
                  <c:v>301.52301025390625</c:v>
                </c:pt>
                <c:pt idx="29">
                  <c:v>303.760986328125</c:v>
                </c:pt>
                <c:pt idx="30">
                  <c:v>309.61550903320313</c:v>
                </c:pt>
                <c:pt idx="31">
                  <c:v>305.12322998046875</c:v>
                </c:pt>
                <c:pt idx="32">
                  <c:v>309.8328857421875</c:v>
                </c:pt>
                <c:pt idx="33">
                  <c:v>309.688232421875</c:v>
                </c:pt>
                <c:pt idx="34">
                  <c:v>312.10433959960938</c:v>
                </c:pt>
                <c:pt idx="35">
                  <c:v>314.61376953125</c:v>
                </c:pt>
                <c:pt idx="36">
                  <c:v>317.14035034179688</c:v>
                </c:pt>
                <c:pt idx="37">
                  <c:v>320.21023559570313</c:v>
                </c:pt>
                <c:pt idx="38">
                  <c:v>322.14346313476563</c:v>
                </c:pt>
                <c:pt idx="39">
                  <c:v>321.13250732421875</c:v>
                </c:pt>
                <c:pt idx="40">
                  <c:v>325.17913818359375</c:v>
                </c:pt>
                <c:pt idx="41">
                  <c:v>323.87872314453125</c:v>
                </c:pt>
                <c:pt idx="42">
                  <c:v>318.20654296875</c:v>
                </c:pt>
                <c:pt idx="43">
                  <c:v>317.33758544921875</c:v>
                </c:pt>
                <c:pt idx="44">
                  <c:v>315.45010375976563</c:v>
                </c:pt>
                <c:pt idx="45">
                  <c:v>315.2662353515625</c:v>
                </c:pt>
                <c:pt idx="46">
                  <c:v>314.4677734375</c:v>
                </c:pt>
                <c:pt idx="47">
                  <c:v>312.8427734375</c:v>
                </c:pt>
                <c:pt idx="48">
                  <c:v>310.81497192382813</c:v>
                </c:pt>
                <c:pt idx="49">
                  <c:v>309.05850219726563</c:v>
                </c:pt>
                <c:pt idx="50">
                  <c:v>313.11007690429688</c:v>
                </c:pt>
                <c:pt idx="51">
                  <c:v>314.58651733398438</c:v>
                </c:pt>
                <c:pt idx="52">
                  <c:v>310.7373046875</c:v>
                </c:pt>
                <c:pt idx="53">
                  <c:v>308.65496826171875</c:v>
                </c:pt>
                <c:pt idx="54">
                  <c:v>310.16168212890625</c:v>
                </c:pt>
                <c:pt idx="55">
                  <c:v>309.56478881835938</c:v>
                </c:pt>
                <c:pt idx="56">
                  <c:v>308.20062255859375</c:v>
                </c:pt>
                <c:pt idx="57">
                  <c:v>304.01611328125</c:v>
                </c:pt>
                <c:pt idx="58">
                  <c:v>300.83392333984375</c:v>
                </c:pt>
                <c:pt idx="59">
                  <c:v>295.50286865234375</c:v>
                </c:pt>
                <c:pt idx="60">
                  <c:v>295.896240234375</c:v>
                </c:pt>
                <c:pt idx="61">
                  <c:v>302.27911376953125</c:v>
                </c:pt>
                <c:pt idx="62">
                  <c:v>299.260009765625</c:v>
                </c:pt>
                <c:pt idx="63">
                  <c:v>298.16757202148438</c:v>
                </c:pt>
                <c:pt idx="64">
                  <c:v>300.63186645507813</c:v>
                </c:pt>
                <c:pt idx="65">
                  <c:v>300.63739013671875</c:v>
                </c:pt>
                <c:pt idx="66">
                  <c:v>299.6666259765625</c:v>
                </c:pt>
                <c:pt idx="67">
                  <c:v>297.68890380859375</c:v>
                </c:pt>
                <c:pt idx="68">
                  <c:v>297.4158935546875</c:v>
                </c:pt>
                <c:pt idx="69">
                  <c:v>298.8326416015625</c:v>
                </c:pt>
                <c:pt idx="70">
                  <c:v>298.4122314453125</c:v>
                </c:pt>
                <c:pt idx="71">
                  <c:v>298</c:v>
                </c:pt>
                <c:pt idx="72">
                  <c:v>305.39456176757813</c:v>
                </c:pt>
                <c:pt idx="73">
                  <c:v>295.46109008789063</c:v>
                </c:pt>
                <c:pt idx="74">
                  <c:v>295.62298583984375</c:v>
                </c:pt>
                <c:pt idx="75">
                  <c:v>296.8607177734375</c:v>
                </c:pt>
                <c:pt idx="76">
                  <c:v>296.19158935546875</c:v>
                </c:pt>
                <c:pt idx="77">
                  <c:v>297.18182373046875</c:v>
                </c:pt>
                <c:pt idx="78">
                  <c:v>294.31976318359375</c:v>
                </c:pt>
                <c:pt idx="79">
                  <c:v>297.2066650390625</c:v>
                </c:pt>
                <c:pt idx="80">
                  <c:v>295.2432861328125</c:v>
                </c:pt>
                <c:pt idx="81">
                  <c:v>296.6220703125</c:v>
                </c:pt>
                <c:pt idx="82">
                  <c:v>295.056884765625</c:v>
                </c:pt>
                <c:pt idx="83">
                  <c:v>296.68157958984375</c:v>
                </c:pt>
                <c:pt idx="84">
                  <c:v>295.4906005859375</c:v>
                </c:pt>
                <c:pt idx="85">
                  <c:v>295.8714599609375</c:v>
                </c:pt>
                <c:pt idx="86">
                  <c:v>296.78060913085938</c:v>
                </c:pt>
                <c:pt idx="87">
                  <c:v>296.74240112304688</c:v>
                </c:pt>
                <c:pt idx="88">
                  <c:v>298.12298583984375</c:v>
                </c:pt>
                <c:pt idx="89">
                  <c:v>298.13351440429688</c:v>
                </c:pt>
                <c:pt idx="90">
                  <c:v>297.036376953125</c:v>
                </c:pt>
                <c:pt idx="91">
                  <c:v>298.3841552734375</c:v>
                </c:pt>
                <c:pt idx="92">
                  <c:v>298.21884155273438</c:v>
                </c:pt>
                <c:pt idx="93">
                  <c:v>297.95294189453125</c:v>
                </c:pt>
                <c:pt idx="94">
                  <c:v>298.531494140625</c:v>
                </c:pt>
                <c:pt idx="95">
                  <c:v>300.03179931640625</c:v>
                </c:pt>
                <c:pt idx="96">
                  <c:v>300.29013061523438</c:v>
                </c:pt>
                <c:pt idx="97">
                  <c:v>300.24545288085938</c:v>
                </c:pt>
                <c:pt idx="98">
                  <c:v>300.89779663085938</c:v>
                </c:pt>
                <c:pt idx="99">
                  <c:v>297.03875732421875</c:v>
                </c:pt>
                <c:pt idx="100">
                  <c:v>298.67160034179688</c:v>
                </c:pt>
                <c:pt idx="101">
                  <c:v>298.56149291992188</c:v>
                </c:pt>
                <c:pt idx="102">
                  <c:v>298.11538696289063</c:v>
                </c:pt>
                <c:pt idx="103">
                  <c:v>298.66754150390625</c:v>
                </c:pt>
                <c:pt idx="104">
                  <c:v>295.24468994140625</c:v>
                </c:pt>
                <c:pt idx="105">
                  <c:v>297.77566528320313</c:v>
                </c:pt>
                <c:pt idx="106">
                  <c:v>297.4315185546875</c:v>
                </c:pt>
                <c:pt idx="107">
                  <c:v>294.92669677734375</c:v>
                </c:pt>
                <c:pt idx="108">
                  <c:v>296.16162109375</c:v>
                </c:pt>
                <c:pt idx="109">
                  <c:v>297.76876831054688</c:v>
                </c:pt>
                <c:pt idx="110">
                  <c:v>299.312744140625</c:v>
                </c:pt>
                <c:pt idx="111">
                  <c:v>296.5302734375</c:v>
                </c:pt>
                <c:pt idx="112">
                  <c:v>296.71859741210938</c:v>
                </c:pt>
                <c:pt idx="113">
                  <c:v>298.29248046875</c:v>
                </c:pt>
                <c:pt idx="114">
                  <c:v>297.82080078125</c:v>
                </c:pt>
                <c:pt idx="115">
                  <c:v>300.48785400390625</c:v>
                </c:pt>
                <c:pt idx="116">
                  <c:v>300.55245971679688</c:v>
                </c:pt>
                <c:pt idx="117">
                  <c:v>300.88629150390625</c:v>
                </c:pt>
                <c:pt idx="118">
                  <c:v>301.09832763671875</c:v>
                </c:pt>
                <c:pt idx="119">
                  <c:v>299.52127075195313</c:v>
                </c:pt>
                <c:pt idx="120">
                  <c:v>300.10940551757813</c:v>
                </c:pt>
                <c:pt idx="121">
                  <c:v>304.19793701171875</c:v>
                </c:pt>
                <c:pt idx="122">
                  <c:v>303.3887939453125</c:v>
                </c:pt>
                <c:pt idx="123">
                  <c:v>304.74490356445313</c:v>
                </c:pt>
                <c:pt idx="124">
                  <c:v>302.966796875</c:v>
                </c:pt>
                <c:pt idx="125">
                  <c:v>302.0140380859375</c:v>
                </c:pt>
                <c:pt idx="126">
                  <c:v>303.50445556640625</c:v>
                </c:pt>
                <c:pt idx="127">
                  <c:v>302.60711669921875</c:v>
                </c:pt>
                <c:pt idx="128">
                  <c:v>300.11676025390625</c:v>
                </c:pt>
                <c:pt idx="129">
                  <c:v>303.1097412109375</c:v>
                </c:pt>
                <c:pt idx="130">
                  <c:v>304.8094482421875</c:v>
                </c:pt>
                <c:pt idx="131">
                  <c:v>304.22189331054688</c:v>
                </c:pt>
                <c:pt idx="132">
                  <c:v>303.50283813476563</c:v>
                </c:pt>
                <c:pt idx="133">
                  <c:v>303.49853515625</c:v>
                </c:pt>
                <c:pt idx="134">
                  <c:v>305.31744384765625</c:v>
                </c:pt>
                <c:pt idx="135">
                  <c:v>305.2982177734375</c:v>
                </c:pt>
                <c:pt idx="136">
                  <c:v>303.82965087890625</c:v>
                </c:pt>
                <c:pt idx="137">
                  <c:v>303.90048217773438</c:v>
                </c:pt>
                <c:pt idx="138">
                  <c:v>304.7608642578125</c:v>
                </c:pt>
                <c:pt idx="139">
                  <c:v>304.48983764648438</c:v>
                </c:pt>
                <c:pt idx="140">
                  <c:v>305.302978515625</c:v>
                </c:pt>
                <c:pt idx="141">
                  <c:v>305.34756469726563</c:v>
                </c:pt>
                <c:pt idx="142">
                  <c:v>302.903564453125</c:v>
                </c:pt>
                <c:pt idx="143">
                  <c:v>304.68460083007813</c:v>
                </c:pt>
                <c:pt idx="144">
                  <c:v>304.89849853515625</c:v>
                </c:pt>
                <c:pt idx="145">
                  <c:v>304.6153564453125</c:v>
                </c:pt>
                <c:pt idx="146">
                  <c:v>303.48538208007813</c:v>
                </c:pt>
                <c:pt idx="147">
                  <c:v>307.79879760742188</c:v>
                </c:pt>
                <c:pt idx="148">
                  <c:v>306.90872192382813</c:v>
                </c:pt>
                <c:pt idx="149">
                  <c:v>305.36416625976563</c:v>
                </c:pt>
                <c:pt idx="150">
                  <c:v>306.08050537109375</c:v>
                </c:pt>
                <c:pt idx="151">
                  <c:v>305.01556396484375</c:v>
                </c:pt>
                <c:pt idx="152">
                  <c:v>304.53643798828125</c:v>
                </c:pt>
                <c:pt idx="153">
                  <c:v>305.359375</c:v>
                </c:pt>
                <c:pt idx="154">
                  <c:v>305.04754638671875</c:v>
                </c:pt>
                <c:pt idx="155">
                  <c:v>304.71578979492188</c:v>
                </c:pt>
                <c:pt idx="156">
                  <c:v>304.333251953125</c:v>
                </c:pt>
                <c:pt idx="157">
                  <c:v>305.32818603515625</c:v>
                </c:pt>
                <c:pt idx="158">
                  <c:v>304.08453369140625</c:v>
                </c:pt>
                <c:pt idx="159">
                  <c:v>305.910400390625</c:v>
                </c:pt>
                <c:pt idx="160">
                  <c:v>305.11740112304688</c:v>
                </c:pt>
                <c:pt idx="161">
                  <c:v>306.7515869140625</c:v>
                </c:pt>
                <c:pt idx="162">
                  <c:v>308.14752197265625</c:v>
                </c:pt>
                <c:pt idx="163">
                  <c:v>308.3917236328125</c:v>
                </c:pt>
                <c:pt idx="164">
                  <c:v>306.84786987304688</c:v>
                </c:pt>
                <c:pt idx="165">
                  <c:v>307.57296752929688</c:v>
                </c:pt>
                <c:pt idx="166">
                  <c:v>305.62350463867188</c:v>
                </c:pt>
                <c:pt idx="167">
                  <c:v>307.18572998046875</c:v>
                </c:pt>
                <c:pt idx="168">
                  <c:v>306.69924926757813</c:v>
                </c:pt>
                <c:pt idx="169">
                  <c:v>306.5294189453125</c:v>
                </c:pt>
                <c:pt idx="170">
                  <c:v>306.32525634765625</c:v>
                </c:pt>
                <c:pt idx="171">
                  <c:v>306.95404052734375</c:v>
                </c:pt>
                <c:pt idx="172">
                  <c:v>305.2325439453125</c:v>
                </c:pt>
                <c:pt idx="173">
                  <c:v>300.02310180664063</c:v>
                </c:pt>
                <c:pt idx="174">
                  <c:v>301.39691162109375</c:v>
                </c:pt>
                <c:pt idx="175">
                  <c:v>302.59527587890625</c:v>
                </c:pt>
                <c:pt idx="176">
                  <c:v>304.00677490234375</c:v>
                </c:pt>
                <c:pt idx="177">
                  <c:v>303.81826782226563</c:v>
                </c:pt>
                <c:pt idx="178">
                  <c:v>304.09280395507813</c:v>
                </c:pt>
                <c:pt idx="179">
                  <c:v>304.32803344726563</c:v>
                </c:pt>
                <c:pt idx="180">
                  <c:v>304.43319702148438</c:v>
                </c:pt>
                <c:pt idx="181">
                  <c:v>304.16571044921875</c:v>
                </c:pt>
                <c:pt idx="182">
                  <c:v>303.5269775390625</c:v>
                </c:pt>
                <c:pt idx="183">
                  <c:v>303.68359375</c:v>
                </c:pt>
                <c:pt idx="184">
                  <c:v>303.71701049804688</c:v>
                </c:pt>
                <c:pt idx="185">
                  <c:v>303.5413818359375</c:v>
                </c:pt>
                <c:pt idx="186">
                  <c:v>302.79287719726563</c:v>
                </c:pt>
                <c:pt idx="187">
                  <c:v>302.58251953125</c:v>
                </c:pt>
                <c:pt idx="188">
                  <c:v>301.66085815429688</c:v>
                </c:pt>
                <c:pt idx="189">
                  <c:v>301.68560791015625</c:v>
                </c:pt>
                <c:pt idx="190">
                  <c:v>301.85284423828125</c:v>
                </c:pt>
                <c:pt idx="191">
                  <c:v>303.62960815429688</c:v>
                </c:pt>
                <c:pt idx="192">
                  <c:v>303.80404663085938</c:v>
                </c:pt>
                <c:pt idx="193">
                  <c:v>304.95654296875</c:v>
                </c:pt>
                <c:pt idx="194">
                  <c:v>304.428466796875</c:v>
                </c:pt>
                <c:pt idx="195">
                  <c:v>304.96340942382813</c:v>
                </c:pt>
                <c:pt idx="196">
                  <c:v>304.26217651367188</c:v>
                </c:pt>
                <c:pt idx="197">
                  <c:v>304.041748046875</c:v>
                </c:pt>
                <c:pt idx="198">
                  <c:v>305.26895141601563</c:v>
                </c:pt>
                <c:pt idx="199">
                  <c:v>303.04205322265625</c:v>
                </c:pt>
                <c:pt idx="200">
                  <c:v>302.33419799804688</c:v>
                </c:pt>
                <c:pt idx="201">
                  <c:v>302.08599853515625</c:v>
                </c:pt>
                <c:pt idx="202">
                  <c:v>301.749755859375</c:v>
                </c:pt>
                <c:pt idx="203">
                  <c:v>302.07485961914063</c:v>
                </c:pt>
                <c:pt idx="204">
                  <c:v>301.52569580078125</c:v>
                </c:pt>
                <c:pt idx="205">
                  <c:v>301.736083984375</c:v>
                </c:pt>
                <c:pt idx="206">
                  <c:v>301.91482543945313</c:v>
                </c:pt>
                <c:pt idx="207">
                  <c:v>302.23834228515625</c:v>
                </c:pt>
                <c:pt idx="208">
                  <c:v>300.30258178710938</c:v>
                </c:pt>
                <c:pt idx="209">
                  <c:v>306.2099609375</c:v>
                </c:pt>
                <c:pt idx="210">
                  <c:v>308.68890380859375</c:v>
                </c:pt>
                <c:pt idx="211">
                  <c:v>308.16757202148438</c:v>
                </c:pt>
                <c:pt idx="212">
                  <c:v>308.72238159179688</c:v>
                </c:pt>
                <c:pt idx="213">
                  <c:v>308.975830078125</c:v>
                </c:pt>
                <c:pt idx="214">
                  <c:v>309.48971557617188</c:v>
                </c:pt>
                <c:pt idx="215">
                  <c:v>309.4822998046875</c:v>
                </c:pt>
                <c:pt idx="216">
                  <c:v>310.981201171875</c:v>
                </c:pt>
                <c:pt idx="217">
                  <c:v>311.02084350585938</c:v>
                </c:pt>
                <c:pt idx="218">
                  <c:v>310.24703979492188</c:v>
                </c:pt>
                <c:pt idx="219">
                  <c:v>310.34814453125</c:v>
                </c:pt>
                <c:pt idx="220">
                  <c:v>309.6915283203125</c:v>
                </c:pt>
                <c:pt idx="221">
                  <c:v>311.51129150390625</c:v>
                </c:pt>
                <c:pt idx="222">
                  <c:v>311.05242919921875</c:v>
                </c:pt>
                <c:pt idx="223">
                  <c:v>309.7537841796875</c:v>
                </c:pt>
                <c:pt idx="224">
                  <c:v>308.6334228515625</c:v>
                </c:pt>
                <c:pt idx="225">
                  <c:v>307.79428100585938</c:v>
                </c:pt>
                <c:pt idx="226">
                  <c:v>307.282470703125</c:v>
                </c:pt>
                <c:pt idx="227">
                  <c:v>307.27798461914063</c:v>
                </c:pt>
                <c:pt idx="228">
                  <c:v>305.8250732421875</c:v>
                </c:pt>
                <c:pt idx="229">
                  <c:v>306.09991455078125</c:v>
                </c:pt>
                <c:pt idx="230">
                  <c:v>305.43875122070313</c:v>
                </c:pt>
                <c:pt idx="231">
                  <c:v>304.88653564453125</c:v>
                </c:pt>
                <c:pt idx="232">
                  <c:v>306.70269775390625</c:v>
                </c:pt>
                <c:pt idx="233">
                  <c:v>306.95367431640625</c:v>
                </c:pt>
                <c:pt idx="234">
                  <c:v>307.1934814453125</c:v>
                </c:pt>
                <c:pt idx="235">
                  <c:v>308.31814575195313</c:v>
                </c:pt>
                <c:pt idx="236">
                  <c:v>308.42205810546875</c:v>
                </c:pt>
                <c:pt idx="237">
                  <c:v>308.23403930664063</c:v>
                </c:pt>
                <c:pt idx="238">
                  <c:v>308.48410034179688</c:v>
                </c:pt>
                <c:pt idx="239">
                  <c:v>306.7098388671875</c:v>
                </c:pt>
                <c:pt idx="240">
                  <c:v>307.41812133789063</c:v>
                </c:pt>
                <c:pt idx="241">
                  <c:v>306.98971557617188</c:v>
                </c:pt>
                <c:pt idx="242">
                  <c:v>306.59393310546875</c:v>
                </c:pt>
                <c:pt idx="243">
                  <c:v>306.67715454101563</c:v>
                </c:pt>
                <c:pt idx="244">
                  <c:v>306.50787353515625</c:v>
                </c:pt>
                <c:pt idx="245">
                  <c:v>306.53997802734375</c:v>
                </c:pt>
                <c:pt idx="246">
                  <c:v>307.02267456054688</c:v>
                </c:pt>
                <c:pt idx="247">
                  <c:v>306.5772705078125</c:v>
                </c:pt>
                <c:pt idx="248">
                  <c:v>306.4158935546875</c:v>
                </c:pt>
                <c:pt idx="249">
                  <c:v>306.36068725585938</c:v>
                </c:pt>
                <c:pt idx="250">
                  <c:v>307.61776733398438</c:v>
                </c:pt>
                <c:pt idx="251">
                  <c:v>306.9566650390625</c:v>
                </c:pt>
                <c:pt idx="252">
                  <c:v>307.270751953125</c:v>
                </c:pt>
                <c:pt idx="253">
                  <c:v>306.89739990234375</c:v>
                </c:pt>
                <c:pt idx="254">
                  <c:v>306.72052001953125</c:v>
                </c:pt>
                <c:pt idx="255">
                  <c:v>305.46719360351563</c:v>
                </c:pt>
                <c:pt idx="256">
                  <c:v>306.144287109375</c:v>
                </c:pt>
                <c:pt idx="257">
                  <c:v>306.51083374023438</c:v>
                </c:pt>
                <c:pt idx="258">
                  <c:v>305.1610107421875</c:v>
                </c:pt>
                <c:pt idx="259">
                  <c:v>305.77545166015625</c:v>
                </c:pt>
                <c:pt idx="260">
                  <c:v>307.5220947265625</c:v>
                </c:pt>
                <c:pt idx="261">
                  <c:v>306.3841552734375</c:v>
                </c:pt>
                <c:pt idx="262">
                  <c:v>306.60247802734375</c:v>
                </c:pt>
                <c:pt idx="263">
                  <c:v>305.33544921875</c:v>
                </c:pt>
                <c:pt idx="264">
                  <c:v>304.44711303710938</c:v>
                </c:pt>
                <c:pt idx="265">
                  <c:v>303.62750244140625</c:v>
                </c:pt>
                <c:pt idx="266">
                  <c:v>306.5150146484375</c:v>
                </c:pt>
                <c:pt idx="267">
                  <c:v>307.20291137695313</c:v>
                </c:pt>
                <c:pt idx="268">
                  <c:v>306.35748291015625</c:v>
                </c:pt>
                <c:pt idx="269">
                  <c:v>307.49490356445313</c:v>
                </c:pt>
                <c:pt idx="270">
                  <c:v>308.05978393554688</c:v>
                </c:pt>
                <c:pt idx="271">
                  <c:v>308.64007568359375</c:v>
                </c:pt>
                <c:pt idx="272">
                  <c:v>308.749267578125</c:v>
                </c:pt>
                <c:pt idx="273">
                  <c:v>308.03353881835938</c:v>
                </c:pt>
                <c:pt idx="274">
                  <c:v>307.83319091796875</c:v>
                </c:pt>
                <c:pt idx="275">
                  <c:v>308.4937744140625</c:v>
                </c:pt>
                <c:pt idx="276">
                  <c:v>307.9857177734375</c:v>
                </c:pt>
                <c:pt idx="277">
                  <c:v>307.5662841796875</c:v>
                </c:pt>
                <c:pt idx="278">
                  <c:v>306.84854125976563</c:v>
                </c:pt>
                <c:pt idx="279">
                  <c:v>307.9462890625</c:v>
                </c:pt>
                <c:pt idx="280">
                  <c:v>306.35260009765625</c:v>
                </c:pt>
                <c:pt idx="281">
                  <c:v>307.1846923828125</c:v>
                </c:pt>
                <c:pt idx="282">
                  <c:v>307.822265625</c:v>
                </c:pt>
                <c:pt idx="283">
                  <c:v>307.79562377929688</c:v>
                </c:pt>
                <c:pt idx="284">
                  <c:v>305.96551513671875</c:v>
                </c:pt>
                <c:pt idx="285">
                  <c:v>306.29693603515625</c:v>
                </c:pt>
                <c:pt idx="286">
                  <c:v>306.89852905273438</c:v>
                </c:pt>
                <c:pt idx="287">
                  <c:v>306.68881225585938</c:v>
                </c:pt>
                <c:pt idx="288">
                  <c:v>306.78936767578125</c:v>
                </c:pt>
                <c:pt idx="289">
                  <c:v>307.16067504882813</c:v>
                </c:pt>
                <c:pt idx="290">
                  <c:v>307.45480346679688</c:v>
                </c:pt>
                <c:pt idx="291">
                  <c:v>306.32427978515625</c:v>
                </c:pt>
                <c:pt idx="292">
                  <c:v>306.96890258789063</c:v>
                </c:pt>
                <c:pt idx="293">
                  <c:v>305.42059326171875</c:v>
                </c:pt>
                <c:pt idx="294">
                  <c:v>306.5013427734375</c:v>
                </c:pt>
                <c:pt idx="295">
                  <c:v>305.6666259765625</c:v>
                </c:pt>
                <c:pt idx="296">
                  <c:v>306.2705078125</c:v>
                </c:pt>
                <c:pt idx="297">
                  <c:v>307.24270629882813</c:v>
                </c:pt>
                <c:pt idx="298">
                  <c:v>307.38555908203125</c:v>
                </c:pt>
                <c:pt idx="299">
                  <c:v>307.68145751953125</c:v>
                </c:pt>
                <c:pt idx="300">
                  <c:v>308.18902587890625</c:v>
                </c:pt>
                <c:pt idx="301">
                  <c:v>308.4166259765625</c:v>
                </c:pt>
                <c:pt idx="302">
                  <c:v>308.50759887695313</c:v>
                </c:pt>
                <c:pt idx="303">
                  <c:v>308.59976196289063</c:v>
                </c:pt>
                <c:pt idx="304">
                  <c:v>308.49948120117188</c:v>
                </c:pt>
                <c:pt idx="305">
                  <c:v>308.55862426757813</c:v>
                </c:pt>
                <c:pt idx="306">
                  <c:v>308.16348266601563</c:v>
                </c:pt>
                <c:pt idx="307">
                  <c:v>307.38348388671875</c:v>
                </c:pt>
                <c:pt idx="308">
                  <c:v>308.08905029296875</c:v>
                </c:pt>
                <c:pt idx="309">
                  <c:v>306.931396484375</c:v>
                </c:pt>
                <c:pt idx="310">
                  <c:v>307.12457275390625</c:v>
                </c:pt>
                <c:pt idx="311">
                  <c:v>308.0482177734375</c:v>
                </c:pt>
                <c:pt idx="312">
                  <c:v>306.930419921875</c:v>
                </c:pt>
                <c:pt idx="313">
                  <c:v>306.57290649414063</c:v>
                </c:pt>
                <c:pt idx="314">
                  <c:v>305.917236328125</c:v>
                </c:pt>
                <c:pt idx="315">
                  <c:v>307.34335327148438</c:v>
                </c:pt>
                <c:pt idx="316">
                  <c:v>306.06991577148438</c:v>
                </c:pt>
                <c:pt idx="317">
                  <c:v>306.47967529296875</c:v>
                </c:pt>
                <c:pt idx="318">
                  <c:v>306.08355712890625</c:v>
                </c:pt>
                <c:pt idx="319">
                  <c:v>303.605712890625</c:v>
                </c:pt>
                <c:pt idx="320">
                  <c:v>304.8482666015625</c:v>
                </c:pt>
                <c:pt idx="321">
                  <c:v>304.512939453125</c:v>
                </c:pt>
                <c:pt idx="322">
                  <c:v>304.89358520507813</c:v>
                </c:pt>
                <c:pt idx="323">
                  <c:v>305.63772583007813</c:v>
                </c:pt>
                <c:pt idx="324">
                  <c:v>305.18475341796875</c:v>
                </c:pt>
                <c:pt idx="325">
                  <c:v>304.89892578125</c:v>
                </c:pt>
                <c:pt idx="326">
                  <c:v>305.13583374023438</c:v>
                </c:pt>
                <c:pt idx="327">
                  <c:v>304.917724609375</c:v>
                </c:pt>
                <c:pt idx="328">
                  <c:v>305.00921630859375</c:v>
                </c:pt>
                <c:pt idx="329">
                  <c:v>304.929443359375</c:v>
                </c:pt>
                <c:pt idx="330">
                  <c:v>305.29827880859375</c:v>
                </c:pt>
                <c:pt idx="331">
                  <c:v>304.25421142578125</c:v>
                </c:pt>
                <c:pt idx="332">
                  <c:v>304.23074340820313</c:v>
                </c:pt>
                <c:pt idx="333">
                  <c:v>305.92245483398438</c:v>
                </c:pt>
                <c:pt idx="334">
                  <c:v>306.045166015625</c:v>
                </c:pt>
                <c:pt idx="335">
                  <c:v>305.94668579101563</c:v>
                </c:pt>
                <c:pt idx="336">
                  <c:v>305.69488525390625</c:v>
                </c:pt>
                <c:pt idx="337">
                  <c:v>305.25564575195313</c:v>
                </c:pt>
                <c:pt idx="338">
                  <c:v>305.78427124023438</c:v>
                </c:pt>
                <c:pt idx="339">
                  <c:v>304.48855590820313</c:v>
                </c:pt>
                <c:pt idx="340">
                  <c:v>304.53350830078125</c:v>
                </c:pt>
                <c:pt idx="341">
                  <c:v>305.22622680664063</c:v>
                </c:pt>
                <c:pt idx="342">
                  <c:v>304.84716796875</c:v>
                </c:pt>
                <c:pt idx="343">
                  <c:v>303.9510498046875</c:v>
                </c:pt>
                <c:pt idx="344">
                  <c:v>305.32928466796875</c:v>
                </c:pt>
                <c:pt idx="345">
                  <c:v>304.92926025390625</c:v>
                </c:pt>
                <c:pt idx="346">
                  <c:v>304.92352294921875</c:v>
                </c:pt>
                <c:pt idx="347">
                  <c:v>304.52487182617188</c:v>
                </c:pt>
                <c:pt idx="348">
                  <c:v>304.15939331054688</c:v>
                </c:pt>
                <c:pt idx="349">
                  <c:v>304.92141723632813</c:v>
                </c:pt>
                <c:pt idx="350">
                  <c:v>304.216796875</c:v>
                </c:pt>
                <c:pt idx="351">
                  <c:v>304.275146484375</c:v>
                </c:pt>
                <c:pt idx="352">
                  <c:v>304.4423828125</c:v>
                </c:pt>
                <c:pt idx="353">
                  <c:v>304.56777954101563</c:v>
                </c:pt>
                <c:pt idx="354">
                  <c:v>304.56869506835938</c:v>
                </c:pt>
                <c:pt idx="355">
                  <c:v>305.44390869140625</c:v>
                </c:pt>
                <c:pt idx="356">
                  <c:v>305.01019287109375</c:v>
                </c:pt>
                <c:pt idx="357">
                  <c:v>304.864013671875</c:v>
                </c:pt>
                <c:pt idx="358">
                  <c:v>304.74185180664063</c:v>
                </c:pt>
                <c:pt idx="359">
                  <c:v>304.71249389648438</c:v>
                </c:pt>
                <c:pt idx="360">
                  <c:v>304.59591674804688</c:v>
                </c:pt>
                <c:pt idx="361">
                  <c:v>305.28460693359375</c:v>
                </c:pt>
                <c:pt idx="362">
                  <c:v>304.88922119140625</c:v>
                </c:pt>
                <c:pt idx="363">
                  <c:v>303.99395751953125</c:v>
                </c:pt>
                <c:pt idx="364">
                  <c:v>305.247802734375</c:v>
                </c:pt>
                <c:pt idx="365">
                  <c:v>304.330322265625</c:v>
                </c:pt>
              </c:numCache>
            </c:numRef>
          </c:val>
          <c:smooth val="0"/>
          <c:extLst>
            <c:ext xmlns:c16="http://schemas.microsoft.com/office/drawing/2014/chart" uri="{C3380CC4-5D6E-409C-BE32-E72D297353CC}">
              <c16:uniqueId val="{00000000-A1FA-430B-B23A-FEBE89EA0918}"/>
            </c:ext>
          </c:extLst>
        </c:ser>
        <c:dLbls>
          <c:showLegendKey val="0"/>
          <c:showVal val="0"/>
          <c:showCatName val="0"/>
          <c:showSerName val="0"/>
          <c:showPercent val="0"/>
          <c:showBubbleSize val="0"/>
        </c:dLbls>
        <c:smooth val="0"/>
        <c:axId val="1320482176"/>
        <c:axId val="1320482592"/>
      </c:lineChart>
      <c:dateAx>
        <c:axId val="1320482176"/>
        <c:scaling>
          <c:orientation val="minMax"/>
        </c:scaling>
        <c:delete val="0"/>
        <c:axPos val="b"/>
        <c:numFmt formatCode="m&quot;月&quot;d&quot;日&quot;"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20482592"/>
        <c:crosses val="autoZero"/>
        <c:auto val="1"/>
        <c:lblOffset val="100"/>
        <c:baseTimeUnit val="days"/>
      </c:dateAx>
      <c:valAx>
        <c:axId val="1320482592"/>
        <c:scaling>
          <c:orientation val="minMax"/>
          <c:min val="280"/>
        </c:scaling>
        <c:delete val="0"/>
        <c:axPos val="l"/>
        <c:majorGridlines>
          <c:spPr>
            <a:ln w="9525" cap="flat" cmpd="sng" algn="ctr">
              <a:solidFill>
                <a:schemeClr val="tx1">
                  <a:lumMod val="15000"/>
                  <a:lumOff val="85000"/>
                </a:schemeClr>
              </a:solidFill>
              <a:round/>
            </a:ln>
            <a:effectLst/>
          </c:spPr>
        </c:majorGridlines>
        <c:numFmt formatCode="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20482176"/>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t>焦化柴油终馏点：℃</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8.0888888888888885E-2"/>
          <c:y val="0.10256962671332751"/>
          <c:w val="0.85088888888888892"/>
          <c:h val="0.78672098279381741"/>
        </c:manualLayout>
      </c:layout>
      <c:scatterChart>
        <c:scatterStyle val="lineMarker"/>
        <c:varyColors val="0"/>
        <c:ser>
          <c:idx val="0"/>
          <c:order val="0"/>
          <c:tx>
            <c:strRef>
              <c:f>Sheet2!$C$1</c:f>
              <c:strCache>
                <c:ptCount val="1"/>
                <c:pt idx="0">
                  <c:v>终馏点：℃</c:v>
                </c:pt>
              </c:strCache>
            </c:strRef>
          </c:tx>
          <c:spPr>
            <a:ln w="28575" cap="rnd">
              <a:noFill/>
              <a:round/>
            </a:ln>
            <a:effectLst/>
          </c:spPr>
          <c:marker>
            <c:symbol val="circle"/>
            <c:size val="5"/>
            <c:spPr>
              <a:solidFill>
                <a:schemeClr val="accent1"/>
              </a:solidFill>
              <a:ln w="9525">
                <a:solidFill>
                  <a:schemeClr val="accent1"/>
                </a:solidFill>
              </a:ln>
              <a:effectLst/>
            </c:spPr>
          </c:marker>
          <c:xVal>
            <c:numRef>
              <c:f>Sheet2!$B$2:$B$350</c:f>
              <c:numCache>
                <c:formatCode>m"月"d"日";@</c:formatCode>
                <c:ptCount val="349"/>
                <c:pt idx="0">
                  <c:v>44197</c:v>
                </c:pt>
                <c:pt idx="1">
                  <c:v>44198</c:v>
                </c:pt>
                <c:pt idx="2">
                  <c:v>44199</c:v>
                </c:pt>
                <c:pt idx="3">
                  <c:v>44200</c:v>
                </c:pt>
                <c:pt idx="4">
                  <c:v>44201</c:v>
                </c:pt>
                <c:pt idx="5">
                  <c:v>44202</c:v>
                </c:pt>
                <c:pt idx="6">
                  <c:v>44203</c:v>
                </c:pt>
                <c:pt idx="7">
                  <c:v>44204</c:v>
                </c:pt>
                <c:pt idx="8">
                  <c:v>44205</c:v>
                </c:pt>
                <c:pt idx="9">
                  <c:v>44206</c:v>
                </c:pt>
                <c:pt idx="10">
                  <c:v>44207</c:v>
                </c:pt>
                <c:pt idx="11">
                  <c:v>44208</c:v>
                </c:pt>
                <c:pt idx="12">
                  <c:v>44209</c:v>
                </c:pt>
                <c:pt idx="13">
                  <c:v>44210</c:v>
                </c:pt>
                <c:pt idx="14">
                  <c:v>44211</c:v>
                </c:pt>
                <c:pt idx="15">
                  <c:v>44212</c:v>
                </c:pt>
                <c:pt idx="16">
                  <c:v>44213</c:v>
                </c:pt>
                <c:pt idx="17">
                  <c:v>44214</c:v>
                </c:pt>
                <c:pt idx="18">
                  <c:v>44215</c:v>
                </c:pt>
                <c:pt idx="19">
                  <c:v>44216</c:v>
                </c:pt>
                <c:pt idx="20">
                  <c:v>44217</c:v>
                </c:pt>
                <c:pt idx="21">
                  <c:v>44218</c:v>
                </c:pt>
                <c:pt idx="22">
                  <c:v>44219</c:v>
                </c:pt>
                <c:pt idx="23">
                  <c:v>44220</c:v>
                </c:pt>
                <c:pt idx="24">
                  <c:v>44221</c:v>
                </c:pt>
                <c:pt idx="25">
                  <c:v>44222</c:v>
                </c:pt>
                <c:pt idx="26">
                  <c:v>44223</c:v>
                </c:pt>
                <c:pt idx="27">
                  <c:v>44224</c:v>
                </c:pt>
                <c:pt idx="28">
                  <c:v>44225</c:v>
                </c:pt>
                <c:pt idx="29">
                  <c:v>44226</c:v>
                </c:pt>
                <c:pt idx="30">
                  <c:v>44227</c:v>
                </c:pt>
                <c:pt idx="31">
                  <c:v>44228</c:v>
                </c:pt>
                <c:pt idx="32">
                  <c:v>44229</c:v>
                </c:pt>
                <c:pt idx="33">
                  <c:v>44230</c:v>
                </c:pt>
                <c:pt idx="34">
                  <c:v>44231</c:v>
                </c:pt>
                <c:pt idx="35">
                  <c:v>44232</c:v>
                </c:pt>
                <c:pt idx="36">
                  <c:v>44233</c:v>
                </c:pt>
                <c:pt idx="37">
                  <c:v>44234</c:v>
                </c:pt>
                <c:pt idx="38">
                  <c:v>44235</c:v>
                </c:pt>
                <c:pt idx="39">
                  <c:v>44236</c:v>
                </c:pt>
                <c:pt idx="40">
                  <c:v>44237</c:v>
                </c:pt>
                <c:pt idx="41">
                  <c:v>44238</c:v>
                </c:pt>
                <c:pt idx="42">
                  <c:v>44239</c:v>
                </c:pt>
                <c:pt idx="43">
                  <c:v>44240</c:v>
                </c:pt>
                <c:pt idx="44">
                  <c:v>44241</c:v>
                </c:pt>
                <c:pt idx="45">
                  <c:v>44242</c:v>
                </c:pt>
                <c:pt idx="46">
                  <c:v>44243</c:v>
                </c:pt>
                <c:pt idx="47">
                  <c:v>44244</c:v>
                </c:pt>
                <c:pt idx="48">
                  <c:v>44245</c:v>
                </c:pt>
                <c:pt idx="49">
                  <c:v>44246</c:v>
                </c:pt>
                <c:pt idx="50">
                  <c:v>44247</c:v>
                </c:pt>
                <c:pt idx="51">
                  <c:v>44248</c:v>
                </c:pt>
                <c:pt idx="52">
                  <c:v>44249</c:v>
                </c:pt>
                <c:pt idx="53">
                  <c:v>44250</c:v>
                </c:pt>
                <c:pt idx="54">
                  <c:v>44251</c:v>
                </c:pt>
                <c:pt idx="55">
                  <c:v>44252</c:v>
                </c:pt>
                <c:pt idx="56">
                  <c:v>44253</c:v>
                </c:pt>
                <c:pt idx="57">
                  <c:v>44254</c:v>
                </c:pt>
                <c:pt idx="58">
                  <c:v>44255</c:v>
                </c:pt>
                <c:pt idx="59">
                  <c:v>44256</c:v>
                </c:pt>
                <c:pt idx="60">
                  <c:v>44257</c:v>
                </c:pt>
                <c:pt idx="61">
                  <c:v>44258</c:v>
                </c:pt>
                <c:pt idx="62">
                  <c:v>44259</c:v>
                </c:pt>
                <c:pt idx="63">
                  <c:v>44260</c:v>
                </c:pt>
                <c:pt idx="64">
                  <c:v>44261</c:v>
                </c:pt>
                <c:pt idx="65">
                  <c:v>44262</c:v>
                </c:pt>
                <c:pt idx="66">
                  <c:v>44263</c:v>
                </c:pt>
                <c:pt idx="67">
                  <c:v>44264</c:v>
                </c:pt>
                <c:pt idx="68">
                  <c:v>44265</c:v>
                </c:pt>
                <c:pt idx="69">
                  <c:v>44266</c:v>
                </c:pt>
                <c:pt idx="70">
                  <c:v>44267</c:v>
                </c:pt>
                <c:pt idx="71">
                  <c:v>44268</c:v>
                </c:pt>
                <c:pt idx="72">
                  <c:v>44269</c:v>
                </c:pt>
                <c:pt idx="73">
                  <c:v>44270</c:v>
                </c:pt>
                <c:pt idx="74">
                  <c:v>44271</c:v>
                </c:pt>
                <c:pt idx="75">
                  <c:v>44272</c:v>
                </c:pt>
                <c:pt idx="76">
                  <c:v>44273</c:v>
                </c:pt>
                <c:pt idx="77">
                  <c:v>44274</c:v>
                </c:pt>
                <c:pt idx="78">
                  <c:v>44275</c:v>
                </c:pt>
                <c:pt idx="79">
                  <c:v>44276</c:v>
                </c:pt>
                <c:pt idx="80">
                  <c:v>44277</c:v>
                </c:pt>
                <c:pt idx="81">
                  <c:v>44278</c:v>
                </c:pt>
                <c:pt idx="82">
                  <c:v>44279</c:v>
                </c:pt>
                <c:pt idx="83">
                  <c:v>44280</c:v>
                </c:pt>
                <c:pt idx="84">
                  <c:v>44281</c:v>
                </c:pt>
                <c:pt idx="85">
                  <c:v>44282</c:v>
                </c:pt>
                <c:pt idx="86">
                  <c:v>44283</c:v>
                </c:pt>
                <c:pt idx="87">
                  <c:v>44284</c:v>
                </c:pt>
                <c:pt idx="88">
                  <c:v>44285</c:v>
                </c:pt>
                <c:pt idx="89">
                  <c:v>44286</c:v>
                </c:pt>
                <c:pt idx="90">
                  <c:v>44287</c:v>
                </c:pt>
                <c:pt idx="91">
                  <c:v>44288</c:v>
                </c:pt>
                <c:pt idx="92">
                  <c:v>44289</c:v>
                </c:pt>
                <c:pt idx="93">
                  <c:v>44290</c:v>
                </c:pt>
                <c:pt idx="94">
                  <c:v>44291</c:v>
                </c:pt>
                <c:pt idx="95">
                  <c:v>44292</c:v>
                </c:pt>
                <c:pt idx="96">
                  <c:v>44293</c:v>
                </c:pt>
                <c:pt idx="97">
                  <c:v>44294</c:v>
                </c:pt>
                <c:pt idx="98">
                  <c:v>44295</c:v>
                </c:pt>
                <c:pt idx="99">
                  <c:v>44296</c:v>
                </c:pt>
                <c:pt idx="100">
                  <c:v>44297</c:v>
                </c:pt>
                <c:pt idx="101">
                  <c:v>44298</c:v>
                </c:pt>
                <c:pt idx="102">
                  <c:v>44299</c:v>
                </c:pt>
                <c:pt idx="103">
                  <c:v>44300</c:v>
                </c:pt>
                <c:pt idx="104">
                  <c:v>44301</c:v>
                </c:pt>
                <c:pt idx="105">
                  <c:v>44302</c:v>
                </c:pt>
                <c:pt idx="106">
                  <c:v>44303</c:v>
                </c:pt>
                <c:pt idx="107">
                  <c:v>44304</c:v>
                </c:pt>
                <c:pt idx="108">
                  <c:v>44305</c:v>
                </c:pt>
                <c:pt idx="109">
                  <c:v>44306</c:v>
                </c:pt>
                <c:pt idx="110">
                  <c:v>44307</c:v>
                </c:pt>
                <c:pt idx="111">
                  <c:v>44308</c:v>
                </c:pt>
                <c:pt idx="112">
                  <c:v>44309</c:v>
                </c:pt>
                <c:pt idx="113">
                  <c:v>44310</c:v>
                </c:pt>
                <c:pt idx="114">
                  <c:v>44311</c:v>
                </c:pt>
                <c:pt idx="115">
                  <c:v>44312</c:v>
                </c:pt>
                <c:pt idx="116">
                  <c:v>44313</c:v>
                </c:pt>
                <c:pt idx="117">
                  <c:v>44314</c:v>
                </c:pt>
                <c:pt idx="118">
                  <c:v>44315</c:v>
                </c:pt>
                <c:pt idx="119">
                  <c:v>44316</c:v>
                </c:pt>
                <c:pt idx="120">
                  <c:v>44317</c:v>
                </c:pt>
                <c:pt idx="121">
                  <c:v>44318</c:v>
                </c:pt>
                <c:pt idx="122">
                  <c:v>44319</c:v>
                </c:pt>
                <c:pt idx="123">
                  <c:v>44320</c:v>
                </c:pt>
                <c:pt idx="124">
                  <c:v>44321</c:v>
                </c:pt>
                <c:pt idx="125">
                  <c:v>44322</c:v>
                </c:pt>
                <c:pt idx="126">
                  <c:v>44323</c:v>
                </c:pt>
                <c:pt idx="127">
                  <c:v>44324</c:v>
                </c:pt>
                <c:pt idx="128">
                  <c:v>44325</c:v>
                </c:pt>
                <c:pt idx="129">
                  <c:v>44326</c:v>
                </c:pt>
                <c:pt idx="130">
                  <c:v>44327</c:v>
                </c:pt>
                <c:pt idx="131">
                  <c:v>44328</c:v>
                </c:pt>
                <c:pt idx="132">
                  <c:v>44329</c:v>
                </c:pt>
                <c:pt idx="133">
                  <c:v>44330</c:v>
                </c:pt>
                <c:pt idx="134">
                  <c:v>44331</c:v>
                </c:pt>
                <c:pt idx="135">
                  <c:v>44332</c:v>
                </c:pt>
                <c:pt idx="136">
                  <c:v>44333</c:v>
                </c:pt>
                <c:pt idx="137">
                  <c:v>44334</c:v>
                </c:pt>
                <c:pt idx="138">
                  <c:v>44335</c:v>
                </c:pt>
                <c:pt idx="139">
                  <c:v>44336</c:v>
                </c:pt>
                <c:pt idx="140">
                  <c:v>44337</c:v>
                </c:pt>
                <c:pt idx="141">
                  <c:v>44338</c:v>
                </c:pt>
                <c:pt idx="142">
                  <c:v>44339</c:v>
                </c:pt>
                <c:pt idx="143">
                  <c:v>44340</c:v>
                </c:pt>
                <c:pt idx="144">
                  <c:v>44341</c:v>
                </c:pt>
                <c:pt idx="145">
                  <c:v>44342</c:v>
                </c:pt>
                <c:pt idx="146">
                  <c:v>44343</c:v>
                </c:pt>
                <c:pt idx="147">
                  <c:v>44344</c:v>
                </c:pt>
                <c:pt idx="148">
                  <c:v>44345</c:v>
                </c:pt>
                <c:pt idx="149">
                  <c:v>44346</c:v>
                </c:pt>
                <c:pt idx="150">
                  <c:v>44347</c:v>
                </c:pt>
                <c:pt idx="151">
                  <c:v>44348</c:v>
                </c:pt>
                <c:pt idx="152">
                  <c:v>44349</c:v>
                </c:pt>
                <c:pt idx="153">
                  <c:v>44350</c:v>
                </c:pt>
                <c:pt idx="154">
                  <c:v>44351</c:v>
                </c:pt>
                <c:pt idx="155">
                  <c:v>44352</c:v>
                </c:pt>
                <c:pt idx="156">
                  <c:v>44353</c:v>
                </c:pt>
                <c:pt idx="157">
                  <c:v>44354</c:v>
                </c:pt>
                <c:pt idx="158">
                  <c:v>44355</c:v>
                </c:pt>
                <c:pt idx="159">
                  <c:v>44356</c:v>
                </c:pt>
                <c:pt idx="160">
                  <c:v>44357</c:v>
                </c:pt>
                <c:pt idx="161">
                  <c:v>44358</c:v>
                </c:pt>
                <c:pt idx="162">
                  <c:v>44359</c:v>
                </c:pt>
                <c:pt idx="163">
                  <c:v>44360</c:v>
                </c:pt>
                <c:pt idx="164">
                  <c:v>44361</c:v>
                </c:pt>
                <c:pt idx="165">
                  <c:v>44362</c:v>
                </c:pt>
                <c:pt idx="166">
                  <c:v>44363</c:v>
                </c:pt>
                <c:pt idx="167">
                  <c:v>44364</c:v>
                </c:pt>
                <c:pt idx="168">
                  <c:v>44365</c:v>
                </c:pt>
                <c:pt idx="169">
                  <c:v>44366</c:v>
                </c:pt>
                <c:pt idx="170">
                  <c:v>44367</c:v>
                </c:pt>
                <c:pt idx="171">
                  <c:v>44368</c:v>
                </c:pt>
                <c:pt idx="172">
                  <c:v>44369</c:v>
                </c:pt>
                <c:pt idx="173">
                  <c:v>44370</c:v>
                </c:pt>
                <c:pt idx="174">
                  <c:v>44371</c:v>
                </c:pt>
                <c:pt idx="175">
                  <c:v>44372</c:v>
                </c:pt>
                <c:pt idx="176">
                  <c:v>44373</c:v>
                </c:pt>
                <c:pt idx="177">
                  <c:v>44374</c:v>
                </c:pt>
                <c:pt idx="178">
                  <c:v>44375</c:v>
                </c:pt>
                <c:pt idx="179">
                  <c:v>44376</c:v>
                </c:pt>
                <c:pt idx="180">
                  <c:v>44377</c:v>
                </c:pt>
                <c:pt idx="181">
                  <c:v>44378</c:v>
                </c:pt>
                <c:pt idx="182">
                  <c:v>44379</c:v>
                </c:pt>
                <c:pt idx="183">
                  <c:v>44380</c:v>
                </c:pt>
                <c:pt idx="184">
                  <c:v>44381</c:v>
                </c:pt>
                <c:pt idx="185">
                  <c:v>44382</c:v>
                </c:pt>
                <c:pt idx="186">
                  <c:v>44383</c:v>
                </c:pt>
                <c:pt idx="187">
                  <c:v>44384</c:v>
                </c:pt>
                <c:pt idx="188">
                  <c:v>44385</c:v>
                </c:pt>
                <c:pt idx="189">
                  <c:v>44386</c:v>
                </c:pt>
                <c:pt idx="190">
                  <c:v>44387</c:v>
                </c:pt>
                <c:pt idx="191">
                  <c:v>44388</c:v>
                </c:pt>
                <c:pt idx="192">
                  <c:v>44389</c:v>
                </c:pt>
                <c:pt idx="193">
                  <c:v>44390</c:v>
                </c:pt>
                <c:pt idx="194">
                  <c:v>44391</c:v>
                </c:pt>
                <c:pt idx="195">
                  <c:v>44392</c:v>
                </c:pt>
                <c:pt idx="196">
                  <c:v>44393</c:v>
                </c:pt>
                <c:pt idx="197">
                  <c:v>44394</c:v>
                </c:pt>
                <c:pt idx="198">
                  <c:v>44395</c:v>
                </c:pt>
                <c:pt idx="199">
                  <c:v>44396</c:v>
                </c:pt>
                <c:pt idx="200">
                  <c:v>44397</c:v>
                </c:pt>
                <c:pt idx="201">
                  <c:v>44398</c:v>
                </c:pt>
                <c:pt idx="202">
                  <c:v>44399</c:v>
                </c:pt>
                <c:pt idx="203">
                  <c:v>44400</c:v>
                </c:pt>
                <c:pt idx="204">
                  <c:v>44401</c:v>
                </c:pt>
                <c:pt idx="205">
                  <c:v>44402</c:v>
                </c:pt>
                <c:pt idx="206">
                  <c:v>44403</c:v>
                </c:pt>
                <c:pt idx="207">
                  <c:v>44404</c:v>
                </c:pt>
                <c:pt idx="208">
                  <c:v>44405</c:v>
                </c:pt>
                <c:pt idx="209">
                  <c:v>44406</c:v>
                </c:pt>
                <c:pt idx="210">
                  <c:v>44407</c:v>
                </c:pt>
                <c:pt idx="211">
                  <c:v>44408</c:v>
                </c:pt>
                <c:pt idx="212">
                  <c:v>44409</c:v>
                </c:pt>
                <c:pt idx="213">
                  <c:v>44410</c:v>
                </c:pt>
                <c:pt idx="214">
                  <c:v>44411</c:v>
                </c:pt>
                <c:pt idx="215">
                  <c:v>44412</c:v>
                </c:pt>
                <c:pt idx="216">
                  <c:v>44413</c:v>
                </c:pt>
                <c:pt idx="217">
                  <c:v>44414</c:v>
                </c:pt>
                <c:pt idx="218">
                  <c:v>44415</c:v>
                </c:pt>
                <c:pt idx="219">
                  <c:v>44416</c:v>
                </c:pt>
                <c:pt idx="220">
                  <c:v>44417</c:v>
                </c:pt>
                <c:pt idx="221">
                  <c:v>44418</c:v>
                </c:pt>
                <c:pt idx="222">
                  <c:v>44419</c:v>
                </c:pt>
                <c:pt idx="223">
                  <c:v>44420</c:v>
                </c:pt>
                <c:pt idx="224">
                  <c:v>44421</c:v>
                </c:pt>
                <c:pt idx="225">
                  <c:v>44422</c:v>
                </c:pt>
                <c:pt idx="226">
                  <c:v>44423</c:v>
                </c:pt>
                <c:pt idx="227">
                  <c:v>44424</c:v>
                </c:pt>
                <c:pt idx="228">
                  <c:v>44425</c:v>
                </c:pt>
                <c:pt idx="229">
                  <c:v>44426</c:v>
                </c:pt>
                <c:pt idx="230">
                  <c:v>44427</c:v>
                </c:pt>
                <c:pt idx="231">
                  <c:v>44428</c:v>
                </c:pt>
                <c:pt idx="232">
                  <c:v>44429</c:v>
                </c:pt>
                <c:pt idx="233">
                  <c:v>44430</c:v>
                </c:pt>
                <c:pt idx="234">
                  <c:v>44431</c:v>
                </c:pt>
                <c:pt idx="235">
                  <c:v>44432</c:v>
                </c:pt>
                <c:pt idx="236">
                  <c:v>44433</c:v>
                </c:pt>
                <c:pt idx="237">
                  <c:v>44434</c:v>
                </c:pt>
                <c:pt idx="238">
                  <c:v>44435</c:v>
                </c:pt>
                <c:pt idx="239">
                  <c:v>44436</c:v>
                </c:pt>
                <c:pt idx="240">
                  <c:v>44437</c:v>
                </c:pt>
                <c:pt idx="241">
                  <c:v>44438</c:v>
                </c:pt>
                <c:pt idx="242">
                  <c:v>44439</c:v>
                </c:pt>
                <c:pt idx="243">
                  <c:v>44440</c:v>
                </c:pt>
                <c:pt idx="244">
                  <c:v>44441</c:v>
                </c:pt>
                <c:pt idx="245">
                  <c:v>44442</c:v>
                </c:pt>
                <c:pt idx="246">
                  <c:v>44443</c:v>
                </c:pt>
                <c:pt idx="247">
                  <c:v>44444</c:v>
                </c:pt>
                <c:pt idx="248">
                  <c:v>44445</c:v>
                </c:pt>
                <c:pt idx="249">
                  <c:v>44446</c:v>
                </c:pt>
                <c:pt idx="250">
                  <c:v>44447</c:v>
                </c:pt>
                <c:pt idx="251">
                  <c:v>44448</c:v>
                </c:pt>
                <c:pt idx="252">
                  <c:v>44449</c:v>
                </c:pt>
                <c:pt idx="253">
                  <c:v>44450</c:v>
                </c:pt>
                <c:pt idx="254">
                  <c:v>44451</c:v>
                </c:pt>
                <c:pt idx="255">
                  <c:v>44452</c:v>
                </c:pt>
                <c:pt idx="256">
                  <c:v>44453</c:v>
                </c:pt>
                <c:pt idx="257">
                  <c:v>44454</c:v>
                </c:pt>
                <c:pt idx="258">
                  <c:v>44455</c:v>
                </c:pt>
                <c:pt idx="259">
                  <c:v>44456</c:v>
                </c:pt>
                <c:pt idx="260">
                  <c:v>44457</c:v>
                </c:pt>
                <c:pt idx="261">
                  <c:v>44458</c:v>
                </c:pt>
                <c:pt idx="262">
                  <c:v>44459</c:v>
                </c:pt>
                <c:pt idx="263">
                  <c:v>44460</c:v>
                </c:pt>
                <c:pt idx="264">
                  <c:v>44461</c:v>
                </c:pt>
                <c:pt idx="265">
                  <c:v>44462</c:v>
                </c:pt>
                <c:pt idx="266">
                  <c:v>44463</c:v>
                </c:pt>
                <c:pt idx="267">
                  <c:v>44464</c:v>
                </c:pt>
                <c:pt idx="268">
                  <c:v>44465</c:v>
                </c:pt>
                <c:pt idx="269">
                  <c:v>44466</c:v>
                </c:pt>
                <c:pt idx="270">
                  <c:v>44467</c:v>
                </c:pt>
                <c:pt idx="271">
                  <c:v>44468</c:v>
                </c:pt>
                <c:pt idx="272">
                  <c:v>44469</c:v>
                </c:pt>
                <c:pt idx="273">
                  <c:v>44470</c:v>
                </c:pt>
                <c:pt idx="274">
                  <c:v>44471</c:v>
                </c:pt>
                <c:pt idx="275">
                  <c:v>44472</c:v>
                </c:pt>
                <c:pt idx="276">
                  <c:v>44473</c:v>
                </c:pt>
                <c:pt idx="277">
                  <c:v>44474</c:v>
                </c:pt>
                <c:pt idx="278">
                  <c:v>44475</c:v>
                </c:pt>
                <c:pt idx="279">
                  <c:v>44476</c:v>
                </c:pt>
                <c:pt idx="280">
                  <c:v>44477</c:v>
                </c:pt>
                <c:pt idx="281">
                  <c:v>44478</c:v>
                </c:pt>
                <c:pt idx="282">
                  <c:v>44479</c:v>
                </c:pt>
                <c:pt idx="283">
                  <c:v>44480</c:v>
                </c:pt>
                <c:pt idx="284">
                  <c:v>44481</c:v>
                </c:pt>
                <c:pt idx="285">
                  <c:v>44482</c:v>
                </c:pt>
                <c:pt idx="286">
                  <c:v>44483</c:v>
                </c:pt>
                <c:pt idx="287">
                  <c:v>44484</c:v>
                </c:pt>
                <c:pt idx="288">
                  <c:v>44485</c:v>
                </c:pt>
                <c:pt idx="289">
                  <c:v>44486</c:v>
                </c:pt>
                <c:pt idx="290">
                  <c:v>44487</c:v>
                </c:pt>
                <c:pt idx="291">
                  <c:v>44488</c:v>
                </c:pt>
                <c:pt idx="292">
                  <c:v>44489</c:v>
                </c:pt>
                <c:pt idx="293">
                  <c:v>44490</c:v>
                </c:pt>
                <c:pt idx="294">
                  <c:v>44491</c:v>
                </c:pt>
                <c:pt idx="295">
                  <c:v>44492</c:v>
                </c:pt>
                <c:pt idx="296">
                  <c:v>44493</c:v>
                </c:pt>
                <c:pt idx="297">
                  <c:v>44494</c:v>
                </c:pt>
                <c:pt idx="298">
                  <c:v>44495</c:v>
                </c:pt>
                <c:pt idx="299">
                  <c:v>44496</c:v>
                </c:pt>
                <c:pt idx="300">
                  <c:v>44497</c:v>
                </c:pt>
                <c:pt idx="301">
                  <c:v>44498</c:v>
                </c:pt>
                <c:pt idx="302">
                  <c:v>44499</c:v>
                </c:pt>
                <c:pt idx="303">
                  <c:v>44500</c:v>
                </c:pt>
                <c:pt idx="304">
                  <c:v>44501</c:v>
                </c:pt>
                <c:pt idx="305">
                  <c:v>44502</c:v>
                </c:pt>
                <c:pt idx="306">
                  <c:v>44503</c:v>
                </c:pt>
                <c:pt idx="307">
                  <c:v>44504</c:v>
                </c:pt>
                <c:pt idx="308">
                  <c:v>44505</c:v>
                </c:pt>
                <c:pt idx="309">
                  <c:v>44506</c:v>
                </c:pt>
                <c:pt idx="310">
                  <c:v>44507</c:v>
                </c:pt>
                <c:pt idx="311">
                  <c:v>44508</c:v>
                </c:pt>
                <c:pt idx="312">
                  <c:v>44509</c:v>
                </c:pt>
                <c:pt idx="313">
                  <c:v>44510</c:v>
                </c:pt>
                <c:pt idx="314">
                  <c:v>44511</c:v>
                </c:pt>
                <c:pt idx="315">
                  <c:v>44512</c:v>
                </c:pt>
                <c:pt idx="316">
                  <c:v>44513</c:v>
                </c:pt>
                <c:pt idx="317">
                  <c:v>44514</c:v>
                </c:pt>
                <c:pt idx="318">
                  <c:v>44515</c:v>
                </c:pt>
                <c:pt idx="319">
                  <c:v>44516</c:v>
                </c:pt>
                <c:pt idx="320">
                  <c:v>44517</c:v>
                </c:pt>
                <c:pt idx="321">
                  <c:v>44518</c:v>
                </c:pt>
                <c:pt idx="322">
                  <c:v>44519</c:v>
                </c:pt>
                <c:pt idx="323">
                  <c:v>44520</c:v>
                </c:pt>
                <c:pt idx="324">
                  <c:v>44521</c:v>
                </c:pt>
                <c:pt idx="325">
                  <c:v>44522</c:v>
                </c:pt>
                <c:pt idx="326">
                  <c:v>44523</c:v>
                </c:pt>
                <c:pt idx="327">
                  <c:v>44524</c:v>
                </c:pt>
                <c:pt idx="328">
                  <c:v>44525</c:v>
                </c:pt>
                <c:pt idx="329">
                  <c:v>44526</c:v>
                </c:pt>
                <c:pt idx="330">
                  <c:v>44527</c:v>
                </c:pt>
                <c:pt idx="331">
                  <c:v>44528</c:v>
                </c:pt>
                <c:pt idx="332">
                  <c:v>44529</c:v>
                </c:pt>
                <c:pt idx="333">
                  <c:v>44530</c:v>
                </c:pt>
                <c:pt idx="334">
                  <c:v>44531</c:v>
                </c:pt>
                <c:pt idx="335">
                  <c:v>44532</c:v>
                </c:pt>
                <c:pt idx="336">
                  <c:v>44533</c:v>
                </c:pt>
                <c:pt idx="337">
                  <c:v>44534</c:v>
                </c:pt>
                <c:pt idx="338">
                  <c:v>44535</c:v>
                </c:pt>
                <c:pt idx="339">
                  <c:v>44536</c:v>
                </c:pt>
                <c:pt idx="340">
                  <c:v>44537</c:v>
                </c:pt>
                <c:pt idx="341">
                  <c:v>44538</c:v>
                </c:pt>
                <c:pt idx="342">
                  <c:v>44539</c:v>
                </c:pt>
                <c:pt idx="343">
                  <c:v>44540</c:v>
                </c:pt>
                <c:pt idx="344">
                  <c:v>44541</c:v>
                </c:pt>
                <c:pt idx="345">
                  <c:v>44542</c:v>
                </c:pt>
                <c:pt idx="346">
                  <c:v>44543</c:v>
                </c:pt>
                <c:pt idx="347">
                  <c:v>44544</c:v>
                </c:pt>
                <c:pt idx="348">
                  <c:v>44545</c:v>
                </c:pt>
              </c:numCache>
            </c:numRef>
          </c:xVal>
          <c:yVal>
            <c:numRef>
              <c:f>Sheet2!$C$2:$C$350</c:f>
              <c:numCache>
                <c:formatCode>General</c:formatCode>
                <c:ptCount val="349"/>
                <c:pt idx="0">
                  <c:v>348.5</c:v>
                </c:pt>
                <c:pt idx="1">
                  <c:v>352</c:v>
                </c:pt>
                <c:pt idx="2">
                  <c:v>349.5</c:v>
                </c:pt>
                <c:pt idx="3">
                  <c:v>349</c:v>
                </c:pt>
                <c:pt idx="4">
                  <c:v>350</c:v>
                </c:pt>
                <c:pt idx="5">
                  <c:v>350.5</c:v>
                </c:pt>
                <c:pt idx="6">
                  <c:v>349.5</c:v>
                </c:pt>
                <c:pt idx="7">
                  <c:v>346.5</c:v>
                </c:pt>
                <c:pt idx="8">
                  <c:v>351.5</c:v>
                </c:pt>
                <c:pt idx="9">
                  <c:v>351.5</c:v>
                </c:pt>
                <c:pt idx="10">
                  <c:v>348.5</c:v>
                </c:pt>
                <c:pt idx="11">
                  <c:v>350.5</c:v>
                </c:pt>
                <c:pt idx="12">
                  <c:v>348.5</c:v>
                </c:pt>
                <c:pt idx="13">
                  <c:v>352</c:v>
                </c:pt>
                <c:pt idx="14">
                  <c:v>350.5</c:v>
                </c:pt>
                <c:pt idx="15">
                  <c:v>351</c:v>
                </c:pt>
                <c:pt idx="16">
                  <c:v>352</c:v>
                </c:pt>
                <c:pt idx="17">
                  <c:v>354</c:v>
                </c:pt>
                <c:pt idx="18">
                  <c:v>348</c:v>
                </c:pt>
                <c:pt idx="19">
                  <c:v>352.5</c:v>
                </c:pt>
                <c:pt idx="20">
                  <c:v>350.5</c:v>
                </c:pt>
                <c:pt idx="21">
                  <c:v>351</c:v>
                </c:pt>
                <c:pt idx="22">
                  <c:v>352.5</c:v>
                </c:pt>
                <c:pt idx="23">
                  <c:v>352</c:v>
                </c:pt>
                <c:pt idx="24">
                  <c:v>353.5</c:v>
                </c:pt>
                <c:pt idx="25">
                  <c:v>349.5</c:v>
                </c:pt>
                <c:pt idx="26">
                  <c:v>349.5</c:v>
                </c:pt>
                <c:pt idx="27">
                  <c:v>354.5</c:v>
                </c:pt>
                <c:pt idx="28">
                  <c:v>352</c:v>
                </c:pt>
                <c:pt idx="29">
                  <c:v>370.5</c:v>
                </c:pt>
                <c:pt idx="30">
                  <c:v>356.5</c:v>
                </c:pt>
                <c:pt idx="31">
                  <c:v>354.5</c:v>
                </c:pt>
                <c:pt idx="32">
                  <c:v>355.5</c:v>
                </c:pt>
                <c:pt idx="33">
                  <c:v>365</c:v>
                </c:pt>
                <c:pt idx="34">
                  <c:v>337</c:v>
                </c:pt>
                <c:pt idx="35">
                  <c:v>336.5</c:v>
                </c:pt>
                <c:pt idx="36">
                  <c:v>340</c:v>
                </c:pt>
                <c:pt idx="37">
                  <c:v>346</c:v>
                </c:pt>
                <c:pt idx="38">
                  <c:v>351</c:v>
                </c:pt>
                <c:pt idx="39">
                  <c:v>354</c:v>
                </c:pt>
                <c:pt idx="40">
                  <c:v>349.5</c:v>
                </c:pt>
                <c:pt idx="41">
                  <c:v>348.5</c:v>
                </c:pt>
                <c:pt idx="42">
                  <c:v>348</c:v>
                </c:pt>
                <c:pt idx="43">
                  <c:v>351.5</c:v>
                </c:pt>
                <c:pt idx="44">
                  <c:v>353.5</c:v>
                </c:pt>
                <c:pt idx="45">
                  <c:v>360</c:v>
                </c:pt>
                <c:pt idx="46">
                  <c:v>358.5</c:v>
                </c:pt>
                <c:pt idx="47">
                  <c:v>357.5</c:v>
                </c:pt>
                <c:pt idx="48">
                  <c:v>346.5</c:v>
                </c:pt>
                <c:pt idx="49">
                  <c:v>354</c:v>
                </c:pt>
                <c:pt idx="50">
                  <c:v>354.5</c:v>
                </c:pt>
                <c:pt idx="51">
                  <c:v>352.5</c:v>
                </c:pt>
                <c:pt idx="52">
                  <c:v>351.5</c:v>
                </c:pt>
                <c:pt idx="53">
                  <c:v>353.5</c:v>
                </c:pt>
                <c:pt idx="54">
                  <c:v>361</c:v>
                </c:pt>
                <c:pt idx="55">
                  <c:v>349</c:v>
                </c:pt>
                <c:pt idx="56">
                  <c:v>364.5</c:v>
                </c:pt>
                <c:pt idx="57">
                  <c:v>355.5</c:v>
                </c:pt>
                <c:pt idx="58">
                  <c:v>357</c:v>
                </c:pt>
                <c:pt idx="59">
                  <c:v>357.5</c:v>
                </c:pt>
                <c:pt idx="60">
                  <c:v>356</c:v>
                </c:pt>
                <c:pt idx="61">
                  <c:v>358.5</c:v>
                </c:pt>
                <c:pt idx="62">
                  <c:v>357</c:v>
                </c:pt>
                <c:pt idx="63">
                  <c:v>362</c:v>
                </c:pt>
                <c:pt idx="64">
                  <c:v>366</c:v>
                </c:pt>
                <c:pt idx="65">
                  <c:v>354</c:v>
                </c:pt>
                <c:pt idx="66">
                  <c:v>357.5</c:v>
                </c:pt>
                <c:pt idx="67">
                  <c:v>361</c:v>
                </c:pt>
                <c:pt idx="68">
                  <c:v>354.5</c:v>
                </c:pt>
                <c:pt idx="69">
                  <c:v>359</c:v>
                </c:pt>
                <c:pt idx="70">
                  <c:v>354.5</c:v>
                </c:pt>
                <c:pt idx="71">
                  <c:v>354</c:v>
                </c:pt>
                <c:pt idx="72">
                  <c:v>356.5</c:v>
                </c:pt>
                <c:pt idx="73">
                  <c:v>357.5</c:v>
                </c:pt>
                <c:pt idx="74">
                  <c:v>356.5</c:v>
                </c:pt>
                <c:pt idx="75">
                  <c:v>360.5</c:v>
                </c:pt>
                <c:pt idx="76">
                  <c:v>358.5</c:v>
                </c:pt>
                <c:pt idx="77">
                  <c:v>358</c:v>
                </c:pt>
                <c:pt idx="78">
                  <c:v>360</c:v>
                </c:pt>
                <c:pt idx="79">
                  <c:v>356.5</c:v>
                </c:pt>
                <c:pt idx="80">
                  <c:v>358.5</c:v>
                </c:pt>
                <c:pt idx="81">
                  <c:v>361.5</c:v>
                </c:pt>
                <c:pt idx="82">
                  <c:v>357</c:v>
                </c:pt>
                <c:pt idx="83">
                  <c:v>357.5</c:v>
                </c:pt>
                <c:pt idx="84">
                  <c:v>357.5</c:v>
                </c:pt>
                <c:pt idx="85">
                  <c:v>361.5</c:v>
                </c:pt>
                <c:pt idx="86">
                  <c:v>355</c:v>
                </c:pt>
                <c:pt idx="87">
                  <c:v>355.5</c:v>
                </c:pt>
                <c:pt idx="88">
                  <c:v>353.5</c:v>
                </c:pt>
                <c:pt idx="89">
                  <c:v>357</c:v>
                </c:pt>
                <c:pt idx="90">
                  <c:v>356</c:v>
                </c:pt>
                <c:pt idx="91">
                  <c:v>352</c:v>
                </c:pt>
                <c:pt idx="92">
                  <c:v>353.5</c:v>
                </c:pt>
                <c:pt idx="93">
                  <c:v>359</c:v>
                </c:pt>
                <c:pt idx="94">
                  <c:v>352.5</c:v>
                </c:pt>
                <c:pt idx="95">
                  <c:v>355.5</c:v>
                </c:pt>
                <c:pt idx="96">
                  <c:v>356.5</c:v>
                </c:pt>
                <c:pt idx="97">
                  <c:v>356</c:v>
                </c:pt>
                <c:pt idx="98">
                  <c:v>358</c:v>
                </c:pt>
                <c:pt idx="99">
                  <c:v>360</c:v>
                </c:pt>
                <c:pt idx="100">
                  <c:v>357.5</c:v>
                </c:pt>
                <c:pt idx="101">
                  <c:v>356</c:v>
                </c:pt>
                <c:pt idx="102">
                  <c:v>356</c:v>
                </c:pt>
                <c:pt idx="103">
                  <c:v>354</c:v>
                </c:pt>
                <c:pt idx="104">
                  <c:v>356</c:v>
                </c:pt>
                <c:pt idx="105">
                  <c:v>355.5</c:v>
                </c:pt>
                <c:pt idx="106">
                  <c:v>357.5</c:v>
                </c:pt>
                <c:pt idx="107">
                  <c:v>356</c:v>
                </c:pt>
                <c:pt idx="108">
                  <c:v>358.5</c:v>
                </c:pt>
                <c:pt idx="109">
                  <c:v>357.5</c:v>
                </c:pt>
                <c:pt idx="110">
                  <c:v>358</c:v>
                </c:pt>
                <c:pt idx="111">
                  <c:v>353.5</c:v>
                </c:pt>
                <c:pt idx="112">
                  <c:v>355.5</c:v>
                </c:pt>
                <c:pt idx="113">
                  <c:v>364.5</c:v>
                </c:pt>
                <c:pt idx="114">
                  <c:v>358</c:v>
                </c:pt>
                <c:pt idx="115">
                  <c:v>355</c:v>
                </c:pt>
                <c:pt idx="116">
                  <c:v>345</c:v>
                </c:pt>
                <c:pt idx="117">
                  <c:v>355.5</c:v>
                </c:pt>
                <c:pt idx="118">
                  <c:v>354</c:v>
                </c:pt>
                <c:pt idx="119">
                  <c:v>353.5</c:v>
                </c:pt>
                <c:pt idx="120">
                  <c:v>355.5</c:v>
                </c:pt>
                <c:pt idx="121">
                  <c:v>353.5</c:v>
                </c:pt>
                <c:pt idx="122">
                  <c:v>355</c:v>
                </c:pt>
                <c:pt idx="123">
                  <c:v>355.5</c:v>
                </c:pt>
                <c:pt idx="124">
                  <c:v>353.5</c:v>
                </c:pt>
                <c:pt idx="125">
                  <c:v>357</c:v>
                </c:pt>
                <c:pt idx="126">
                  <c:v>357</c:v>
                </c:pt>
                <c:pt idx="127">
                  <c:v>354</c:v>
                </c:pt>
                <c:pt idx="128">
                  <c:v>354.5</c:v>
                </c:pt>
                <c:pt idx="129">
                  <c:v>357.5</c:v>
                </c:pt>
                <c:pt idx="130">
                  <c:v>358</c:v>
                </c:pt>
                <c:pt idx="131">
                  <c:v>357.5</c:v>
                </c:pt>
                <c:pt idx="132">
                  <c:v>352</c:v>
                </c:pt>
                <c:pt idx="133">
                  <c:v>228.5</c:v>
                </c:pt>
                <c:pt idx="134">
                  <c:v>355.5</c:v>
                </c:pt>
                <c:pt idx="135">
                  <c:v>360.5</c:v>
                </c:pt>
                <c:pt idx="136">
                  <c:v>359</c:v>
                </c:pt>
                <c:pt idx="137">
                  <c:v>352.5</c:v>
                </c:pt>
                <c:pt idx="138">
                  <c:v>356.5</c:v>
                </c:pt>
                <c:pt idx="139">
                  <c:v>355</c:v>
                </c:pt>
                <c:pt idx="140">
                  <c:v>350</c:v>
                </c:pt>
                <c:pt idx="141">
                  <c:v>359</c:v>
                </c:pt>
                <c:pt idx="142">
                  <c:v>351.5</c:v>
                </c:pt>
                <c:pt idx="143">
                  <c:v>358.5</c:v>
                </c:pt>
                <c:pt idx="144">
                  <c:v>357</c:v>
                </c:pt>
                <c:pt idx="145">
                  <c:v>366</c:v>
                </c:pt>
                <c:pt idx="146">
                  <c:v>363.5</c:v>
                </c:pt>
                <c:pt idx="147">
                  <c:v>361.5</c:v>
                </c:pt>
                <c:pt idx="148">
                  <c:v>357.5</c:v>
                </c:pt>
                <c:pt idx="149">
                  <c:v>357</c:v>
                </c:pt>
                <c:pt idx="150">
                  <c:v>357.5</c:v>
                </c:pt>
                <c:pt idx="151">
                  <c:v>358.5</c:v>
                </c:pt>
                <c:pt idx="152">
                  <c:v>359</c:v>
                </c:pt>
                <c:pt idx="153">
                  <c:v>358.5</c:v>
                </c:pt>
                <c:pt idx="154">
                  <c:v>358</c:v>
                </c:pt>
                <c:pt idx="155">
                  <c:v>359</c:v>
                </c:pt>
                <c:pt idx="156">
                  <c:v>351.5</c:v>
                </c:pt>
                <c:pt idx="157">
                  <c:v>357</c:v>
                </c:pt>
                <c:pt idx="158">
                  <c:v>358</c:v>
                </c:pt>
                <c:pt idx="159">
                  <c:v>357</c:v>
                </c:pt>
                <c:pt idx="160">
                  <c:v>355.5</c:v>
                </c:pt>
                <c:pt idx="161">
                  <c:v>356.5</c:v>
                </c:pt>
                <c:pt idx="162">
                  <c:v>358.5</c:v>
                </c:pt>
                <c:pt idx="163">
                  <c:v>359.5</c:v>
                </c:pt>
                <c:pt idx="164">
                  <c:v>352</c:v>
                </c:pt>
                <c:pt idx="165">
                  <c:v>355.5</c:v>
                </c:pt>
                <c:pt idx="166">
                  <c:v>357.5</c:v>
                </c:pt>
                <c:pt idx="167">
                  <c:v>354.5</c:v>
                </c:pt>
                <c:pt idx="168">
                  <c:v>354.5</c:v>
                </c:pt>
                <c:pt idx="169">
                  <c:v>355</c:v>
                </c:pt>
                <c:pt idx="170">
                  <c:v>355.5</c:v>
                </c:pt>
                <c:pt idx="171">
                  <c:v>356.5</c:v>
                </c:pt>
                <c:pt idx="172">
                  <c:v>357.5</c:v>
                </c:pt>
                <c:pt idx="173">
                  <c:v>357</c:v>
                </c:pt>
                <c:pt idx="174">
                  <c:v>357</c:v>
                </c:pt>
                <c:pt idx="175">
                  <c:v>357</c:v>
                </c:pt>
                <c:pt idx="176">
                  <c:v>358.5</c:v>
                </c:pt>
                <c:pt idx="177">
                  <c:v>356.5</c:v>
                </c:pt>
                <c:pt idx="178">
                  <c:v>358</c:v>
                </c:pt>
                <c:pt idx="179">
                  <c:v>356.5</c:v>
                </c:pt>
                <c:pt idx="180">
                  <c:v>355.5</c:v>
                </c:pt>
                <c:pt idx="181">
                  <c:v>356.5</c:v>
                </c:pt>
                <c:pt idx="182">
                  <c:v>354</c:v>
                </c:pt>
                <c:pt idx="183">
                  <c:v>354</c:v>
                </c:pt>
                <c:pt idx="184">
                  <c:v>357</c:v>
                </c:pt>
                <c:pt idx="185">
                  <c:v>353</c:v>
                </c:pt>
                <c:pt idx="186">
                  <c:v>355.5</c:v>
                </c:pt>
                <c:pt idx="187">
                  <c:v>353</c:v>
                </c:pt>
                <c:pt idx="188">
                  <c:v>357</c:v>
                </c:pt>
                <c:pt idx="189">
                  <c:v>355.5</c:v>
                </c:pt>
                <c:pt idx="190">
                  <c:v>358</c:v>
                </c:pt>
                <c:pt idx="191">
                  <c:v>355.5</c:v>
                </c:pt>
                <c:pt idx="192">
                  <c:v>358</c:v>
                </c:pt>
                <c:pt idx="193">
                  <c:v>353.5</c:v>
                </c:pt>
                <c:pt idx="194">
                  <c:v>351.5</c:v>
                </c:pt>
                <c:pt idx="195">
                  <c:v>360.5</c:v>
                </c:pt>
                <c:pt idx="196">
                  <c:v>355.5</c:v>
                </c:pt>
                <c:pt idx="197">
                  <c:v>355</c:v>
                </c:pt>
                <c:pt idx="198">
                  <c:v>358.5</c:v>
                </c:pt>
                <c:pt idx="199">
                  <c:v>358</c:v>
                </c:pt>
                <c:pt idx="200">
                  <c:v>353.5</c:v>
                </c:pt>
                <c:pt idx="201">
                  <c:v>354.5</c:v>
                </c:pt>
                <c:pt idx="202">
                  <c:v>355</c:v>
                </c:pt>
                <c:pt idx="203">
                  <c:v>358</c:v>
                </c:pt>
                <c:pt idx="204">
                  <c:v>358.5</c:v>
                </c:pt>
                <c:pt idx="205">
                  <c:v>357</c:v>
                </c:pt>
                <c:pt idx="206">
                  <c:v>359</c:v>
                </c:pt>
                <c:pt idx="207">
                  <c:v>358.5</c:v>
                </c:pt>
                <c:pt idx="208">
                  <c:v>358</c:v>
                </c:pt>
                <c:pt idx="209">
                  <c:v>356.5</c:v>
                </c:pt>
                <c:pt idx="210">
                  <c:v>354.5</c:v>
                </c:pt>
                <c:pt idx="211">
                  <c:v>358.5</c:v>
                </c:pt>
                <c:pt idx="212">
                  <c:v>356</c:v>
                </c:pt>
                <c:pt idx="213">
                  <c:v>358.5</c:v>
                </c:pt>
                <c:pt idx="214">
                  <c:v>355.5</c:v>
                </c:pt>
                <c:pt idx="215">
                  <c:v>357</c:v>
                </c:pt>
                <c:pt idx="216">
                  <c:v>357</c:v>
                </c:pt>
                <c:pt idx="217">
                  <c:v>358</c:v>
                </c:pt>
                <c:pt idx="218">
                  <c:v>358</c:v>
                </c:pt>
                <c:pt idx="219">
                  <c:v>358</c:v>
                </c:pt>
                <c:pt idx="220">
                  <c:v>356.5</c:v>
                </c:pt>
                <c:pt idx="221">
                  <c:v>356.5</c:v>
                </c:pt>
                <c:pt idx="222">
                  <c:v>364</c:v>
                </c:pt>
                <c:pt idx="223">
                  <c:v>357</c:v>
                </c:pt>
                <c:pt idx="224">
                  <c:v>356</c:v>
                </c:pt>
                <c:pt idx="225">
                  <c:v>356.5</c:v>
                </c:pt>
                <c:pt idx="226">
                  <c:v>357</c:v>
                </c:pt>
                <c:pt idx="227">
                  <c:v>358</c:v>
                </c:pt>
                <c:pt idx="228">
                  <c:v>356.5</c:v>
                </c:pt>
                <c:pt idx="229">
                  <c:v>354.5</c:v>
                </c:pt>
                <c:pt idx="230">
                  <c:v>357.5</c:v>
                </c:pt>
                <c:pt idx="231">
                  <c:v>354.5</c:v>
                </c:pt>
                <c:pt idx="232">
                  <c:v>355</c:v>
                </c:pt>
                <c:pt idx="233">
                  <c:v>356</c:v>
                </c:pt>
                <c:pt idx="234">
                  <c:v>354.5</c:v>
                </c:pt>
                <c:pt idx="235">
                  <c:v>356</c:v>
                </c:pt>
                <c:pt idx="236">
                  <c:v>351.5</c:v>
                </c:pt>
                <c:pt idx="237">
                  <c:v>358</c:v>
                </c:pt>
                <c:pt idx="238">
                  <c:v>354.5</c:v>
                </c:pt>
                <c:pt idx="239">
                  <c:v>355</c:v>
                </c:pt>
                <c:pt idx="240">
                  <c:v>353.5</c:v>
                </c:pt>
                <c:pt idx="241">
                  <c:v>357</c:v>
                </c:pt>
                <c:pt idx="242">
                  <c:v>357</c:v>
                </c:pt>
                <c:pt idx="243">
                  <c:v>356.5</c:v>
                </c:pt>
                <c:pt idx="244">
                  <c:v>355.5</c:v>
                </c:pt>
                <c:pt idx="245">
                  <c:v>356</c:v>
                </c:pt>
                <c:pt idx="246">
                  <c:v>354.5</c:v>
                </c:pt>
                <c:pt idx="247">
                  <c:v>356.5</c:v>
                </c:pt>
                <c:pt idx="248">
                  <c:v>353</c:v>
                </c:pt>
                <c:pt idx="249">
                  <c:v>356.5</c:v>
                </c:pt>
                <c:pt idx="250">
                  <c:v>357.5</c:v>
                </c:pt>
                <c:pt idx="251">
                  <c:v>358.5</c:v>
                </c:pt>
                <c:pt idx="252">
                  <c:v>354.5</c:v>
                </c:pt>
                <c:pt idx="253">
                  <c:v>357.5</c:v>
                </c:pt>
                <c:pt idx="254">
                  <c:v>357</c:v>
                </c:pt>
                <c:pt idx="255">
                  <c:v>358</c:v>
                </c:pt>
                <c:pt idx="256">
                  <c:v>354.5</c:v>
                </c:pt>
                <c:pt idx="257">
                  <c:v>357</c:v>
                </c:pt>
                <c:pt idx="258">
                  <c:v>355.5</c:v>
                </c:pt>
                <c:pt idx="259">
                  <c:v>357</c:v>
                </c:pt>
                <c:pt idx="260">
                  <c:v>352.5</c:v>
                </c:pt>
                <c:pt idx="261">
                  <c:v>356</c:v>
                </c:pt>
                <c:pt idx="262">
                  <c:v>356</c:v>
                </c:pt>
                <c:pt idx="263">
                  <c:v>354</c:v>
                </c:pt>
                <c:pt idx="264">
                  <c:v>358.5</c:v>
                </c:pt>
                <c:pt idx="265">
                  <c:v>359.5</c:v>
                </c:pt>
                <c:pt idx="266">
                  <c:v>359</c:v>
                </c:pt>
                <c:pt idx="267">
                  <c:v>357.5</c:v>
                </c:pt>
                <c:pt idx="268">
                  <c:v>357</c:v>
                </c:pt>
                <c:pt idx="269">
                  <c:v>357.5</c:v>
                </c:pt>
                <c:pt idx="270">
                  <c:v>356</c:v>
                </c:pt>
                <c:pt idx="271">
                  <c:v>358.5</c:v>
                </c:pt>
                <c:pt idx="272">
                  <c:v>357.5</c:v>
                </c:pt>
                <c:pt idx="273">
                  <c:v>357</c:v>
                </c:pt>
                <c:pt idx="274">
                  <c:v>356.5</c:v>
                </c:pt>
                <c:pt idx="275">
                  <c:v>357</c:v>
                </c:pt>
                <c:pt idx="276">
                  <c:v>357.5</c:v>
                </c:pt>
                <c:pt idx="277">
                  <c:v>358</c:v>
                </c:pt>
                <c:pt idx="278">
                  <c:v>357</c:v>
                </c:pt>
                <c:pt idx="279">
                  <c:v>357</c:v>
                </c:pt>
                <c:pt idx="280">
                  <c:v>357.5</c:v>
                </c:pt>
                <c:pt idx="281">
                  <c:v>358</c:v>
                </c:pt>
                <c:pt idx="282">
                  <c:v>356</c:v>
                </c:pt>
                <c:pt idx="283">
                  <c:v>357.5</c:v>
                </c:pt>
                <c:pt idx="284">
                  <c:v>357.5</c:v>
                </c:pt>
                <c:pt idx="285">
                  <c:v>357.5</c:v>
                </c:pt>
                <c:pt idx="286">
                  <c:v>356</c:v>
                </c:pt>
                <c:pt idx="287">
                  <c:v>357</c:v>
                </c:pt>
                <c:pt idx="288">
                  <c:v>356</c:v>
                </c:pt>
                <c:pt idx="289">
                  <c:v>357</c:v>
                </c:pt>
                <c:pt idx="290">
                  <c:v>357</c:v>
                </c:pt>
                <c:pt idx="291">
                  <c:v>358.5</c:v>
                </c:pt>
                <c:pt idx="292">
                  <c:v>357.5</c:v>
                </c:pt>
                <c:pt idx="293">
                  <c:v>357.5</c:v>
                </c:pt>
                <c:pt idx="294">
                  <c:v>358.5</c:v>
                </c:pt>
                <c:pt idx="295">
                  <c:v>354</c:v>
                </c:pt>
                <c:pt idx="296">
                  <c:v>355.5</c:v>
                </c:pt>
                <c:pt idx="297">
                  <c:v>358</c:v>
                </c:pt>
                <c:pt idx="298">
                  <c:v>357</c:v>
                </c:pt>
                <c:pt idx="299">
                  <c:v>356</c:v>
                </c:pt>
                <c:pt idx="300">
                  <c:v>358.5</c:v>
                </c:pt>
                <c:pt idx="301">
                  <c:v>358.5</c:v>
                </c:pt>
                <c:pt idx="302">
                  <c:v>357.5</c:v>
                </c:pt>
                <c:pt idx="303">
                  <c:v>356</c:v>
                </c:pt>
                <c:pt idx="304">
                  <c:v>358</c:v>
                </c:pt>
                <c:pt idx="305">
                  <c:v>357</c:v>
                </c:pt>
                <c:pt idx="306">
                  <c:v>357.5</c:v>
                </c:pt>
                <c:pt idx="307">
                  <c:v>356.5</c:v>
                </c:pt>
                <c:pt idx="308">
                  <c:v>358</c:v>
                </c:pt>
                <c:pt idx="309">
                  <c:v>357.5</c:v>
                </c:pt>
                <c:pt idx="310">
                  <c:v>358</c:v>
                </c:pt>
                <c:pt idx="311">
                  <c:v>353.5</c:v>
                </c:pt>
                <c:pt idx="312">
                  <c:v>357.5</c:v>
                </c:pt>
                <c:pt idx="313">
                  <c:v>360</c:v>
                </c:pt>
                <c:pt idx="314">
                  <c:v>357</c:v>
                </c:pt>
                <c:pt idx="315">
                  <c:v>353.5</c:v>
                </c:pt>
                <c:pt idx="316">
                  <c:v>356.5</c:v>
                </c:pt>
                <c:pt idx="317">
                  <c:v>357.5</c:v>
                </c:pt>
                <c:pt idx="318">
                  <c:v>357</c:v>
                </c:pt>
                <c:pt idx="319">
                  <c:v>357</c:v>
                </c:pt>
                <c:pt idx="320">
                  <c:v>357</c:v>
                </c:pt>
                <c:pt idx="321">
                  <c:v>356.5</c:v>
                </c:pt>
                <c:pt idx="322">
                  <c:v>355.5</c:v>
                </c:pt>
                <c:pt idx="323">
                  <c:v>357.5</c:v>
                </c:pt>
                <c:pt idx="324">
                  <c:v>356.5</c:v>
                </c:pt>
                <c:pt idx="325">
                  <c:v>357</c:v>
                </c:pt>
                <c:pt idx="326">
                  <c:v>357</c:v>
                </c:pt>
                <c:pt idx="327">
                  <c:v>358</c:v>
                </c:pt>
                <c:pt idx="328">
                  <c:v>355.5</c:v>
                </c:pt>
                <c:pt idx="329">
                  <c:v>355</c:v>
                </c:pt>
                <c:pt idx="330">
                  <c:v>356</c:v>
                </c:pt>
                <c:pt idx="331">
                  <c:v>358</c:v>
                </c:pt>
                <c:pt idx="332">
                  <c:v>356.5</c:v>
                </c:pt>
                <c:pt idx="333">
                  <c:v>357.5</c:v>
                </c:pt>
                <c:pt idx="334">
                  <c:v>354.5</c:v>
                </c:pt>
                <c:pt idx="335">
                  <c:v>354.5</c:v>
                </c:pt>
                <c:pt idx="336">
                  <c:v>356.5</c:v>
                </c:pt>
                <c:pt idx="337">
                  <c:v>357</c:v>
                </c:pt>
                <c:pt idx="338">
                  <c:v>356</c:v>
                </c:pt>
                <c:pt idx="339">
                  <c:v>355.5</c:v>
                </c:pt>
                <c:pt idx="340">
                  <c:v>357.5</c:v>
                </c:pt>
                <c:pt idx="341">
                  <c:v>355</c:v>
                </c:pt>
                <c:pt idx="342">
                  <c:v>356</c:v>
                </c:pt>
                <c:pt idx="343">
                  <c:v>357</c:v>
                </c:pt>
                <c:pt idx="344">
                  <c:v>359</c:v>
                </c:pt>
                <c:pt idx="345">
                  <c:v>357.5</c:v>
                </c:pt>
                <c:pt idx="346">
                  <c:v>357</c:v>
                </c:pt>
                <c:pt idx="347">
                  <c:v>358.5</c:v>
                </c:pt>
                <c:pt idx="348">
                  <c:v>356.5</c:v>
                </c:pt>
              </c:numCache>
            </c:numRef>
          </c:yVal>
          <c:smooth val="0"/>
          <c:extLst>
            <c:ext xmlns:c16="http://schemas.microsoft.com/office/drawing/2014/chart" uri="{C3380CC4-5D6E-409C-BE32-E72D297353CC}">
              <c16:uniqueId val="{00000000-5E30-4A50-8726-BFA33D266553}"/>
            </c:ext>
          </c:extLst>
        </c:ser>
        <c:dLbls>
          <c:showLegendKey val="0"/>
          <c:showVal val="0"/>
          <c:showCatName val="0"/>
          <c:showSerName val="0"/>
          <c:showPercent val="0"/>
          <c:showBubbleSize val="0"/>
        </c:dLbls>
        <c:axId val="1366846127"/>
        <c:axId val="1366834479"/>
      </c:scatterChart>
      <c:valAx>
        <c:axId val="1366846127"/>
        <c:scaling>
          <c:orientation val="minMax"/>
        </c:scaling>
        <c:delete val="0"/>
        <c:axPos val="b"/>
        <c:majorGridlines>
          <c:spPr>
            <a:ln w="9525" cap="flat" cmpd="sng" algn="ctr">
              <a:solidFill>
                <a:schemeClr val="tx1">
                  <a:lumMod val="15000"/>
                  <a:lumOff val="85000"/>
                </a:schemeClr>
              </a:solidFill>
              <a:round/>
            </a:ln>
            <a:effectLst/>
          </c:spPr>
        </c:majorGridlines>
        <c:numFmt formatCode="m&quot;月&quot;d&quot;日&quot;;@"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66834479"/>
        <c:crosses val="autoZero"/>
        <c:crossBetween val="midCat"/>
      </c:valAx>
      <c:valAx>
        <c:axId val="1366834479"/>
        <c:scaling>
          <c:orientation val="minMax"/>
          <c:min val="3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6684612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zh-CN" altLang="en-US" sz="1100">
                <a:latin typeface="宋体" panose="02010600030101010101" pitchFamily="2" charset="-122"/>
                <a:ea typeface="宋体" panose="02010600030101010101" pitchFamily="2" charset="-122"/>
              </a:rPr>
              <a:t>反应器入口温度</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cked"/>
        <c:varyColors val="0"/>
        <c:ser>
          <c:idx val="0"/>
          <c:order val="0"/>
          <c:tx>
            <c:strRef>
              <c:f>反应器入口温度!$B$1</c:f>
              <c:strCache>
                <c:ptCount val="1"/>
                <c:pt idx="0">
                  <c:v>R-101入口温度℃</c:v>
                </c:pt>
              </c:strCache>
            </c:strRef>
          </c:tx>
          <c:spPr>
            <a:ln w="28575" cap="rnd">
              <a:solidFill>
                <a:schemeClr val="accent1"/>
              </a:solidFill>
              <a:round/>
            </a:ln>
            <a:effectLst/>
          </c:spPr>
          <c:marker>
            <c:symbol val="none"/>
          </c:marker>
          <c:cat>
            <c:numRef>
              <c:f>反应器入口温度!$A$2:$A$428</c:f>
              <c:numCache>
                <c:formatCode>m"月"d"日";@</c:formatCode>
                <c:ptCount val="427"/>
                <c:pt idx="0">
                  <c:v>43770.25</c:v>
                </c:pt>
                <c:pt idx="1">
                  <c:v>43771</c:v>
                </c:pt>
                <c:pt idx="2">
                  <c:v>43772</c:v>
                </c:pt>
                <c:pt idx="3">
                  <c:v>43773</c:v>
                </c:pt>
                <c:pt idx="4">
                  <c:v>43774</c:v>
                </c:pt>
                <c:pt idx="5">
                  <c:v>43775</c:v>
                </c:pt>
                <c:pt idx="6">
                  <c:v>43776</c:v>
                </c:pt>
                <c:pt idx="7">
                  <c:v>43777</c:v>
                </c:pt>
                <c:pt idx="8">
                  <c:v>43778</c:v>
                </c:pt>
                <c:pt idx="9">
                  <c:v>43779</c:v>
                </c:pt>
                <c:pt idx="10">
                  <c:v>43780</c:v>
                </c:pt>
                <c:pt idx="11">
                  <c:v>43781</c:v>
                </c:pt>
                <c:pt idx="12">
                  <c:v>43782</c:v>
                </c:pt>
                <c:pt idx="13">
                  <c:v>43783</c:v>
                </c:pt>
                <c:pt idx="14">
                  <c:v>43784</c:v>
                </c:pt>
                <c:pt idx="15">
                  <c:v>43785</c:v>
                </c:pt>
                <c:pt idx="16">
                  <c:v>43786</c:v>
                </c:pt>
                <c:pt idx="17">
                  <c:v>43787</c:v>
                </c:pt>
                <c:pt idx="18">
                  <c:v>43788</c:v>
                </c:pt>
                <c:pt idx="19">
                  <c:v>43789</c:v>
                </c:pt>
                <c:pt idx="20">
                  <c:v>43790</c:v>
                </c:pt>
                <c:pt idx="21">
                  <c:v>43791</c:v>
                </c:pt>
                <c:pt idx="22">
                  <c:v>43792</c:v>
                </c:pt>
                <c:pt idx="23">
                  <c:v>43793</c:v>
                </c:pt>
                <c:pt idx="24">
                  <c:v>43794</c:v>
                </c:pt>
                <c:pt idx="25">
                  <c:v>43795</c:v>
                </c:pt>
                <c:pt idx="26">
                  <c:v>43796</c:v>
                </c:pt>
                <c:pt idx="27">
                  <c:v>43797</c:v>
                </c:pt>
                <c:pt idx="28">
                  <c:v>43798</c:v>
                </c:pt>
                <c:pt idx="29">
                  <c:v>43799</c:v>
                </c:pt>
                <c:pt idx="30">
                  <c:v>43800</c:v>
                </c:pt>
                <c:pt idx="31">
                  <c:v>43801</c:v>
                </c:pt>
                <c:pt idx="32">
                  <c:v>43802</c:v>
                </c:pt>
                <c:pt idx="33">
                  <c:v>43803</c:v>
                </c:pt>
                <c:pt idx="34">
                  <c:v>43804</c:v>
                </c:pt>
                <c:pt idx="35">
                  <c:v>43805</c:v>
                </c:pt>
                <c:pt idx="36">
                  <c:v>43806</c:v>
                </c:pt>
                <c:pt idx="37">
                  <c:v>43807</c:v>
                </c:pt>
                <c:pt idx="38">
                  <c:v>43808</c:v>
                </c:pt>
                <c:pt idx="39">
                  <c:v>43809</c:v>
                </c:pt>
                <c:pt idx="40">
                  <c:v>43810</c:v>
                </c:pt>
                <c:pt idx="41">
                  <c:v>43811</c:v>
                </c:pt>
                <c:pt idx="42">
                  <c:v>43812</c:v>
                </c:pt>
                <c:pt idx="43">
                  <c:v>43813</c:v>
                </c:pt>
                <c:pt idx="44">
                  <c:v>43814</c:v>
                </c:pt>
                <c:pt idx="45">
                  <c:v>43815</c:v>
                </c:pt>
                <c:pt idx="46">
                  <c:v>43816</c:v>
                </c:pt>
                <c:pt idx="47">
                  <c:v>43817</c:v>
                </c:pt>
                <c:pt idx="48">
                  <c:v>43818</c:v>
                </c:pt>
                <c:pt idx="49">
                  <c:v>43819</c:v>
                </c:pt>
                <c:pt idx="50">
                  <c:v>43820</c:v>
                </c:pt>
                <c:pt idx="51">
                  <c:v>43821</c:v>
                </c:pt>
                <c:pt idx="52">
                  <c:v>43822</c:v>
                </c:pt>
                <c:pt idx="53">
                  <c:v>43823</c:v>
                </c:pt>
                <c:pt idx="54">
                  <c:v>43824</c:v>
                </c:pt>
                <c:pt idx="55">
                  <c:v>43825</c:v>
                </c:pt>
                <c:pt idx="56">
                  <c:v>43826</c:v>
                </c:pt>
                <c:pt idx="57">
                  <c:v>43827</c:v>
                </c:pt>
                <c:pt idx="58">
                  <c:v>43828</c:v>
                </c:pt>
                <c:pt idx="59">
                  <c:v>43829</c:v>
                </c:pt>
                <c:pt idx="60">
                  <c:v>43830</c:v>
                </c:pt>
                <c:pt idx="61">
                  <c:v>43831</c:v>
                </c:pt>
                <c:pt idx="62">
                  <c:v>43832</c:v>
                </c:pt>
                <c:pt idx="63">
                  <c:v>43833</c:v>
                </c:pt>
                <c:pt idx="64">
                  <c:v>43834</c:v>
                </c:pt>
                <c:pt idx="65">
                  <c:v>43835</c:v>
                </c:pt>
                <c:pt idx="66">
                  <c:v>43836</c:v>
                </c:pt>
                <c:pt idx="67">
                  <c:v>43837</c:v>
                </c:pt>
                <c:pt idx="68">
                  <c:v>43838</c:v>
                </c:pt>
                <c:pt idx="69">
                  <c:v>43839</c:v>
                </c:pt>
                <c:pt idx="70">
                  <c:v>43840</c:v>
                </c:pt>
                <c:pt idx="71">
                  <c:v>43841</c:v>
                </c:pt>
                <c:pt idx="72">
                  <c:v>43842</c:v>
                </c:pt>
                <c:pt idx="73">
                  <c:v>43843</c:v>
                </c:pt>
                <c:pt idx="74">
                  <c:v>43844</c:v>
                </c:pt>
                <c:pt idx="75">
                  <c:v>43845</c:v>
                </c:pt>
                <c:pt idx="76">
                  <c:v>43846</c:v>
                </c:pt>
                <c:pt idx="77">
                  <c:v>43847</c:v>
                </c:pt>
                <c:pt idx="78">
                  <c:v>43848</c:v>
                </c:pt>
                <c:pt idx="79">
                  <c:v>43849</c:v>
                </c:pt>
                <c:pt idx="80">
                  <c:v>43850</c:v>
                </c:pt>
                <c:pt idx="81">
                  <c:v>43851</c:v>
                </c:pt>
                <c:pt idx="82">
                  <c:v>43852</c:v>
                </c:pt>
                <c:pt idx="83">
                  <c:v>43853</c:v>
                </c:pt>
                <c:pt idx="84">
                  <c:v>43854</c:v>
                </c:pt>
                <c:pt idx="85">
                  <c:v>43855</c:v>
                </c:pt>
                <c:pt idx="86">
                  <c:v>43856</c:v>
                </c:pt>
                <c:pt idx="87">
                  <c:v>43857</c:v>
                </c:pt>
                <c:pt idx="88">
                  <c:v>43858</c:v>
                </c:pt>
                <c:pt idx="89">
                  <c:v>43859</c:v>
                </c:pt>
                <c:pt idx="90">
                  <c:v>43860</c:v>
                </c:pt>
                <c:pt idx="91">
                  <c:v>43861</c:v>
                </c:pt>
                <c:pt idx="92">
                  <c:v>43862</c:v>
                </c:pt>
                <c:pt idx="93">
                  <c:v>43863</c:v>
                </c:pt>
                <c:pt idx="94">
                  <c:v>43864</c:v>
                </c:pt>
                <c:pt idx="95">
                  <c:v>43865</c:v>
                </c:pt>
                <c:pt idx="96">
                  <c:v>43866</c:v>
                </c:pt>
                <c:pt idx="97">
                  <c:v>43867</c:v>
                </c:pt>
                <c:pt idx="98">
                  <c:v>43868</c:v>
                </c:pt>
                <c:pt idx="99">
                  <c:v>43869</c:v>
                </c:pt>
                <c:pt idx="100">
                  <c:v>43870</c:v>
                </c:pt>
                <c:pt idx="101">
                  <c:v>43871</c:v>
                </c:pt>
                <c:pt idx="102">
                  <c:v>43872</c:v>
                </c:pt>
                <c:pt idx="103">
                  <c:v>43873</c:v>
                </c:pt>
                <c:pt idx="104">
                  <c:v>43874</c:v>
                </c:pt>
                <c:pt idx="105">
                  <c:v>43875</c:v>
                </c:pt>
                <c:pt idx="106">
                  <c:v>43876</c:v>
                </c:pt>
                <c:pt idx="107">
                  <c:v>43877</c:v>
                </c:pt>
                <c:pt idx="108">
                  <c:v>43878</c:v>
                </c:pt>
                <c:pt idx="109">
                  <c:v>43879</c:v>
                </c:pt>
                <c:pt idx="110">
                  <c:v>43880</c:v>
                </c:pt>
                <c:pt idx="111">
                  <c:v>43881</c:v>
                </c:pt>
                <c:pt idx="112">
                  <c:v>43882</c:v>
                </c:pt>
                <c:pt idx="113">
                  <c:v>43883</c:v>
                </c:pt>
                <c:pt idx="114">
                  <c:v>43884</c:v>
                </c:pt>
                <c:pt idx="115">
                  <c:v>43885</c:v>
                </c:pt>
                <c:pt idx="116">
                  <c:v>43886</c:v>
                </c:pt>
                <c:pt idx="117">
                  <c:v>43887</c:v>
                </c:pt>
                <c:pt idx="118">
                  <c:v>43888</c:v>
                </c:pt>
                <c:pt idx="119">
                  <c:v>43889</c:v>
                </c:pt>
                <c:pt idx="120">
                  <c:v>43890</c:v>
                </c:pt>
                <c:pt idx="121">
                  <c:v>43891</c:v>
                </c:pt>
                <c:pt idx="122">
                  <c:v>43892</c:v>
                </c:pt>
                <c:pt idx="123">
                  <c:v>43893</c:v>
                </c:pt>
                <c:pt idx="124">
                  <c:v>43894</c:v>
                </c:pt>
                <c:pt idx="125">
                  <c:v>43895</c:v>
                </c:pt>
                <c:pt idx="126">
                  <c:v>43896</c:v>
                </c:pt>
                <c:pt idx="127">
                  <c:v>43897</c:v>
                </c:pt>
                <c:pt idx="128">
                  <c:v>43898</c:v>
                </c:pt>
                <c:pt idx="129">
                  <c:v>43899</c:v>
                </c:pt>
                <c:pt idx="130">
                  <c:v>43900</c:v>
                </c:pt>
                <c:pt idx="131">
                  <c:v>43901</c:v>
                </c:pt>
                <c:pt idx="132">
                  <c:v>43903</c:v>
                </c:pt>
                <c:pt idx="133">
                  <c:v>43904</c:v>
                </c:pt>
                <c:pt idx="134">
                  <c:v>43905</c:v>
                </c:pt>
                <c:pt idx="135">
                  <c:v>43906</c:v>
                </c:pt>
                <c:pt idx="136">
                  <c:v>43907</c:v>
                </c:pt>
                <c:pt idx="137">
                  <c:v>43908</c:v>
                </c:pt>
                <c:pt idx="138">
                  <c:v>43909</c:v>
                </c:pt>
                <c:pt idx="139">
                  <c:v>43910</c:v>
                </c:pt>
                <c:pt idx="140">
                  <c:v>43911</c:v>
                </c:pt>
                <c:pt idx="141">
                  <c:v>43912</c:v>
                </c:pt>
                <c:pt idx="142">
                  <c:v>43913</c:v>
                </c:pt>
                <c:pt idx="143">
                  <c:v>43914</c:v>
                </c:pt>
                <c:pt idx="144">
                  <c:v>43915</c:v>
                </c:pt>
                <c:pt idx="145">
                  <c:v>43916</c:v>
                </c:pt>
                <c:pt idx="146">
                  <c:v>43917</c:v>
                </c:pt>
                <c:pt idx="147">
                  <c:v>43918</c:v>
                </c:pt>
                <c:pt idx="148">
                  <c:v>43919</c:v>
                </c:pt>
                <c:pt idx="149">
                  <c:v>43920</c:v>
                </c:pt>
                <c:pt idx="150">
                  <c:v>43921</c:v>
                </c:pt>
                <c:pt idx="151">
                  <c:v>43922</c:v>
                </c:pt>
                <c:pt idx="152">
                  <c:v>43923</c:v>
                </c:pt>
                <c:pt idx="153">
                  <c:v>43924</c:v>
                </c:pt>
                <c:pt idx="154">
                  <c:v>43925</c:v>
                </c:pt>
                <c:pt idx="155">
                  <c:v>43926</c:v>
                </c:pt>
                <c:pt idx="156">
                  <c:v>43927</c:v>
                </c:pt>
                <c:pt idx="157">
                  <c:v>43928</c:v>
                </c:pt>
                <c:pt idx="158">
                  <c:v>43929</c:v>
                </c:pt>
                <c:pt idx="159">
                  <c:v>43930</c:v>
                </c:pt>
                <c:pt idx="160">
                  <c:v>43931</c:v>
                </c:pt>
                <c:pt idx="161">
                  <c:v>43932</c:v>
                </c:pt>
                <c:pt idx="162">
                  <c:v>43933</c:v>
                </c:pt>
                <c:pt idx="163">
                  <c:v>43934</c:v>
                </c:pt>
                <c:pt idx="164">
                  <c:v>43935</c:v>
                </c:pt>
                <c:pt idx="165">
                  <c:v>43936</c:v>
                </c:pt>
                <c:pt idx="166">
                  <c:v>43937</c:v>
                </c:pt>
                <c:pt idx="167">
                  <c:v>43938</c:v>
                </c:pt>
                <c:pt idx="168">
                  <c:v>43939</c:v>
                </c:pt>
                <c:pt idx="169">
                  <c:v>43940</c:v>
                </c:pt>
                <c:pt idx="170">
                  <c:v>43941</c:v>
                </c:pt>
                <c:pt idx="171">
                  <c:v>43942</c:v>
                </c:pt>
                <c:pt idx="172">
                  <c:v>43943</c:v>
                </c:pt>
                <c:pt idx="173">
                  <c:v>43944</c:v>
                </c:pt>
                <c:pt idx="174">
                  <c:v>43945</c:v>
                </c:pt>
                <c:pt idx="175">
                  <c:v>43946</c:v>
                </c:pt>
                <c:pt idx="176">
                  <c:v>43947</c:v>
                </c:pt>
                <c:pt idx="177">
                  <c:v>43948</c:v>
                </c:pt>
                <c:pt idx="178">
                  <c:v>43949</c:v>
                </c:pt>
                <c:pt idx="179">
                  <c:v>43950</c:v>
                </c:pt>
                <c:pt idx="180">
                  <c:v>43951</c:v>
                </c:pt>
                <c:pt idx="181">
                  <c:v>43952</c:v>
                </c:pt>
                <c:pt idx="182">
                  <c:v>43953</c:v>
                </c:pt>
                <c:pt idx="183">
                  <c:v>43954</c:v>
                </c:pt>
                <c:pt idx="184">
                  <c:v>43955</c:v>
                </c:pt>
                <c:pt idx="185">
                  <c:v>43956</c:v>
                </c:pt>
                <c:pt idx="186">
                  <c:v>43957</c:v>
                </c:pt>
                <c:pt idx="187">
                  <c:v>43958</c:v>
                </c:pt>
                <c:pt idx="188">
                  <c:v>43959</c:v>
                </c:pt>
                <c:pt idx="189">
                  <c:v>43960</c:v>
                </c:pt>
                <c:pt idx="190">
                  <c:v>43961</c:v>
                </c:pt>
                <c:pt idx="191">
                  <c:v>43962</c:v>
                </c:pt>
                <c:pt idx="192">
                  <c:v>43963</c:v>
                </c:pt>
                <c:pt idx="193">
                  <c:v>43964</c:v>
                </c:pt>
                <c:pt idx="194">
                  <c:v>43965</c:v>
                </c:pt>
                <c:pt idx="195">
                  <c:v>43966</c:v>
                </c:pt>
                <c:pt idx="196">
                  <c:v>43967</c:v>
                </c:pt>
                <c:pt idx="197">
                  <c:v>43968</c:v>
                </c:pt>
                <c:pt idx="198">
                  <c:v>43969</c:v>
                </c:pt>
                <c:pt idx="199">
                  <c:v>43970</c:v>
                </c:pt>
                <c:pt idx="200">
                  <c:v>43971</c:v>
                </c:pt>
                <c:pt idx="201">
                  <c:v>43972</c:v>
                </c:pt>
                <c:pt idx="202">
                  <c:v>43973</c:v>
                </c:pt>
                <c:pt idx="203">
                  <c:v>43974</c:v>
                </c:pt>
                <c:pt idx="204">
                  <c:v>43975</c:v>
                </c:pt>
                <c:pt idx="205">
                  <c:v>43976</c:v>
                </c:pt>
                <c:pt idx="206">
                  <c:v>43977</c:v>
                </c:pt>
                <c:pt idx="207">
                  <c:v>43978</c:v>
                </c:pt>
                <c:pt idx="208">
                  <c:v>43979</c:v>
                </c:pt>
                <c:pt idx="209">
                  <c:v>43980</c:v>
                </c:pt>
                <c:pt idx="210">
                  <c:v>43981</c:v>
                </c:pt>
                <c:pt idx="211">
                  <c:v>43982</c:v>
                </c:pt>
                <c:pt idx="212">
                  <c:v>43983</c:v>
                </c:pt>
                <c:pt idx="213">
                  <c:v>43984</c:v>
                </c:pt>
                <c:pt idx="214">
                  <c:v>43985</c:v>
                </c:pt>
                <c:pt idx="215">
                  <c:v>43986</c:v>
                </c:pt>
                <c:pt idx="216">
                  <c:v>43987</c:v>
                </c:pt>
                <c:pt idx="217">
                  <c:v>43988</c:v>
                </c:pt>
                <c:pt idx="218">
                  <c:v>43989</c:v>
                </c:pt>
                <c:pt idx="219">
                  <c:v>43990</c:v>
                </c:pt>
                <c:pt idx="220">
                  <c:v>43991</c:v>
                </c:pt>
                <c:pt idx="221">
                  <c:v>43992</c:v>
                </c:pt>
                <c:pt idx="222">
                  <c:v>43993</c:v>
                </c:pt>
                <c:pt idx="223">
                  <c:v>43994</c:v>
                </c:pt>
                <c:pt idx="224">
                  <c:v>43995</c:v>
                </c:pt>
                <c:pt idx="225">
                  <c:v>43996</c:v>
                </c:pt>
                <c:pt idx="226">
                  <c:v>43997</c:v>
                </c:pt>
                <c:pt idx="227">
                  <c:v>43998</c:v>
                </c:pt>
                <c:pt idx="228">
                  <c:v>43999</c:v>
                </c:pt>
                <c:pt idx="229">
                  <c:v>44000</c:v>
                </c:pt>
                <c:pt idx="230">
                  <c:v>44001</c:v>
                </c:pt>
                <c:pt idx="231">
                  <c:v>44002</c:v>
                </c:pt>
                <c:pt idx="232">
                  <c:v>44003</c:v>
                </c:pt>
                <c:pt idx="233">
                  <c:v>44004</c:v>
                </c:pt>
                <c:pt idx="234">
                  <c:v>44005</c:v>
                </c:pt>
                <c:pt idx="235">
                  <c:v>44006</c:v>
                </c:pt>
                <c:pt idx="236">
                  <c:v>44007</c:v>
                </c:pt>
                <c:pt idx="237">
                  <c:v>44008</c:v>
                </c:pt>
                <c:pt idx="238">
                  <c:v>44009</c:v>
                </c:pt>
                <c:pt idx="239">
                  <c:v>44010</c:v>
                </c:pt>
                <c:pt idx="240">
                  <c:v>44011</c:v>
                </c:pt>
                <c:pt idx="241">
                  <c:v>44012</c:v>
                </c:pt>
                <c:pt idx="242">
                  <c:v>44013</c:v>
                </c:pt>
                <c:pt idx="243">
                  <c:v>44014</c:v>
                </c:pt>
                <c:pt idx="244">
                  <c:v>44015</c:v>
                </c:pt>
                <c:pt idx="245">
                  <c:v>44016</c:v>
                </c:pt>
                <c:pt idx="246">
                  <c:v>44017</c:v>
                </c:pt>
                <c:pt idx="247">
                  <c:v>44018</c:v>
                </c:pt>
                <c:pt idx="248">
                  <c:v>44019</c:v>
                </c:pt>
                <c:pt idx="249">
                  <c:v>44020</c:v>
                </c:pt>
                <c:pt idx="250">
                  <c:v>44021</c:v>
                </c:pt>
                <c:pt idx="251">
                  <c:v>44022</c:v>
                </c:pt>
                <c:pt idx="252">
                  <c:v>44023</c:v>
                </c:pt>
                <c:pt idx="253">
                  <c:v>44024</c:v>
                </c:pt>
                <c:pt idx="254">
                  <c:v>44025</c:v>
                </c:pt>
                <c:pt idx="255">
                  <c:v>44026</c:v>
                </c:pt>
                <c:pt idx="256">
                  <c:v>44027</c:v>
                </c:pt>
                <c:pt idx="257">
                  <c:v>44028</c:v>
                </c:pt>
                <c:pt idx="258">
                  <c:v>44029</c:v>
                </c:pt>
                <c:pt idx="259">
                  <c:v>44030</c:v>
                </c:pt>
                <c:pt idx="260">
                  <c:v>44031</c:v>
                </c:pt>
                <c:pt idx="261">
                  <c:v>44032</c:v>
                </c:pt>
                <c:pt idx="262">
                  <c:v>44033</c:v>
                </c:pt>
                <c:pt idx="263">
                  <c:v>44034</c:v>
                </c:pt>
                <c:pt idx="264">
                  <c:v>44035</c:v>
                </c:pt>
                <c:pt idx="265">
                  <c:v>44036</c:v>
                </c:pt>
                <c:pt idx="266">
                  <c:v>44037</c:v>
                </c:pt>
                <c:pt idx="267">
                  <c:v>44038</c:v>
                </c:pt>
                <c:pt idx="268">
                  <c:v>44039</c:v>
                </c:pt>
                <c:pt idx="269">
                  <c:v>44040</c:v>
                </c:pt>
                <c:pt idx="270">
                  <c:v>44041</c:v>
                </c:pt>
                <c:pt idx="271">
                  <c:v>44042</c:v>
                </c:pt>
                <c:pt idx="272">
                  <c:v>44043</c:v>
                </c:pt>
                <c:pt idx="273">
                  <c:v>44044</c:v>
                </c:pt>
                <c:pt idx="274">
                  <c:v>44045</c:v>
                </c:pt>
                <c:pt idx="275">
                  <c:v>44046</c:v>
                </c:pt>
                <c:pt idx="276">
                  <c:v>44047</c:v>
                </c:pt>
                <c:pt idx="277">
                  <c:v>44048</c:v>
                </c:pt>
                <c:pt idx="278">
                  <c:v>44049</c:v>
                </c:pt>
                <c:pt idx="279">
                  <c:v>44050</c:v>
                </c:pt>
                <c:pt idx="280">
                  <c:v>44051</c:v>
                </c:pt>
                <c:pt idx="281">
                  <c:v>44052</c:v>
                </c:pt>
                <c:pt idx="282">
                  <c:v>44053</c:v>
                </c:pt>
                <c:pt idx="283">
                  <c:v>44054</c:v>
                </c:pt>
                <c:pt idx="284">
                  <c:v>44055</c:v>
                </c:pt>
                <c:pt idx="285">
                  <c:v>44056</c:v>
                </c:pt>
                <c:pt idx="286">
                  <c:v>44057</c:v>
                </c:pt>
                <c:pt idx="287">
                  <c:v>44058</c:v>
                </c:pt>
                <c:pt idx="288">
                  <c:v>44059</c:v>
                </c:pt>
                <c:pt idx="289">
                  <c:v>44060</c:v>
                </c:pt>
                <c:pt idx="290">
                  <c:v>44061</c:v>
                </c:pt>
                <c:pt idx="291">
                  <c:v>44062</c:v>
                </c:pt>
                <c:pt idx="292">
                  <c:v>44063</c:v>
                </c:pt>
                <c:pt idx="293">
                  <c:v>44064</c:v>
                </c:pt>
                <c:pt idx="294">
                  <c:v>44065</c:v>
                </c:pt>
                <c:pt idx="295">
                  <c:v>44066</c:v>
                </c:pt>
                <c:pt idx="296">
                  <c:v>44067</c:v>
                </c:pt>
                <c:pt idx="297">
                  <c:v>44068</c:v>
                </c:pt>
                <c:pt idx="298">
                  <c:v>44069</c:v>
                </c:pt>
                <c:pt idx="299">
                  <c:v>44070</c:v>
                </c:pt>
                <c:pt idx="300">
                  <c:v>44071</c:v>
                </c:pt>
                <c:pt idx="301">
                  <c:v>44072</c:v>
                </c:pt>
                <c:pt idx="302">
                  <c:v>44073</c:v>
                </c:pt>
                <c:pt idx="303">
                  <c:v>44074</c:v>
                </c:pt>
                <c:pt idx="304">
                  <c:v>44075</c:v>
                </c:pt>
                <c:pt idx="305">
                  <c:v>44076</c:v>
                </c:pt>
                <c:pt idx="306">
                  <c:v>44077</c:v>
                </c:pt>
                <c:pt idx="307">
                  <c:v>44078</c:v>
                </c:pt>
                <c:pt idx="308">
                  <c:v>44079</c:v>
                </c:pt>
                <c:pt idx="309">
                  <c:v>44080</c:v>
                </c:pt>
                <c:pt idx="310">
                  <c:v>44081</c:v>
                </c:pt>
                <c:pt idx="311">
                  <c:v>44082</c:v>
                </c:pt>
                <c:pt idx="312">
                  <c:v>44083</c:v>
                </c:pt>
                <c:pt idx="313">
                  <c:v>44084</c:v>
                </c:pt>
                <c:pt idx="314">
                  <c:v>44085</c:v>
                </c:pt>
                <c:pt idx="315">
                  <c:v>44086</c:v>
                </c:pt>
                <c:pt idx="316">
                  <c:v>44087</c:v>
                </c:pt>
                <c:pt idx="317">
                  <c:v>44088</c:v>
                </c:pt>
                <c:pt idx="318">
                  <c:v>44089</c:v>
                </c:pt>
                <c:pt idx="319">
                  <c:v>44090</c:v>
                </c:pt>
                <c:pt idx="320">
                  <c:v>44091</c:v>
                </c:pt>
                <c:pt idx="321">
                  <c:v>44092</c:v>
                </c:pt>
                <c:pt idx="322">
                  <c:v>44093</c:v>
                </c:pt>
                <c:pt idx="323">
                  <c:v>44094</c:v>
                </c:pt>
                <c:pt idx="324">
                  <c:v>44095</c:v>
                </c:pt>
                <c:pt idx="325">
                  <c:v>44096</c:v>
                </c:pt>
                <c:pt idx="326">
                  <c:v>44097</c:v>
                </c:pt>
                <c:pt idx="327">
                  <c:v>44098</c:v>
                </c:pt>
                <c:pt idx="328">
                  <c:v>44099</c:v>
                </c:pt>
                <c:pt idx="329">
                  <c:v>44100</c:v>
                </c:pt>
                <c:pt idx="330">
                  <c:v>44101</c:v>
                </c:pt>
                <c:pt idx="331">
                  <c:v>44102</c:v>
                </c:pt>
                <c:pt idx="332">
                  <c:v>44103</c:v>
                </c:pt>
                <c:pt idx="333">
                  <c:v>44104</c:v>
                </c:pt>
                <c:pt idx="334">
                  <c:v>44105</c:v>
                </c:pt>
                <c:pt idx="335">
                  <c:v>44106</c:v>
                </c:pt>
                <c:pt idx="336">
                  <c:v>44107</c:v>
                </c:pt>
                <c:pt idx="337">
                  <c:v>44108</c:v>
                </c:pt>
                <c:pt idx="338">
                  <c:v>44109</c:v>
                </c:pt>
                <c:pt idx="339">
                  <c:v>44110</c:v>
                </c:pt>
                <c:pt idx="340">
                  <c:v>44111</c:v>
                </c:pt>
                <c:pt idx="341">
                  <c:v>44112</c:v>
                </c:pt>
                <c:pt idx="342">
                  <c:v>44113</c:v>
                </c:pt>
                <c:pt idx="343">
                  <c:v>44114</c:v>
                </c:pt>
                <c:pt idx="344">
                  <c:v>44115</c:v>
                </c:pt>
                <c:pt idx="345">
                  <c:v>44116</c:v>
                </c:pt>
                <c:pt idx="346">
                  <c:v>44117</c:v>
                </c:pt>
                <c:pt idx="347">
                  <c:v>44118</c:v>
                </c:pt>
                <c:pt idx="348">
                  <c:v>44119</c:v>
                </c:pt>
                <c:pt idx="349">
                  <c:v>44120</c:v>
                </c:pt>
                <c:pt idx="350">
                  <c:v>44121</c:v>
                </c:pt>
                <c:pt idx="351">
                  <c:v>44122</c:v>
                </c:pt>
                <c:pt idx="352">
                  <c:v>44123</c:v>
                </c:pt>
                <c:pt idx="353">
                  <c:v>44124</c:v>
                </c:pt>
                <c:pt idx="354">
                  <c:v>44125</c:v>
                </c:pt>
                <c:pt idx="355">
                  <c:v>44126</c:v>
                </c:pt>
                <c:pt idx="356">
                  <c:v>44127</c:v>
                </c:pt>
                <c:pt idx="357">
                  <c:v>44128</c:v>
                </c:pt>
                <c:pt idx="358">
                  <c:v>44129</c:v>
                </c:pt>
                <c:pt idx="359">
                  <c:v>44130</c:v>
                </c:pt>
                <c:pt idx="360">
                  <c:v>44131</c:v>
                </c:pt>
                <c:pt idx="361">
                  <c:v>44132</c:v>
                </c:pt>
                <c:pt idx="362">
                  <c:v>44133</c:v>
                </c:pt>
                <c:pt idx="363">
                  <c:v>44134</c:v>
                </c:pt>
                <c:pt idx="364">
                  <c:v>44135</c:v>
                </c:pt>
                <c:pt idx="365">
                  <c:v>44136</c:v>
                </c:pt>
                <c:pt idx="366">
                  <c:v>44137</c:v>
                </c:pt>
                <c:pt idx="367">
                  <c:v>44138</c:v>
                </c:pt>
                <c:pt idx="368">
                  <c:v>44139</c:v>
                </c:pt>
                <c:pt idx="369">
                  <c:v>44140</c:v>
                </c:pt>
                <c:pt idx="370">
                  <c:v>44141</c:v>
                </c:pt>
                <c:pt idx="371">
                  <c:v>44142</c:v>
                </c:pt>
                <c:pt idx="372">
                  <c:v>44143</c:v>
                </c:pt>
                <c:pt idx="373">
                  <c:v>44144</c:v>
                </c:pt>
                <c:pt idx="374">
                  <c:v>44145</c:v>
                </c:pt>
                <c:pt idx="375">
                  <c:v>44146</c:v>
                </c:pt>
                <c:pt idx="376">
                  <c:v>44147</c:v>
                </c:pt>
                <c:pt idx="377">
                  <c:v>44148</c:v>
                </c:pt>
                <c:pt idx="378">
                  <c:v>44149</c:v>
                </c:pt>
                <c:pt idx="379">
                  <c:v>44150</c:v>
                </c:pt>
                <c:pt idx="380">
                  <c:v>44151</c:v>
                </c:pt>
                <c:pt idx="381">
                  <c:v>44152</c:v>
                </c:pt>
                <c:pt idx="382">
                  <c:v>44153</c:v>
                </c:pt>
                <c:pt idx="383">
                  <c:v>44154</c:v>
                </c:pt>
                <c:pt idx="384">
                  <c:v>44155</c:v>
                </c:pt>
                <c:pt idx="385">
                  <c:v>44156</c:v>
                </c:pt>
                <c:pt idx="386">
                  <c:v>44157</c:v>
                </c:pt>
                <c:pt idx="387">
                  <c:v>44158</c:v>
                </c:pt>
                <c:pt idx="388">
                  <c:v>44159</c:v>
                </c:pt>
                <c:pt idx="389">
                  <c:v>44160</c:v>
                </c:pt>
                <c:pt idx="390">
                  <c:v>44161</c:v>
                </c:pt>
                <c:pt idx="391">
                  <c:v>44162</c:v>
                </c:pt>
                <c:pt idx="392">
                  <c:v>44163</c:v>
                </c:pt>
                <c:pt idx="393">
                  <c:v>44164</c:v>
                </c:pt>
                <c:pt idx="394">
                  <c:v>44165</c:v>
                </c:pt>
                <c:pt idx="395">
                  <c:v>44166</c:v>
                </c:pt>
                <c:pt idx="396">
                  <c:v>44167</c:v>
                </c:pt>
                <c:pt idx="397">
                  <c:v>44168</c:v>
                </c:pt>
                <c:pt idx="398">
                  <c:v>44169</c:v>
                </c:pt>
                <c:pt idx="399">
                  <c:v>44170</c:v>
                </c:pt>
                <c:pt idx="400">
                  <c:v>44171</c:v>
                </c:pt>
                <c:pt idx="401">
                  <c:v>44172</c:v>
                </c:pt>
                <c:pt idx="402">
                  <c:v>44173</c:v>
                </c:pt>
                <c:pt idx="403">
                  <c:v>44174</c:v>
                </c:pt>
                <c:pt idx="404">
                  <c:v>44175</c:v>
                </c:pt>
                <c:pt idx="405">
                  <c:v>44176</c:v>
                </c:pt>
                <c:pt idx="406">
                  <c:v>44177</c:v>
                </c:pt>
                <c:pt idx="407">
                  <c:v>44178</c:v>
                </c:pt>
                <c:pt idx="408">
                  <c:v>44179</c:v>
                </c:pt>
                <c:pt idx="409">
                  <c:v>44180</c:v>
                </c:pt>
                <c:pt idx="410">
                  <c:v>44181</c:v>
                </c:pt>
                <c:pt idx="411">
                  <c:v>44182</c:v>
                </c:pt>
                <c:pt idx="412">
                  <c:v>44183</c:v>
                </c:pt>
                <c:pt idx="413">
                  <c:v>44184</c:v>
                </c:pt>
                <c:pt idx="414">
                  <c:v>44185</c:v>
                </c:pt>
                <c:pt idx="415">
                  <c:v>44186</c:v>
                </c:pt>
                <c:pt idx="416">
                  <c:v>44187</c:v>
                </c:pt>
                <c:pt idx="417">
                  <c:v>44188</c:v>
                </c:pt>
                <c:pt idx="418">
                  <c:v>44189</c:v>
                </c:pt>
                <c:pt idx="419">
                  <c:v>44190</c:v>
                </c:pt>
                <c:pt idx="420">
                  <c:v>44191</c:v>
                </c:pt>
                <c:pt idx="421">
                  <c:v>44192</c:v>
                </c:pt>
                <c:pt idx="422">
                  <c:v>44193</c:v>
                </c:pt>
                <c:pt idx="423">
                  <c:v>44194</c:v>
                </c:pt>
                <c:pt idx="424">
                  <c:v>44195</c:v>
                </c:pt>
                <c:pt idx="425">
                  <c:v>44196</c:v>
                </c:pt>
                <c:pt idx="426">
                  <c:v>44197</c:v>
                </c:pt>
              </c:numCache>
            </c:numRef>
          </c:cat>
          <c:val>
            <c:numRef>
              <c:f>反应器入口温度!$B$2:$B$428</c:f>
              <c:numCache>
                <c:formatCode>General</c:formatCode>
                <c:ptCount val="427"/>
                <c:pt idx="0">
                  <c:v>308.19845581054688</c:v>
                </c:pt>
                <c:pt idx="1">
                  <c:v>309.60137939453125</c:v>
                </c:pt>
                <c:pt idx="2">
                  <c:v>309.5234375</c:v>
                </c:pt>
                <c:pt idx="3">
                  <c:v>308.90069580078125</c:v>
                </c:pt>
                <c:pt idx="4">
                  <c:v>315.71249389648438</c:v>
                </c:pt>
                <c:pt idx="5">
                  <c:v>313.66165161132813</c:v>
                </c:pt>
                <c:pt idx="6">
                  <c:v>324.3985595703125</c:v>
                </c:pt>
                <c:pt idx="7">
                  <c:v>325.28753662109375</c:v>
                </c:pt>
                <c:pt idx="8">
                  <c:v>322.51104736328125</c:v>
                </c:pt>
                <c:pt idx="9">
                  <c:v>323.80068969726563</c:v>
                </c:pt>
                <c:pt idx="10">
                  <c:v>324.89376831054688</c:v>
                </c:pt>
                <c:pt idx="11">
                  <c:v>324.6751708984375</c:v>
                </c:pt>
                <c:pt idx="12">
                  <c:v>324.20037841796875</c:v>
                </c:pt>
                <c:pt idx="13">
                  <c:v>325.39395141601563</c:v>
                </c:pt>
                <c:pt idx="14">
                  <c:v>323.52328491210938</c:v>
                </c:pt>
                <c:pt idx="15">
                  <c:v>321.55001831054688</c:v>
                </c:pt>
                <c:pt idx="16">
                  <c:v>321.09963989257813</c:v>
                </c:pt>
                <c:pt idx="17">
                  <c:v>319.32501220703125</c:v>
                </c:pt>
                <c:pt idx="18">
                  <c:v>317.999267578125</c:v>
                </c:pt>
                <c:pt idx="19">
                  <c:v>318.51095581054688</c:v>
                </c:pt>
                <c:pt idx="20">
                  <c:v>317.69964599609375</c:v>
                </c:pt>
                <c:pt idx="21">
                  <c:v>319.9888916015625</c:v>
                </c:pt>
                <c:pt idx="22">
                  <c:v>320.449951171875</c:v>
                </c:pt>
                <c:pt idx="23">
                  <c:v>321.29412841796875</c:v>
                </c:pt>
                <c:pt idx="24">
                  <c:v>319.92361450195313</c:v>
                </c:pt>
                <c:pt idx="25">
                  <c:v>320.00140380859375</c:v>
                </c:pt>
                <c:pt idx="26">
                  <c:v>324.85040283203125</c:v>
                </c:pt>
                <c:pt idx="27">
                  <c:v>324.01876831054688</c:v>
                </c:pt>
                <c:pt idx="28">
                  <c:v>323.71249389648438</c:v>
                </c:pt>
                <c:pt idx="29">
                  <c:v>323.29931640625</c:v>
                </c:pt>
                <c:pt idx="30">
                  <c:v>322.9752197265625</c:v>
                </c:pt>
                <c:pt idx="31">
                  <c:v>323.10006713867188</c:v>
                </c:pt>
                <c:pt idx="32">
                  <c:v>323.65625</c:v>
                </c:pt>
                <c:pt idx="33">
                  <c:v>318.50076293945313</c:v>
                </c:pt>
                <c:pt idx="34">
                  <c:v>321.18194580078125</c:v>
                </c:pt>
                <c:pt idx="35">
                  <c:v>321.00128173828125</c:v>
                </c:pt>
                <c:pt idx="36">
                  <c:v>321.74996948242188</c:v>
                </c:pt>
                <c:pt idx="37">
                  <c:v>324.00314331054688</c:v>
                </c:pt>
                <c:pt idx="38">
                  <c:v>327.0108642578125</c:v>
                </c:pt>
                <c:pt idx="39">
                  <c:v>327.20068359375</c:v>
                </c:pt>
                <c:pt idx="40">
                  <c:v>327.05621337890625</c:v>
                </c:pt>
                <c:pt idx="41">
                  <c:v>327.15625</c:v>
                </c:pt>
                <c:pt idx="42">
                  <c:v>328.0888671875</c:v>
                </c:pt>
                <c:pt idx="43">
                  <c:v>327.61102294921875</c:v>
                </c:pt>
                <c:pt idx="44">
                  <c:v>329.39981079101563</c:v>
                </c:pt>
                <c:pt idx="45">
                  <c:v>328.09490966796875</c:v>
                </c:pt>
                <c:pt idx="46">
                  <c:v>327.84390258789063</c:v>
                </c:pt>
                <c:pt idx="47">
                  <c:v>329.05584716796875</c:v>
                </c:pt>
                <c:pt idx="48">
                  <c:v>331.9888916015625</c:v>
                </c:pt>
                <c:pt idx="49">
                  <c:v>332.29843139648438</c:v>
                </c:pt>
                <c:pt idx="50">
                  <c:v>332.29931640625</c:v>
                </c:pt>
                <c:pt idx="51">
                  <c:v>332.59988403320313</c:v>
                </c:pt>
                <c:pt idx="52">
                  <c:v>332.19863891601563</c:v>
                </c:pt>
                <c:pt idx="53">
                  <c:v>331.88925170898438</c:v>
                </c:pt>
                <c:pt idx="54">
                  <c:v>332.18820190429688</c:v>
                </c:pt>
                <c:pt idx="55">
                  <c:v>332.45001220703125</c:v>
                </c:pt>
                <c:pt idx="56">
                  <c:v>333.72186279296875</c:v>
                </c:pt>
                <c:pt idx="57">
                  <c:v>335.22344970703125</c:v>
                </c:pt>
                <c:pt idx="58">
                  <c:v>335.30548095703125</c:v>
                </c:pt>
                <c:pt idx="59">
                  <c:v>334.93756103515625</c:v>
                </c:pt>
                <c:pt idx="60">
                  <c:v>335.30001831054688</c:v>
                </c:pt>
                <c:pt idx="61">
                  <c:v>334.81243896484375</c:v>
                </c:pt>
                <c:pt idx="62">
                  <c:v>335.40008544921875</c:v>
                </c:pt>
                <c:pt idx="63">
                  <c:v>334.92501831054688</c:v>
                </c:pt>
                <c:pt idx="64">
                  <c:v>335.09445190429688</c:v>
                </c:pt>
                <c:pt idx="65">
                  <c:v>335.19998168945313</c:v>
                </c:pt>
                <c:pt idx="66">
                  <c:v>335.0413818359375</c:v>
                </c:pt>
                <c:pt idx="67">
                  <c:v>333.57568359375</c:v>
                </c:pt>
                <c:pt idx="68">
                  <c:v>334.79983520507813</c:v>
                </c:pt>
                <c:pt idx="69">
                  <c:v>335.49981689453125</c:v>
                </c:pt>
                <c:pt idx="70">
                  <c:v>335.19851684570313</c:v>
                </c:pt>
                <c:pt idx="71">
                  <c:v>334.93441772460938</c:v>
                </c:pt>
                <c:pt idx="72">
                  <c:v>335.88800048828125</c:v>
                </c:pt>
                <c:pt idx="73">
                  <c:v>334.79888916015625</c:v>
                </c:pt>
                <c:pt idx="74">
                  <c:v>335.0032958984375</c:v>
                </c:pt>
                <c:pt idx="75">
                  <c:v>335.32501220703125</c:v>
                </c:pt>
                <c:pt idx="76">
                  <c:v>335.20077514648438</c:v>
                </c:pt>
                <c:pt idx="77">
                  <c:v>334.99053955078125</c:v>
                </c:pt>
                <c:pt idx="78">
                  <c:v>335.21173095703125</c:v>
                </c:pt>
                <c:pt idx="79">
                  <c:v>335.18829345703125</c:v>
                </c:pt>
                <c:pt idx="80">
                  <c:v>335.3001708984375</c:v>
                </c:pt>
                <c:pt idx="81">
                  <c:v>334.2265625</c:v>
                </c:pt>
                <c:pt idx="82">
                  <c:v>334.93447875976563</c:v>
                </c:pt>
                <c:pt idx="83">
                  <c:v>334.24960327148438</c:v>
                </c:pt>
                <c:pt idx="84">
                  <c:v>333.953857421875</c:v>
                </c:pt>
                <c:pt idx="85">
                  <c:v>334.32208251953125</c:v>
                </c:pt>
                <c:pt idx="86">
                  <c:v>334.29998779296875</c:v>
                </c:pt>
                <c:pt idx="87">
                  <c:v>334.05072021484375</c:v>
                </c:pt>
                <c:pt idx="88">
                  <c:v>334.244140625</c:v>
                </c:pt>
                <c:pt idx="89">
                  <c:v>334.3248291015625</c:v>
                </c:pt>
                <c:pt idx="90">
                  <c:v>334.29837036132813</c:v>
                </c:pt>
                <c:pt idx="91">
                  <c:v>333.29998779296875</c:v>
                </c:pt>
                <c:pt idx="92">
                  <c:v>333.77593994140625</c:v>
                </c:pt>
                <c:pt idx="93">
                  <c:v>324.69454956054688</c:v>
                </c:pt>
                <c:pt idx="94">
                  <c:v>330.55691528320313</c:v>
                </c:pt>
                <c:pt idx="95">
                  <c:v>329.12359619140625</c:v>
                </c:pt>
                <c:pt idx="96">
                  <c:v>325.10137939453125</c:v>
                </c:pt>
                <c:pt idx="97">
                  <c:v>322.77706909179688</c:v>
                </c:pt>
                <c:pt idx="98">
                  <c:v>315.64682006835938</c:v>
                </c:pt>
                <c:pt idx="99">
                  <c:v>319.9752197265625</c:v>
                </c:pt>
                <c:pt idx="100">
                  <c:v>319.82501220703125</c:v>
                </c:pt>
                <c:pt idx="101">
                  <c:v>320.60546875</c:v>
                </c:pt>
                <c:pt idx="102">
                  <c:v>319.6507568359375</c:v>
                </c:pt>
                <c:pt idx="103">
                  <c:v>320.00003051757813</c:v>
                </c:pt>
                <c:pt idx="104">
                  <c:v>320.78897094726563</c:v>
                </c:pt>
                <c:pt idx="105">
                  <c:v>319.98818969726563</c:v>
                </c:pt>
                <c:pt idx="106">
                  <c:v>320.59381103515625</c:v>
                </c:pt>
                <c:pt idx="107">
                  <c:v>319.82794189453125</c:v>
                </c:pt>
                <c:pt idx="108">
                  <c:v>320.58767700195313</c:v>
                </c:pt>
                <c:pt idx="109">
                  <c:v>319.55001831054688</c:v>
                </c:pt>
                <c:pt idx="110">
                  <c:v>320.02630615234375</c:v>
                </c:pt>
                <c:pt idx="111">
                  <c:v>319.10009765625</c:v>
                </c:pt>
                <c:pt idx="112">
                  <c:v>320.35311889648438</c:v>
                </c:pt>
                <c:pt idx="113">
                  <c:v>320.59689331054688</c:v>
                </c:pt>
                <c:pt idx="114">
                  <c:v>319.17776489257813</c:v>
                </c:pt>
                <c:pt idx="115">
                  <c:v>319.89450073242188</c:v>
                </c:pt>
                <c:pt idx="116">
                  <c:v>319.54995727539063</c:v>
                </c:pt>
                <c:pt idx="117">
                  <c:v>321.64691162109375</c:v>
                </c:pt>
                <c:pt idx="118">
                  <c:v>327.1766357421875</c:v>
                </c:pt>
                <c:pt idx="119">
                  <c:v>325.65585327148438</c:v>
                </c:pt>
                <c:pt idx="120">
                  <c:v>327.32345581054688</c:v>
                </c:pt>
                <c:pt idx="121">
                  <c:v>326.60546875</c:v>
                </c:pt>
                <c:pt idx="122">
                  <c:v>329.19927978515625</c:v>
                </c:pt>
                <c:pt idx="123">
                  <c:v>334.0999755859375</c:v>
                </c:pt>
                <c:pt idx="124">
                  <c:v>335.29864501953125</c:v>
                </c:pt>
                <c:pt idx="125">
                  <c:v>335.31240844726563</c:v>
                </c:pt>
                <c:pt idx="126">
                  <c:v>335.30459594726563</c:v>
                </c:pt>
                <c:pt idx="127">
                  <c:v>335.70037841796875</c:v>
                </c:pt>
                <c:pt idx="128">
                  <c:v>336.22366333007813</c:v>
                </c:pt>
                <c:pt idx="129">
                  <c:v>335.48733520507813</c:v>
                </c:pt>
                <c:pt idx="130">
                  <c:v>335.00619506835938</c:v>
                </c:pt>
                <c:pt idx="131">
                  <c:v>335.80270385742188</c:v>
                </c:pt>
                <c:pt idx="132">
                  <c:v>338.59930419921875</c:v>
                </c:pt>
                <c:pt idx="133">
                  <c:v>337.10000610351563</c:v>
                </c:pt>
                <c:pt idx="134">
                  <c:v>337.4503173828125</c:v>
                </c:pt>
                <c:pt idx="135">
                  <c:v>337.89862060546875</c:v>
                </c:pt>
                <c:pt idx="136">
                  <c:v>336.9013671875</c:v>
                </c:pt>
                <c:pt idx="137">
                  <c:v>337.69998168945313</c:v>
                </c:pt>
                <c:pt idx="138">
                  <c:v>337.99996948242188</c:v>
                </c:pt>
                <c:pt idx="139">
                  <c:v>337.99386596679688</c:v>
                </c:pt>
                <c:pt idx="140">
                  <c:v>338.45626831054688</c:v>
                </c:pt>
                <c:pt idx="141">
                  <c:v>338.67520141601563</c:v>
                </c:pt>
                <c:pt idx="142">
                  <c:v>337.89865112304688</c:v>
                </c:pt>
                <c:pt idx="143">
                  <c:v>337.66094970703125</c:v>
                </c:pt>
                <c:pt idx="144">
                  <c:v>338.094482421875</c:v>
                </c:pt>
                <c:pt idx="145">
                  <c:v>338.57498168945313</c:v>
                </c:pt>
                <c:pt idx="146">
                  <c:v>339.98907470703125</c:v>
                </c:pt>
                <c:pt idx="147">
                  <c:v>339.89852905273438</c:v>
                </c:pt>
                <c:pt idx="148">
                  <c:v>340.02621459960938</c:v>
                </c:pt>
                <c:pt idx="149">
                  <c:v>340.70077514648438</c:v>
                </c:pt>
                <c:pt idx="150">
                  <c:v>339.84381103515625</c:v>
                </c:pt>
                <c:pt idx="151">
                  <c:v>339.39450073242188</c:v>
                </c:pt>
                <c:pt idx="152">
                  <c:v>340.41387939453125</c:v>
                </c:pt>
                <c:pt idx="153">
                  <c:v>340.3994140625</c:v>
                </c:pt>
                <c:pt idx="154">
                  <c:v>339.99444580078125</c:v>
                </c:pt>
                <c:pt idx="155">
                  <c:v>339.841796875</c:v>
                </c:pt>
                <c:pt idx="156">
                  <c:v>340.27520751953125</c:v>
                </c:pt>
                <c:pt idx="157">
                  <c:v>340.21075439453125</c:v>
                </c:pt>
                <c:pt idx="158">
                  <c:v>340.1875</c:v>
                </c:pt>
                <c:pt idx="159">
                  <c:v>340.349609375</c:v>
                </c:pt>
                <c:pt idx="160">
                  <c:v>340.02224731445313</c:v>
                </c:pt>
                <c:pt idx="161">
                  <c:v>339.8125</c:v>
                </c:pt>
                <c:pt idx="162">
                  <c:v>339.80477905273438</c:v>
                </c:pt>
                <c:pt idx="163">
                  <c:v>339.79373168945313</c:v>
                </c:pt>
                <c:pt idx="164">
                  <c:v>341.72207641601563</c:v>
                </c:pt>
                <c:pt idx="165">
                  <c:v>342.7109375</c:v>
                </c:pt>
                <c:pt idx="166">
                  <c:v>344.04928588867188</c:v>
                </c:pt>
                <c:pt idx="167">
                  <c:v>346.49835205078125</c:v>
                </c:pt>
                <c:pt idx="168">
                  <c:v>344.78680419921875</c:v>
                </c:pt>
                <c:pt idx="169">
                  <c:v>343.60311889648438</c:v>
                </c:pt>
                <c:pt idx="170">
                  <c:v>342.4468994140625</c:v>
                </c:pt>
                <c:pt idx="171">
                  <c:v>341.60000610351563</c:v>
                </c:pt>
                <c:pt idx="172">
                  <c:v>342.10614013671875</c:v>
                </c:pt>
                <c:pt idx="173">
                  <c:v>341.86251831054688</c:v>
                </c:pt>
                <c:pt idx="174">
                  <c:v>343.99935913085938</c:v>
                </c:pt>
                <c:pt idx="175">
                  <c:v>343.7109375</c:v>
                </c:pt>
                <c:pt idx="176">
                  <c:v>343.38906860351563</c:v>
                </c:pt>
                <c:pt idx="177">
                  <c:v>345.40011596679688</c:v>
                </c:pt>
                <c:pt idx="178">
                  <c:v>344.01171875</c:v>
                </c:pt>
                <c:pt idx="179">
                  <c:v>347.07501220703125</c:v>
                </c:pt>
                <c:pt idx="180">
                  <c:v>347.9996337890625</c:v>
                </c:pt>
                <c:pt idx="181">
                  <c:v>347.4722900390625</c:v>
                </c:pt>
                <c:pt idx="182">
                  <c:v>348.89999389648438</c:v>
                </c:pt>
                <c:pt idx="183">
                  <c:v>348.63742065429688</c:v>
                </c:pt>
                <c:pt idx="184">
                  <c:v>348.497314453125</c:v>
                </c:pt>
                <c:pt idx="185">
                  <c:v>348.31173706054688</c:v>
                </c:pt>
                <c:pt idx="186">
                  <c:v>348.60018920898438</c:v>
                </c:pt>
                <c:pt idx="187">
                  <c:v>347.7000732421875</c:v>
                </c:pt>
                <c:pt idx="188">
                  <c:v>348.39688110351563</c:v>
                </c:pt>
                <c:pt idx="189">
                  <c:v>348.42483520507813</c:v>
                </c:pt>
                <c:pt idx="190">
                  <c:v>348.28826904296875</c:v>
                </c:pt>
                <c:pt idx="191">
                  <c:v>347.39993286132813</c:v>
                </c:pt>
                <c:pt idx="192">
                  <c:v>347.05615234375</c:v>
                </c:pt>
                <c:pt idx="193">
                  <c:v>347.2027587890625</c:v>
                </c:pt>
                <c:pt idx="194">
                  <c:v>346.07791137695313</c:v>
                </c:pt>
                <c:pt idx="195">
                  <c:v>346.17498779296875</c:v>
                </c:pt>
                <c:pt idx="196">
                  <c:v>345</c:v>
                </c:pt>
                <c:pt idx="197">
                  <c:v>345.79708862304688</c:v>
                </c:pt>
                <c:pt idx="198">
                  <c:v>344.00003051757813</c:v>
                </c:pt>
                <c:pt idx="199">
                  <c:v>343.82345581054688</c:v>
                </c:pt>
                <c:pt idx="200">
                  <c:v>344.03787231445313</c:v>
                </c:pt>
                <c:pt idx="201">
                  <c:v>344.00003051757813</c:v>
                </c:pt>
                <c:pt idx="202">
                  <c:v>345.0999755859375</c:v>
                </c:pt>
                <c:pt idx="203">
                  <c:v>345.70068359375</c:v>
                </c:pt>
                <c:pt idx="204">
                  <c:v>345.00003051757813</c:v>
                </c:pt>
                <c:pt idx="205">
                  <c:v>345.29962158203125</c:v>
                </c:pt>
                <c:pt idx="206">
                  <c:v>345.72500610351563</c:v>
                </c:pt>
                <c:pt idx="207">
                  <c:v>346.20156860351563</c:v>
                </c:pt>
                <c:pt idx="208">
                  <c:v>348.4029541015625</c:v>
                </c:pt>
                <c:pt idx="209">
                  <c:v>350.50946044921875</c:v>
                </c:pt>
                <c:pt idx="210">
                  <c:v>350.21170043945313</c:v>
                </c:pt>
                <c:pt idx="211">
                  <c:v>349.00308227539063</c:v>
                </c:pt>
                <c:pt idx="212">
                  <c:v>349.7532958984375</c:v>
                </c:pt>
                <c:pt idx="213">
                  <c:v>351.0501708984375</c:v>
                </c:pt>
                <c:pt idx="214">
                  <c:v>351.39852905273438</c:v>
                </c:pt>
                <c:pt idx="215">
                  <c:v>351.79998779296875</c:v>
                </c:pt>
                <c:pt idx="216">
                  <c:v>351.19998168945313</c:v>
                </c:pt>
                <c:pt idx="217">
                  <c:v>351.4000244140625</c:v>
                </c:pt>
                <c:pt idx="218">
                  <c:v>351.29983520507813</c:v>
                </c:pt>
                <c:pt idx="219">
                  <c:v>352.055908203125</c:v>
                </c:pt>
                <c:pt idx="220">
                  <c:v>351.30001831054688</c:v>
                </c:pt>
                <c:pt idx="221">
                  <c:v>350.421875</c:v>
                </c:pt>
                <c:pt idx="222">
                  <c:v>351.59921264648438</c:v>
                </c:pt>
                <c:pt idx="223">
                  <c:v>351.4517822265625</c:v>
                </c:pt>
                <c:pt idx="224">
                  <c:v>352.51113891601563</c:v>
                </c:pt>
                <c:pt idx="225">
                  <c:v>352.75619506835938</c:v>
                </c:pt>
                <c:pt idx="226">
                  <c:v>351.89761352539063</c:v>
                </c:pt>
                <c:pt idx="227">
                  <c:v>352.39724731445313</c:v>
                </c:pt>
                <c:pt idx="228">
                  <c:v>351.80068969726563</c:v>
                </c:pt>
                <c:pt idx="229">
                  <c:v>351.90567016601563</c:v>
                </c:pt>
                <c:pt idx="230">
                  <c:v>352.05621337890625</c:v>
                </c:pt>
                <c:pt idx="231">
                  <c:v>351.87655639648438</c:v>
                </c:pt>
                <c:pt idx="232">
                  <c:v>352.14407348632813</c:v>
                </c:pt>
                <c:pt idx="233">
                  <c:v>351.5986328125</c:v>
                </c:pt>
                <c:pt idx="234">
                  <c:v>350.38613891601563</c:v>
                </c:pt>
                <c:pt idx="235">
                  <c:v>350.08828735351563</c:v>
                </c:pt>
                <c:pt idx="236">
                  <c:v>349.20303344726563</c:v>
                </c:pt>
                <c:pt idx="237">
                  <c:v>349.125</c:v>
                </c:pt>
                <c:pt idx="238">
                  <c:v>349.22344970703125</c:v>
                </c:pt>
                <c:pt idx="239">
                  <c:v>349.0999755859375</c:v>
                </c:pt>
                <c:pt idx="240">
                  <c:v>349.34368896484375</c:v>
                </c:pt>
                <c:pt idx="241">
                  <c:v>349.36221313476563</c:v>
                </c:pt>
                <c:pt idx="242">
                  <c:v>349.08865356445313</c:v>
                </c:pt>
                <c:pt idx="243">
                  <c:v>349.3095703125</c:v>
                </c:pt>
                <c:pt idx="244">
                  <c:v>349.70620727539063</c:v>
                </c:pt>
                <c:pt idx="245">
                  <c:v>350.14926147460938</c:v>
                </c:pt>
                <c:pt idx="246">
                  <c:v>350.10000610351563</c:v>
                </c:pt>
                <c:pt idx="247">
                  <c:v>350</c:v>
                </c:pt>
                <c:pt idx="248">
                  <c:v>349.89862060546875</c:v>
                </c:pt>
                <c:pt idx="249">
                  <c:v>350.19998168945313</c:v>
                </c:pt>
                <c:pt idx="250">
                  <c:v>349.20150756835938</c:v>
                </c:pt>
                <c:pt idx="251">
                  <c:v>347.650390625</c:v>
                </c:pt>
                <c:pt idx="252">
                  <c:v>346.27499389648438</c:v>
                </c:pt>
                <c:pt idx="253">
                  <c:v>346.20156860351563</c:v>
                </c:pt>
                <c:pt idx="254">
                  <c:v>346.19931030273438</c:v>
                </c:pt>
                <c:pt idx="255">
                  <c:v>346.05035400390625</c:v>
                </c:pt>
                <c:pt idx="256">
                  <c:v>345.72479248046875</c:v>
                </c:pt>
                <c:pt idx="257">
                  <c:v>347.49847412109375</c:v>
                </c:pt>
                <c:pt idx="258">
                  <c:v>347.6064453125</c:v>
                </c:pt>
                <c:pt idx="259">
                  <c:v>350.19998168945313</c:v>
                </c:pt>
                <c:pt idx="260">
                  <c:v>349.694091796875</c:v>
                </c:pt>
                <c:pt idx="261">
                  <c:v>347.7001953125</c:v>
                </c:pt>
                <c:pt idx="262">
                  <c:v>348.59841918945313</c:v>
                </c:pt>
                <c:pt idx="263">
                  <c:v>347.5123291015625</c:v>
                </c:pt>
                <c:pt idx="264">
                  <c:v>347.39999389648438</c:v>
                </c:pt>
                <c:pt idx="265">
                  <c:v>345.70001220703125</c:v>
                </c:pt>
                <c:pt idx="266">
                  <c:v>346.375</c:v>
                </c:pt>
                <c:pt idx="267">
                  <c:v>345.9029541015625</c:v>
                </c:pt>
                <c:pt idx="268">
                  <c:v>346.29983520507813</c:v>
                </c:pt>
                <c:pt idx="269">
                  <c:v>347.30001831054688</c:v>
                </c:pt>
                <c:pt idx="270">
                  <c:v>346.54965209960938</c:v>
                </c:pt>
                <c:pt idx="271">
                  <c:v>347.05303955078125</c:v>
                </c:pt>
                <c:pt idx="272">
                  <c:v>347.00003051757813</c:v>
                </c:pt>
                <c:pt idx="273">
                  <c:v>346.88751220703125</c:v>
                </c:pt>
                <c:pt idx="274">
                  <c:v>347.04693603515625</c:v>
                </c:pt>
                <c:pt idx="275">
                  <c:v>347</c:v>
                </c:pt>
                <c:pt idx="276">
                  <c:v>347.75625610351563</c:v>
                </c:pt>
                <c:pt idx="277">
                  <c:v>347.4888916015625</c:v>
                </c:pt>
                <c:pt idx="278">
                  <c:v>347.094482421875</c:v>
                </c:pt>
                <c:pt idx="279">
                  <c:v>345.32073974609375</c:v>
                </c:pt>
                <c:pt idx="280">
                  <c:v>346.54376220703125</c:v>
                </c:pt>
                <c:pt idx="281">
                  <c:v>347.14453125</c:v>
                </c:pt>
                <c:pt idx="282">
                  <c:v>346.0029296875</c:v>
                </c:pt>
                <c:pt idx="283">
                  <c:v>345.89852905273438</c:v>
                </c:pt>
                <c:pt idx="284">
                  <c:v>344.48681640625</c:v>
                </c:pt>
                <c:pt idx="285">
                  <c:v>346.10275268554688</c:v>
                </c:pt>
                <c:pt idx="286">
                  <c:v>344.42483520507813</c:v>
                </c:pt>
                <c:pt idx="287">
                  <c:v>343.9986572265625</c:v>
                </c:pt>
                <c:pt idx="288">
                  <c:v>341.91098022460938</c:v>
                </c:pt>
                <c:pt idx="289">
                  <c:v>340.35552978515625</c:v>
                </c:pt>
                <c:pt idx="290">
                  <c:v>340.29995727539063</c:v>
                </c:pt>
                <c:pt idx="291">
                  <c:v>340.99847412109375</c:v>
                </c:pt>
                <c:pt idx="292">
                  <c:v>339.80078125</c:v>
                </c:pt>
                <c:pt idx="293">
                  <c:v>340.40017700195313</c:v>
                </c:pt>
                <c:pt idx="294">
                  <c:v>341.40069580078125</c:v>
                </c:pt>
                <c:pt idx="295">
                  <c:v>343.606201171875</c:v>
                </c:pt>
                <c:pt idx="296">
                  <c:v>343.24374389648438</c:v>
                </c:pt>
                <c:pt idx="297">
                  <c:v>342.85000610351563</c:v>
                </c:pt>
                <c:pt idx="298">
                  <c:v>343.7001953125</c:v>
                </c:pt>
                <c:pt idx="299">
                  <c:v>342.921875</c:v>
                </c:pt>
                <c:pt idx="300">
                  <c:v>342.99996948242188</c:v>
                </c:pt>
                <c:pt idx="301">
                  <c:v>343.19686889648438</c:v>
                </c:pt>
                <c:pt idx="302">
                  <c:v>342.80001831054688</c:v>
                </c:pt>
                <c:pt idx="303">
                  <c:v>342.5234375</c:v>
                </c:pt>
                <c:pt idx="304">
                  <c:v>343.59451293945313</c:v>
                </c:pt>
                <c:pt idx="305">
                  <c:v>342.02499389648438</c:v>
                </c:pt>
                <c:pt idx="306">
                  <c:v>342.00692749023438</c:v>
                </c:pt>
                <c:pt idx="307">
                  <c:v>341.95001220703125</c:v>
                </c:pt>
                <c:pt idx="308">
                  <c:v>342.60012817382813</c:v>
                </c:pt>
                <c:pt idx="309">
                  <c:v>344.80154418945313</c:v>
                </c:pt>
                <c:pt idx="310">
                  <c:v>345.10006713867188</c:v>
                </c:pt>
                <c:pt idx="311">
                  <c:v>342.90036010742188</c:v>
                </c:pt>
                <c:pt idx="312">
                  <c:v>344.0003662109375</c:v>
                </c:pt>
                <c:pt idx="313">
                  <c:v>342.21914672851563</c:v>
                </c:pt>
                <c:pt idx="314">
                  <c:v>343.20001220703125</c:v>
                </c:pt>
                <c:pt idx="315">
                  <c:v>342.00070190429688</c:v>
                </c:pt>
                <c:pt idx="316">
                  <c:v>342.70272827148438</c:v>
                </c:pt>
                <c:pt idx="317">
                  <c:v>341.02227783203125</c:v>
                </c:pt>
                <c:pt idx="318">
                  <c:v>340.8001708984375</c:v>
                </c:pt>
                <c:pt idx="319">
                  <c:v>339.19989013671875</c:v>
                </c:pt>
                <c:pt idx="320">
                  <c:v>338.09451293945313</c:v>
                </c:pt>
                <c:pt idx="321">
                  <c:v>336.98870849609375</c:v>
                </c:pt>
                <c:pt idx="322">
                  <c:v>335.20620727539063</c:v>
                </c:pt>
                <c:pt idx="323">
                  <c:v>335.60000610351563</c:v>
                </c:pt>
                <c:pt idx="324">
                  <c:v>336.94692993164063</c:v>
                </c:pt>
                <c:pt idx="325">
                  <c:v>337.38787841796875</c:v>
                </c:pt>
                <c:pt idx="326">
                  <c:v>338.29843139648438</c:v>
                </c:pt>
                <c:pt idx="327">
                  <c:v>341.60000610351563</c:v>
                </c:pt>
                <c:pt idx="328">
                  <c:v>344.65069580078125</c:v>
                </c:pt>
                <c:pt idx="329">
                  <c:v>343.02481079101563</c:v>
                </c:pt>
                <c:pt idx="330">
                  <c:v>341.60000610351563</c:v>
                </c:pt>
                <c:pt idx="331">
                  <c:v>341.6005859375</c:v>
                </c:pt>
                <c:pt idx="332">
                  <c:v>340.95626831054688</c:v>
                </c:pt>
                <c:pt idx="333">
                  <c:v>341.34921264648438</c:v>
                </c:pt>
                <c:pt idx="334">
                  <c:v>342.10153198242188</c:v>
                </c:pt>
                <c:pt idx="335">
                  <c:v>343.35000610351563</c:v>
                </c:pt>
                <c:pt idx="336">
                  <c:v>344.47500610351563</c:v>
                </c:pt>
                <c:pt idx="337">
                  <c:v>351.38751220703125</c:v>
                </c:pt>
                <c:pt idx="338">
                  <c:v>342.00088500976563</c:v>
                </c:pt>
                <c:pt idx="339">
                  <c:v>344.0992431640625</c:v>
                </c:pt>
                <c:pt idx="340">
                  <c:v>342.22479248046875</c:v>
                </c:pt>
                <c:pt idx="341">
                  <c:v>342.22344970703125</c:v>
                </c:pt>
                <c:pt idx="342">
                  <c:v>341.48907470703125</c:v>
                </c:pt>
                <c:pt idx="343">
                  <c:v>343.606201171875</c:v>
                </c:pt>
                <c:pt idx="344">
                  <c:v>343.25</c:v>
                </c:pt>
                <c:pt idx="345">
                  <c:v>343.34725952148438</c:v>
                </c:pt>
                <c:pt idx="346">
                  <c:v>342.29376220703125</c:v>
                </c:pt>
                <c:pt idx="347">
                  <c:v>343.39962768554688</c:v>
                </c:pt>
                <c:pt idx="348">
                  <c:v>343.40020751953125</c:v>
                </c:pt>
                <c:pt idx="349">
                  <c:v>342.78750610351563</c:v>
                </c:pt>
                <c:pt idx="350">
                  <c:v>344.20547485351563</c:v>
                </c:pt>
                <c:pt idx="351">
                  <c:v>341.99923706054688</c:v>
                </c:pt>
                <c:pt idx="352">
                  <c:v>339.30001831054688</c:v>
                </c:pt>
                <c:pt idx="353">
                  <c:v>343.44708251953125</c:v>
                </c:pt>
                <c:pt idx="354">
                  <c:v>343.68905639648438</c:v>
                </c:pt>
                <c:pt idx="355">
                  <c:v>342.24996948242188</c:v>
                </c:pt>
                <c:pt idx="356">
                  <c:v>344.20611572265625</c:v>
                </c:pt>
                <c:pt idx="357">
                  <c:v>344.5</c:v>
                </c:pt>
                <c:pt idx="358">
                  <c:v>344.50003051757813</c:v>
                </c:pt>
                <c:pt idx="359">
                  <c:v>344.02426147460938</c:v>
                </c:pt>
                <c:pt idx="360">
                  <c:v>342.427978515625</c:v>
                </c:pt>
                <c:pt idx="361">
                  <c:v>343.72491455078125</c:v>
                </c:pt>
                <c:pt idx="362">
                  <c:v>345.2000732421875</c:v>
                </c:pt>
                <c:pt idx="363">
                  <c:v>344.89407348632813</c:v>
                </c:pt>
                <c:pt idx="364">
                  <c:v>344.29849243164063</c:v>
                </c:pt>
                <c:pt idx="365">
                  <c:v>344.34967041015625</c:v>
                </c:pt>
                <c:pt idx="366">
                  <c:v>343.85040283203125</c:v>
                </c:pt>
                <c:pt idx="367">
                  <c:v>342.91250610351563</c:v>
                </c:pt>
                <c:pt idx="368">
                  <c:v>342.69989013671875</c:v>
                </c:pt>
                <c:pt idx="369">
                  <c:v>345.58673095703125</c:v>
                </c:pt>
                <c:pt idx="370">
                  <c:v>344.80001831054688</c:v>
                </c:pt>
                <c:pt idx="371">
                  <c:v>345.89306640625</c:v>
                </c:pt>
                <c:pt idx="372">
                  <c:v>347.79998779296875</c:v>
                </c:pt>
                <c:pt idx="373">
                  <c:v>346</c:v>
                </c:pt>
                <c:pt idx="374">
                  <c:v>343.9263916015625</c:v>
                </c:pt>
                <c:pt idx="375">
                  <c:v>344.68905639648438</c:v>
                </c:pt>
                <c:pt idx="376">
                  <c:v>345.29998779296875</c:v>
                </c:pt>
                <c:pt idx="377">
                  <c:v>345.50320434570313</c:v>
                </c:pt>
                <c:pt idx="378">
                  <c:v>343.39999389648438</c:v>
                </c:pt>
                <c:pt idx="379">
                  <c:v>341.9000244140625</c:v>
                </c:pt>
                <c:pt idx="380">
                  <c:v>343.09982299804688</c:v>
                </c:pt>
                <c:pt idx="381">
                  <c:v>342.52517700195313</c:v>
                </c:pt>
                <c:pt idx="382">
                  <c:v>342.9029541015625</c:v>
                </c:pt>
                <c:pt idx="383">
                  <c:v>343.22622680664063</c:v>
                </c:pt>
                <c:pt idx="384">
                  <c:v>343.69998168945313</c:v>
                </c:pt>
                <c:pt idx="385">
                  <c:v>342.25274658203125</c:v>
                </c:pt>
                <c:pt idx="386">
                  <c:v>343.18896484375</c:v>
                </c:pt>
                <c:pt idx="387">
                  <c:v>343.39984130859375</c:v>
                </c:pt>
                <c:pt idx="388">
                  <c:v>344.30001831054688</c:v>
                </c:pt>
                <c:pt idx="389">
                  <c:v>342.89999389648438</c:v>
                </c:pt>
                <c:pt idx="390">
                  <c:v>343.39999389648438</c:v>
                </c:pt>
                <c:pt idx="391">
                  <c:v>343.0999755859375</c:v>
                </c:pt>
                <c:pt idx="392">
                  <c:v>340.880859375</c:v>
                </c:pt>
                <c:pt idx="393">
                  <c:v>342.70016479492188</c:v>
                </c:pt>
                <c:pt idx="394">
                  <c:v>343.30007934570313</c:v>
                </c:pt>
                <c:pt idx="395">
                  <c:v>343.40078735351563</c:v>
                </c:pt>
                <c:pt idx="396">
                  <c:v>342.40274047851563</c:v>
                </c:pt>
                <c:pt idx="397">
                  <c:v>340.00003051757813</c:v>
                </c:pt>
                <c:pt idx="398">
                  <c:v>340.39846801757813</c:v>
                </c:pt>
                <c:pt idx="399">
                  <c:v>342.79989624023438</c:v>
                </c:pt>
                <c:pt idx="400">
                  <c:v>339.15316772460938</c:v>
                </c:pt>
                <c:pt idx="401">
                  <c:v>339.90036010742188</c:v>
                </c:pt>
                <c:pt idx="402">
                  <c:v>339.1217041015625</c:v>
                </c:pt>
                <c:pt idx="403">
                  <c:v>338.20556640625</c:v>
                </c:pt>
                <c:pt idx="404">
                  <c:v>341.10003662109375</c:v>
                </c:pt>
                <c:pt idx="405">
                  <c:v>341.0999755859375</c:v>
                </c:pt>
                <c:pt idx="406">
                  <c:v>340.7890625</c:v>
                </c:pt>
                <c:pt idx="407">
                  <c:v>341.03793334960938</c:v>
                </c:pt>
                <c:pt idx="408">
                  <c:v>341.25152587890625</c:v>
                </c:pt>
                <c:pt idx="409">
                  <c:v>341.00274658203125</c:v>
                </c:pt>
                <c:pt idx="410">
                  <c:v>339.986083984375</c:v>
                </c:pt>
                <c:pt idx="411">
                  <c:v>340.30001831054688</c:v>
                </c:pt>
                <c:pt idx="412">
                  <c:v>343.32186889648438</c:v>
                </c:pt>
                <c:pt idx="413">
                  <c:v>340.79998779296875</c:v>
                </c:pt>
                <c:pt idx="414">
                  <c:v>340.00003051757813</c:v>
                </c:pt>
                <c:pt idx="415">
                  <c:v>338.49453735351563</c:v>
                </c:pt>
                <c:pt idx="416">
                  <c:v>343.35003662109375</c:v>
                </c:pt>
                <c:pt idx="417">
                  <c:v>344.55001831054688</c:v>
                </c:pt>
                <c:pt idx="418">
                  <c:v>346.80020141601563</c:v>
                </c:pt>
                <c:pt idx="419">
                  <c:v>348.27532958984375</c:v>
                </c:pt>
                <c:pt idx="420">
                  <c:v>347.29998779296875</c:v>
                </c:pt>
                <c:pt idx="421">
                  <c:v>347.28594970703125</c:v>
                </c:pt>
                <c:pt idx="422">
                  <c:v>347.70547485351563</c:v>
                </c:pt>
                <c:pt idx="423">
                  <c:v>347.00274658203125</c:v>
                </c:pt>
                <c:pt idx="424">
                  <c:v>346.4000244140625</c:v>
                </c:pt>
                <c:pt idx="425">
                  <c:v>347.61181640625</c:v>
                </c:pt>
                <c:pt idx="426">
                  <c:v>345.01104736328125</c:v>
                </c:pt>
              </c:numCache>
            </c:numRef>
          </c:val>
          <c:smooth val="0"/>
          <c:extLst>
            <c:ext xmlns:c16="http://schemas.microsoft.com/office/drawing/2014/chart" uri="{C3380CC4-5D6E-409C-BE32-E72D297353CC}">
              <c16:uniqueId val="{00000000-4A7B-420E-B675-CB3D86E741C1}"/>
            </c:ext>
          </c:extLst>
        </c:ser>
        <c:dLbls>
          <c:showLegendKey val="0"/>
          <c:showVal val="0"/>
          <c:showCatName val="0"/>
          <c:showSerName val="0"/>
          <c:showPercent val="0"/>
          <c:showBubbleSize val="0"/>
        </c:dLbls>
        <c:marker val="1"/>
        <c:smooth val="0"/>
        <c:axId val="1377772335"/>
        <c:axId val="1377769007"/>
      </c:lineChart>
      <c:lineChart>
        <c:grouping val="stacked"/>
        <c:varyColors val="0"/>
        <c:ser>
          <c:idx val="1"/>
          <c:order val="1"/>
          <c:tx>
            <c:strRef>
              <c:f>反应器入口温度!$C$1</c:f>
              <c:strCache>
                <c:ptCount val="1"/>
                <c:pt idx="0">
                  <c:v>R-102入口温度℃</c:v>
                </c:pt>
              </c:strCache>
            </c:strRef>
          </c:tx>
          <c:spPr>
            <a:ln w="28575" cap="rnd">
              <a:solidFill>
                <a:schemeClr val="accent2"/>
              </a:solidFill>
              <a:round/>
            </a:ln>
            <a:effectLst/>
          </c:spPr>
          <c:marker>
            <c:symbol val="none"/>
          </c:marker>
          <c:cat>
            <c:numRef>
              <c:f>反应器入口温度!$A$2:$A$428</c:f>
              <c:numCache>
                <c:formatCode>m"月"d"日";@</c:formatCode>
                <c:ptCount val="427"/>
                <c:pt idx="0">
                  <c:v>43770.25</c:v>
                </c:pt>
                <c:pt idx="1">
                  <c:v>43771</c:v>
                </c:pt>
                <c:pt idx="2">
                  <c:v>43772</c:v>
                </c:pt>
                <c:pt idx="3">
                  <c:v>43773</c:v>
                </c:pt>
                <c:pt idx="4">
                  <c:v>43774</c:v>
                </c:pt>
                <c:pt idx="5">
                  <c:v>43775</c:v>
                </c:pt>
                <c:pt idx="6">
                  <c:v>43776</c:v>
                </c:pt>
                <c:pt idx="7">
                  <c:v>43777</c:v>
                </c:pt>
                <c:pt idx="8">
                  <c:v>43778</c:v>
                </c:pt>
                <c:pt idx="9">
                  <c:v>43779</c:v>
                </c:pt>
                <c:pt idx="10">
                  <c:v>43780</c:v>
                </c:pt>
                <c:pt idx="11">
                  <c:v>43781</c:v>
                </c:pt>
                <c:pt idx="12">
                  <c:v>43782</c:v>
                </c:pt>
                <c:pt idx="13">
                  <c:v>43783</c:v>
                </c:pt>
                <c:pt idx="14">
                  <c:v>43784</c:v>
                </c:pt>
                <c:pt idx="15">
                  <c:v>43785</c:v>
                </c:pt>
                <c:pt idx="16">
                  <c:v>43786</c:v>
                </c:pt>
                <c:pt idx="17">
                  <c:v>43787</c:v>
                </c:pt>
                <c:pt idx="18">
                  <c:v>43788</c:v>
                </c:pt>
                <c:pt idx="19">
                  <c:v>43789</c:v>
                </c:pt>
                <c:pt idx="20">
                  <c:v>43790</c:v>
                </c:pt>
                <c:pt idx="21">
                  <c:v>43791</c:v>
                </c:pt>
                <c:pt idx="22">
                  <c:v>43792</c:v>
                </c:pt>
                <c:pt idx="23">
                  <c:v>43793</c:v>
                </c:pt>
                <c:pt idx="24">
                  <c:v>43794</c:v>
                </c:pt>
                <c:pt idx="25">
                  <c:v>43795</c:v>
                </c:pt>
                <c:pt idx="26">
                  <c:v>43796</c:v>
                </c:pt>
                <c:pt idx="27">
                  <c:v>43797</c:v>
                </c:pt>
                <c:pt idx="28">
                  <c:v>43798</c:v>
                </c:pt>
                <c:pt idx="29">
                  <c:v>43799</c:v>
                </c:pt>
                <c:pt idx="30">
                  <c:v>43800</c:v>
                </c:pt>
                <c:pt idx="31">
                  <c:v>43801</c:v>
                </c:pt>
                <c:pt idx="32">
                  <c:v>43802</c:v>
                </c:pt>
                <c:pt idx="33">
                  <c:v>43803</c:v>
                </c:pt>
                <c:pt idx="34">
                  <c:v>43804</c:v>
                </c:pt>
                <c:pt idx="35">
                  <c:v>43805</c:v>
                </c:pt>
                <c:pt idx="36">
                  <c:v>43806</c:v>
                </c:pt>
                <c:pt idx="37">
                  <c:v>43807</c:v>
                </c:pt>
                <c:pt idx="38">
                  <c:v>43808</c:v>
                </c:pt>
                <c:pt idx="39">
                  <c:v>43809</c:v>
                </c:pt>
                <c:pt idx="40">
                  <c:v>43810</c:v>
                </c:pt>
                <c:pt idx="41">
                  <c:v>43811</c:v>
                </c:pt>
                <c:pt idx="42">
                  <c:v>43812</c:v>
                </c:pt>
                <c:pt idx="43">
                  <c:v>43813</c:v>
                </c:pt>
                <c:pt idx="44">
                  <c:v>43814</c:v>
                </c:pt>
                <c:pt idx="45">
                  <c:v>43815</c:v>
                </c:pt>
                <c:pt idx="46">
                  <c:v>43816</c:v>
                </c:pt>
                <c:pt idx="47">
                  <c:v>43817</c:v>
                </c:pt>
                <c:pt idx="48">
                  <c:v>43818</c:v>
                </c:pt>
                <c:pt idx="49">
                  <c:v>43819</c:v>
                </c:pt>
                <c:pt idx="50">
                  <c:v>43820</c:v>
                </c:pt>
                <c:pt idx="51">
                  <c:v>43821</c:v>
                </c:pt>
                <c:pt idx="52">
                  <c:v>43822</c:v>
                </c:pt>
                <c:pt idx="53">
                  <c:v>43823</c:v>
                </c:pt>
                <c:pt idx="54">
                  <c:v>43824</c:v>
                </c:pt>
                <c:pt idx="55">
                  <c:v>43825</c:v>
                </c:pt>
                <c:pt idx="56">
                  <c:v>43826</c:v>
                </c:pt>
                <c:pt idx="57">
                  <c:v>43827</c:v>
                </c:pt>
                <c:pt idx="58">
                  <c:v>43828</c:v>
                </c:pt>
                <c:pt idx="59">
                  <c:v>43829</c:v>
                </c:pt>
                <c:pt idx="60">
                  <c:v>43830</c:v>
                </c:pt>
                <c:pt idx="61">
                  <c:v>43831</c:v>
                </c:pt>
                <c:pt idx="62">
                  <c:v>43832</c:v>
                </c:pt>
                <c:pt idx="63">
                  <c:v>43833</c:v>
                </c:pt>
                <c:pt idx="64">
                  <c:v>43834</c:v>
                </c:pt>
                <c:pt idx="65">
                  <c:v>43835</c:v>
                </c:pt>
                <c:pt idx="66">
                  <c:v>43836</c:v>
                </c:pt>
                <c:pt idx="67">
                  <c:v>43837</c:v>
                </c:pt>
                <c:pt idx="68">
                  <c:v>43838</c:v>
                </c:pt>
                <c:pt idx="69">
                  <c:v>43839</c:v>
                </c:pt>
                <c:pt idx="70">
                  <c:v>43840</c:v>
                </c:pt>
                <c:pt idx="71">
                  <c:v>43841</c:v>
                </c:pt>
                <c:pt idx="72">
                  <c:v>43842</c:v>
                </c:pt>
                <c:pt idx="73">
                  <c:v>43843</c:v>
                </c:pt>
                <c:pt idx="74">
                  <c:v>43844</c:v>
                </c:pt>
                <c:pt idx="75">
                  <c:v>43845</c:v>
                </c:pt>
                <c:pt idx="76">
                  <c:v>43846</c:v>
                </c:pt>
                <c:pt idx="77">
                  <c:v>43847</c:v>
                </c:pt>
                <c:pt idx="78">
                  <c:v>43848</c:v>
                </c:pt>
                <c:pt idx="79">
                  <c:v>43849</c:v>
                </c:pt>
                <c:pt idx="80">
                  <c:v>43850</c:v>
                </c:pt>
                <c:pt idx="81">
                  <c:v>43851</c:v>
                </c:pt>
                <c:pt idx="82">
                  <c:v>43852</c:v>
                </c:pt>
                <c:pt idx="83">
                  <c:v>43853</c:v>
                </c:pt>
                <c:pt idx="84">
                  <c:v>43854</c:v>
                </c:pt>
                <c:pt idx="85">
                  <c:v>43855</c:v>
                </c:pt>
                <c:pt idx="86">
                  <c:v>43856</c:v>
                </c:pt>
                <c:pt idx="87">
                  <c:v>43857</c:v>
                </c:pt>
                <c:pt idx="88">
                  <c:v>43858</c:v>
                </c:pt>
                <c:pt idx="89">
                  <c:v>43859</c:v>
                </c:pt>
                <c:pt idx="90">
                  <c:v>43860</c:v>
                </c:pt>
                <c:pt idx="91">
                  <c:v>43861</c:v>
                </c:pt>
                <c:pt idx="92">
                  <c:v>43862</c:v>
                </c:pt>
                <c:pt idx="93">
                  <c:v>43863</c:v>
                </c:pt>
                <c:pt idx="94">
                  <c:v>43864</c:v>
                </c:pt>
                <c:pt idx="95">
                  <c:v>43865</c:v>
                </c:pt>
                <c:pt idx="96">
                  <c:v>43866</c:v>
                </c:pt>
                <c:pt idx="97">
                  <c:v>43867</c:v>
                </c:pt>
                <c:pt idx="98">
                  <c:v>43868</c:v>
                </c:pt>
                <c:pt idx="99">
                  <c:v>43869</c:v>
                </c:pt>
                <c:pt idx="100">
                  <c:v>43870</c:v>
                </c:pt>
                <c:pt idx="101">
                  <c:v>43871</c:v>
                </c:pt>
                <c:pt idx="102">
                  <c:v>43872</c:v>
                </c:pt>
                <c:pt idx="103">
                  <c:v>43873</c:v>
                </c:pt>
                <c:pt idx="104">
                  <c:v>43874</c:v>
                </c:pt>
                <c:pt idx="105">
                  <c:v>43875</c:v>
                </c:pt>
                <c:pt idx="106">
                  <c:v>43876</c:v>
                </c:pt>
                <c:pt idx="107">
                  <c:v>43877</c:v>
                </c:pt>
                <c:pt idx="108">
                  <c:v>43878</c:v>
                </c:pt>
                <c:pt idx="109">
                  <c:v>43879</c:v>
                </c:pt>
                <c:pt idx="110">
                  <c:v>43880</c:v>
                </c:pt>
                <c:pt idx="111">
                  <c:v>43881</c:v>
                </c:pt>
                <c:pt idx="112">
                  <c:v>43882</c:v>
                </c:pt>
                <c:pt idx="113">
                  <c:v>43883</c:v>
                </c:pt>
                <c:pt idx="114">
                  <c:v>43884</c:v>
                </c:pt>
                <c:pt idx="115">
                  <c:v>43885</c:v>
                </c:pt>
                <c:pt idx="116">
                  <c:v>43886</c:v>
                </c:pt>
                <c:pt idx="117">
                  <c:v>43887</c:v>
                </c:pt>
                <c:pt idx="118">
                  <c:v>43888</c:v>
                </c:pt>
                <c:pt idx="119">
                  <c:v>43889</c:v>
                </c:pt>
                <c:pt idx="120">
                  <c:v>43890</c:v>
                </c:pt>
                <c:pt idx="121">
                  <c:v>43891</c:v>
                </c:pt>
                <c:pt idx="122">
                  <c:v>43892</c:v>
                </c:pt>
                <c:pt idx="123">
                  <c:v>43893</c:v>
                </c:pt>
                <c:pt idx="124">
                  <c:v>43894</c:v>
                </c:pt>
                <c:pt idx="125">
                  <c:v>43895</c:v>
                </c:pt>
                <c:pt idx="126">
                  <c:v>43896</c:v>
                </c:pt>
                <c:pt idx="127">
                  <c:v>43897</c:v>
                </c:pt>
                <c:pt idx="128">
                  <c:v>43898</c:v>
                </c:pt>
                <c:pt idx="129">
                  <c:v>43899</c:v>
                </c:pt>
                <c:pt idx="130">
                  <c:v>43900</c:v>
                </c:pt>
                <c:pt idx="131">
                  <c:v>43901</c:v>
                </c:pt>
                <c:pt idx="132">
                  <c:v>43903</c:v>
                </c:pt>
                <c:pt idx="133">
                  <c:v>43904</c:v>
                </c:pt>
                <c:pt idx="134">
                  <c:v>43905</c:v>
                </c:pt>
                <c:pt idx="135">
                  <c:v>43906</c:v>
                </c:pt>
                <c:pt idx="136">
                  <c:v>43907</c:v>
                </c:pt>
                <c:pt idx="137">
                  <c:v>43908</c:v>
                </c:pt>
                <c:pt idx="138">
                  <c:v>43909</c:v>
                </c:pt>
                <c:pt idx="139">
                  <c:v>43910</c:v>
                </c:pt>
                <c:pt idx="140">
                  <c:v>43911</c:v>
                </c:pt>
                <c:pt idx="141">
                  <c:v>43912</c:v>
                </c:pt>
                <c:pt idx="142">
                  <c:v>43913</c:v>
                </c:pt>
                <c:pt idx="143">
                  <c:v>43914</c:v>
                </c:pt>
                <c:pt idx="144">
                  <c:v>43915</c:v>
                </c:pt>
                <c:pt idx="145">
                  <c:v>43916</c:v>
                </c:pt>
                <c:pt idx="146">
                  <c:v>43917</c:v>
                </c:pt>
                <c:pt idx="147">
                  <c:v>43918</c:v>
                </c:pt>
                <c:pt idx="148">
                  <c:v>43919</c:v>
                </c:pt>
                <c:pt idx="149">
                  <c:v>43920</c:v>
                </c:pt>
                <c:pt idx="150">
                  <c:v>43921</c:v>
                </c:pt>
                <c:pt idx="151">
                  <c:v>43922</c:v>
                </c:pt>
                <c:pt idx="152">
                  <c:v>43923</c:v>
                </c:pt>
                <c:pt idx="153">
                  <c:v>43924</c:v>
                </c:pt>
                <c:pt idx="154">
                  <c:v>43925</c:v>
                </c:pt>
                <c:pt idx="155">
                  <c:v>43926</c:v>
                </c:pt>
                <c:pt idx="156">
                  <c:v>43927</c:v>
                </c:pt>
                <c:pt idx="157">
                  <c:v>43928</c:v>
                </c:pt>
                <c:pt idx="158">
                  <c:v>43929</c:v>
                </c:pt>
                <c:pt idx="159">
                  <c:v>43930</c:v>
                </c:pt>
                <c:pt idx="160">
                  <c:v>43931</c:v>
                </c:pt>
                <c:pt idx="161">
                  <c:v>43932</c:v>
                </c:pt>
                <c:pt idx="162">
                  <c:v>43933</c:v>
                </c:pt>
                <c:pt idx="163">
                  <c:v>43934</c:v>
                </c:pt>
                <c:pt idx="164">
                  <c:v>43935</c:v>
                </c:pt>
                <c:pt idx="165">
                  <c:v>43936</c:v>
                </c:pt>
                <c:pt idx="166">
                  <c:v>43937</c:v>
                </c:pt>
                <c:pt idx="167">
                  <c:v>43938</c:v>
                </c:pt>
                <c:pt idx="168">
                  <c:v>43939</c:v>
                </c:pt>
                <c:pt idx="169">
                  <c:v>43940</c:v>
                </c:pt>
                <c:pt idx="170">
                  <c:v>43941</c:v>
                </c:pt>
                <c:pt idx="171">
                  <c:v>43942</c:v>
                </c:pt>
                <c:pt idx="172">
                  <c:v>43943</c:v>
                </c:pt>
                <c:pt idx="173">
                  <c:v>43944</c:v>
                </c:pt>
                <c:pt idx="174">
                  <c:v>43945</c:v>
                </c:pt>
                <c:pt idx="175">
                  <c:v>43946</c:v>
                </c:pt>
                <c:pt idx="176">
                  <c:v>43947</c:v>
                </c:pt>
                <c:pt idx="177">
                  <c:v>43948</c:v>
                </c:pt>
                <c:pt idx="178">
                  <c:v>43949</c:v>
                </c:pt>
                <c:pt idx="179">
                  <c:v>43950</c:v>
                </c:pt>
                <c:pt idx="180">
                  <c:v>43951</c:v>
                </c:pt>
                <c:pt idx="181">
                  <c:v>43952</c:v>
                </c:pt>
                <c:pt idx="182">
                  <c:v>43953</c:v>
                </c:pt>
                <c:pt idx="183">
                  <c:v>43954</c:v>
                </c:pt>
                <c:pt idx="184">
                  <c:v>43955</c:v>
                </c:pt>
                <c:pt idx="185">
                  <c:v>43956</c:v>
                </c:pt>
                <c:pt idx="186">
                  <c:v>43957</c:v>
                </c:pt>
                <c:pt idx="187">
                  <c:v>43958</c:v>
                </c:pt>
                <c:pt idx="188">
                  <c:v>43959</c:v>
                </c:pt>
                <c:pt idx="189">
                  <c:v>43960</c:v>
                </c:pt>
                <c:pt idx="190">
                  <c:v>43961</c:v>
                </c:pt>
                <c:pt idx="191">
                  <c:v>43962</c:v>
                </c:pt>
                <c:pt idx="192">
                  <c:v>43963</c:v>
                </c:pt>
                <c:pt idx="193">
                  <c:v>43964</c:v>
                </c:pt>
                <c:pt idx="194">
                  <c:v>43965</c:v>
                </c:pt>
                <c:pt idx="195">
                  <c:v>43966</c:v>
                </c:pt>
                <c:pt idx="196">
                  <c:v>43967</c:v>
                </c:pt>
                <c:pt idx="197">
                  <c:v>43968</c:v>
                </c:pt>
                <c:pt idx="198">
                  <c:v>43969</c:v>
                </c:pt>
                <c:pt idx="199">
                  <c:v>43970</c:v>
                </c:pt>
                <c:pt idx="200">
                  <c:v>43971</c:v>
                </c:pt>
                <c:pt idx="201">
                  <c:v>43972</c:v>
                </c:pt>
                <c:pt idx="202">
                  <c:v>43973</c:v>
                </c:pt>
                <c:pt idx="203">
                  <c:v>43974</c:v>
                </c:pt>
                <c:pt idx="204">
                  <c:v>43975</c:v>
                </c:pt>
                <c:pt idx="205">
                  <c:v>43976</c:v>
                </c:pt>
                <c:pt idx="206">
                  <c:v>43977</c:v>
                </c:pt>
                <c:pt idx="207">
                  <c:v>43978</c:v>
                </c:pt>
                <c:pt idx="208">
                  <c:v>43979</c:v>
                </c:pt>
                <c:pt idx="209">
                  <c:v>43980</c:v>
                </c:pt>
                <c:pt idx="210">
                  <c:v>43981</c:v>
                </c:pt>
                <c:pt idx="211">
                  <c:v>43982</c:v>
                </c:pt>
                <c:pt idx="212">
                  <c:v>43983</c:v>
                </c:pt>
                <c:pt idx="213">
                  <c:v>43984</c:v>
                </c:pt>
                <c:pt idx="214">
                  <c:v>43985</c:v>
                </c:pt>
                <c:pt idx="215">
                  <c:v>43986</c:v>
                </c:pt>
                <c:pt idx="216">
                  <c:v>43987</c:v>
                </c:pt>
                <c:pt idx="217">
                  <c:v>43988</c:v>
                </c:pt>
                <c:pt idx="218">
                  <c:v>43989</c:v>
                </c:pt>
                <c:pt idx="219">
                  <c:v>43990</c:v>
                </c:pt>
                <c:pt idx="220">
                  <c:v>43991</c:v>
                </c:pt>
                <c:pt idx="221">
                  <c:v>43992</c:v>
                </c:pt>
                <c:pt idx="222">
                  <c:v>43993</c:v>
                </c:pt>
                <c:pt idx="223">
                  <c:v>43994</c:v>
                </c:pt>
                <c:pt idx="224">
                  <c:v>43995</c:v>
                </c:pt>
                <c:pt idx="225">
                  <c:v>43996</c:v>
                </c:pt>
                <c:pt idx="226">
                  <c:v>43997</c:v>
                </c:pt>
                <c:pt idx="227">
                  <c:v>43998</c:v>
                </c:pt>
                <c:pt idx="228">
                  <c:v>43999</c:v>
                </c:pt>
                <c:pt idx="229">
                  <c:v>44000</c:v>
                </c:pt>
                <c:pt idx="230">
                  <c:v>44001</c:v>
                </c:pt>
                <c:pt idx="231">
                  <c:v>44002</c:v>
                </c:pt>
                <c:pt idx="232">
                  <c:v>44003</c:v>
                </c:pt>
                <c:pt idx="233">
                  <c:v>44004</c:v>
                </c:pt>
                <c:pt idx="234">
                  <c:v>44005</c:v>
                </c:pt>
                <c:pt idx="235">
                  <c:v>44006</c:v>
                </c:pt>
                <c:pt idx="236">
                  <c:v>44007</c:v>
                </c:pt>
                <c:pt idx="237">
                  <c:v>44008</c:v>
                </c:pt>
                <c:pt idx="238">
                  <c:v>44009</c:v>
                </c:pt>
                <c:pt idx="239">
                  <c:v>44010</c:v>
                </c:pt>
                <c:pt idx="240">
                  <c:v>44011</c:v>
                </c:pt>
                <c:pt idx="241">
                  <c:v>44012</c:v>
                </c:pt>
                <c:pt idx="242">
                  <c:v>44013</c:v>
                </c:pt>
                <c:pt idx="243">
                  <c:v>44014</c:v>
                </c:pt>
                <c:pt idx="244">
                  <c:v>44015</c:v>
                </c:pt>
                <c:pt idx="245">
                  <c:v>44016</c:v>
                </c:pt>
                <c:pt idx="246">
                  <c:v>44017</c:v>
                </c:pt>
                <c:pt idx="247">
                  <c:v>44018</c:v>
                </c:pt>
                <c:pt idx="248">
                  <c:v>44019</c:v>
                </c:pt>
                <c:pt idx="249">
                  <c:v>44020</c:v>
                </c:pt>
                <c:pt idx="250">
                  <c:v>44021</c:v>
                </c:pt>
                <c:pt idx="251">
                  <c:v>44022</c:v>
                </c:pt>
                <c:pt idx="252">
                  <c:v>44023</c:v>
                </c:pt>
                <c:pt idx="253">
                  <c:v>44024</c:v>
                </c:pt>
                <c:pt idx="254">
                  <c:v>44025</c:v>
                </c:pt>
                <c:pt idx="255">
                  <c:v>44026</c:v>
                </c:pt>
                <c:pt idx="256">
                  <c:v>44027</c:v>
                </c:pt>
                <c:pt idx="257">
                  <c:v>44028</c:v>
                </c:pt>
                <c:pt idx="258">
                  <c:v>44029</c:v>
                </c:pt>
                <c:pt idx="259">
                  <c:v>44030</c:v>
                </c:pt>
                <c:pt idx="260">
                  <c:v>44031</c:v>
                </c:pt>
                <c:pt idx="261">
                  <c:v>44032</c:v>
                </c:pt>
                <c:pt idx="262">
                  <c:v>44033</c:v>
                </c:pt>
                <c:pt idx="263">
                  <c:v>44034</c:v>
                </c:pt>
                <c:pt idx="264">
                  <c:v>44035</c:v>
                </c:pt>
                <c:pt idx="265">
                  <c:v>44036</c:v>
                </c:pt>
                <c:pt idx="266">
                  <c:v>44037</c:v>
                </c:pt>
                <c:pt idx="267">
                  <c:v>44038</c:v>
                </c:pt>
                <c:pt idx="268">
                  <c:v>44039</c:v>
                </c:pt>
                <c:pt idx="269">
                  <c:v>44040</c:v>
                </c:pt>
                <c:pt idx="270">
                  <c:v>44041</c:v>
                </c:pt>
                <c:pt idx="271">
                  <c:v>44042</c:v>
                </c:pt>
                <c:pt idx="272">
                  <c:v>44043</c:v>
                </c:pt>
                <c:pt idx="273">
                  <c:v>44044</c:v>
                </c:pt>
                <c:pt idx="274">
                  <c:v>44045</c:v>
                </c:pt>
                <c:pt idx="275">
                  <c:v>44046</c:v>
                </c:pt>
                <c:pt idx="276">
                  <c:v>44047</c:v>
                </c:pt>
                <c:pt idx="277">
                  <c:v>44048</c:v>
                </c:pt>
                <c:pt idx="278">
                  <c:v>44049</c:v>
                </c:pt>
                <c:pt idx="279">
                  <c:v>44050</c:v>
                </c:pt>
                <c:pt idx="280">
                  <c:v>44051</c:v>
                </c:pt>
                <c:pt idx="281">
                  <c:v>44052</c:v>
                </c:pt>
                <c:pt idx="282">
                  <c:v>44053</c:v>
                </c:pt>
                <c:pt idx="283">
                  <c:v>44054</c:v>
                </c:pt>
                <c:pt idx="284">
                  <c:v>44055</c:v>
                </c:pt>
                <c:pt idx="285">
                  <c:v>44056</c:v>
                </c:pt>
                <c:pt idx="286">
                  <c:v>44057</c:v>
                </c:pt>
                <c:pt idx="287">
                  <c:v>44058</c:v>
                </c:pt>
                <c:pt idx="288">
                  <c:v>44059</c:v>
                </c:pt>
                <c:pt idx="289">
                  <c:v>44060</c:v>
                </c:pt>
                <c:pt idx="290">
                  <c:v>44061</c:v>
                </c:pt>
                <c:pt idx="291">
                  <c:v>44062</c:v>
                </c:pt>
                <c:pt idx="292">
                  <c:v>44063</c:v>
                </c:pt>
                <c:pt idx="293">
                  <c:v>44064</c:v>
                </c:pt>
                <c:pt idx="294">
                  <c:v>44065</c:v>
                </c:pt>
                <c:pt idx="295">
                  <c:v>44066</c:v>
                </c:pt>
                <c:pt idx="296">
                  <c:v>44067</c:v>
                </c:pt>
                <c:pt idx="297">
                  <c:v>44068</c:v>
                </c:pt>
                <c:pt idx="298">
                  <c:v>44069</c:v>
                </c:pt>
                <c:pt idx="299">
                  <c:v>44070</c:v>
                </c:pt>
                <c:pt idx="300">
                  <c:v>44071</c:v>
                </c:pt>
                <c:pt idx="301">
                  <c:v>44072</c:v>
                </c:pt>
                <c:pt idx="302">
                  <c:v>44073</c:v>
                </c:pt>
                <c:pt idx="303">
                  <c:v>44074</c:v>
                </c:pt>
                <c:pt idx="304">
                  <c:v>44075</c:v>
                </c:pt>
                <c:pt idx="305">
                  <c:v>44076</c:v>
                </c:pt>
                <c:pt idx="306">
                  <c:v>44077</c:v>
                </c:pt>
                <c:pt idx="307">
                  <c:v>44078</c:v>
                </c:pt>
                <c:pt idx="308">
                  <c:v>44079</c:v>
                </c:pt>
                <c:pt idx="309">
                  <c:v>44080</c:v>
                </c:pt>
                <c:pt idx="310">
                  <c:v>44081</c:v>
                </c:pt>
                <c:pt idx="311">
                  <c:v>44082</c:v>
                </c:pt>
                <c:pt idx="312">
                  <c:v>44083</c:v>
                </c:pt>
                <c:pt idx="313">
                  <c:v>44084</c:v>
                </c:pt>
                <c:pt idx="314">
                  <c:v>44085</c:v>
                </c:pt>
                <c:pt idx="315">
                  <c:v>44086</c:v>
                </c:pt>
                <c:pt idx="316">
                  <c:v>44087</c:v>
                </c:pt>
                <c:pt idx="317">
                  <c:v>44088</c:v>
                </c:pt>
                <c:pt idx="318">
                  <c:v>44089</c:v>
                </c:pt>
                <c:pt idx="319">
                  <c:v>44090</c:v>
                </c:pt>
                <c:pt idx="320">
                  <c:v>44091</c:v>
                </c:pt>
                <c:pt idx="321">
                  <c:v>44092</c:v>
                </c:pt>
                <c:pt idx="322">
                  <c:v>44093</c:v>
                </c:pt>
                <c:pt idx="323">
                  <c:v>44094</c:v>
                </c:pt>
                <c:pt idx="324">
                  <c:v>44095</c:v>
                </c:pt>
                <c:pt idx="325">
                  <c:v>44096</c:v>
                </c:pt>
                <c:pt idx="326">
                  <c:v>44097</c:v>
                </c:pt>
                <c:pt idx="327">
                  <c:v>44098</c:v>
                </c:pt>
                <c:pt idx="328">
                  <c:v>44099</c:v>
                </c:pt>
                <c:pt idx="329">
                  <c:v>44100</c:v>
                </c:pt>
                <c:pt idx="330">
                  <c:v>44101</c:v>
                </c:pt>
                <c:pt idx="331">
                  <c:v>44102</c:v>
                </c:pt>
                <c:pt idx="332">
                  <c:v>44103</c:v>
                </c:pt>
                <c:pt idx="333">
                  <c:v>44104</c:v>
                </c:pt>
                <c:pt idx="334">
                  <c:v>44105</c:v>
                </c:pt>
                <c:pt idx="335">
                  <c:v>44106</c:v>
                </c:pt>
                <c:pt idx="336">
                  <c:v>44107</c:v>
                </c:pt>
                <c:pt idx="337">
                  <c:v>44108</c:v>
                </c:pt>
                <c:pt idx="338">
                  <c:v>44109</c:v>
                </c:pt>
                <c:pt idx="339">
                  <c:v>44110</c:v>
                </c:pt>
                <c:pt idx="340">
                  <c:v>44111</c:v>
                </c:pt>
                <c:pt idx="341">
                  <c:v>44112</c:v>
                </c:pt>
                <c:pt idx="342">
                  <c:v>44113</c:v>
                </c:pt>
                <c:pt idx="343">
                  <c:v>44114</c:v>
                </c:pt>
                <c:pt idx="344">
                  <c:v>44115</c:v>
                </c:pt>
                <c:pt idx="345">
                  <c:v>44116</c:v>
                </c:pt>
                <c:pt idx="346">
                  <c:v>44117</c:v>
                </c:pt>
                <c:pt idx="347">
                  <c:v>44118</c:v>
                </c:pt>
                <c:pt idx="348">
                  <c:v>44119</c:v>
                </c:pt>
                <c:pt idx="349">
                  <c:v>44120</c:v>
                </c:pt>
                <c:pt idx="350">
                  <c:v>44121</c:v>
                </c:pt>
                <c:pt idx="351">
                  <c:v>44122</c:v>
                </c:pt>
                <c:pt idx="352">
                  <c:v>44123</c:v>
                </c:pt>
                <c:pt idx="353">
                  <c:v>44124</c:v>
                </c:pt>
                <c:pt idx="354">
                  <c:v>44125</c:v>
                </c:pt>
                <c:pt idx="355">
                  <c:v>44126</c:v>
                </c:pt>
                <c:pt idx="356">
                  <c:v>44127</c:v>
                </c:pt>
                <c:pt idx="357">
                  <c:v>44128</c:v>
                </c:pt>
                <c:pt idx="358">
                  <c:v>44129</c:v>
                </c:pt>
                <c:pt idx="359">
                  <c:v>44130</c:v>
                </c:pt>
                <c:pt idx="360">
                  <c:v>44131</c:v>
                </c:pt>
                <c:pt idx="361">
                  <c:v>44132</c:v>
                </c:pt>
                <c:pt idx="362">
                  <c:v>44133</c:v>
                </c:pt>
                <c:pt idx="363">
                  <c:v>44134</c:v>
                </c:pt>
                <c:pt idx="364">
                  <c:v>44135</c:v>
                </c:pt>
                <c:pt idx="365">
                  <c:v>44136</c:v>
                </c:pt>
                <c:pt idx="366">
                  <c:v>44137</c:v>
                </c:pt>
                <c:pt idx="367">
                  <c:v>44138</c:v>
                </c:pt>
                <c:pt idx="368">
                  <c:v>44139</c:v>
                </c:pt>
                <c:pt idx="369">
                  <c:v>44140</c:v>
                </c:pt>
                <c:pt idx="370">
                  <c:v>44141</c:v>
                </c:pt>
                <c:pt idx="371">
                  <c:v>44142</c:v>
                </c:pt>
                <c:pt idx="372">
                  <c:v>44143</c:v>
                </c:pt>
                <c:pt idx="373">
                  <c:v>44144</c:v>
                </c:pt>
                <c:pt idx="374">
                  <c:v>44145</c:v>
                </c:pt>
                <c:pt idx="375">
                  <c:v>44146</c:v>
                </c:pt>
                <c:pt idx="376">
                  <c:v>44147</c:v>
                </c:pt>
                <c:pt idx="377">
                  <c:v>44148</c:v>
                </c:pt>
                <c:pt idx="378">
                  <c:v>44149</c:v>
                </c:pt>
                <c:pt idx="379">
                  <c:v>44150</c:v>
                </c:pt>
                <c:pt idx="380">
                  <c:v>44151</c:v>
                </c:pt>
                <c:pt idx="381">
                  <c:v>44152</c:v>
                </c:pt>
                <c:pt idx="382">
                  <c:v>44153</c:v>
                </c:pt>
                <c:pt idx="383">
                  <c:v>44154</c:v>
                </c:pt>
                <c:pt idx="384">
                  <c:v>44155</c:v>
                </c:pt>
                <c:pt idx="385">
                  <c:v>44156</c:v>
                </c:pt>
                <c:pt idx="386">
                  <c:v>44157</c:v>
                </c:pt>
                <c:pt idx="387">
                  <c:v>44158</c:v>
                </c:pt>
                <c:pt idx="388">
                  <c:v>44159</c:v>
                </c:pt>
                <c:pt idx="389">
                  <c:v>44160</c:v>
                </c:pt>
                <c:pt idx="390">
                  <c:v>44161</c:v>
                </c:pt>
                <c:pt idx="391">
                  <c:v>44162</c:v>
                </c:pt>
                <c:pt idx="392">
                  <c:v>44163</c:v>
                </c:pt>
                <c:pt idx="393">
                  <c:v>44164</c:v>
                </c:pt>
                <c:pt idx="394">
                  <c:v>44165</c:v>
                </c:pt>
                <c:pt idx="395">
                  <c:v>44166</c:v>
                </c:pt>
                <c:pt idx="396">
                  <c:v>44167</c:v>
                </c:pt>
                <c:pt idx="397">
                  <c:v>44168</c:v>
                </c:pt>
                <c:pt idx="398">
                  <c:v>44169</c:v>
                </c:pt>
                <c:pt idx="399">
                  <c:v>44170</c:v>
                </c:pt>
                <c:pt idx="400">
                  <c:v>44171</c:v>
                </c:pt>
                <c:pt idx="401">
                  <c:v>44172</c:v>
                </c:pt>
                <c:pt idx="402">
                  <c:v>44173</c:v>
                </c:pt>
                <c:pt idx="403">
                  <c:v>44174</c:v>
                </c:pt>
                <c:pt idx="404">
                  <c:v>44175</c:v>
                </c:pt>
                <c:pt idx="405">
                  <c:v>44176</c:v>
                </c:pt>
                <c:pt idx="406">
                  <c:v>44177</c:v>
                </c:pt>
                <c:pt idx="407">
                  <c:v>44178</c:v>
                </c:pt>
                <c:pt idx="408">
                  <c:v>44179</c:v>
                </c:pt>
                <c:pt idx="409">
                  <c:v>44180</c:v>
                </c:pt>
                <c:pt idx="410">
                  <c:v>44181</c:v>
                </c:pt>
                <c:pt idx="411">
                  <c:v>44182</c:v>
                </c:pt>
                <c:pt idx="412">
                  <c:v>44183</c:v>
                </c:pt>
                <c:pt idx="413">
                  <c:v>44184</c:v>
                </c:pt>
                <c:pt idx="414">
                  <c:v>44185</c:v>
                </c:pt>
                <c:pt idx="415">
                  <c:v>44186</c:v>
                </c:pt>
                <c:pt idx="416">
                  <c:v>44187</c:v>
                </c:pt>
                <c:pt idx="417">
                  <c:v>44188</c:v>
                </c:pt>
                <c:pt idx="418">
                  <c:v>44189</c:v>
                </c:pt>
                <c:pt idx="419">
                  <c:v>44190</c:v>
                </c:pt>
                <c:pt idx="420">
                  <c:v>44191</c:v>
                </c:pt>
                <c:pt idx="421">
                  <c:v>44192</c:v>
                </c:pt>
                <c:pt idx="422">
                  <c:v>44193</c:v>
                </c:pt>
                <c:pt idx="423">
                  <c:v>44194</c:v>
                </c:pt>
                <c:pt idx="424">
                  <c:v>44195</c:v>
                </c:pt>
                <c:pt idx="425">
                  <c:v>44196</c:v>
                </c:pt>
                <c:pt idx="426">
                  <c:v>44197</c:v>
                </c:pt>
              </c:numCache>
            </c:numRef>
          </c:cat>
          <c:val>
            <c:numRef>
              <c:f>反应器入口温度!$C$2:$C$428</c:f>
              <c:numCache>
                <c:formatCode>General</c:formatCode>
                <c:ptCount val="427"/>
                <c:pt idx="0">
                  <c:v>306.09921264648438</c:v>
                </c:pt>
                <c:pt idx="1">
                  <c:v>313.0946044921875</c:v>
                </c:pt>
                <c:pt idx="2">
                  <c:v>308.844482421875</c:v>
                </c:pt>
                <c:pt idx="3">
                  <c:v>308.5533447265625</c:v>
                </c:pt>
                <c:pt idx="4">
                  <c:v>315.2999267578125</c:v>
                </c:pt>
                <c:pt idx="5">
                  <c:v>313.35275268554688</c:v>
                </c:pt>
                <c:pt idx="6">
                  <c:v>324.97500610351563</c:v>
                </c:pt>
                <c:pt idx="7">
                  <c:v>324.80685424804688</c:v>
                </c:pt>
                <c:pt idx="8">
                  <c:v>323.04412841796875</c:v>
                </c:pt>
                <c:pt idx="9">
                  <c:v>323.74765014648438</c:v>
                </c:pt>
                <c:pt idx="10">
                  <c:v>325.48089599609375</c:v>
                </c:pt>
                <c:pt idx="11">
                  <c:v>325.68807983398438</c:v>
                </c:pt>
                <c:pt idx="12">
                  <c:v>325.31369018554688</c:v>
                </c:pt>
                <c:pt idx="13">
                  <c:v>325.00009155273438</c:v>
                </c:pt>
                <c:pt idx="14">
                  <c:v>323.41796875</c:v>
                </c:pt>
                <c:pt idx="15">
                  <c:v>322.4222412109375</c:v>
                </c:pt>
                <c:pt idx="16">
                  <c:v>321.37655639648438</c:v>
                </c:pt>
                <c:pt idx="17">
                  <c:v>319.70147705078125</c:v>
                </c:pt>
                <c:pt idx="18">
                  <c:v>318.09414672851563</c:v>
                </c:pt>
                <c:pt idx="19">
                  <c:v>318.22500610351563</c:v>
                </c:pt>
                <c:pt idx="20">
                  <c:v>318.69393920898438</c:v>
                </c:pt>
                <c:pt idx="21">
                  <c:v>319.24411010742188</c:v>
                </c:pt>
                <c:pt idx="22">
                  <c:v>320.72048950195313</c:v>
                </c:pt>
                <c:pt idx="23">
                  <c:v>320.49856567382813</c:v>
                </c:pt>
                <c:pt idx="24">
                  <c:v>320.19940185546875</c:v>
                </c:pt>
                <c:pt idx="25">
                  <c:v>320.40008544921875</c:v>
                </c:pt>
                <c:pt idx="26">
                  <c:v>324.82778930664063</c:v>
                </c:pt>
                <c:pt idx="27">
                  <c:v>325.1875</c:v>
                </c:pt>
                <c:pt idx="28">
                  <c:v>324.64999389648438</c:v>
                </c:pt>
                <c:pt idx="29">
                  <c:v>323.50308227539063</c:v>
                </c:pt>
                <c:pt idx="30">
                  <c:v>322.88751220703125</c:v>
                </c:pt>
                <c:pt idx="31">
                  <c:v>323.31170654296875</c:v>
                </c:pt>
                <c:pt idx="32">
                  <c:v>323.62481689453125</c:v>
                </c:pt>
                <c:pt idx="33">
                  <c:v>319.42343139648438</c:v>
                </c:pt>
                <c:pt idx="34">
                  <c:v>320.56640625</c:v>
                </c:pt>
                <c:pt idx="35">
                  <c:v>322.10272216796875</c:v>
                </c:pt>
                <c:pt idx="36">
                  <c:v>322.09686279296875</c:v>
                </c:pt>
                <c:pt idx="37">
                  <c:v>322.4779052734375</c:v>
                </c:pt>
                <c:pt idx="38">
                  <c:v>328.8013916015625</c:v>
                </c:pt>
                <c:pt idx="39">
                  <c:v>327.15625</c:v>
                </c:pt>
                <c:pt idx="40">
                  <c:v>327.37771606445313</c:v>
                </c:pt>
                <c:pt idx="41">
                  <c:v>327.22500610351563</c:v>
                </c:pt>
                <c:pt idx="42">
                  <c:v>328.5054931640625</c:v>
                </c:pt>
                <c:pt idx="43">
                  <c:v>328.10018920898438</c:v>
                </c:pt>
                <c:pt idx="44">
                  <c:v>331.09991455078125</c:v>
                </c:pt>
                <c:pt idx="45">
                  <c:v>330.42501831054688</c:v>
                </c:pt>
                <c:pt idx="46">
                  <c:v>329.52499389648438</c:v>
                </c:pt>
                <c:pt idx="47">
                  <c:v>330.2015380859375</c:v>
                </c:pt>
                <c:pt idx="48">
                  <c:v>330.00079345703125</c:v>
                </c:pt>
                <c:pt idx="49">
                  <c:v>329.95620727539063</c:v>
                </c:pt>
                <c:pt idx="50">
                  <c:v>329.9468994140625</c:v>
                </c:pt>
                <c:pt idx="51">
                  <c:v>330.0003662109375</c:v>
                </c:pt>
                <c:pt idx="52">
                  <c:v>330.40069580078125</c:v>
                </c:pt>
                <c:pt idx="53">
                  <c:v>329.35000610351563</c:v>
                </c:pt>
                <c:pt idx="54">
                  <c:v>329.90542602539063</c:v>
                </c:pt>
                <c:pt idx="55">
                  <c:v>330.31112670898438</c:v>
                </c:pt>
                <c:pt idx="56">
                  <c:v>331.11248779296875</c:v>
                </c:pt>
                <c:pt idx="57">
                  <c:v>332.39999389648438</c:v>
                </c:pt>
                <c:pt idx="58">
                  <c:v>332.09725952148438</c:v>
                </c:pt>
                <c:pt idx="59">
                  <c:v>332.00003051757813</c:v>
                </c:pt>
                <c:pt idx="60">
                  <c:v>332.69979858398438</c:v>
                </c:pt>
                <c:pt idx="61">
                  <c:v>332</c:v>
                </c:pt>
                <c:pt idx="62">
                  <c:v>332.4500732421875</c:v>
                </c:pt>
                <c:pt idx="63">
                  <c:v>332.9000244140625</c:v>
                </c:pt>
                <c:pt idx="64">
                  <c:v>332.82186889648438</c:v>
                </c:pt>
                <c:pt idx="65">
                  <c:v>333.25</c:v>
                </c:pt>
                <c:pt idx="66">
                  <c:v>333.59024047851563</c:v>
                </c:pt>
                <c:pt idx="67">
                  <c:v>332.24960327148438</c:v>
                </c:pt>
                <c:pt idx="68">
                  <c:v>332.78897094726563</c:v>
                </c:pt>
                <c:pt idx="69">
                  <c:v>333.5999755859375</c:v>
                </c:pt>
                <c:pt idx="70">
                  <c:v>332.71319580078125</c:v>
                </c:pt>
                <c:pt idx="71">
                  <c:v>333.34375</c:v>
                </c:pt>
                <c:pt idx="72">
                  <c:v>333.79376220703125</c:v>
                </c:pt>
                <c:pt idx="73">
                  <c:v>333.19842529296875</c:v>
                </c:pt>
                <c:pt idx="74">
                  <c:v>333.0999755859375</c:v>
                </c:pt>
                <c:pt idx="75">
                  <c:v>333.79306030273438</c:v>
                </c:pt>
                <c:pt idx="76">
                  <c:v>333.19305419921875</c:v>
                </c:pt>
                <c:pt idx="77">
                  <c:v>333.05068969726563</c:v>
                </c:pt>
                <c:pt idx="78">
                  <c:v>333.40625</c:v>
                </c:pt>
                <c:pt idx="79">
                  <c:v>333.5999755859375</c:v>
                </c:pt>
                <c:pt idx="80">
                  <c:v>333.70001220703125</c:v>
                </c:pt>
                <c:pt idx="81">
                  <c:v>332.58837890625</c:v>
                </c:pt>
                <c:pt idx="82">
                  <c:v>333.19451904296875</c:v>
                </c:pt>
                <c:pt idx="83">
                  <c:v>332.92364501953125</c:v>
                </c:pt>
                <c:pt idx="84">
                  <c:v>333.01507568359375</c:v>
                </c:pt>
                <c:pt idx="85">
                  <c:v>333.20001220703125</c:v>
                </c:pt>
                <c:pt idx="86">
                  <c:v>333</c:v>
                </c:pt>
                <c:pt idx="87">
                  <c:v>333.29727172851563</c:v>
                </c:pt>
                <c:pt idx="88">
                  <c:v>333.30001831054688</c:v>
                </c:pt>
                <c:pt idx="89">
                  <c:v>333.28768920898438</c:v>
                </c:pt>
                <c:pt idx="90">
                  <c:v>333.19451904296875</c:v>
                </c:pt>
                <c:pt idx="91">
                  <c:v>332.88751220703125</c:v>
                </c:pt>
                <c:pt idx="92">
                  <c:v>333.72613525390625</c:v>
                </c:pt>
                <c:pt idx="93">
                  <c:v>318.18081665039063</c:v>
                </c:pt>
                <c:pt idx="94">
                  <c:v>327.375</c:v>
                </c:pt>
                <c:pt idx="95">
                  <c:v>328.4130859375</c:v>
                </c:pt>
                <c:pt idx="96">
                  <c:v>327.70001220703125</c:v>
                </c:pt>
                <c:pt idx="97">
                  <c:v>321.9503173828125</c:v>
                </c:pt>
                <c:pt idx="98">
                  <c:v>312.38906860351563</c:v>
                </c:pt>
                <c:pt idx="99">
                  <c:v>317.72198486328125</c:v>
                </c:pt>
                <c:pt idx="100">
                  <c:v>318.29385375976563</c:v>
                </c:pt>
                <c:pt idx="101">
                  <c:v>318.27499389648438</c:v>
                </c:pt>
                <c:pt idx="102">
                  <c:v>315.8779296875</c:v>
                </c:pt>
                <c:pt idx="103">
                  <c:v>316.00021362304688</c:v>
                </c:pt>
                <c:pt idx="104">
                  <c:v>316.750732421875</c:v>
                </c:pt>
                <c:pt idx="105">
                  <c:v>316.20346069335938</c:v>
                </c:pt>
                <c:pt idx="106">
                  <c:v>316.67535400390625</c:v>
                </c:pt>
                <c:pt idx="107">
                  <c:v>315.77578735351563</c:v>
                </c:pt>
                <c:pt idx="108">
                  <c:v>316.5999755859375</c:v>
                </c:pt>
                <c:pt idx="109">
                  <c:v>315.95159912109375</c:v>
                </c:pt>
                <c:pt idx="110">
                  <c:v>315.14926147460938</c:v>
                </c:pt>
                <c:pt idx="111">
                  <c:v>314.80001831054688</c:v>
                </c:pt>
                <c:pt idx="112">
                  <c:v>315.619140625</c:v>
                </c:pt>
                <c:pt idx="113">
                  <c:v>315.80120849609375</c:v>
                </c:pt>
                <c:pt idx="114">
                  <c:v>314.81173706054688</c:v>
                </c:pt>
                <c:pt idx="115">
                  <c:v>314.67733764648438</c:v>
                </c:pt>
                <c:pt idx="116">
                  <c:v>314.7532958984375</c:v>
                </c:pt>
                <c:pt idx="117">
                  <c:v>317.0999755859375</c:v>
                </c:pt>
                <c:pt idx="118">
                  <c:v>324.0445556640625</c:v>
                </c:pt>
                <c:pt idx="119">
                  <c:v>321.81094360351563</c:v>
                </c:pt>
                <c:pt idx="120">
                  <c:v>322.60000610351563</c:v>
                </c:pt>
                <c:pt idx="121">
                  <c:v>321.49966430664063</c:v>
                </c:pt>
                <c:pt idx="122">
                  <c:v>323.72756958007813</c:v>
                </c:pt>
                <c:pt idx="123">
                  <c:v>332.17501831054688</c:v>
                </c:pt>
                <c:pt idx="124">
                  <c:v>332.40621948242188</c:v>
                </c:pt>
                <c:pt idx="125">
                  <c:v>332.44415283203125</c:v>
                </c:pt>
                <c:pt idx="126">
                  <c:v>332.29608154296875</c:v>
                </c:pt>
                <c:pt idx="127">
                  <c:v>332.51400756835938</c:v>
                </c:pt>
                <c:pt idx="128">
                  <c:v>334.01242065429688</c:v>
                </c:pt>
                <c:pt idx="129">
                  <c:v>333.10073852539063</c:v>
                </c:pt>
                <c:pt idx="130">
                  <c:v>331.9029541015625</c:v>
                </c:pt>
                <c:pt idx="131">
                  <c:v>332.60140991210938</c:v>
                </c:pt>
                <c:pt idx="132">
                  <c:v>333.0059814453125</c:v>
                </c:pt>
                <c:pt idx="133">
                  <c:v>333.29998779296875</c:v>
                </c:pt>
                <c:pt idx="134">
                  <c:v>333.07513427734375</c:v>
                </c:pt>
                <c:pt idx="135">
                  <c:v>333.30078125</c:v>
                </c:pt>
                <c:pt idx="136">
                  <c:v>332.75</c:v>
                </c:pt>
                <c:pt idx="137">
                  <c:v>334.25</c:v>
                </c:pt>
                <c:pt idx="138">
                  <c:v>334.17657470703125</c:v>
                </c:pt>
                <c:pt idx="139">
                  <c:v>335.49722290039063</c:v>
                </c:pt>
                <c:pt idx="140">
                  <c:v>334.60272216796875</c:v>
                </c:pt>
                <c:pt idx="141">
                  <c:v>334.79931640625</c:v>
                </c:pt>
                <c:pt idx="142">
                  <c:v>334.59356689453125</c:v>
                </c:pt>
                <c:pt idx="143">
                  <c:v>333.45004272460938</c:v>
                </c:pt>
                <c:pt idx="144">
                  <c:v>334.42361450195313</c:v>
                </c:pt>
                <c:pt idx="145">
                  <c:v>335.08786010742188</c:v>
                </c:pt>
                <c:pt idx="146">
                  <c:v>336.4444580078125</c:v>
                </c:pt>
                <c:pt idx="147">
                  <c:v>336.14727783203125</c:v>
                </c:pt>
                <c:pt idx="148">
                  <c:v>336.37628173828125</c:v>
                </c:pt>
                <c:pt idx="149">
                  <c:v>336.978515625</c:v>
                </c:pt>
                <c:pt idx="150">
                  <c:v>336.2972412109375</c:v>
                </c:pt>
                <c:pt idx="151">
                  <c:v>335.5751953125</c:v>
                </c:pt>
                <c:pt idx="152">
                  <c:v>337.35546875</c:v>
                </c:pt>
                <c:pt idx="153">
                  <c:v>337.84967041015625</c:v>
                </c:pt>
                <c:pt idx="154">
                  <c:v>337.29690551757813</c:v>
                </c:pt>
                <c:pt idx="155">
                  <c:v>336.71112060546875</c:v>
                </c:pt>
                <c:pt idx="156">
                  <c:v>337.01251220703125</c:v>
                </c:pt>
                <c:pt idx="157">
                  <c:v>337.499267578125</c:v>
                </c:pt>
                <c:pt idx="158">
                  <c:v>337.52188110351563</c:v>
                </c:pt>
                <c:pt idx="159">
                  <c:v>337.4013671875</c:v>
                </c:pt>
                <c:pt idx="160">
                  <c:v>337.58895874023438</c:v>
                </c:pt>
                <c:pt idx="161">
                  <c:v>337.20034790039063</c:v>
                </c:pt>
                <c:pt idx="162">
                  <c:v>336.849609375</c:v>
                </c:pt>
                <c:pt idx="163">
                  <c:v>337.04708862304688</c:v>
                </c:pt>
                <c:pt idx="164">
                  <c:v>337.98818969726563</c:v>
                </c:pt>
                <c:pt idx="165">
                  <c:v>338.9937744140625</c:v>
                </c:pt>
                <c:pt idx="166">
                  <c:v>341.4996337890625</c:v>
                </c:pt>
                <c:pt idx="167">
                  <c:v>343.54998779296875</c:v>
                </c:pt>
                <c:pt idx="168">
                  <c:v>342.6558837890625</c:v>
                </c:pt>
                <c:pt idx="169">
                  <c:v>341.5123291015625</c:v>
                </c:pt>
                <c:pt idx="170">
                  <c:v>341.19854736328125</c:v>
                </c:pt>
                <c:pt idx="171">
                  <c:v>339.8875732421875</c:v>
                </c:pt>
                <c:pt idx="172">
                  <c:v>340.20236206054688</c:v>
                </c:pt>
                <c:pt idx="173">
                  <c:v>337.80001831054688</c:v>
                </c:pt>
                <c:pt idx="174">
                  <c:v>341.19998168945313</c:v>
                </c:pt>
                <c:pt idx="175">
                  <c:v>340.79925537109375</c:v>
                </c:pt>
                <c:pt idx="176">
                  <c:v>341.25592041015625</c:v>
                </c:pt>
                <c:pt idx="177">
                  <c:v>343.65005493164063</c:v>
                </c:pt>
                <c:pt idx="178">
                  <c:v>342.30313110351563</c:v>
                </c:pt>
                <c:pt idx="179">
                  <c:v>344.39923095703125</c:v>
                </c:pt>
                <c:pt idx="180">
                  <c:v>346.09991455078125</c:v>
                </c:pt>
                <c:pt idx="181">
                  <c:v>345.79922485351563</c:v>
                </c:pt>
                <c:pt idx="182">
                  <c:v>347.80142211914063</c:v>
                </c:pt>
                <c:pt idx="183">
                  <c:v>348.87811279296875</c:v>
                </c:pt>
                <c:pt idx="184">
                  <c:v>348.3013916015625</c:v>
                </c:pt>
                <c:pt idx="185">
                  <c:v>348.54727172851563</c:v>
                </c:pt>
                <c:pt idx="186">
                  <c:v>348.49453735351563</c:v>
                </c:pt>
                <c:pt idx="187">
                  <c:v>347.793701171875</c:v>
                </c:pt>
                <c:pt idx="188">
                  <c:v>348.4014892578125</c:v>
                </c:pt>
                <c:pt idx="189">
                  <c:v>346.19998168945313</c:v>
                </c:pt>
                <c:pt idx="190">
                  <c:v>346</c:v>
                </c:pt>
                <c:pt idx="191">
                  <c:v>346.49453735351563</c:v>
                </c:pt>
                <c:pt idx="192">
                  <c:v>346.07772827148438</c:v>
                </c:pt>
                <c:pt idx="193">
                  <c:v>346.1029052734375</c:v>
                </c:pt>
                <c:pt idx="194">
                  <c:v>345.78759765625</c:v>
                </c:pt>
                <c:pt idx="195">
                  <c:v>345.940673828125</c:v>
                </c:pt>
                <c:pt idx="196">
                  <c:v>345.12771606445313</c:v>
                </c:pt>
                <c:pt idx="197">
                  <c:v>346.27813720703125</c:v>
                </c:pt>
                <c:pt idx="198">
                  <c:v>344.00003051757813</c:v>
                </c:pt>
                <c:pt idx="199">
                  <c:v>342.50552368164063</c:v>
                </c:pt>
                <c:pt idx="200">
                  <c:v>343.14981079101563</c:v>
                </c:pt>
                <c:pt idx="201">
                  <c:v>344.31094360351563</c:v>
                </c:pt>
                <c:pt idx="202">
                  <c:v>345.4000244140625</c:v>
                </c:pt>
                <c:pt idx="203">
                  <c:v>345.9066162109375</c:v>
                </c:pt>
                <c:pt idx="204">
                  <c:v>345.07223510742188</c:v>
                </c:pt>
                <c:pt idx="205">
                  <c:v>345.79998779296875</c:v>
                </c:pt>
                <c:pt idx="206">
                  <c:v>346.31246948242188</c:v>
                </c:pt>
                <c:pt idx="207">
                  <c:v>346.79296875</c:v>
                </c:pt>
                <c:pt idx="208">
                  <c:v>348.8046875</c:v>
                </c:pt>
                <c:pt idx="209">
                  <c:v>351.35000610351563</c:v>
                </c:pt>
                <c:pt idx="210">
                  <c:v>350.45034790039063</c:v>
                </c:pt>
                <c:pt idx="211">
                  <c:v>348.42190551757813</c:v>
                </c:pt>
                <c:pt idx="212">
                  <c:v>348.87966918945313</c:v>
                </c:pt>
                <c:pt idx="213">
                  <c:v>350.00003051757813</c:v>
                </c:pt>
                <c:pt idx="214">
                  <c:v>350.97189331054688</c:v>
                </c:pt>
                <c:pt idx="215">
                  <c:v>351.80001831054688</c:v>
                </c:pt>
                <c:pt idx="216">
                  <c:v>350.6986083984375</c:v>
                </c:pt>
                <c:pt idx="217">
                  <c:v>351.62344360351563</c:v>
                </c:pt>
                <c:pt idx="218">
                  <c:v>349.60629272460938</c:v>
                </c:pt>
                <c:pt idx="219">
                  <c:v>351.92498779296875</c:v>
                </c:pt>
                <c:pt idx="220">
                  <c:v>351.21084594726563</c:v>
                </c:pt>
                <c:pt idx="221">
                  <c:v>349.28836059570313</c:v>
                </c:pt>
                <c:pt idx="222">
                  <c:v>351.4031982421875</c:v>
                </c:pt>
                <c:pt idx="223">
                  <c:v>351.38888549804688</c:v>
                </c:pt>
                <c:pt idx="224">
                  <c:v>352.56240844726563</c:v>
                </c:pt>
                <c:pt idx="225">
                  <c:v>353.24667358398438</c:v>
                </c:pt>
                <c:pt idx="226">
                  <c:v>351.82345581054688</c:v>
                </c:pt>
                <c:pt idx="227">
                  <c:v>352.41387939453125</c:v>
                </c:pt>
                <c:pt idx="228">
                  <c:v>351.45660400390625</c:v>
                </c:pt>
                <c:pt idx="229">
                  <c:v>352.84722900390625</c:v>
                </c:pt>
                <c:pt idx="230">
                  <c:v>352.17794799804688</c:v>
                </c:pt>
                <c:pt idx="231">
                  <c:v>352.07498168945313</c:v>
                </c:pt>
                <c:pt idx="232">
                  <c:v>352.20309448242188</c:v>
                </c:pt>
                <c:pt idx="233">
                  <c:v>351.10000610351563</c:v>
                </c:pt>
                <c:pt idx="234">
                  <c:v>350.39932250976563</c:v>
                </c:pt>
                <c:pt idx="235">
                  <c:v>350.50625610351563</c:v>
                </c:pt>
                <c:pt idx="236">
                  <c:v>349</c:v>
                </c:pt>
                <c:pt idx="237">
                  <c:v>348.98605346679688</c:v>
                </c:pt>
                <c:pt idx="238">
                  <c:v>349.1763916015625</c:v>
                </c:pt>
                <c:pt idx="239">
                  <c:v>348.65274047851563</c:v>
                </c:pt>
                <c:pt idx="240">
                  <c:v>348.50003051757813</c:v>
                </c:pt>
                <c:pt idx="241">
                  <c:v>348.52499389648438</c:v>
                </c:pt>
                <c:pt idx="242">
                  <c:v>347.69384765625</c:v>
                </c:pt>
                <c:pt idx="243">
                  <c:v>348.15545654296875</c:v>
                </c:pt>
                <c:pt idx="244">
                  <c:v>348.70123291015625</c:v>
                </c:pt>
                <c:pt idx="245">
                  <c:v>348.998291015625</c:v>
                </c:pt>
                <c:pt idx="246">
                  <c:v>349.14974975585938</c:v>
                </c:pt>
                <c:pt idx="247">
                  <c:v>350.22335815429688</c:v>
                </c:pt>
                <c:pt idx="248">
                  <c:v>349.51104736328125</c:v>
                </c:pt>
                <c:pt idx="249">
                  <c:v>350.10623168945313</c:v>
                </c:pt>
                <c:pt idx="250">
                  <c:v>348.77767944335938</c:v>
                </c:pt>
                <c:pt idx="251">
                  <c:v>347.29879760742188</c:v>
                </c:pt>
                <c:pt idx="252">
                  <c:v>346.88436889648438</c:v>
                </c:pt>
                <c:pt idx="253">
                  <c:v>346.29376220703125</c:v>
                </c:pt>
                <c:pt idx="254">
                  <c:v>346.25039672851563</c:v>
                </c:pt>
                <c:pt idx="255">
                  <c:v>345.7998046875</c:v>
                </c:pt>
                <c:pt idx="256">
                  <c:v>345.7890625</c:v>
                </c:pt>
                <c:pt idx="257">
                  <c:v>347.70077514648438</c:v>
                </c:pt>
                <c:pt idx="258">
                  <c:v>348.50555419921875</c:v>
                </c:pt>
                <c:pt idx="259">
                  <c:v>351.82171630859375</c:v>
                </c:pt>
                <c:pt idx="260">
                  <c:v>351.45159912109375</c:v>
                </c:pt>
                <c:pt idx="261">
                  <c:v>349.29513549804688</c:v>
                </c:pt>
                <c:pt idx="262">
                  <c:v>349.25552368164063</c:v>
                </c:pt>
                <c:pt idx="263">
                  <c:v>349.905517578125</c:v>
                </c:pt>
                <c:pt idx="264">
                  <c:v>349.24407958984375</c:v>
                </c:pt>
                <c:pt idx="265">
                  <c:v>347.49972534179688</c:v>
                </c:pt>
                <c:pt idx="266">
                  <c:v>347.29998779296875</c:v>
                </c:pt>
                <c:pt idx="267">
                  <c:v>346.11172485351563</c:v>
                </c:pt>
                <c:pt idx="268">
                  <c:v>346.01251220703125</c:v>
                </c:pt>
                <c:pt idx="269">
                  <c:v>345.90036010742188</c:v>
                </c:pt>
                <c:pt idx="270">
                  <c:v>345.80331420898438</c:v>
                </c:pt>
                <c:pt idx="271">
                  <c:v>346.71405029296875</c:v>
                </c:pt>
                <c:pt idx="272">
                  <c:v>346.39453125</c:v>
                </c:pt>
                <c:pt idx="273">
                  <c:v>346.40621948242188</c:v>
                </c:pt>
                <c:pt idx="274">
                  <c:v>346.9781494140625</c:v>
                </c:pt>
                <c:pt idx="275">
                  <c:v>346.48907470703125</c:v>
                </c:pt>
                <c:pt idx="276">
                  <c:v>349.61172485351563</c:v>
                </c:pt>
                <c:pt idx="277">
                  <c:v>348.003173828125</c:v>
                </c:pt>
                <c:pt idx="278">
                  <c:v>346.19650268554688</c:v>
                </c:pt>
                <c:pt idx="279">
                  <c:v>345.75064086914063</c:v>
                </c:pt>
                <c:pt idx="280">
                  <c:v>345.31600952148438</c:v>
                </c:pt>
                <c:pt idx="281">
                  <c:v>346.60137939453125</c:v>
                </c:pt>
                <c:pt idx="282">
                  <c:v>347.19366455078125</c:v>
                </c:pt>
                <c:pt idx="283">
                  <c:v>346.14373779296875</c:v>
                </c:pt>
                <c:pt idx="284">
                  <c:v>343.80029296875</c:v>
                </c:pt>
                <c:pt idx="285">
                  <c:v>346.99884033203125</c:v>
                </c:pt>
                <c:pt idx="286">
                  <c:v>344.41232299804688</c:v>
                </c:pt>
                <c:pt idx="287">
                  <c:v>344.0999755859375</c:v>
                </c:pt>
                <c:pt idx="288">
                  <c:v>341.99725341796875</c:v>
                </c:pt>
                <c:pt idx="289">
                  <c:v>339.30020141601563</c:v>
                </c:pt>
                <c:pt idx="290">
                  <c:v>339.72341918945313</c:v>
                </c:pt>
                <c:pt idx="291">
                  <c:v>339.69924926757813</c:v>
                </c:pt>
                <c:pt idx="292">
                  <c:v>338.19961547851563</c:v>
                </c:pt>
                <c:pt idx="293">
                  <c:v>338.62350463867188</c:v>
                </c:pt>
                <c:pt idx="294">
                  <c:v>341.45352172851563</c:v>
                </c:pt>
                <c:pt idx="295">
                  <c:v>344.078125</c:v>
                </c:pt>
                <c:pt idx="296">
                  <c:v>343.70001220703125</c:v>
                </c:pt>
                <c:pt idx="297">
                  <c:v>343.28897094726563</c:v>
                </c:pt>
                <c:pt idx="298">
                  <c:v>344.29376220703125</c:v>
                </c:pt>
                <c:pt idx="299">
                  <c:v>340.19961547851563</c:v>
                </c:pt>
                <c:pt idx="300">
                  <c:v>342.32330322265625</c:v>
                </c:pt>
                <c:pt idx="301">
                  <c:v>342.09841918945313</c:v>
                </c:pt>
                <c:pt idx="302">
                  <c:v>342.21096801757813</c:v>
                </c:pt>
                <c:pt idx="303">
                  <c:v>341.35003662109375</c:v>
                </c:pt>
                <c:pt idx="304">
                  <c:v>341.80035400390625</c:v>
                </c:pt>
                <c:pt idx="305">
                  <c:v>341.48907470703125</c:v>
                </c:pt>
                <c:pt idx="306">
                  <c:v>341.47848510742188</c:v>
                </c:pt>
                <c:pt idx="307">
                  <c:v>339.80606079101563</c:v>
                </c:pt>
                <c:pt idx="308">
                  <c:v>340.59988403320313</c:v>
                </c:pt>
                <c:pt idx="309">
                  <c:v>343.59939575195313</c:v>
                </c:pt>
                <c:pt idx="310">
                  <c:v>343.20074462890625</c:v>
                </c:pt>
                <c:pt idx="311">
                  <c:v>342.02206420898438</c:v>
                </c:pt>
                <c:pt idx="312">
                  <c:v>343.85018920898438</c:v>
                </c:pt>
                <c:pt idx="313">
                  <c:v>340.1029052734375</c:v>
                </c:pt>
                <c:pt idx="314">
                  <c:v>341.69378662109375</c:v>
                </c:pt>
                <c:pt idx="315">
                  <c:v>339.89999389648438</c:v>
                </c:pt>
                <c:pt idx="316">
                  <c:v>340.51251220703125</c:v>
                </c:pt>
                <c:pt idx="317">
                  <c:v>339.00003051757813</c:v>
                </c:pt>
                <c:pt idx="318">
                  <c:v>340.10000610351563</c:v>
                </c:pt>
                <c:pt idx="319">
                  <c:v>338.69964599609375</c:v>
                </c:pt>
                <c:pt idx="320">
                  <c:v>337.74960327148438</c:v>
                </c:pt>
                <c:pt idx="321">
                  <c:v>337.59930419921875</c:v>
                </c:pt>
                <c:pt idx="322">
                  <c:v>336.2249755859375</c:v>
                </c:pt>
                <c:pt idx="323">
                  <c:v>335.2244873046875</c:v>
                </c:pt>
                <c:pt idx="324">
                  <c:v>336.00173950195313</c:v>
                </c:pt>
                <c:pt idx="325">
                  <c:v>336.36172485351563</c:v>
                </c:pt>
                <c:pt idx="326">
                  <c:v>338.28823852539063</c:v>
                </c:pt>
                <c:pt idx="327">
                  <c:v>341.49728393554688</c:v>
                </c:pt>
                <c:pt idx="328">
                  <c:v>346.67523193359375</c:v>
                </c:pt>
                <c:pt idx="329">
                  <c:v>344.21258544921875</c:v>
                </c:pt>
                <c:pt idx="330">
                  <c:v>342.67431640625</c:v>
                </c:pt>
                <c:pt idx="331">
                  <c:v>341.70001220703125</c:v>
                </c:pt>
                <c:pt idx="332">
                  <c:v>341.90292358398438</c:v>
                </c:pt>
                <c:pt idx="333">
                  <c:v>342.30136108398438</c:v>
                </c:pt>
                <c:pt idx="334">
                  <c:v>342.40069580078125</c:v>
                </c:pt>
                <c:pt idx="335">
                  <c:v>344.02499389648438</c:v>
                </c:pt>
                <c:pt idx="336">
                  <c:v>344.30136108398438</c:v>
                </c:pt>
                <c:pt idx="337">
                  <c:v>352.64926147460938</c:v>
                </c:pt>
                <c:pt idx="338">
                  <c:v>341.54998779296875</c:v>
                </c:pt>
                <c:pt idx="339">
                  <c:v>345.844482421875</c:v>
                </c:pt>
                <c:pt idx="340">
                  <c:v>343.20144653320313</c:v>
                </c:pt>
                <c:pt idx="341">
                  <c:v>341.40008544921875</c:v>
                </c:pt>
                <c:pt idx="342">
                  <c:v>340.31173706054688</c:v>
                </c:pt>
                <c:pt idx="343">
                  <c:v>343.12185668945313</c:v>
                </c:pt>
                <c:pt idx="344">
                  <c:v>341.92495727539063</c:v>
                </c:pt>
                <c:pt idx="345">
                  <c:v>343.07638549804688</c:v>
                </c:pt>
                <c:pt idx="346">
                  <c:v>342.6998291015625</c:v>
                </c:pt>
                <c:pt idx="347">
                  <c:v>342.29998779296875</c:v>
                </c:pt>
                <c:pt idx="348">
                  <c:v>342.01104736328125</c:v>
                </c:pt>
                <c:pt idx="349">
                  <c:v>340.64373779296875</c:v>
                </c:pt>
                <c:pt idx="350">
                  <c:v>343.40274047851563</c:v>
                </c:pt>
                <c:pt idx="351">
                  <c:v>340.79962158203125</c:v>
                </c:pt>
                <c:pt idx="352">
                  <c:v>338.40948486328125</c:v>
                </c:pt>
                <c:pt idx="353">
                  <c:v>343.99435424804688</c:v>
                </c:pt>
                <c:pt idx="354">
                  <c:v>341.94378662109375</c:v>
                </c:pt>
                <c:pt idx="355">
                  <c:v>340.67501831054688</c:v>
                </c:pt>
                <c:pt idx="356">
                  <c:v>344.6751708984375</c:v>
                </c:pt>
                <c:pt idx="357">
                  <c:v>343.5</c:v>
                </c:pt>
                <c:pt idx="358">
                  <c:v>344.35629272460938</c:v>
                </c:pt>
                <c:pt idx="359">
                  <c:v>344.0859375</c:v>
                </c:pt>
                <c:pt idx="360">
                  <c:v>342.11181640625</c:v>
                </c:pt>
                <c:pt idx="361">
                  <c:v>344.04727172851563</c:v>
                </c:pt>
                <c:pt idx="362">
                  <c:v>345.52224731445313</c:v>
                </c:pt>
                <c:pt idx="363">
                  <c:v>344.82229614257813</c:v>
                </c:pt>
                <c:pt idx="364">
                  <c:v>344.600341796875</c:v>
                </c:pt>
                <c:pt idx="365">
                  <c:v>344.39984130859375</c:v>
                </c:pt>
                <c:pt idx="366">
                  <c:v>343.2001953125</c:v>
                </c:pt>
                <c:pt idx="367">
                  <c:v>342.80606079101563</c:v>
                </c:pt>
                <c:pt idx="368">
                  <c:v>341.75546264648438</c:v>
                </c:pt>
                <c:pt idx="369">
                  <c:v>345.15585327148438</c:v>
                </c:pt>
                <c:pt idx="370">
                  <c:v>344.249267578125</c:v>
                </c:pt>
                <c:pt idx="371">
                  <c:v>350.75</c:v>
                </c:pt>
                <c:pt idx="372">
                  <c:v>352.17849731445313</c:v>
                </c:pt>
                <c:pt idx="373">
                  <c:v>348.91098022460938</c:v>
                </c:pt>
                <c:pt idx="374">
                  <c:v>346.49932861328125</c:v>
                </c:pt>
                <c:pt idx="375">
                  <c:v>345.84454345703125</c:v>
                </c:pt>
                <c:pt idx="376">
                  <c:v>345.62185668945313</c:v>
                </c:pt>
                <c:pt idx="377">
                  <c:v>345.37503051757813</c:v>
                </c:pt>
                <c:pt idx="378">
                  <c:v>343.49139404296875</c:v>
                </c:pt>
                <c:pt idx="379">
                  <c:v>341.80136108398438</c:v>
                </c:pt>
                <c:pt idx="380">
                  <c:v>342.29855346679688</c:v>
                </c:pt>
                <c:pt idx="381">
                  <c:v>342.30010986328125</c:v>
                </c:pt>
                <c:pt idx="382">
                  <c:v>343.30068969726563</c:v>
                </c:pt>
                <c:pt idx="383">
                  <c:v>343.19656372070313</c:v>
                </c:pt>
                <c:pt idx="384">
                  <c:v>341.92498779296875</c:v>
                </c:pt>
                <c:pt idx="385">
                  <c:v>340.9952392578125</c:v>
                </c:pt>
                <c:pt idx="386">
                  <c:v>342.64370727539063</c:v>
                </c:pt>
                <c:pt idx="387">
                  <c:v>342.39999389648438</c:v>
                </c:pt>
                <c:pt idx="388">
                  <c:v>343.74844360351563</c:v>
                </c:pt>
                <c:pt idx="389">
                  <c:v>341.64373779296875</c:v>
                </c:pt>
                <c:pt idx="390">
                  <c:v>342.447265625</c:v>
                </c:pt>
                <c:pt idx="391">
                  <c:v>341.50003051757813</c:v>
                </c:pt>
                <c:pt idx="392">
                  <c:v>339.5999755859375</c:v>
                </c:pt>
                <c:pt idx="393">
                  <c:v>343.60552978515625</c:v>
                </c:pt>
                <c:pt idx="394">
                  <c:v>343.22186279296875</c:v>
                </c:pt>
                <c:pt idx="395">
                  <c:v>342.25</c:v>
                </c:pt>
                <c:pt idx="396">
                  <c:v>341.60000610351563</c:v>
                </c:pt>
                <c:pt idx="397">
                  <c:v>339.60556030273438</c:v>
                </c:pt>
                <c:pt idx="398">
                  <c:v>340.59921264648438</c:v>
                </c:pt>
                <c:pt idx="399">
                  <c:v>342.70623779296875</c:v>
                </c:pt>
                <c:pt idx="400">
                  <c:v>338.98751831054688</c:v>
                </c:pt>
                <c:pt idx="401">
                  <c:v>339.88748168945313</c:v>
                </c:pt>
                <c:pt idx="402">
                  <c:v>339.48684692382813</c:v>
                </c:pt>
                <c:pt idx="403">
                  <c:v>338.0999755859375</c:v>
                </c:pt>
                <c:pt idx="404">
                  <c:v>342.99685668945313</c:v>
                </c:pt>
                <c:pt idx="405">
                  <c:v>341.34994506835938</c:v>
                </c:pt>
                <c:pt idx="406">
                  <c:v>339.34725952148438</c:v>
                </c:pt>
                <c:pt idx="407">
                  <c:v>341.5999755859375</c:v>
                </c:pt>
                <c:pt idx="408">
                  <c:v>340.79306030273438</c:v>
                </c:pt>
                <c:pt idx="409">
                  <c:v>341.04376220703125</c:v>
                </c:pt>
                <c:pt idx="410">
                  <c:v>339.4437255859375</c:v>
                </c:pt>
                <c:pt idx="411">
                  <c:v>340.5238037109375</c:v>
                </c:pt>
                <c:pt idx="412">
                  <c:v>344.37637329101563</c:v>
                </c:pt>
                <c:pt idx="413">
                  <c:v>340.51095581054688</c:v>
                </c:pt>
                <c:pt idx="414">
                  <c:v>339.15072631835938</c:v>
                </c:pt>
                <c:pt idx="415">
                  <c:v>338.34616088867188</c:v>
                </c:pt>
                <c:pt idx="416">
                  <c:v>344.02194213867188</c:v>
                </c:pt>
                <c:pt idx="417">
                  <c:v>345.81378173828125</c:v>
                </c:pt>
                <c:pt idx="418">
                  <c:v>346.90841674804688</c:v>
                </c:pt>
                <c:pt idx="419">
                  <c:v>348.50009155273438</c:v>
                </c:pt>
                <c:pt idx="420">
                  <c:v>348.00003051757813</c:v>
                </c:pt>
                <c:pt idx="421">
                  <c:v>347.35000610351563</c:v>
                </c:pt>
                <c:pt idx="422">
                  <c:v>348.77499389648438</c:v>
                </c:pt>
                <c:pt idx="423">
                  <c:v>346.11248779296875</c:v>
                </c:pt>
                <c:pt idx="424">
                  <c:v>345.08743286132813</c:v>
                </c:pt>
                <c:pt idx="425">
                  <c:v>348.08822631835938</c:v>
                </c:pt>
                <c:pt idx="426">
                  <c:v>344.50860595703125</c:v>
                </c:pt>
              </c:numCache>
            </c:numRef>
          </c:val>
          <c:smooth val="0"/>
          <c:extLst>
            <c:ext xmlns:c16="http://schemas.microsoft.com/office/drawing/2014/chart" uri="{C3380CC4-5D6E-409C-BE32-E72D297353CC}">
              <c16:uniqueId val="{00000001-4A7B-420E-B675-CB3D86E741C1}"/>
            </c:ext>
          </c:extLst>
        </c:ser>
        <c:dLbls>
          <c:showLegendKey val="0"/>
          <c:showVal val="0"/>
          <c:showCatName val="0"/>
          <c:showSerName val="0"/>
          <c:showPercent val="0"/>
          <c:showBubbleSize val="0"/>
        </c:dLbls>
        <c:marker val="1"/>
        <c:smooth val="0"/>
        <c:axId val="1316796495"/>
        <c:axId val="1316797327"/>
      </c:lineChart>
      <c:dateAx>
        <c:axId val="1377772335"/>
        <c:scaling>
          <c:orientation val="minMax"/>
        </c:scaling>
        <c:delete val="0"/>
        <c:axPos val="b"/>
        <c:numFmt formatCode="m&quot;月&quot;d&quot;日&quot;;@"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ea"/>
                <a:ea typeface="+mn-ea"/>
                <a:cs typeface="+mn-cs"/>
              </a:defRPr>
            </a:pPr>
            <a:endParaRPr lang="zh-CN"/>
          </a:p>
        </c:txPr>
        <c:crossAx val="1377769007"/>
        <c:crosses val="autoZero"/>
        <c:auto val="1"/>
        <c:lblOffset val="100"/>
        <c:baseTimeUnit val="days"/>
      </c:dateAx>
      <c:valAx>
        <c:axId val="13777690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377772335"/>
        <c:crosses val="autoZero"/>
        <c:crossBetween val="between"/>
      </c:valAx>
      <c:valAx>
        <c:axId val="1316797327"/>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316796495"/>
        <c:crosses val="max"/>
        <c:crossBetween val="between"/>
      </c:valAx>
      <c:dateAx>
        <c:axId val="1316796495"/>
        <c:scaling>
          <c:orientation val="minMax"/>
        </c:scaling>
        <c:delete val="1"/>
        <c:axPos val="b"/>
        <c:numFmt formatCode="m&quot;月&quot;d&quot;日&quot;;@" sourceLinked="1"/>
        <c:majorTickMark val="out"/>
        <c:minorTickMark val="none"/>
        <c:tickLblPos val="nextTo"/>
        <c:crossAx val="1316797327"/>
        <c:crosses val="autoZero"/>
        <c:auto val="1"/>
        <c:lblOffset val="100"/>
        <c:baseTimeUnit val="days"/>
      </c:dateAx>
      <c:spPr>
        <a:noFill/>
        <a:ln>
          <a:noFill/>
        </a:ln>
        <a:effectLst/>
      </c:spPr>
    </c:plotArea>
    <c:legend>
      <c:legendPos val="b"/>
      <c:layout>
        <c:manualLayout>
          <c:xMode val="edge"/>
          <c:yMode val="edge"/>
          <c:x val="0.14837773403324583"/>
          <c:y val="0.86226742490522013"/>
          <c:w val="0.69768875765529303"/>
          <c:h val="9.143627879848352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FangSong" panose="02010609060101010101" pitchFamily="49" charset="-122"/>
                <a:ea typeface="FangSong" panose="02010609060101010101" pitchFamily="49" charset="-122"/>
                <a:cs typeface="Times New Roman" panose="02020603050405020304" pitchFamily="18" charset="0"/>
              </a:defRPr>
            </a:pPr>
            <a:r>
              <a:rPr lang="zh-CN" altLang="zh-CN" sz="1050" b="0" i="0" baseline="0">
                <a:effectLst/>
                <a:latin typeface="FangSong" panose="02010609060101010101" pitchFamily="49" charset="-122"/>
                <a:ea typeface="FangSong" panose="02010609060101010101" pitchFamily="49" charset="-122"/>
                <a:cs typeface="Times New Roman" panose="02020603050405020304" pitchFamily="18" charset="0"/>
              </a:rPr>
              <a:t>反应器床层压降变化趋势</a:t>
            </a:r>
            <a:r>
              <a:rPr lang="zh-CN" altLang="en-US" sz="1050" b="0" i="0" baseline="0">
                <a:effectLst/>
                <a:latin typeface="FangSong" panose="02010609060101010101" pitchFamily="49" charset="-122"/>
                <a:ea typeface="FangSong" panose="02010609060101010101" pitchFamily="49" charset="-122"/>
                <a:cs typeface="Times New Roman" panose="02020603050405020304" pitchFamily="18" charset="0"/>
              </a:rPr>
              <a:t>：</a:t>
            </a:r>
            <a:r>
              <a:rPr lang="en-US" altLang="zh-CN" sz="1050" b="0" i="0" baseline="0">
                <a:effectLst/>
                <a:latin typeface="FangSong" panose="02010609060101010101" pitchFamily="49" charset="-122"/>
                <a:ea typeface="FangSong" panose="02010609060101010101" pitchFamily="49" charset="-122"/>
                <a:cs typeface="Times New Roman" panose="02020603050405020304" pitchFamily="18" charset="0"/>
              </a:rPr>
              <a:t>MPa</a:t>
            </a:r>
            <a:endParaRPr lang="zh-CN" altLang="zh-CN" sz="1050">
              <a:effectLst/>
              <a:latin typeface="FangSong" panose="02010609060101010101" pitchFamily="49" charset="-122"/>
              <a:ea typeface="FangSong" panose="02010609060101010101" pitchFamily="49" charset="-122"/>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FangSong" panose="02010609060101010101" pitchFamily="49" charset="-122"/>
              <a:ea typeface="FangSong" panose="02010609060101010101" pitchFamily="49" charset="-122"/>
              <a:cs typeface="Times New Roman" panose="02020603050405020304" pitchFamily="18" charset="0"/>
            </a:defRPr>
          </a:pPr>
          <a:endParaRPr lang="zh-CN"/>
        </a:p>
      </c:txPr>
    </c:title>
    <c:autoTitleDeleted val="0"/>
    <c:plotArea>
      <c:layout/>
      <c:lineChart>
        <c:grouping val="standard"/>
        <c:varyColors val="0"/>
        <c:ser>
          <c:idx val="0"/>
          <c:order val="0"/>
          <c:tx>
            <c:strRef>
              <c:f>柴油加氢!$B$2</c:f>
              <c:strCache>
                <c:ptCount val="1"/>
                <c:pt idx="0">
                  <c:v>R-101总压降
MPa</c:v>
                </c:pt>
              </c:strCache>
            </c:strRef>
          </c:tx>
          <c:spPr>
            <a:ln w="28575" cap="rnd">
              <a:solidFill>
                <a:schemeClr val="accent1"/>
              </a:solidFill>
              <a:round/>
            </a:ln>
            <a:effectLst/>
          </c:spPr>
          <c:marker>
            <c:symbol val="none"/>
          </c:marker>
          <c:cat>
            <c:numRef>
              <c:f>柴油加氢!$A$5:$A$431</c:f>
              <c:numCache>
                <c:formatCode>m"月"d"日"</c:formatCode>
                <c:ptCount val="427"/>
                <c:pt idx="0">
                  <c:v>43770.25</c:v>
                </c:pt>
                <c:pt idx="1">
                  <c:v>43771</c:v>
                </c:pt>
                <c:pt idx="2">
                  <c:v>43772</c:v>
                </c:pt>
                <c:pt idx="3">
                  <c:v>43773</c:v>
                </c:pt>
                <c:pt idx="4">
                  <c:v>43774</c:v>
                </c:pt>
                <c:pt idx="5">
                  <c:v>43775</c:v>
                </c:pt>
                <c:pt idx="6">
                  <c:v>43776</c:v>
                </c:pt>
                <c:pt idx="7">
                  <c:v>43777</c:v>
                </c:pt>
                <c:pt idx="8">
                  <c:v>43778</c:v>
                </c:pt>
                <c:pt idx="9">
                  <c:v>43779</c:v>
                </c:pt>
                <c:pt idx="10">
                  <c:v>43780</c:v>
                </c:pt>
                <c:pt idx="11">
                  <c:v>43781</c:v>
                </c:pt>
                <c:pt idx="12">
                  <c:v>43782</c:v>
                </c:pt>
                <c:pt idx="13">
                  <c:v>43783</c:v>
                </c:pt>
                <c:pt idx="14">
                  <c:v>43784</c:v>
                </c:pt>
                <c:pt idx="15">
                  <c:v>43785</c:v>
                </c:pt>
                <c:pt idx="16">
                  <c:v>43786</c:v>
                </c:pt>
                <c:pt idx="17">
                  <c:v>43787</c:v>
                </c:pt>
                <c:pt idx="18">
                  <c:v>43788</c:v>
                </c:pt>
                <c:pt idx="19">
                  <c:v>43789</c:v>
                </c:pt>
                <c:pt idx="20">
                  <c:v>43790</c:v>
                </c:pt>
                <c:pt idx="21">
                  <c:v>43791</c:v>
                </c:pt>
                <c:pt idx="22">
                  <c:v>43792</c:v>
                </c:pt>
                <c:pt idx="23">
                  <c:v>43793</c:v>
                </c:pt>
                <c:pt idx="24">
                  <c:v>43794</c:v>
                </c:pt>
                <c:pt idx="25">
                  <c:v>43795</c:v>
                </c:pt>
                <c:pt idx="26">
                  <c:v>43796</c:v>
                </c:pt>
                <c:pt idx="27">
                  <c:v>43797</c:v>
                </c:pt>
                <c:pt idx="28">
                  <c:v>43798</c:v>
                </c:pt>
                <c:pt idx="29">
                  <c:v>43799</c:v>
                </c:pt>
                <c:pt idx="30">
                  <c:v>43800</c:v>
                </c:pt>
                <c:pt idx="31">
                  <c:v>43801</c:v>
                </c:pt>
                <c:pt idx="32">
                  <c:v>43802</c:v>
                </c:pt>
                <c:pt idx="33">
                  <c:v>43803</c:v>
                </c:pt>
                <c:pt idx="34">
                  <c:v>43804</c:v>
                </c:pt>
                <c:pt idx="35">
                  <c:v>43805</c:v>
                </c:pt>
                <c:pt idx="36">
                  <c:v>43806</c:v>
                </c:pt>
                <c:pt idx="37">
                  <c:v>43807</c:v>
                </c:pt>
                <c:pt idx="38">
                  <c:v>43808</c:v>
                </c:pt>
                <c:pt idx="39">
                  <c:v>43809</c:v>
                </c:pt>
                <c:pt idx="40">
                  <c:v>43810</c:v>
                </c:pt>
                <c:pt idx="41">
                  <c:v>43811</c:v>
                </c:pt>
                <c:pt idx="42">
                  <c:v>43812</c:v>
                </c:pt>
                <c:pt idx="43">
                  <c:v>43813</c:v>
                </c:pt>
                <c:pt idx="44">
                  <c:v>43814</c:v>
                </c:pt>
                <c:pt idx="45">
                  <c:v>43815</c:v>
                </c:pt>
                <c:pt idx="46">
                  <c:v>43816</c:v>
                </c:pt>
                <c:pt idx="47">
                  <c:v>43817</c:v>
                </c:pt>
                <c:pt idx="48">
                  <c:v>43818</c:v>
                </c:pt>
                <c:pt idx="49">
                  <c:v>43819</c:v>
                </c:pt>
                <c:pt idx="50">
                  <c:v>43820</c:v>
                </c:pt>
                <c:pt idx="51">
                  <c:v>43821</c:v>
                </c:pt>
                <c:pt idx="52">
                  <c:v>43822</c:v>
                </c:pt>
                <c:pt idx="53">
                  <c:v>43823</c:v>
                </c:pt>
                <c:pt idx="54">
                  <c:v>43824</c:v>
                </c:pt>
                <c:pt idx="55">
                  <c:v>43825</c:v>
                </c:pt>
                <c:pt idx="56">
                  <c:v>43826</c:v>
                </c:pt>
                <c:pt idx="57">
                  <c:v>43827</c:v>
                </c:pt>
                <c:pt idx="58">
                  <c:v>43828</c:v>
                </c:pt>
                <c:pt idx="59">
                  <c:v>43829</c:v>
                </c:pt>
                <c:pt idx="60">
                  <c:v>43830</c:v>
                </c:pt>
                <c:pt idx="61">
                  <c:v>43831</c:v>
                </c:pt>
                <c:pt idx="62">
                  <c:v>43832</c:v>
                </c:pt>
                <c:pt idx="63">
                  <c:v>43833</c:v>
                </c:pt>
                <c:pt idx="64">
                  <c:v>43834</c:v>
                </c:pt>
                <c:pt idx="65">
                  <c:v>43835</c:v>
                </c:pt>
                <c:pt idx="66">
                  <c:v>43836</c:v>
                </c:pt>
                <c:pt idx="67">
                  <c:v>43837</c:v>
                </c:pt>
                <c:pt idx="68">
                  <c:v>43838</c:v>
                </c:pt>
                <c:pt idx="69">
                  <c:v>43839</c:v>
                </c:pt>
                <c:pt idx="70">
                  <c:v>43840</c:v>
                </c:pt>
                <c:pt idx="71">
                  <c:v>43841</c:v>
                </c:pt>
                <c:pt idx="72">
                  <c:v>43842</c:v>
                </c:pt>
                <c:pt idx="73">
                  <c:v>43843</c:v>
                </c:pt>
                <c:pt idx="74">
                  <c:v>43844</c:v>
                </c:pt>
                <c:pt idx="75">
                  <c:v>43845</c:v>
                </c:pt>
                <c:pt idx="76">
                  <c:v>43846</c:v>
                </c:pt>
                <c:pt idx="77">
                  <c:v>43847</c:v>
                </c:pt>
                <c:pt idx="78">
                  <c:v>43848</c:v>
                </c:pt>
                <c:pt idx="79">
                  <c:v>43849</c:v>
                </c:pt>
                <c:pt idx="80">
                  <c:v>43850</c:v>
                </c:pt>
                <c:pt idx="81">
                  <c:v>43851</c:v>
                </c:pt>
                <c:pt idx="82">
                  <c:v>43852</c:v>
                </c:pt>
                <c:pt idx="83">
                  <c:v>43853</c:v>
                </c:pt>
                <c:pt idx="84">
                  <c:v>43854</c:v>
                </c:pt>
                <c:pt idx="85">
                  <c:v>43855</c:v>
                </c:pt>
                <c:pt idx="86">
                  <c:v>43856</c:v>
                </c:pt>
                <c:pt idx="87">
                  <c:v>43857</c:v>
                </c:pt>
                <c:pt idx="88">
                  <c:v>43858</c:v>
                </c:pt>
                <c:pt idx="89">
                  <c:v>43859</c:v>
                </c:pt>
                <c:pt idx="90">
                  <c:v>43860</c:v>
                </c:pt>
                <c:pt idx="91">
                  <c:v>43861</c:v>
                </c:pt>
                <c:pt idx="92">
                  <c:v>43862</c:v>
                </c:pt>
                <c:pt idx="93">
                  <c:v>43863</c:v>
                </c:pt>
                <c:pt idx="94">
                  <c:v>43864</c:v>
                </c:pt>
                <c:pt idx="95">
                  <c:v>43865</c:v>
                </c:pt>
                <c:pt idx="96">
                  <c:v>43866</c:v>
                </c:pt>
                <c:pt idx="97">
                  <c:v>43867</c:v>
                </c:pt>
                <c:pt idx="98">
                  <c:v>43868</c:v>
                </c:pt>
                <c:pt idx="99">
                  <c:v>43869</c:v>
                </c:pt>
                <c:pt idx="100">
                  <c:v>43870</c:v>
                </c:pt>
                <c:pt idx="101">
                  <c:v>43871</c:v>
                </c:pt>
                <c:pt idx="102">
                  <c:v>43872</c:v>
                </c:pt>
                <c:pt idx="103">
                  <c:v>43873</c:v>
                </c:pt>
                <c:pt idx="104">
                  <c:v>43874</c:v>
                </c:pt>
                <c:pt idx="105">
                  <c:v>43875</c:v>
                </c:pt>
                <c:pt idx="106">
                  <c:v>43876</c:v>
                </c:pt>
                <c:pt idx="107">
                  <c:v>43877</c:v>
                </c:pt>
                <c:pt idx="108">
                  <c:v>43878</c:v>
                </c:pt>
                <c:pt idx="109">
                  <c:v>43879</c:v>
                </c:pt>
                <c:pt idx="110">
                  <c:v>43880</c:v>
                </c:pt>
                <c:pt idx="111">
                  <c:v>43881</c:v>
                </c:pt>
                <c:pt idx="112">
                  <c:v>43882</c:v>
                </c:pt>
                <c:pt idx="113">
                  <c:v>43883</c:v>
                </c:pt>
                <c:pt idx="114">
                  <c:v>43884</c:v>
                </c:pt>
                <c:pt idx="115">
                  <c:v>43885</c:v>
                </c:pt>
                <c:pt idx="116">
                  <c:v>43886</c:v>
                </c:pt>
                <c:pt idx="117">
                  <c:v>43887</c:v>
                </c:pt>
                <c:pt idx="118">
                  <c:v>43888</c:v>
                </c:pt>
                <c:pt idx="119">
                  <c:v>43889</c:v>
                </c:pt>
                <c:pt idx="120">
                  <c:v>43890</c:v>
                </c:pt>
                <c:pt idx="121">
                  <c:v>43891</c:v>
                </c:pt>
                <c:pt idx="122">
                  <c:v>43892</c:v>
                </c:pt>
                <c:pt idx="123">
                  <c:v>43893</c:v>
                </c:pt>
                <c:pt idx="124">
                  <c:v>43894</c:v>
                </c:pt>
                <c:pt idx="125">
                  <c:v>43895</c:v>
                </c:pt>
                <c:pt idx="126">
                  <c:v>43896</c:v>
                </c:pt>
                <c:pt idx="127">
                  <c:v>43897</c:v>
                </c:pt>
                <c:pt idx="128">
                  <c:v>43898</c:v>
                </c:pt>
                <c:pt idx="129">
                  <c:v>43899</c:v>
                </c:pt>
                <c:pt idx="130">
                  <c:v>43900</c:v>
                </c:pt>
                <c:pt idx="131">
                  <c:v>43901</c:v>
                </c:pt>
                <c:pt idx="132">
                  <c:v>43903</c:v>
                </c:pt>
                <c:pt idx="133">
                  <c:v>43904</c:v>
                </c:pt>
                <c:pt idx="134">
                  <c:v>43905</c:v>
                </c:pt>
                <c:pt idx="135">
                  <c:v>43906</c:v>
                </c:pt>
                <c:pt idx="136">
                  <c:v>43907</c:v>
                </c:pt>
                <c:pt idx="137">
                  <c:v>43908</c:v>
                </c:pt>
                <c:pt idx="138">
                  <c:v>43909</c:v>
                </c:pt>
                <c:pt idx="139">
                  <c:v>43910</c:v>
                </c:pt>
                <c:pt idx="140">
                  <c:v>43911</c:v>
                </c:pt>
                <c:pt idx="141">
                  <c:v>43912</c:v>
                </c:pt>
                <c:pt idx="142">
                  <c:v>43913</c:v>
                </c:pt>
                <c:pt idx="143">
                  <c:v>43914</c:v>
                </c:pt>
                <c:pt idx="144">
                  <c:v>43915</c:v>
                </c:pt>
                <c:pt idx="145">
                  <c:v>43916</c:v>
                </c:pt>
                <c:pt idx="146">
                  <c:v>43917</c:v>
                </c:pt>
                <c:pt idx="147">
                  <c:v>43918</c:v>
                </c:pt>
                <c:pt idx="148">
                  <c:v>43919</c:v>
                </c:pt>
                <c:pt idx="149">
                  <c:v>43920</c:v>
                </c:pt>
                <c:pt idx="150">
                  <c:v>43921</c:v>
                </c:pt>
                <c:pt idx="151">
                  <c:v>43922</c:v>
                </c:pt>
                <c:pt idx="152">
                  <c:v>43923</c:v>
                </c:pt>
                <c:pt idx="153">
                  <c:v>43924</c:v>
                </c:pt>
                <c:pt idx="154">
                  <c:v>43925</c:v>
                </c:pt>
                <c:pt idx="155">
                  <c:v>43926</c:v>
                </c:pt>
                <c:pt idx="156">
                  <c:v>43927</c:v>
                </c:pt>
                <c:pt idx="157">
                  <c:v>43928</c:v>
                </c:pt>
                <c:pt idx="158">
                  <c:v>43929</c:v>
                </c:pt>
                <c:pt idx="159">
                  <c:v>43930</c:v>
                </c:pt>
                <c:pt idx="160">
                  <c:v>43931</c:v>
                </c:pt>
                <c:pt idx="161">
                  <c:v>43932</c:v>
                </c:pt>
                <c:pt idx="162">
                  <c:v>43933</c:v>
                </c:pt>
                <c:pt idx="163">
                  <c:v>43934</c:v>
                </c:pt>
                <c:pt idx="164">
                  <c:v>43935</c:v>
                </c:pt>
                <c:pt idx="165">
                  <c:v>43936</c:v>
                </c:pt>
                <c:pt idx="166">
                  <c:v>43937</c:v>
                </c:pt>
                <c:pt idx="167">
                  <c:v>43938</c:v>
                </c:pt>
                <c:pt idx="168">
                  <c:v>43939</c:v>
                </c:pt>
                <c:pt idx="169">
                  <c:v>43940</c:v>
                </c:pt>
                <c:pt idx="170">
                  <c:v>43941</c:v>
                </c:pt>
                <c:pt idx="171">
                  <c:v>43942</c:v>
                </c:pt>
                <c:pt idx="172">
                  <c:v>43943</c:v>
                </c:pt>
                <c:pt idx="173">
                  <c:v>43944</c:v>
                </c:pt>
                <c:pt idx="174">
                  <c:v>43945</c:v>
                </c:pt>
                <c:pt idx="175">
                  <c:v>43946</c:v>
                </c:pt>
                <c:pt idx="176">
                  <c:v>43947</c:v>
                </c:pt>
                <c:pt idx="177">
                  <c:v>43948</c:v>
                </c:pt>
                <c:pt idx="178">
                  <c:v>43949</c:v>
                </c:pt>
                <c:pt idx="179">
                  <c:v>43950</c:v>
                </c:pt>
                <c:pt idx="180">
                  <c:v>43951</c:v>
                </c:pt>
                <c:pt idx="181">
                  <c:v>43952</c:v>
                </c:pt>
                <c:pt idx="182">
                  <c:v>43953</c:v>
                </c:pt>
                <c:pt idx="183">
                  <c:v>43954</c:v>
                </c:pt>
                <c:pt idx="184">
                  <c:v>43955</c:v>
                </c:pt>
                <c:pt idx="185">
                  <c:v>43956</c:v>
                </c:pt>
                <c:pt idx="186">
                  <c:v>43957</c:v>
                </c:pt>
                <c:pt idx="187">
                  <c:v>43958</c:v>
                </c:pt>
                <c:pt idx="188">
                  <c:v>43959</c:v>
                </c:pt>
                <c:pt idx="189">
                  <c:v>43960</c:v>
                </c:pt>
                <c:pt idx="190">
                  <c:v>43961</c:v>
                </c:pt>
                <c:pt idx="191">
                  <c:v>43962</c:v>
                </c:pt>
                <c:pt idx="192">
                  <c:v>43963</c:v>
                </c:pt>
                <c:pt idx="193">
                  <c:v>43964</c:v>
                </c:pt>
                <c:pt idx="194">
                  <c:v>43965</c:v>
                </c:pt>
                <c:pt idx="195">
                  <c:v>43966</c:v>
                </c:pt>
                <c:pt idx="196">
                  <c:v>43967</c:v>
                </c:pt>
                <c:pt idx="197">
                  <c:v>43968</c:v>
                </c:pt>
                <c:pt idx="198">
                  <c:v>43969</c:v>
                </c:pt>
                <c:pt idx="199">
                  <c:v>43970</c:v>
                </c:pt>
                <c:pt idx="200">
                  <c:v>43971</c:v>
                </c:pt>
                <c:pt idx="201">
                  <c:v>43972</c:v>
                </c:pt>
                <c:pt idx="202">
                  <c:v>43973</c:v>
                </c:pt>
                <c:pt idx="203">
                  <c:v>43974</c:v>
                </c:pt>
                <c:pt idx="204">
                  <c:v>43975</c:v>
                </c:pt>
                <c:pt idx="205">
                  <c:v>43976</c:v>
                </c:pt>
                <c:pt idx="206">
                  <c:v>43977</c:v>
                </c:pt>
                <c:pt idx="207">
                  <c:v>43978</c:v>
                </c:pt>
                <c:pt idx="208">
                  <c:v>43979</c:v>
                </c:pt>
                <c:pt idx="209">
                  <c:v>43980</c:v>
                </c:pt>
                <c:pt idx="210">
                  <c:v>43981</c:v>
                </c:pt>
                <c:pt idx="211">
                  <c:v>43982</c:v>
                </c:pt>
                <c:pt idx="212">
                  <c:v>43983</c:v>
                </c:pt>
                <c:pt idx="213">
                  <c:v>43984</c:v>
                </c:pt>
                <c:pt idx="214">
                  <c:v>43985</c:v>
                </c:pt>
                <c:pt idx="215">
                  <c:v>43986</c:v>
                </c:pt>
                <c:pt idx="216">
                  <c:v>43987</c:v>
                </c:pt>
                <c:pt idx="217">
                  <c:v>43988</c:v>
                </c:pt>
                <c:pt idx="218">
                  <c:v>43989</c:v>
                </c:pt>
                <c:pt idx="219">
                  <c:v>43990</c:v>
                </c:pt>
                <c:pt idx="220">
                  <c:v>43991</c:v>
                </c:pt>
                <c:pt idx="221">
                  <c:v>43992</c:v>
                </c:pt>
                <c:pt idx="222">
                  <c:v>43993</c:v>
                </c:pt>
                <c:pt idx="223">
                  <c:v>43994</c:v>
                </c:pt>
                <c:pt idx="224">
                  <c:v>43995</c:v>
                </c:pt>
                <c:pt idx="225">
                  <c:v>43996</c:v>
                </c:pt>
                <c:pt idx="226">
                  <c:v>43997</c:v>
                </c:pt>
                <c:pt idx="227">
                  <c:v>43998</c:v>
                </c:pt>
                <c:pt idx="228">
                  <c:v>43999</c:v>
                </c:pt>
                <c:pt idx="229">
                  <c:v>44000</c:v>
                </c:pt>
                <c:pt idx="230">
                  <c:v>44001</c:v>
                </c:pt>
                <c:pt idx="231">
                  <c:v>44002</c:v>
                </c:pt>
                <c:pt idx="232">
                  <c:v>44003</c:v>
                </c:pt>
                <c:pt idx="233">
                  <c:v>44004</c:v>
                </c:pt>
                <c:pt idx="234">
                  <c:v>44005</c:v>
                </c:pt>
                <c:pt idx="235">
                  <c:v>44006</c:v>
                </c:pt>
                <c:pt idx="236">
                  <c:v>44007</c:v>
                </c:pt>
                <c:pt idx="237">
                  <c:v>44008</c:v>
                </c:pt>
                <c:pt idx="238">
                  <c:v>44009</c:v>
                </c:pt>
                <c:pt idx="239">
                  <c:v>44010</c:v>
                </c:pt>
                <c:pt idx="240">
                  <c:v>44011</c:v>
                </c:pt>
                <c:pt idx="241">
                  <c:v>44012</c:v>
                </c:pt>
                <c:pt idx="242">
                  <c:v>44013</c:v>
                </c:pt>
                <c:pt idx="243">
                  <c:v>44014</c:v>
                </c:pt>
                <c:pt idx="244">
                  <c:v>44015</c:v>
                </c:pt>
                <c:pt idx="245">
                  <c:v>44016</c:v>
                </c:pt>
                <c:pt idx="246">
                  <c:v>44017</c:v>
                </c:pt>
                <c:pt idx="247">
                  <c:v>44018</c:v>
                </c:pt>
                <c:pt idx="248">
                  <c:v>44019</c:v>
                </c:pt>
                <c:pt idx="249">
                  <c:v>44020</c:v>
                </c:pt>
                <c:pt idx="250">
                  <c:v>44021</c:v>
                </c:pt>
                <c:pt idx="251">
                  <c:v>44022</c:v>
                </c:pt>
                <c:pt idx="252">
                  <c:v>44023</c:v>
                </c:pt>
                <c:pt idx="253">
                  <c:v>44024</c:v>
                </c:pt>
                <c:pt idx="254">
                  <c:v>44025</c:v>
                </c:pt>
                <c:pt idx="255">
                  <c:v>44026</c:v>
                </c:pt>
                <c:pt idx="256">
                  <c:v>44027</c:v>
                </c:pt>
                <c:pt idx="257">
                  <c:v>44028</c:v>
                </c:pt>
                <c:pt idx="258">
                  <c:v>44029</c:v>
                </c:pt>
                <c:pt idx="259">
                  <c:v>44030</c:v>
                </c:pt>
                <c:pt idx="260">
                  <c:v>44031</c:v>
                </c:pt>
                <c:pt idx="261">
                  <c:v>44032</c:v>
                </c:pt>
                <c:pt idx="262">
                  <c:v>44033</c:v>
                </c:pt>
                <c:pt idx="263">
                  <c:v>44034</c:v>
                </c:pt>
                <c:pt idx="264">
                  <c:v>44035</c:v>
                </c:pt>
                <c:pt idx="265">
                  <c:v>44036</c:v>
                </c:pt>
                <c:pt idx="266">
                  <c:v>44037</c:v>
                </c:pt>
                <c:pt idx="267">
                  <c:v>44038</c:v>
                </c:pt>
                <c:pt idx="268">
                  <c:v>44039</c:v>
                </c:pt>
                <c:pt idx="269">
                  <c:v>44040</c:v>
                </c:pt>
                <c:pt idx="270">
                  <c:v>44041</c:v>
                </c:pt>
                <c:pt idx="271">
                  <c:v>44042</c:v>
                </c:pt>
                <c:pt idx="272">
                  <c:v>44043</c:v>
                </c:pt>
                <c:pt idx="273">
                  <c:v>44044</c:v>
                </c:pt>
                <c:pt idx="274">
                  <c:v>44045</c:v>
                </c:pt>
                <c:pt idx="275">
                  <c:v>44046</c:v>
                </c:pt>
                <c:pt idx="276">
                  <c:v>44047</c:v>
                </c:pt>
                <c:pt idx="277">
                  <c:v>44048</c:v>
                </c:pt>
                <c:pt idx="278">
                  <c:v>44049</c:v>
                </c:pt>
                <c:pt idx="279">
                  <c:v>44050</c:v>
                </c:pt>
                <c:pt idx="280">
                  <c:v>44051</c:v>
                </c:pt>
                <c:pt idx="281">
                  <c:v>44052</c:v>
                </c:pt>
                <c:pt idx="282">
                  <c:v>44053</c:v>
                </c:pt>
                <c:pt idx="283">
                  <c:v>44054</c:v>
                </c:pt>
                <c:pt idx="284">
                  <c:v>44055</c:v>
                </c:pt>
                <c:pt idx="285">
                  <c:v>44056</c:v>
                </c:pt>
                <c:pt idx="286">
                  <c:v>44057</c:v>
                </c:pt>
                <c:pt idx="287">
                  <c:v>44058</c:v>
                </c:pt>
                <c:pt idx="288">
                  <c:v>44059</c:v>
                </c:pt>
                <c:pt idx="289">
                  <c:v>44060</c:v>
                </c:pt>
                <c:pt idx="290">
                  <c:v>44061</c:v>
                </c:pt>
                <c:pt idx="291">
                  <c:v>44062</c:v>
                </c:pt>
                <c:pt idx="292">
                  <c:v>44063</c:v>
                </c:pt>
                <c:pt idx="293">
                  <c:v>44064</c:v>
                </c:pt>
                <c:pt idx="294">
                  <c:v>44065</c:v>
                </c:pt>
                <c:pt idx="295">
                  <c:v>44066</c:v>
                </c:pt>
                <c:pt idx="296">
                  <c:v>44067</c:v>
                </c:pt>
                <c:pt idx="297">
                  <c:v>44068</c:v>
                </c:pt>
                <c:pt idx="298">
                  <c:v>44069</c:v>
                </c:pt>
                <c:pt idx="299">
                  <c:v>44070</c:v>
                </c:pt>
                <c:pt idx="300">
                  <c:v>44071</c:v>
                </c:pt>
                <c:pt idx="301">
                  <c:v>44072</c:v>
                </c:pt>
                <c:pt idx="302">
                  <c:v>44073</c:v>
                </c:pt>
                <c:pt idx="303">
                  <c:v>44074</c:v>
                </c:pt>
                <c:pt idx="304">
                  <c:v>44075</c:v>
                </c:pt>
                <c:pt idx="305">
                  <c:v>44076</c:v>
                </c:pt>
                <c:pt idx="306">
                  <c:v>44077</c:v>
                </c:pt>
                <c:pt idx="307">
                  <c:v>44078</c:v>
                </c:pt>
                <c:pt idx="308">
                  <c:v>44079</c:v>
                </c:pt>
                <c:pt idx="309">
                  <c:v>44080</c:v>
                </c:pt>
                <c:pt idx="310">
                  <c:v>44081</c:v>
                </c:pt>
                <c:pt idx="311">
                  <c:v>44082</c:v>
                </c:pt>
                <c:pt idx="312">
                  <c:v>44083</c:v>
                </c:pt>
                <c:pt idx="313">
                  <c:v>44084</c:v>
                </c:pt>
                <c:pt idx="314">
                  <c:v>44085</c:v>
                </c:pt>
                <c:pt idx="315">
                  <c:v>44086</c:v>
                </c:pt>
                <c:pt idx="316">
                  <c:v>44087</c:v>
                </c:pt>
                <c:pt idx="317">
                  <c:v>44088</c:v>
                </c:pt>
                <c:pt idx="318">
                  <c:v>44089</c:v>
                </c:pt>
                <c:pt idx="319">
                  <c:v>44090</c:v>
                </c:pt>
                <c:pt idx="320">
                  <c:v>44091</c:v>
                </c:pt>
                <c:pt idx="321">
                  <c:v>44092</c:v>
                </c:pt>
                <c:pt idx="322">
                  <c:v>44093</c:v>
                </c:pt>
                <c:pt idx="323">
                  <c:v>44094</c:v>
                </c:pt>
                <c:pt idx="324">
                  <c:v>44095</c:v>
                </c:pt>
                <c:pt idx="325">
                  <c:v>44096</c:v>
                </c:pt>
                <c:pt idx="326">
                  <c:v>44097</c:v>
                </c:pt>
                <c:pt idx="327">
                  <c:v>44098</c:v>
                </c:pt>
                <c:pt idx="328">
                  <c:v>44099</c:v>
                </c:pt>
                <c:pt idx="329">
                  <c:v>44100</c:v>
                </c:pt>
                <c:pt idx="330">
                  <c:v>44101</c:v>
                </c:pt>
                <c:pt idx="331">
                  <c:v>44102</c:v>
                </c:pt>
                <c:pt idx="332">
                  <c:v>44103</c:v>
                </c:pt>
                <c:pt idx="333">
                  <c:v>44104</c:v>
                </c:pt>
                <c:pt idx="334">
                  <c:v>44105</c:v>
                </c:pt>
                <c:pt idx="335">
                  <c:v>44106</c:v>
                </c:pt>
                <c:pt idx="336">
                  <c:v>44107</c:v>
                </c:pt>
                <c:pt idx="337">
                  <c:v>44108</c:v>
                </c:pt>
                <c:pt idx="338">
                  <c:v>44109</c:v>
                </c:pt>
                <c:pt idx="339">
                  <c:v>44110</c:v>
                </c:pt>
                <c:pt idx="340">
                  <c:v>44111</c:v>
                </c:pt>
                <c:pt idx="341">
                  <c:v>44112</c:v>
                </c:pt>
                <c:pt idx="342">
                  <c:v>44113</c:v>
                </c:pt>
                <c:pt idx="343">
                  <c:v>44114</c:v>
                </c:pt>
                <c:pt idx="344">
                  <c:v>44115</c:v>
                </c:pt>
                <c:pt idx="345">
                  <c:v>44116</c:v>
                </c:pt>
                <c:pt idx="346">
                  <c:v>44117</c:v>
                </c:pt>
                <c:pt idx="347">
                  <c:v>44118</c:v>
                </c:pt>
                <c:pt idx="348">
                  <c:v>44119</c:v>
                </c:pt>
                <c:pt idx="349">
                  <c:v>44120</c:v>
                </c:pt>
                <c:pt idx="350">
                  <c:v>44121</c:v>
                </c:pt>
                <c:pt idx="351">
                  <c:v>44122</c:v>
                </c:pt>
                <c:pt idx="352">
                  <c:v>44123</c:v>
                </c:pt>
                <c:pt idx="353">
                  <c:v>44124</c:v>
                </c:pt>
                <c:pt idx="354">
                  <c:v>44125</c:v>
                </c:pt>
                <c:pt idx="355">
                  <c:v>44126</c:v>
                </c:pt>
                <c:pt idx="356">
                  <c:v>44127</c:v>
                </c:pt>
                <c:pt idx="357">
                  <c:v>44128</c:v>
                </c:pt>
                <c:pt idx="358">
                  <c:v>44129</c:v>
                </c:pt>
                <c:pt idx="359">
                  <c:v>44130</c:v>
                </c:pt>
                <c:pt idx="360">
                  <c:v>44131</c:v>
                </c:pt>
                <c:pt idx="361">
                  <c:v>44132</c:v>
                </c:pt>
                <c:pt idx="362">
                  <c:v>44133</c:v>
                </c:pt>
                <c:pt idx="363">
                  <c:v>44134</c:v>
                </c:pt>
                <c:pt idx="364">
                  <c:v>44135</c:v>
                </c:pt>
                <c:pt idx="365">
                  <c:v>44136</c:v>
                </c:pt>
                <c:pt idx="366">
                  <c:v>44137</c:v>
                </c:pt>
                <c:pt idx="367">
                  <c:v>44138</c:v>
                </c:pt>
                <c:pt idx="368">
                  <c:v>44139</c:v>
                </c:pt>
                <c:pt idx="369">
                  <c:v>44140</c:v>
                </c:pt>
                <c:pt idx="370">
                  <c:v>44141</c:v>
                </c:pt>
                <c:pt idx="371">
                  <c:v>44142</c:v>
                </c:pt>
                <c:pt idx="372">
                  <c:v>44143</c:v>
                </c:pt>
                <c:pt idx="373">
                  <c:v>44144</c:v>
                </c:pt>
                <c:pt idx="374">
                  <c:v>44145</c:v>
                </c:pt>
                <c:pt idx="375">
                  <c:v>44146</c:v>
                </c:pt>
                <c:pt idx="376">
                  <c:v>44147</c:v>
                </c:pt>
                <c:pt idx="377">
                  <c:v>44148</c:v>
                </c:pt>
                <c:pt idx="378">
                  <c:v>44149</c:v>
                </c:pt>
                <c:pt idx="379">
                  <c:v>44150</c:v>
                </c:pt>
                <c:pt idx="380">
                  <c:v>44151</c:v>
                </c:pt>
                <c:pt idx="381">
                  <c:v>44152</c:v>
                </c:pt>
                <c:pt idx="382">
                  <c:v>44153</c:v>
                </c:pt>
                <c:pt idx="383">
                  <c:v>44154</c:v>
                </c:pt>
                <c:pt idx="384">
                  <c:v>44155</c:v>
                </c:pt>
                <c:pt idx="385">
                  <c:v>44156</c:v>
                </c:pt>
                <c:pt idx="386">
                  <c:v>44157</c:v>
                </c:pt>
                <c:pt idx="387">
                  <c:v>44158</c:v>
                </c:pt>
                <c:pt idx="388">
                  <c:v>44159</c:v>
                </c:pt>
                <c:pt idx="389">
                  <c:v>44160</c:v>
                </c:pt>
                <c:pt idx="390">
                  <c:v>44161</c:v>
                </c:pt>
                <c:pt idx="391">
                  <c:v>44162</c:v>
                </c:pt>
                <c:pt idx="392">
                  <c:v>44163</c:v>
                </c:pt>
                <c:pt idx="393">
                  <c:v>44164</c:v>
                </c:pt>
                <c:pt idx="394">
                  <c:v>44165</c:v>
                </c:pt>
                <c:pt idx="395">
                  <c:v>44166</c:v>
                </c:pt>
                <c:pt idx="396">
                  <c:v>44167</c:v>
                </c:pt>
                <c:pt idx="397">
                  <c:v>44168</c:v>
                </c:pt>
                <c:pt idx="398">
                  <c:v>44169</c:v>
                </c:pt>
                <c:pt idx="399">
                  <c:v>44170</c:v>
                </c:pt>
                <c:pt idx="400">
                  <c:v>44171</c:v>
                </c:pt>
                <c:pt idx="401">
                  <c:v>44172</c:v>
                </c:pt>
                <c:pt idx="402">
                  <c:v>44173</c:v>
                </c:pt>
                <c:pt idx="403">
                  <c:v>44174</c:v>
                </c:pt>
                <c:pt idx="404">
                  <c:v>44175</c:v>
                </c:pt>
                <c:pt idx="405">
                  <c:v>44176</c:v>
                </c:pt>
                <c:pt idx="406">
                  <c:v>44177</c:v>
                </c:pt>
                <c:pt idx="407">
                  <c:v>44178</c:v>
                </c:pt>
                <c:pt idx="408">
                  <c:v>44179</c:v>
                </c:pt>
                <c:pt idx="409">
                  <c:v>44180</c:v>
                </c:pt>
                <c:pt idx="410">
                  <c:v>44181</c:v>
                </c:pt>
                <c:pt idx="411">
                  <c:v>44182</c:v>
                </c:pt>
                <c:pt idx="412">
                  <c:v>44183</c:v>
                </c:pt>
                <c:pt idx="413">
                  <c:v>44184</c:v>
                </c:pt>
                <c:pt idx="414">
                  <c:v>44185</c:v>
                </c:pt>
                <c:pt idx="415">
                  <c:v>44186</c:v>
                </c:pt>
                <c:pt idx="416">
                  <c:v>44187</c:v>
                </c:pt>
                <c:pt idx="417">
                  <c:v>44188</c:v>
                </c:pt>
                <c:pt idx="418">
                  <c:v>44189</c:v>
                </c:pt>
                <c:pt idx="419">
                  <c:v>44190</c:v>
                </c:pt>
                <c:pt idx="420">
                  <c:v>44191</c:v>
                </c:pt>
                <c:pt idx="421">
                  <c:v>44192</c:v>
                </c:pt>
                <c:pt idx="422">
                  <c:v>44193</c:v>
                </c:pt>
                <c:pt idx="423">
                  <c:v>44194</c:v>
                </c:pt>
                <c:pt idx="424">
                  <c:v>44195</c:v>
                </c:pt>
                <c:pt idx="425">
                  <c:v>44196</c:v>
                </c:pt>
                <c:pt idx="426">
                  <c:v>44197</c:v>
                </c:pt>
              </c:numCache>
            </c:numRef>
          </c:cat>
          <c:val>
            <c:numRef>
              <c:f>柴油加氢!$B$5:$B$431</c:f>
              <c:numCache>
                <c:formatCode>0.000</c:formatCode>
                <c:ptCount val="427"/>
                <c:pt idx="0">
                  <c:v>0.22104072570800781</c:v>
                </c:pt>
                <c:pt idx="1">
                  <c:v>0.21638298034667969</c:v>
                </c:pt>
                <c:pt idx="2">
                  <c:v>0.2125091552734375</c:v>
                </c:pt>
                <c:pt idx="3">
                  <c:v>0.20062637329101563</c:v>
                </c:pt>
                <c:pt idx="4">
                  <c:v>0.21117496490478516</c:v>
                </c:pt>
                <c:pt idx="5">
                  <c:v>0.23147201538085938</c:v>
                </c:pt>
                <c:pt idx="6">
                  <c:v>0.21356487274169922</c:v>
                </c:pt>
                <c:pt idx="7">
                  <c:v>0.22350311279296875</c:v>
                </c:pt>
                <c:pt idx="8">
                  <c:v>0.22664165496826172</c:v>
                </c:pt>
                <c:pt idx="9">
                  <c:v>0.22698211669921875</c:v>
                </c:pt>
                <c:pt idx="10">
                  <c:v>0.22779083251953125</c:v>
                </c:pt>
                <c:pt idx="11">
                  <c:v>0.22546672821044922</c:v>
                </c:pt>
                <c:pt idx="12">
                  <c:v>0.21681404113769531</c:v>
                </c:pt>
                <c:pt idx="13">
                  <c:v>0.21992397308349609</c:v>
                </c:pt>
                <c:pt idx="14">
                  <c:v>0.22580528259277344</c:v>
                </c:pt>
                <c:pt idx="15">
                  <c:v>0.22831535339355469</c:v>
                </c:pt>
                <c:pt idx="16">
                  <c:v>0.22287082672119141</c:v>
                </c:pt>
                <c:pt idx="17">
                  <c:v>0.22449874877929688</c:v>
                </c:pt>
                <c:pt idx="18">
                  <c:v>0.22438240051269531</c:v>
                </c:pt>
                <c:pt idx="19">
                  <c:v>0.22489547729492188</c:v>
                </c:pt>
                <c:pt idx="20">
                  <c:v>0.22260665893554688</c:v>
                </c:pt>
                <c:pt idx="21">
                  <c:v>0.22141933441162109</c:v>
                </c:pt>
                <c:pt idx="22">
                  <c:v>0.22050094604492188</c:v>
                </c:pt>
                <c:pt idx="23">
                  <c:v>0.21779537200927734</c:v>
                </c:pt>
                <c:pt idx="24">
                  <c:v>0.22133350372314453</c:v>
                </c:pt>
                <c:pt idx="25">
                  <c:v>0.22368049621582031</c:v>
                </c:pt>
                <c:pt idx="26">
                  <c:v>0.21910381317138672</c:v>
                </c:pt>
                <c:pt idx="27">
                  <c:v>0.21745777130126953</c:v>
                </c:pt>
                <c:pt idx="28">
                  <c:v>0.22080707550048828</c:v>
                </c:pt>
                <c:pt idx="29">
                  <c:v>0.22027778625488281</c:v>
                </c:pt>
                <c:pt idx="30">
                  <c:v>0.21982669830322266</c:v>
                </c:pt>
                <c:pt idx="31">
                  <c:v>0.22200870513916016</c:v>
                </c:pt>
                <c:pt idx="32">
                  <c:v>0.22262859344482422</c:v>
                </c:pt>
                <c:pt idx="33">
                  <c:v>0.22725677490234375</c:v>
                </c:pt>
                <c:pt idx="34">
                  <c:v>0.22695064544677734</c:v>
                </c:pt>
                <c:pt idx="35">
                  <c:v>0.23047161102294922</c:v>
                </c:pt>
                <c:pt idx="36">
                  <c:v>0.22979354858398438</c:v>
                </c:pt>
                <c:pt idx="37">
                  <c:v>0.22805118560791016</c:v>
                </c:pt>
                <c:pt idx="38">
                  <c:v>0.22472572326660156</c:v>
                </c:pt>
                <c:pt idx="39">
                  <c:v>0.22577095031738281</c:v>
                </c:pt>
                <c:pt idx="40">
                  <c:v>0.22479724884033203</c:v>
                </c:pt>
                <c:pt idx="41">
                  <c:v>0.22600650787353516</c:v>
                </c:pt>
                <c:pt idx="42">
                  <c:v>0.22918701171875</c:v>
                </c:pt>
                <c:pt idx="43">
                  <c:v>0.22842884063720703</c:v>
                </c:pt>
                <c:pt idx="44">
                  <c:v>0.22848224639892578</c:v>
                </c:pt>
                <c:pt idx="45">
                  <c:v>0.22725105285644531</c:v>
                </c:pt>
                <c:pt idx="46">
                  <c:v>0.22689723968505859</c:v>
                </c:pt>
                <c:pt idx="47">
                  <c:v>0.23066997528076172</c:v>
                </c:pt>
                <c:pt idx="48">
                  <c:v>0.233245849609375</c:v>
                </c:pt>
                <c:pt idx="49">
                  <c:v>0.23287391662597656</c:v>
                </c:pt>
                <c:pt idx="50">
                  <c:v>0.23163700103759766</c:v>
                </c:pt>
                <c:pt idx="51">
                  <c:v>0.23120212554931641</c:v>
                </c:pt>
                <c:pt idx="52">
                  <c:v>0.23321914672851563</c:v>
                </c:pt>
                <c:pt idx="53">
                  <c:v>0.2315673828125</c:v>
                </c:pt>
                <c:pt idx="54">
                  <c:v>0.2325592041015625</c:v>
                </c:pt>
                <c:pt idx="55">
                  <c:v>0.23620891571044922</c:v>
                </c:pt>
                <c:pt idx="56">
                  <c:v>0.23293113708496094</c:v>
                </c:pt>
                <c:pt idx="57">
                  <c:v>0.23203468322753906</c:v>
                </c:pt>
                <c:pt idx="58">
                  <c:v>0.23369884490966797</c:v>
                </c:pt>
                <c:pt idx="59">
                  <c:v>0.23589420318603516</c:v>
                </c:pt>
                <c:pt idx="60">
                  <c:v>0.23481082916259766</c:v>
                </c:pt>
                <c:pt idx="61">
                  <c:v>0.23518180847167969</c:v>
                </c:pt>
                <c:pt idx="62">
                  <c:v>0.23437118530273438</c:v>
                </c:pt>
                <c:pt idx="63">
                  <c:v>0.23335456848144531</c:v>
                </c:pt>
                <c:pt idx="64">
                  <c:v>0.23120307922363281</c:v>
                </c:pt>
                <c:pt idx="65">
                  <c:v>0.23349761962890625</c:v>
                </c:pt>
                <c:pt idx="66">
                  <c:v>0.23355579376220703</c:v>
                </c:pt>
                <c:pt idx="67">
                  <c:v>0.27390003204345703</c:v>
                </c:pt>
                <c:pt idx="68">
                  <c:v>0.23515605926513672</c:v>
                </c:pt>
                <c:pt idx="69">
                  <c:v>0.23425197601318359</c:v>
                </c:pt>
                <c:pt idx="70">
                  <c:v>0.23554229736328125</c:v>
                </c:pt>
                <c:pt idx="71">
                  <c:v>0.23429012298583984</c:v>
                </c:pt>
                <c:pt idx="72">
                  <c:v>0.23417186737060547</c:v>
                </c:pt>
                <c:pt idx="73">
                  <c:v>0.23283576965332031</c:v>
                </c:pt>
                <c:pt idx="74">
                  <c:v>0.23390293121337891</c:v>
                </c:pt>
                <c:pt idx="75">
                  <c:v>0.2342071533203125</c:v>
                </c:pt>
                <c:pt idx="76">
                  <c:v>0.23439598083496094</c:v>
                </c:pt>
                <c:pt idx="77">
                  <c:v>0.23659610748291016</c:v>
                </c:pt>
                <c:pt idx="78">
                  <c:v>0.23522758483886719</c:v>
                </c:pt>
                <c:pt idx="79">
                  <c:v>0.23275661468505859</c:v>
                </c:pt>
                <c:pt idx="80">
                  <c:v>0.232879638671875</c:v>
                </c:pt>
                <c:pt idx="81">
                  <c:v>0.23186588287353516</c:v>
                </c:pt>
                <c:pt idx="82">
                  <c:v>0.23235893249511719</c:v>
                </c:pt>
                <c:pt idx="83">
                  <c:v>0.23390388488769531</c:v>
                </c:pt>
                <c:pt idx="84">
                  <c:v>0.23677921295166016</c:v>
                </c:pt>
                <c:pt idx="85">
                  <c:v>0.23597049713134766</c:v>
                </c:pt>
                <c:pt idx="86">
                  <c:v>0.23612785339355469</c:v>
                </c:pt>
                <c:pt idx="87">
                  <c:v>0.23634433746337891</c:v>
                </c:pt>
                <c:pt idx="88">
                  <c:v>0.23543930053710938</c:v>
                </c:pt>
                <c:pt idx="89">
                  <c:v>0.23399066925048828</c:v>
                </c:pt>
                <c:pt idx="90">
                  <c:v>0.23554420471191406</c:v>
                </c:pt>
                <c:pt idx="91">
                  <c:v>0.24549674987792969</c:v>
                </c:pt>
                <c:pt idx="92">
                  <c:v>0.24902629852294922</c:v>
                </c:pt>
                <c:pt idx="93">
                  <c:v>0.26115512847900391</c:v>
                </c:pt>
                <c:pt idx="94">
                  <c:v>0.24043750762939453</c:v>
                </c:pt>
                <c:pt idx="95">
                  <c:v>0.23387622833251953</c:v>
                </c:pt>
                <c:pt idx="96">
                  <c:v>0.22234630584716797</c:v>
                </c:pt>
                <c:pt idx="97">
                  <c:v>0.22647953033447266</c:v>
                </c:pt>
                <c:pt idx="98">
                  <c:v>0.22430419921875</c:v>
                </c:pt>
                <c:pt idx="99">
                  <c:v>0.21782875061035156</c:v>
                </c:pt>
                <c:pt idx="100">
                  <c:v>0.21470451354980469</c:v>
                </c:pt>
                <c:pt idx="101">
                  <c:v>0.21852588653564453</c:v>
                </c:pt>
                <c:pt idx="102">
                  <c:v>0.21884727478027344</c:v>
                </c:pt>
                <c:pt idx="103">
                  <c:v>0.21606254577636719</c:v>
                </c:pt>
                <c:pt idx="104">
                  <c:v>0.21912384033203125</c:v>
                </c:pt>
                <c:pt idx="105">
                  <c:v>0.22486782073974609</c:v>
                </c:pt>
                <c:pt idx="106">
                  <c:v>0.22810840606689453</c:v>
                </c:pt>
                <c:pt idx="107">
                  <c:v>0.22730445861816406</c:v>
                </c:pt>
                <c:pt idx="108">
                  <c:v>0.22591876983642578</c:v>
                </c:pt>
                <c:pt idx="109">
                  <c:v>0.22767353057861328</c:v>
                </c:pt>
                <c:pt idx="110">
                  <c:v>0.22645950317382813</c:v>
                </c:pt>
                <c:pt idx="111">
                  <c:v>0.23039722442626953</c:v>
                </c:pt>
                <c:pt idx="112">
                  <c:v>0.23277854919433594</c:v>
                </c:pt>
                <c:pt idx="113">
                  <c:v>0.23216152191162109</c:v>
                </c:pt>
                <c:pt idx="114">
                  <c:v>0.22764015197753906</c:v>
                </c:pt>
                <c:pt idx="115">
                  <c:v>0.22808170318603516</c:v>
                </c:pt>
                <c:pt idx="116">
                  <c:v>0.228729248046875</c:v>
                </c:pt>
                <c:pt idx="117">
                  <c:v>0.22628307342529297</c:v>
                </c:pt>
                <c:pt idx="118">
                  <c:v>0.22160816192626953</c:v>
                </c:pt>
                <c:pt idx="119">
                  <c:v>0.22269248962402344</c:v>
                </c:pt>
                <c:pt idx="120">
                  <c:v>0.22463035583496094</c:v>
                </c:pt>
                <c:pt idx="121">
                  <c:v>0.23080062866210938</c:v>
                </c:pt>
                <c:pt idx="122">
                  <c:v>0.23138809204101563</c:v>
                </c:pt>
                <c:pt idx="123">
                  <c:v>0.23101806640625</c:v>
                </c:pt>
                <c:pt idx="124">
                  <c:v>0.23208141326904297</c:v>
                </c:pt>
                <c:pt idx="125">
                  <c:v>0.22951698303222656</c:v>
                </c:pt>
                <c:pt idx="126">
                  <c:v>0.22670173645019531</c:v>
                </c:pt>
                <c:pt idx="127">
                  <c:v>0.22339820861816406</c:v>
                </c:pt>
                <c:pt idx="128">
                  <c:v>0.21990776062011719</c:v>
                </c:pt>
                <c:pt idx="129">
                  <c:v>0.21765708923339844</c:v>
                </c:pt>
                <c:pt idx="130">
                  <c:v>0.21719551086425781</c:v>
                </c:pt>
                <c:pt idx="131">
                  <c:v>0.22041988372802734</c:v>
                </c:pt>
                <c:pt idx="132">
                  <c:v>0.23768424987792969</c:v>
                </c:pt>
                <c:pt idx="133">
                  <c:v>0.23926353454589844</c:v>
                </c:pt>
                <c:pt idx="134">
                  <c:v>0.23738193511962891</c:v>
                </c:pt>
                <c:pt idx="135">
                  <c:v>0.24089813232421875</c:v>
                </c:pt>
                <c:pt idx="136">
                  <c:v>0.24186897277832031</c:v>
                </c:pt>
                <c:pt idx="137">
                  <c:v>0.24159622192382813</c:v>
                </c:pt>
                <c:pt idx="138">
                  <c:v>0.24214267730712891</c:v>
                </c:pt>
                <c:pt idx="139">
                  <c:v>0.24287700653076172</c:v>
                </c:pt>
                <c:pt idx="140">
                  <c:v>0.24170970916748047</c:v>
                </c:pt>
                <c:pt idx="141">
                  <c:v>0.23924446105957031</c:v>
                </c:pt>
                <c:pt idx="142">
                  <c:v>0.24074077606201172</c:v>
                </c:pt>
                <c:pt idx="143">
                  <c:v>0.24110698699951172</c:v>
                </c:pt>
                <c:pt idx="144">
                  <c:v>0.24000167846679688</c:v>
                </c:pt>
                <c:pt idx="145">
                  <c:v>0.24189662933349609</c:v>
                </c:pt>
                <c:pt idx="146">
                  <c:v>0.24275875091552734</c:v>
                </c:pt>
                <c:pt idx="147">
                  <c:v>0.24162769317626953</c:v>
                </c:pt>
                <c:pt idx="148">
                  <c:v>0.24229717254638672</c:v>
                </c:pt>
                <c:pt idx="149">
                  <c:v>0.24088191986083984</c:v>
                </c:pt>
                <c:pt idx="150">
                  <c:v>0.242462158203125</c:v>
                </c:pt>
                <c:pt idx="151">
                  <c:v>0.24546623229980469</c:v>
                </c:pt>
                <c:pt idx="152">
                  <c:v>0.24419975280761719</c:v>
                </c:pt>
                <c:pt idx="153">
                  <c:v>0.24161529541015625</c:v>
                </c:pt>
                <c:pt idx="154">
                  <c:v>0.24007415771484375</c:v>
                </c:pt>
                <c:pt idx="155">
                  <c:v>0.24173545837402344</c:v>
                </c:pt>
                <c:pt idx="156">
                  <c:v>0.23990821838378906</c:v>
                </c:pt>
                <c:pt idx="157">
                  <c:v>0.24014186859130859</c:v>
                </c:pt>
                <c:pt idx="158">
                  <c:v>0.23867607116699219</c:v>
                </c:pt>
                <c:pt idx="159">
                  <c:v>0.23678302764892578</c:v>
                </c:pt>
                <c:pt idx="160">
                  <c:v>0.23918724060058594</c:v>
                </c:pt>
                <c:pt idx="161">
                  <c:v>0.23827934265136719</c:v>
                </c:pt>
                <c:pt idx="162">
                  <c:v>0.23927783966064453</c:v>
                </c:pt>
                <c:pt idx="163">
                  <c:v>0.23842525482177734</c:v>
                </c:pt>
                <c:pt idx="164">
                  <c:v>0.23466777801513672</c:v>
                </c:pt>
                <c:pt idx="165">
                  <c:v>0.23828315734863281</c:v>
                </c:pt>
                <c:pt idx="166">
                  <c:v>0.24001312255859375</c:v>
                </c:pt>
                <c:pt idx="167">
                  <c:v>0.23439884185791016</c:v>
                </c:pt>
                <c:pt idx="168">
                  <c:v>0.23219490051269531</c:v>
                </c:pt>
                <c:pt idx="169">
                  <c:v>0.23450946807861328</c:v>
                </c:pt>
                <c:pt idx="170">
                  <c:v>0.23213768005371094</c:v>
                </c:pt>
                <c:pt idx="171">
                  <c:v>0.23167896270751953</c:v>
                </c:pt>
                <c:pt idx="172">
                  <c:v>0.22692203521728516</c:v>
                </c:pt>
                <c:pt idx="173">
                  <c:v>0.22882843017578125</c:v>
                </c:pt>
                <c:pt idx="174">
                  <c:v>0.22618198394775391</c:v>
                </c:pt>
                <c:pt idx="175">
                  <c:v>0.22701168060302734</c:v>
                </c:pt>
                <c:pt idx="176">
                  <c:v>0.22546672821044922</c:v>
                </c:pt>
                <c:pt idx="177">
                  <c:v>0.22561454772949219</c:v>
                </c:pt>
                <c:pt idx="178">
                  <c:v>0.22715377807617188</c:v>
                </c:pt>
                <c:pt idx="179">
                  <c:v>0.22796154022216797</c:v>
                </c:pt>
                <c:pt idx="180">
                  <c:v>0.22666835784912109</c:v>
                </c:pt>
                <c:pt idx="181">
                  <c:v>0.229736328125</c:v>
                </c:pt>
                <c:pt idx="182">
                  <c:v>0.23354625701904297</c:v>
                </c:pt>
                <c:pt idx="183">
                  <c:v>0.23149681091308594</c:v>
                </c:pt>
                <c:pt idx="184">
                  <c:v>0.23401451110839844</c:v>
                </c:pt>
                <c:pt idx="185">
                  <c:v>0.23278236389160156</c:v>
                </c:pt>
                <c:pt idx="186">
                  <c:v>0.23384475708007813</c:v>
                </c:pt>
                <c:pt idx="187">
                  <c:v>0.23196887969970703</c:v>
                </c:pt>
                <c:pt idx="188">
                  <c:v>0.23332977294921875</c:v>
                </c:pt>
                <c:pt idx="189">
                  <c:v>0.23308563232421875</c:v>
                </c:pt>
                <c:pt idx="190">
                  <c:v>0.23283004760742188</c:v>
                </c:pt>
                <c:pt idx="191">
                  <c:v>0.2354888916015625</c:v>
                </c:pt>
                <c:pt idx="192">
                  <c:v>0.23394298553466797</c:v>
                </c:pt>
                <c:pt idx="193">
                  <c:v>0.23486042022705078</c:v>
                </c:pt>
                <c:pt idx="194">
                  <c:v>0.23591327667236328</c:v>
                </c:pt>
                <c:pt idx="195">
                  <c:v>0.23331260681152344</c:v>
                </c:pt>
                <c:pt idx="196">
                  <c:v>0.23174285888671875</c:v>
                </c:pt>
                <c:pt idx="197">
                  <c:v>0.23972606658935547</c:v>
                </c:pt>
                <c:pt idx="198">
                  <c:v>0.23832798004150391</c:v>
                </c:pt>
                <c:pt idx="199">
                  <c:v>0.23847389221191406</c:v>
                </c:pt>
                <c:pt idx="200">
                  <c:v>0.24028778076171875</c:v>
                </c:pt>
                <c:pt idx="201">
                  <c:v>0.24097442626953125</c:v>
                </c:pt>
                <c:pt idx="202">
                  <c:v>0.23811054229736328</c:v>
                </c:pt>
                <c:pt idx="203">
                  <c:v>0.23903274536132813</c:v>
                </c:pt>
                <c:pt idx="204">
                  <c:v>0.23697948455810547</c:v>
                </c:pt>
                <c:pt idx="205">
                  <c:v>0.2385101318359375</c:v>
                </c:pt>
                <c:pt idx="206">
                  <c:v>0.23958206176757813</c:v>
                </c:pt>
                <c:pt idx="207">
                  <c:v>0.24450492858886719</c:v>
                </c:pt>
                <c:pt idx="208">
                  <c:v>0.24210643768310547</c:v>
                </c:pt>
                <c:pt idx="209">
                  <c:v>0.23737907409667969</c:v>
                </c:pt>
                <c:pt idx="210">
                  <c:v>0.23784732818603516</c:v>
                </c:pt>
                <c:pt idx="211">
                  <c:v>0.24144458770751953</c:v>
                </c:pt>
                <c:pt idx="212">
                  <c:v>0.24002456665039063</c:v>
                </c:pt>
                <c:pt idx="213">
                  <c:v>0.2391510009765625</c:v>
                </c:pt>
                <c:pt idx="214">
                  <c:v>0.24002170562744141</c:v>
                </c:pt>
                <c:pt idx="215">
                  <c:v>0.24027252197265625</c:v>
                </c:pt>
                <c:pt idx="216">
                  <c:v>0.23985481262207031</c:v>
                </c:pt>
                <c:pt idx="217">
                  <c:v>0.24036312103271484</c:v>
                </c:pt>
                <c:pt idx="218">
                  <c:v>0.24118804931640625</c:v>
                </c:pt>
                <c:pt idx="219">
                  <c:v>0.24456119537353516</c:v>
                </c:pt>
                <c:pt idx="220">
                  <c:v>0.24762439727783203</c:v>
                </c:pt>
                <c:pt idx="221">
                  <c:v>0.24808120727539063</c:v>
                </c:pt>
                <c:pt idx="222">
                  <c:v>0.24560356140136719</c:v>
                </c:pt>
                <c:pt idx="223">
                  <c:v>0.24524974822998047</c:v>
                </c:pt>
                <c:pt idx="224">
                  <c:v>0.24293994903564453</c:v>
                </c:pt>
                <c:pt idx="225">
                  <c:v>0.23946189880371094</c:v>
                </c:pt>
                <c:pt idx="226">
                  <c:v>0.23894309997558594</c:v>
                </c:pt>
                <c:pt idx="227">
                  <c:v>0.241729736328125</c:v>
                </c:pt>
                <c:pt idx="228">
                  <c:v>0.23734283447265625</c:v>
                </c:pt>
                <c:pt idx="229">
                  <c:v>0.24071598052978516</c:v>
                </c:pt>
                <c:pt idx="230">
                  <c:v>0.24028682708740234</c:v>
                </c:pt>
                <c:pt idx="231">
                  <c:v>0.24174404144287109</c:v>
                </c:pt>
                <c:pt idx="232">
                  <c:v>0.23881721496582031</c:v>
                </c:pt>
                <c:pt idx="233">
                  <c:v>0.23762321472167969</c:v>
                </c:pt>
                <c:pt idx="234">
                  <c:v>0.23340797424316406</c:v>
                </c:pt>
                <c:pt idx="235">
                  <c:v>0.23663139343261719</c:v>
                </c:pt>
                <c:pt idx="236">
                  <c:v>0.23365211486816406</c:v>
                </c:pt>
                <c:pt idx="237">
                  <c:v>0.23601436614990234</c:v>
                </c:pt>
                <c:pt idx="238">
                  <c:v>0.2374267578125</c:v>
                </c:pt>
                <c:pt idx="239">
                  <c:v>0.23795127868652344</c:v>
                </c:pt>
                <c:pt idx="240">
                  <c:v>0.23668670654296875</c:v>
                </c:pt>
                <c:pt idx="241">
                  <c:v>0.23193645477294922</c:v>
                </c:pt>
                <c:pt idx="242">
                  <c:v>0.23347854614257813</c:v>
                </c:pt>
                <c:pt idx="243">
                  <c:v>0.2318115234375</c:v>
                </c:pt>
                <c:pt idx="244">
                  <c:v>0.23009109497070313</c:v>
                </c:pt>
                <c:pt idx="245">
                  <c:v>0.22965526580810547</c:v>
                </c:pt>
                <c:pt idx="246">
                  <c:v>0.22849178314208984</c:v>
                </c:pt>
                <c:pt idx="247">
                  <c:v>0.22787094116210938</c:v>
                </c:pt>
                <c:pt idx="248">
                  <c:v>0.22966289520263672</c:v>
                </c:pt>
                <c:pt idx="249">
                  <c:v>0.22675895690917969</c:v>
                </c:pt>
                <c:pt idx="250">
                  <c:v>0.23345565795898438</c:v>
                </c:pt>
                <c:pt idx="251">
                  <c:v>0.22606468200683594</c:v>
                </c:pt>
                <c:pt idx="252">
                  <c:v>0.2266693115234375</c:v>
                </c:pt>
                <c:pt idx="253">
                  <c:v>0.22670745849609375</c:v>
                </c:pt>
                <c:pt idx="254">
                  <c:v>0.22596549987792969</c:v>
                </c:pt>
                <c:pt idx="255">
                  <c:v>0.22703170776367188</c:v>
                </c:pt>
                <c:pt idx="256">
                  <c:v>0.22905540466308594</c:v>
                </c:pt>
                <c:pt idx="257">
                  <c:v>0.22922229766845703</c:v>
                </c:pt>
                <c:pt idx="258">
                  <c:v>0.23105812072753906</c:v>
                </c:pt>
                <c:pt idx="259">
                  <c:v>0.23387336730957031</c:v>
                </c:pt>
                <c:pt idx="260">
                  <c:v>0.23785400390625</c:v>
                </c:pt>
                <c:pt idx="261">
                  <c:v>0.2403564453125</c:v>
                </c:pt>
                <c:pt idx="262">
                  <c:v>0.23936843872070313</c:v>
                </c:pt>
                <c:pt idx="263">
                  <c:v>0.24027538299560547</c:v>
                </c:pt>
                <c:pt idx="264">
                  <c:v>0.24136829376220703</c:v>
                </c:pt>
                <c:pt idx="265">
                  <c:v>0.24520587921142578</c:v>
                </c:pt>
                <c:pt idx="266">
                  <c:v>0.24518108367919922</c:v>
                </c:pt>
                <c:pt idx="267">
                  <c:v>0.24790763854980469</c:v>
                </c:pt>
                <c:pt idx="268">
                  <c:v>0.24862575531005859</c:v>
                </c:pt>
                <c:pt idx="269">
                  <c:v>0.24767494201660156</c:v>
                </c:pt>
                <c:pt idx="270">
                  <c:v>0.24810981750488281</c:v>
                </c:pt>
                <c:pt idx="271">
                  <c:v>0.24440956115722656</c:v>
                </c:pt>
                <c:pt idx="272">
                  <c:v>0.24864292144775391</c:v>
                </c:pt>
                <c:pt idx="273">
                  <c:v>0.24835395812988281</c:v>
                </c:pt>
                <c:pt idx="274">
                  <c:v>0.24911212921142578</c:v>
                </c:pt>
                <c:pt idx="275">
                  <c:v>0.24630165100097656</c:v>
                </c:pt>
                <c:pt idx="276">
                  <c:v>0.25158882141113281</c:v>
                </c:pt>
                <c:pt idx="277">
                  <c:v>0.24788856506347656</c:v>
                </c:pt>
                <c:pt idx="278">
                  <c:v>0.24500083923339844</c:v>
                </c:pt>
                <c:pt idx="279">
                  <c:v>0.23975849151611328</c:v>
                </c:pt>
                <c:pt idx="280">
                  <c:v>0.24741458892822266</c:v>
                </c:pt>
                <c:pt idx="281">
                  <c:v>0.24765300750732422</c:v>
                </c:pt>
                <c:pt idx="282">
                  <c:v>0.24638652801513672</c:v>
                </c:pt>
                <c:pt idx="283">
                  <c:v>0.24547100067138672</c:v>
                </c:pt>
                <c:pt idx="284">
                  <c:v>0.23987770080566406</c:v>
                </c:pt>
                <c:pt idx="285">
                  <c:v>0.23408603668212891</c:v>
                </c:pt>
                <c:pt idx="286">
                  <c:v>0.23848056793212891</c:v>
                </c:pt>
                <c:pt idx="287">
                  <c:v>0.23833084106445313</c:v>
                </c:pt>
                <c:pt idx="288">
                  <c:v>0.24200439453125</c:v>
                </c:pt>
                <c:pt idx="289">
                  <c:v>0.24305629730224609</c:v>
                </c:pt>
                <c:pt idx="290">
                  <c:v>0.24496173858642578</c:v>
                </c:pt>
                <c:pt idx="291">
                  <c:v>0.24532222747802734</c:v>
                </c:pt>
                <c:pt idx="292">
                  <c:v>0.24160575866699219</c:v>
                </c:pt>
                <c:pt idx="293">
                  <c:v>0.24223899841308594</c:v>
                </c:pt>
                <c:pt idx="294">
                  <c:v>0.24510097503662109</c:v>
                </c:pt>
                <c:pt idx="295">
                  <c:v>0.24443626403808594</c:v>
                </c:pt>
                <c:pt idx="296">
                  <c:v>0.24529457092285156</c:v>
                </c:pt>
                <c:pt idx="297">
                  <c:v>0.24697780609130859</c:v>
                </c:pt>
                <c:pt idx="298">
                  <c:v>0.24668598175048828</c:v>
                </c:pt>
                <c:pt idx="299">
                  <c:v>0.24814224243164063</c:v>
                </c:pt>
                <c:pt idx="300">
                  <c:v>0.24882125854492188</c:v>
                </c:pt>
                <c:pt idx="301">
                  <c:v>0.24949264526367188</c:v>
                </c:pt>
                <c:pt idx="302">
                  <c:v>0.24997901916503906</c:v>
                </c:pt>
                <c:pt idx="303">
                  <c:v>0.24737739562988281</c:v>
                </c:pt>
                <c:pt idx="304">
                  <c:v>0.24803733825683594</c:v>
                </c:pt>
                <c:pt idx="305">
                  <c:v>0.25193977355957031</c:v>
                </c:pt>
                <c:pt idx="306">
                  <c:v>0.25159931182861328</c:v>
                </c:pt>
                <c:pt idx="307">
                  <c:v>0.24864101409912109</c:v>
                </c:pt>
                <c:pt idx="308">
                  <c:v>0.25099277496337891</c:v>
                </c:pt>
                <c:pt idx="309">
                  <c:v>0.25089550018310547</c:v>
                </c:pt>
                <c:pt idx="310">
                  <c:v>0.24470901489257813</c:v>
                </c:pt>
                <c:pt idx="311">
                  <c:v>0.24790573120117188</c:v>
                </c:pt>
                <c:pt idx="312">
                  <c:v>0.246826171875</c:v>
                </c:pt>
                <c:pt idx="313">
                  <c:v>0.24851417541503906</c:v>
                </c:pt>
                <c:pt idx="314">
                  <c:v>0.24830341339111328</c:v>
                </c:pt>
                <c:pt idx="315">
                  <c:v>0.24766731262207031</c:v>
                </c:pt>
                <c:pt idx="316">
                  <c:v>0.24797153472900391</c:v>
                </c:pt>
                <c:pt idx="317">
                  <c:v>0.24495029449462891</c:v>
                </c:pt>
                <c:pt idx="318">
                  <c:v>0.24297332763671875</c:v>
                </c:pt>
                <c:pt idx="319">
                  <c:v>0.24978256225585938</c:v>
                </c:pt>
                <c:pt idx="320">
                  <c:v>0.25307846069335938</c:v>
                </c:pt>
                <c:pt idx="321">
                  <c:v>0.25023460388183594</c:v>
                </c:pt>
                <c:pt idx="322">
                  <c:v>0.25367927551269531</c:v>
                </c:pt>
                <c:pt idx="323">
                  <c:v>0.25270557403564453</c:v>
                </c:pt>
                <c:pt idx="324">
                  <c:v>0.25045394897460938</c:v>
                </c:pt>
                <c:pt idx="325">
                  <c:v>0.2524261474609375</c:v>
                </c:pt>
                <c:pt idx="326">
                  <c:v>0.25364017486572266</c:v>
                </c:pt>
                <c:pt idx="327">
                  <c:v>0.24827957153320313</c:v>
                </c:pt>
                <c:pt idx="328">
                  <c:v>0.25339698791503906</c:v>
                </c:pt>
                <c:pt idx="329">
                  <c:v>0.25476169586181641</c:v>
                </c:pt>
                <c:pt idx="330">
                  <c:v>0.25998020172119141</c:v>
                </c:pt>
                <c:pt idx="331">
                  <c:v>0.2581787109375</c:v>
                </c:pt>
                <c:pt idx="332">
                  <c:v>0.26272010803222656</c:v>
                </c:pt>
                <c:pt idx="333">
                  <c:v>0.26130104064941406</c:v>
                </c:pt>
                <c:pt idx="334">
                  <c:v>0.25974273681640625</c:v>
                </c:pt>
                <c:pt idx="335">
                  <c:v>0.25887298583984375</c:v>
                </c:pt>
                <c:pt idx="336">
                  <c:v>0.25678253173828125</c:v>
                </c:pt>
                <c:pt idx="337">
                  <c:v>0.24199008941650391</c:v>
                </c:pt>
                <c:pt idx="338">
                  <c:v>0.22401332855224609</c:v>
                </c:pt>
                <c:pt idx="339">
                  <c:v>0.21949386596679688</c:v>
                </c:pt>
                <c:pt idx="340">
                  <c:v>0.21824455261230469</c:v>
                </c:pt>
                <c:pt idx="341">
                  <c:v>0.22026729583740234</c:v>
                </c:pt>
                <c:pt idx="342">
                  <c:v>0.22407341003417969</c:v>
                </c:pt>
                <c:pt idx="343">
                  <c:v>0.22136116027832031</c:v>
                </c:pt>
                <c:pt idx="344">
                  <c:v>0.22169780731201172</c:v>
                </c:pt>
                <c:pt idx="345">
                  <c:v>0.22412490844726563</c:v>
                </c:pt>
                <c:pt idx="346">
                  <c:v>0.22732353210449219</c:v>
                </c:pt>
                <c:pt idx="347">
                  <c:v>0.22377395629882813</c:v>
                </c:pt>
                <c:pt idx="348">
                  <c:v>0.22589397430419922</c:v>
                </c:pt>
                <c:pt idx="349">
                  <c:v>0.22570514678955078</c:v>
                </c:pt>
                <c:pt idx="350">
                  <c:v>0.22649860382080078</c:v>
                </c:pt>
                <c:pt idx="351">
                  <c:v>0.2277374267578125</c:v>
                </c:pt>
                <c:pt idx="352">
                  <c:v>0.22952461242675781</c:v>
                </c:pt>
                <c:pt idx="353">
                  <c:v>0.22689437866210938</c:v>
                </c:pt>
                <c:pt idx="354">
                  <c:v>0.2294464111328125</c:v>
                </c:pt>
                <c:pt idx="355">
                  <c:v>0.23022365570068359</c:v>
                </c:pt>
                <c:pt idx="356">
                  <c:v>0.23101902008056641</c:v>
                </c:pt>
                <c:pt idx="357">
                  <c:v>0.23165225982666016</c:v>
                </c:pt>
                <c:pt idx="358">
                  <c:v>0.23220920562744141</c:v>
                </c:pt>
                <c:pt idx="359">
                  <c:v>0.2306365966796875</c:v>
                </c:pt>
                <c:pt idx="360">
                  <c:v>0.23406887054443359</c:v>
                </c:pt>
                <c:pt idx="361">
                  <c:v>0.23307037353515625</c:v>
                </c:pt>
                <c:pt idx="362">
                  <c:v>0.23325634002685547</c:v>
                </c:pt>
                <c:pt idx="363">
                  <c:v>0.23201465606689453</c:v>
                </c:pt>
                <c:pt idx="364">
                  <c:v>0.23400592803955078</c:v>
                </c:pt>
                <c:pt idx="365">
                  <c:v>0.23196887969970703</c:v>
                </c:pt>
                <c:pt idx="366">
                  <c:v>0.23515987396240234</c:v>
                </c:pt>
                <c:pt idx="367">
                  <c:v>0.23633575439453125</c:v>
                </c:pt>
                <c:pt idx="368">
                  <c:v>0.23639297485351563</c:v>
                </c:pt>
                <c:pt idx="369">
                  <c:v>0.23314189910888672</c:v>
                </c:pt>
                <c:pt idx="370">
                  <c:v>0.23499393463134766</c:v>
                </c:pt>
                <c:pt idx="371">
                  <c:v>0.23567390441894531</c:v>
                </c:pt>
                <c:pt idx="372">
                  <c:v>0.22887992858886719</c:v>
                </c:pt>
                <c:pt idx="373">
                  <c:v>0.23196315765380859</c:v>
                </c:pt>
                <c:pt idx="374">
                  <c:v>0.23441982269287109</c:v>
                </c:pt>
                <c:pt idx="375">
                  <c:v>0.23642539978027344</c:v>
                </c:pt>
                <c:pt idx="376">
                  <c:v>0.23202323913574219</c:v>
                </c:pt>
                <c:pt idx="377">
                  <c:v>0.23431873321533203</c:v>
                </c:pt>
                <c:pt idx="378">
                  <c:v>0.22885990142822266</c:v>
                </c:pt>
                <c:pt idx="379">
                  <c:v>0.23023319244384766</c:v>
                </c:pt>
                <c:pt idx="380">
                  <c:v>0.23072052001953125</c:v>
                </c:pt>
                <c:pt idx="381">
                  <c:v>0.230804443359375</c:v>
                </c:pt>
                <c:pt idx="382">
                  <c:v>0.23186111450195313</c:v>
                </c:pt>
                <c:pt idx="383">
                  <c:v>0.23684406280517578</c:v>
                </c:pt>
                <c:pt idx="384">
                  <c:v>0.23304557800292969</c:v>
                </c:pt>
                <c:pt idx="385">
                  <c:v>0.23626804351806641</c:v>
                </c:pt>
                <c:pt idx="386">
                  <c:v>0.23760509490966797</c:v>
                </c:pt>
                <c:pt idx="387">
                  <c:v>0.23911190032958984</c:v>
                </c:pt>
                <c:pt idx="388">
                  <c:v>0.23856449127197266</c:v>
                </c:pt>
                <c:pt idx="389">
                  <c:v>0.24077606201171875</c:v>
                </c:pt>
                <c:pt idx="390">
                  <c:v>0.24094772338867188</c:v>
                </c:pt>
                <c:pt idx="391">
                  <c:v>0.240478515625</c:v>
                </c:pt>
                <c:pt idx="392">
                  <c:v>0.24221611022949219</c:v>
                </c:pt>
                <c:pt idx="393">
                  <c:v>0.24203872680664063</c:v>
                </c:pt>
                <c:pt idx="394">
                  <c:v>0.24008369445800781</c:v>
                </c:pt>
                <c:pt idx="395">
                  <c:v>0.24305248260498047</c:v>
                </c:pt>
                <c:pt idx="396">
                  <c:v>0.24290752410888672</c:v>
                </c:pt>
                <c:pt idx="397">
                  <c:v>0.24645805358886719</c:v>
                </c:pt>
                <c:pt idx="398">
                  <c:v>0.24528026580810547</c:v>
                </c:pt>
                <c:pt idx="399">
                  <c:v>0.24482631683349609</c:v>
                </c:pt>
                <c:pt idx="400">
                  <c:v>0.24797344207763672</c:v>
                </c:pt>
                <c:pt idx="401">
                  <c:v>0.24917984008789063</c:v>
                </c:pt>
                <c:pt idx="402">
                  <c:v>0.24899101257324219</c:v>
                </c:pt>
                <c:pt idx="403">
                  <c:v>0.24887847900390625</c:v>
                </c:pt>
                <c:pt idx="404">
                  <c:v>0.24725627899169922</c:v>
                </c:pt>
                <c:pt idx="405">
                  <c:v>0.24677658081054688</c:v>
                </c:pt>
                <c:pt idx="406">
                  <c:v>0.24667835235595703</c:v>
                </c:pt>
                <c:pt idx="407">
                  <c:v>0.24544334411621094</c:v>
                </c:pt>
                <c:pt idx="408">
                  <c:v>0.24845409393310547</c:v>
                </c:pt>
                <c:pt idx="409">
                  <c:v>0.251861572265625</c:v>
                </c:pt>
                <c:pt idx="410">
                  <c:v>0.25061130523681641</c:v>
                </c:pt>
                <c:pt idx="411">
                  <c:v>0.25126743316650391</c:v>
                </c:pt>
                <c:pt idx="412">
                  <c:v>0.24905300140380859</c:v>
                </c:pt>
                <c:pt idx="413">
                  <c:v>0.25265598297119141</c:v>
                </c:pt>
                <c:pt idx="414">
                  <c:v>0.25281333923339844</c:v>
                </c:pt>
                <c:pt idx="415">
                  <c:v>0.25607585906982422</c:v>
                </c:pt>
                <c:pt idx="416">
                  <c:v>0.25713539123535156</c:v>
                </c:pt>
                <c:pt idx="417">
                  <c:v>0.2511444091796875</c:v>
                </c:pt>
                <c:pt idx="418">
                  <c:v>0.25246143341064453</c:v>
                </c:pt>
                <c:pt idx="419">
                  <c:v>0.24991703033447266</c:v>
                </c:pt>
                <c:pt idx="420">
                  <c:v>0.25412654876708984</c:v>
                </c:pt>
                <c:pt idx="421">
                  <c:v>0.256103515625</c:v>
                </c:pt>
                <c:pt idx="422">
                  <c:v>0.25671577453613281</c:v>
                </c:pt>
                <c:pt idx="423">
                  <c:v>0.25286483764648438</c:v>
                </c:pt>
                <c:pt idx="424">
                  <c:v>0.25438213348388672</c:v>
                </c:pt>
                <c:pt idx="425">
                  <c:v>0.25330543518066406</c:v>
                </c:pt>
                <c:pt idx="426">
                  <c:v>0.2593994140625</c:v>
                </c:pt>
              </c:numCache>
            </c:numRef>
          </c:val>
          <c:smooth val="0"/>
          <c:extLst>
            <c:ext xmlns:c16="http://schemas.microsoft.com/office/drawing/2014/chart" uri="{C3380CC4-5D6E-409C-BE32-E72D297353CC}">
              <c16:uniqueId val="{00000000-961D-456C-9539-ED46FA0FE82F}"/>
            </c:ext>
          </c:extLst>
        </c:ser>
        <c:dLbls>
          <c:showLegendKey val="0"/>
          <c:showVal val="0"/>
          <c:showCatName val="0"/>
          <c:showSerName val="0"/>
          <c:showPercent val="0"/>
          <c:showBubbleSize val="0"/>
        </c:dLbls>
        <c:marker val="1"/>
        <c:smooth val="0"/>
        <c:axId val="747088880"/>
        <c:axId val="747082976"/>
      </c:lineChart>
      <c:lineChart>
        <c:grouping val="standard"/>
        <c:varyColors val="0"/>
        <c:ser>
          <c:idx val="1"/>
          <c:order val="1"/>
          <c:tx>
            <c:strRef>
              <c:f>柴油加氢!$C$2</c:f>
              <c:strCache>
                <c:ptCount val="1"/>
                <c:pt idx="0">
                  <c:v>R-102压降
Mpa</c:v>
                </c:pt>
              </c:strCache>
            </c:strRef>
          </c:tx>
          <c:spPr>
            <a:ln w="28575" cap="rnd">
              <a:solidFill>
                <a:schemeClr val="accent2"/>
              </a:solidFill>
              <a:round/>
            </a:ln>
            <a:effectLst/>
          </c:spPr>
          <c:marker>
            <c:symbol val="none"/>
          </c:marker>
          <c:cat>
            <c:numRef>
              <c:f>柴油加氢!$A$5:$A$431</c:f>
              <c:numCache>
                <c:formatCode>m"月"d"日"</c:formatCode>
                <c:ptCount val="427"/>
                <c:pt idx="0">
                  <c:v>43770.25</c:v>
                </c:pt>
                <c:pt idx="1">
                  <c:v>43771</c:v>
                </c:pt>
                <c:pt idx="2">
                  <c:v>43772</c:v>
                </c:pt>
                <c:pt idx="3">
                  <c:v>43773</c:v>
                </c:pt>
                <c:pt idx="4">
                  <c:v>43774</c:v>
                </c:pt>
                <c:pt idx="5">
                  <c:v>43775</c:v>
                </c:pt>
                <c:pt idx="6">
                  <c:v>43776</c:v>
                </c:pt>
                <c:pt idx="7">
                  <c:v>43777</c:v>
                </c:pt>
                <c:pt idx="8">
                  <c:v>43778</c:v>
                </c:pt>
                <c:pt idx="9">
                  <c:v>43779</c:v>
                </c:pt>
                <c:pt idx="10">
                  <c:v>43780</c:v>
                </c:pt>
                <c:pt idx="11">
                  <c:v>43781</c:v>
                </c:pt>
                <c:pt idx="12">
                  <c:v>43782</c:v>
                </c:pt>
                <c:pt idx="13">
                  <c:v>43783</c:v>
                </c:pt>
                <c:pt idx="14">
                  <c:v>43784</c:v>
                </c:pt>
                <c:pt idx="15">
                  <c:v>43785</c:v>
                </c:pt>
                <c:pt idx="16">
                  <c:v>43786</c:v>
                </c:pt>
                <c:pt idx="17">
                  <c:v>43787</c:v>
                </c:pt>
                <c:pt idx="18">
                  <c:v>43788</c:v>
                </c:pt>
                <c:pt idx="19">
                  <c:v>43789</c:v>
                </c:pt>
                <c:pt idx="20">
                  <c:v>43790</c:v>
                </c:pt>
                <c:pt idx="21">
                  <c:v>43791</c:v>
                </c:pt>
                <c:pt idx="22">
                  <c:v>43792</c:v>
                </c:pt>
                <c:pt idx="23">
                  <c:v>43793</c:v>
                </c:pt>
                <c:pt idx="24">
                  <c:v>43794</c:v>
                </c:pt>
                <c:pt idx="25">
                  <c:v>43795</c:v>
                </c:pt>
                <c:pt idx="26">
                  <c:v>43796</c:v>
                </c:pt>
                <c:pt idx="27">
                  <c:v>43797</c:v>
                </c:pt>
                <c:pt idx="28">
                  <c:v>43798</c:v>
                </c:pt>
                <c:pt idx="29">
                  <c:v>43799</c:v>
                </c:pt>
                <c:pt idx="30">
                  <c:v>43800</c:v>
                </c:pt>
                <c:pt idx="31">
                  <c:v>43801</c:v>
                </c:pt>
                <c:pt idx="32">
                  <c:v>43802</c:v>
                </c:pt>
                <c:pt idx="33">
                  <c:v>43803</c:v>
                </c:pt>
                <c:pt idx="34">
                  <c:v>43804</c:v>
                </c:pt>
                <c:pt idx="35">
                  <c:v>43805</c:v>
                </c:pt>
                <c:pt idx="36">
                  <c:v>43806</c:v>
                </c:pt>
                <c:pt idx="37">
                  <c:v>43807</c:v>
                </c:pt>
                <c:pt idx="38">
                  <c:v>43808</c:v>
                </c:pt>
                <c:pt idx="39">
                  <c:v>43809</c:v>
                </c:pt>
                <c:pt idx="40">
                  <c:v>43810</c:v>
                </c:pt>
                <c:pt idx="41">
                  <c:v>43811</c:v>
                </c:pt>
                <c:pt idx="42">
                  <c:v>43812</c:v>
                </c:pt>
                <c:pt idx="43">
                  <c:v>43813</c:v>
                </c:pt>
                <c:pt idx="44">
                  <c:v>43814</c:v>
                </c:pt>
                <c:pt idx="45">
                  <c:v>43815</c:v>
                </c:pt>
                <c:pt idx="46">
                  <c:v>43816</c:v>
                </c:pt>
                <c:pt idx="47">
                  <c:v>43817</c:v>
                </c:pt>
                <c:pt idx="48">
                  <c:v>43818</c:v>
                </c:pt>
                <c:pt idx="49">
                  <c:v>43819</c:v>
                </c:pt>
                <c:pt idx="50">
                  <c:v>43820</c:v>
                </c:pt>
                <c:pt idx="51">
                  <c:v>43821</c:v>
                </c:pt>
                <c:pt idx="52">
                  <c:v>43822</c:v>
                </c:pt>
                <c:pt idx="53">
                  <c:v>43823</c:v>
                </c:pt>
                <c:pt idx="54">
                  <c:v>43824</c:v>
                </c:pt>
                <c:pt idx="55">
                  <c:v>43825</c:v>
                </c:pt>
                <c:pt idx="56">
                  <c:v>43826</c:v>
                </c:pt>
                <c:pt idx="57">
                  <c:v>43827</c:v>
                </c:pt>
                <c:pt idx="58">
                  <c:v>43828</c:v>
                </c:pt>
                <c:pt idx="59">
                  <c:v>43829</c:v>
                </c:pt>
                <c:pt idx="60">
                  <c:v>43830</c:v>
                </c:pt>
                <c:pt idx="61">
                  <c:v>43831</c:v>
                </c:pt>
                <c:pt idx="62">
                  <c:v>43832</c:v>
                </c:pt>
                <c:pt idx="63">
                  <c:v>43833</c:v>
                </c:pt>
                <c:pt idx="64">
                  <c:v>43834</c:v>
                </c:pt>
                <c:pt idx="65">
                  <c:v>43835</c:v>
                </c:pt>
                <c:pt idx="66">
                  <c:v>43836</c:v>
                </c:pt>
                <c:pt idx="67">
                  <c:v>43837</c:v>
                </c:pt>
                <c:pt idx="68">
                  <c:v>43838</c:v>
                </c:pt>
                <c:pt idx="69">
                  <c:v>43839</c:v>
                </c:pt>
                <c:pt idx="70">
                  <c:v>43840</c:v>
                </c:pt>
                <c:pt idx="71">
                  <c:v>43841</c:v>
                </c:pt>
                <c:pt idx="72">
                  <c:v>43842</c:v>
                </c:pt>
                <c:pt idx="73">
                  <c:v>43843</c:v>
                </c:pt>
                <c:pt idx="74">
                  <c:v>43844</c:v>
                </c:pt>
                <c:pt idx="75">
                  <c:v>43845</c:v>
                </c:pt>
                <c:pt idx="76">
                  <c:v>43846</c:v>
                </c:pt>
                <c:pt idx="77">
                  <c:v>43847</c:v>
                </c:pt>
                <c:pt idx="78">
                  <c:v>43848</c:v>
                </c:pt>
                <c:pt idx="79">
                  <c:v>43849</c:v>
                </c:pt>
                <c:pt idx="80">
                  <c:v>43850</c:v>
                </c:pt>
                <c:pt idx="81">
                  <c:v>43851</c:v>
                </c:pt>
                <c:pt idx="82">
                  <c:v>43852</c:v>
                </c:pt>
                <c:pt idx="83">
                  <c:v>43853</c:v>
                </c:pt>
                <c:pt idx="84">
                  <c:v>43854</c:v>
                </c:pt>
                <c:pt idx="85">
                  <c:v>43855</c:v>
                </c:pt>
                <c:pt idx="86">
                  <c:v>43856</c:v>
                </c:pt>
                <c:pt idx="87">
                  <c:v>43857</c:v>
                </c:pt>
                <c:pt idx="88">
                  <c:v>43858</c:v>
                </c:pt>
                <c:pt idx="89">
                  <c:v>43859</c:v>
                </c:pt>
                <c:pt idx="90">
                  <c:v>43860</c:v>
                </c:pt>
                <c:pt idx="91">
                  <c:v>43861</c:v>
                </c:pt>
                <c:pt idx="92">
                  <c:v>43862</c:v>
                </c:pt>
                <c:pt idx="93">
                  <c:v>43863</c:v>
                </c:pt>
                <c:pt idx="94">
                  <c:v>43864</c:v>
                </c:pt>
                <c:pt idx="95">
                  <c:v>43865</c:v>
                </c:pt>
                <c:pt idx="96">
                  <c:v>43866</c:v>
                </c:pt>
                <c:pt idx="97">
                  <c:v>43867</c:v>
                </c:pt>
                <c:pt idx="98">
                  <c:v>43868</c:v>
                </c:pt>
                <c:pt idx="99">
                  <c:v>43869</c:v>
                </c:pt>
                <c:pt idx="100">
                  <c:v>43870</c:v>
                </c:pt>
                <c:pt idx="101">
                  <c:v>43871</c:v>
                </c:pt>
                <c:pt idx="102">
                  <c:v>43872</c:v>
                </c:pt>
                <c:pt idx="103">
                  <c:v>43873</c:v>
                </c:pt>
                <c:pt idx="104">
                  <c:v>43874</c:v>
                </c:pt>
                <c:pt idx="105">
                  <c:v>43875</c:v>
                </c:pt>
                <c:pt idx="106">
                  <c:v>43876</c:v>
                </c:pt>
                <c:pt idx="107">
                  <c:v>43877</c:v>
                </c:pt>
                <c:pt idx="108">
                  <c:v>43878</c:v>
                </c:pt>
                <c:pt idx="109">
                  <c:v>43879</c:v>
                </c:pt>
                <c:pt idx="110">
                  <c:v>43880</c:v>
                </c:pt>
                <c:pt idx="111">
                  <c:v>43881</c:v>
                </c:pt>
                <c:pt idx="112">
                  <c:v>43882</c:v>
                </c:pt>
                <c:pt idx="113">
                  <c:v>43883</c:v>
                </c:pt>
                <c:pt idx="114">
                  <c:v>43884</c:v>
                </c:pt>
                <c:pt idx="115">
                  <c:v>43885</c:v>
                </c:pt>
                <c:pt idx="116">
                  <c:v>43886</c:v>
                </c:pt>
                <c:pt idx="117">
                  <c:v>43887</c:v>
                </c:pt>
                <c:pt idx="118">
                  <c:v>43888</c:v>
                </c:pt>
                <c:pt idx="119">
                  <c:v>43889</c:v>
                </c:pt>
                <c:pt idx="120">
                  <c:v>43890</c:v>
                </c:pt>
                <c:pt idx="121">
                  <c:v>43891</c:v>
                </c:pt>
                <c:pt idx="122">
                  <c:v>43892</c:v>
                </c:pt>
                <c:pt idx="123">
                  <c:v>43893</c:v>
                </c:pt>
                <c:pt idx="124">
                  <c:v>43894</c:v>
                </c:pt>
                <c:pt idx="125">
                  <c:v>43895</c:v>
                </c:pt>
                <c:pt idx="126">
                  <c:v>43896</c:v>
                </c:pt>
                <c:pt idx="127">
                  <c:v>43897</c:v>
                </c:pt>
                <c:pt idx="128">
                  <c:v>43898</c:v>
                </c:pt>
                <c:pt idx="129">
                  <c:v>43899</c:v>
                </c:pt>
                <c:pt idx="130">
                  <c:v>43900</c:v>
                </c:pt>
                <c:pt idx="131">
                  <c:v>43901</c:v>
                </c:pt>
                <c:pt idx="132">
                  <c:v>43903</c:v>
                </c:pt>
                <c:pt idx="133">
                  <c:v>43904</c:v>
                </c:pt>
                <c:pt idx="134">
                  <c:v>43905</c:v>
                </c:pt>
                <c:pt idx="135">
                  <c:v>43906</c:v>
                </c:pt>
                <c:pt idx="136">
                  <c:v>43907</c:v>
                </c:pt>
                <c:pt idx="137">
                  <c:v>43908</c:v>
                </c:pt>
                <c:pt idx="138">
                  <c:v>43909</c:v>
                </c:pt>
                <c:pt idx="139">
                  <c:v>43910</c:v>
                </c:pt>
                <c:pt idx="140">
                  <c:v>43911</c:v>
                </c:pt>
                <c:pt idx="141">
                  <c:v>43912</c:v>
                </c:pt>
                <c:pt idx="142">
                  <c:v>43913</c:v>
                </c:pt>
                <c:pt idx="143">
                  <c:v>43914</c:v>
                </c:pt>
                <c:pt idx="144">
                  <c:v>43915</c:v>
                </c:pt>
                <c:pt idx="145">
                  <c:v>43916</c:v>
                </c:pt>
                <c:pt idx="146">
                  <c:v>43917</c:v>
                </c:pt>
                <c:pt idx="147">
                  <c:v>43918</c:v>
                </c:pt>
                <c:pt idx="148">
                  <c:v>43919</c:v>
                </c:pt>
                <c:pt idx="149">
                  <c:v>43920</c:v>
                </c:pt>
                <c:pt idx="150">
                  <c:v>43921</c:v>
                </c:pt>
                <c:pt idx="151">
                  <c:v>43922</c:v>
                </c:pt>
                <c:pt idx="152">
                  <c:v>43923</c:v>
                </c:pt>
                <c:pt idx="153">
                  <c:v>43924</c:v>
                </c:pt>
                <c:pt idx="154">
                  <c:v>43925</c:v>
                </c:pt>
                <c:pt idx="155">
                  <c:v>43926</c:v>
                </c:pt>
                <c:pt idx="156">
                  <c:v>43927</c:v>
                </c:pt>
                <c:pt idx="157">
                  <c:v>43928</c:v>
                </c:pt>
                <c:pt idx="158">
                  <c:v>43929</c:v>
                </c:pt>
                <c:pt idx="159">
                  <c:v>43930</c:v>
                </c:pt>
                <c:pt idx="160">
                  <c:v>43931</c:v>
                </c:pt>
                <c:pt idx="161">
                  <c:v>43932</c:v>
                </c:pt>
                <c:pt idx="162">
                  <c:v>43933</c:v>
                </c:pt>
                <c:pt idx="163">
                  <c:v>43934</c:v>
                </c:pt>
                <c:pt idx="164">
                  <c:v>43935</c:v>
                </c:pt>
                <c:pt idx="165">
                  <c:v>43936</c:v>
                </c:pt>
                <c:pt idx="166">
                  <c:v>43937</c:v>
                </c:pt>
                <c:pt idx="167">
                  <c:v>43938</c:v>
                </c:pt>
                <c:pt idx="168">
                  <c:v>43939</c:v>
                </c:pt>
                <c:pt idx="169">
                  <c:v>43940</c:v>
                </c:pt>
                <c:pt idx="170">
                  <c:v>43941</c:v>
                </c:pt>
                <c:pt idx="171">
                  <c:v>43942</c:v>
                </c:pt>
                <c:pt idx="172">
                  <c:v>43943</c:v>
                </c:pt>
                <c:pt idx="173">
                  <c:v>43944</c:v>
                </c:pt>
                <c:pt idx="174">
                  <c:v>43945</c:v>
                </c:pt>
                <c:pt idx="175">
                  <c:v>43946</c:v>
                </c:pt>
                <c:pt idx="176">
                  <c:v>43947</c:v>
                </c:pt>
                <c:pt idx="177">
                  <c:v>43948</c:v>
                </c:pt>
                <c:pt idx="178">
                  <c:v>43949</c:v>
                </c:pt>
                <c:pt idx="179">
                  <c:v>43950</c:v>
                </c:pt>
                <c:pt idx="180">
                  <c:v>43951</c:v>
                </c:pt>
                <c:pt idx="181">
                  <c:v>43952</c:v>
                </c:pt>
                <c:pt idx="182">
                  <c:v>43953</c:v>
                </c:pt>
                <c:pt idx="183">
                  <c:v>43954</c:v>
                </c:pt>
                <c:pt idx="184">
                  <c:v>43955</c:v>
                </c:pt>
                <c:pt idx="185">
                  <c:v>43956</c:v>
                </c:pt>
                <c:pt idx="186">
                  <c:v>43957</c:v>
                </c:pt>
                <c:pt idx="187">
                  <c:v>43958</c:v>
                </c:pt>
                <c:pt idx="188">
                  <c:v>43959</c:v>
                </c:pt>
                <c:pt idx="189">
                  <c:v>43960</c:v>
                </c:pt>
                <c:pt idx="190">
                  <c:v>43961</c:v>
                </c:pt>
                <c:pt idx="191">
                  <c:v>43962</c:v>
                </c:pt>
                <c:pt idx="192">
                  <c:v>43963</c:v>
                </c:pt>
                <c:pt idx="193">
                  <c:v>43964</c:v>
                </c:pt>
                <c:pt idx="194">
                  <c:v>43965</c:v>
                </c:pt>
                <c:pt idx="195">
                  <c:v>43966</c:v>
                </c:pt>
                <c:pt idx="196">
                  <c:v>43967</c:v>
                </c:pt>
                <c:pt idx="197">
                  <c:v>43968</c:v>
                </c:pt>
                <c:pt idx="198">
                  <c:v>43969</c:v>
                </c:pt>
                <c:pt idx="199">
                  <c:v>43970</c:v>
                </c:pt>
                <c:pt idx="200">
                  <c:v>43971</c:v>
                </c:pt>
                <c:pt idx="201">
                  <c:v>43972</c:v>
                </c:pt>
                <c:pt idx="202">
                  <c:v>43973</c:v>
                </c:pt>
                <c:pt idx="203">
                  <c:v>43974</c:v>
                </c:pt>
                <c:pt idx="204">
                  <c:v>43975</c:v>
                </c:pt>
                <c:pt idx="205">
                  <c:v>43976</c:v>
                </c:pt>
                <c:pt idx="206">
                  <c:v>43977</c:v>
                </c:pt>
                <c:pt idx="207">
                  <c:v>43978</c:v>
                </c:pt>
                <c:pt idx="208">
                  <c:v>43979</c:v>
                </c:pt>
                <c:pt idx="209">
                  <c:v>43980</c:v>
                </c:pt>
                <c:pt idx="210">
                  <c:v>43981</c:v>
                </c:pt>
                <c:pt idx="211">
                  <c:v>43982</c:v>
                </c:pt>
                <c:pt idx="212">
                  <c:v>43983</c:v>
                </c:pt>
                <c:pt idx="213">
                  <c:v>43984</c:v>
                </c:pt>
                <c:pt idx="214">
                  <c:v>43985</c:v>
                </c:pt>
                <c:pt idx="215">
                  <c:v>43986</c:v>
                </c:pt>
                <c:pt idx="216">
                  <c:v>43987</c:v>
                </c:pt>
                <c:pt idx="217">
                  <c:v>43988</c:v>
                </c:pt>
                <c:pt idx="218">
                  <c:v>43989</c:v>
                </c:pt>
                <c:pt idx="219">
                  <c:v>43990</c:v>
                </c:pt>
                <c:pt idx="220">
                  <c:v>43991</c:v>
                </c:pt>
                <c:pt idx="221">
                  <c:v>43992</c:v>
                </c:pt>
                <c:pt idx="222">
                  <c:v>43993</c:v>
                </c:pt>
                <c:pt idx="223">
                  <c:v>43994</c:v>
                </c:pt>
                <c:pt idx="224">
                  <c:v>43995</c:v>
                </c:pt>
                <c:pt idx="225">
                  <c:v>43996</c:v>
                </c:pt>
                <c:pt idx="226">
                  <c:v>43997</c:v>
                </c:pt>
                <c:pt idx="227">
                  <c:v>43998</c:v>
                </c:pt>
                <c:pt idx="228">
                  <c:v>43999</c:v>
                </c:pt>
                <c:pt idx="229">
                  <c:v>44000</c:v>
                </c:pt>
                <c:pt idx="230">
                  <c:v>44001</c:v>
                </c:pt>
                <c:pt idx="231">
                  <c:v>44002</c:v>
                </c:pt>
                <c:pt idx="232">
                  <c:v>44003</c:v>
                </c:pt>
                <c:pt idx="233">
                  <c:v>44004</c:v>
                </c:pt>
                <c:pt idx="234">
                  <c:v>44005</c:v>
                </c:pt>
                <c:pt idx="235">
                  <c:v>44006</c:v>
                </c:pt>
                <c:pt idx="236">
                  <c:v>44007</c:v>
                </c:pt>
                <c:pt idx="237">
                  <c:v>44008</c:v>
                </c:pt>
                <c:pt idx="238">
                  <c:v>44009</c:v>
                </c:pt>
                <c:pt idx="239">
                  <c:v>44010</c:v>
                </c:pt>
                <c:pt idx="240">
                  <c:v>44011</c:v>
                </c:pt>
                <c:pt idx="241">
                  <c:v>44012</c:v>
                </c:pt>
                <c:pt idx="242">
                  <c:v>44013</c:v>
                </c:pt>
                <c:pt idx="243">
                  <c:v>44014</c:v>
                </c:pt>
                <c:pt idx="244">
                  <c:v>44015</c:v>
                </c:pt>
                <c:pt idx="245">
                  <c:v>44016</c:v>
                </c:pt>
                <c:pt idx="246">
                  <c:v>44017</c:v>
                </c:pt>
                <c:pt idx="247">
                  <c:v>44018</c:v>
                </c:pt>
                <c:pt idx="248">
                  <c:v>44019</c:v>
                </c:pt>
                <c:pt idx="249">
                  <c:v>44020</c:v>
                </c:pt>
                <c:pt idx="250">
                  <c:v>44021</c:v>
                </c:pt>
                <c:pt idx="251">
                  <c:v>44022</c:v>
                </c:pt>
                <c:pt idx="252">
                  <c:v>44023</c:v>
                </c:pt>
                <c:pt idx="253">
                  <c:v>44024</c:v>
                </c:pt>
                <c:pt idx="254">
                  <c:v>44025</c:v>
                </c:pt>
                <c:pt idx="255">
                  <c:v>44026</c:v>
                </c:pt>
                <c:pt idx="256">
                  <c:v>44027</c:v>
                </c:pt>
                <c:pt idx="257">
                  <c:v>44028</c:v>
                </c:pt>
                <c:pt idx="258">
                  <c:v>44029</c:v>
                </c:pt>
                <c:pt idx="259">
                  <c:v>44030</c:v>
                </c:pt>
                <c:pt idx="260">
                  <c:v>44031</c:v>
                </c:pt>
                <c:pt idx="261">
                  <c:v>44032</c:v>
                </c:pt>
                <c:pt idx="262">
                  <c:v>44033</c:v>
                </c:pt>
                <c:pt idx="263">
                  <c:v>44034</c:v>
                </c:pt>
                <c:pt idx="264">
                  <c:v>44035</c:v>
                </c:pt>
                <c:pt idx="265">
                  <c:v>44036</c:v>
                </c:pt>
                <c:pt idx="266">
                  <c:v>44037</c:v>
                </c:pt>
                <c:pt idx="267">
                  <c:v>44038</c:v>
                </c:pt>
                <c:pt idx="268">
                  <c:v>44039</c:v>
                </c:pt>
                <c:pt idx="269">
                  <c:v>44040</c:v>
                </c:pt>
                <c:pt idx="270">
                  <c:v>44041</c:v>
                </c:pt>
                <c:pt idx="271">
                  <c:v>44042</c:v>
                </c:pt>
                <c:pt idx="272">
                  <c:v>44043</c:v>
                </c:pt>
                <c:pt idx="273">
                  <c:v>44044</c:v>
                </c:pt>
                <c:pt idx="274">
                  <c:v>44045</c:v>
                </c:pt>
                <c:pt idx="275">
                  <c:v>44046</c:v>
                </c:pt>
                <c:pt idx="276">
                  <c:v>44047</c:v>
                </c:pt>
                <c:pt idx="277">
                  <c:v>44048</c:v>
                </c:pt>
                <c:pt idx="278">
                  <c:v>44049</c:v>
                </c:pt>
                <c:pt idx="279">
                  <c:v>44050</c:v>
                </c:pt>
                <c:pt idx="280">
                  <c:v>44051</c:v>
                </c:pt>
                <c:pt idx="281">
                  <c:v>44052</c:v>
                </c:pt>
                <c:pt idx="282">
                  <c:v>44053</c:v>
                </c:pt>
                <c:pt idx="283">
                  <c:v>44054</c:v>
                </c:pt>
                <c:pt idx="284">
                  <c:v>44055</c:v>
                </c:pt>
                <c:pt idx="285">
                  <c:v>44056</c:v>
                </c:pt>
                <c:pt idx="286">
                  <c:v>44057</c:v>
                </c:pt>
                <c:pt idx="287">
                  <c:v>44058</c:v>
                </c:pt>
                <c:pt idx="288">
                  <c:v>44059</c:v>
                </c:pt>
                <c:pt idx="289">
                  <c:v>44060</c:v>
                </c:pt>
                <c:pt idx="290">
                  <c:v>44061</c:v>
                </c:pt>
                <c:pt idx="291">
                  <c:v>44062</c:v>
                </c:pt>
                <c:pt idx="292">
                  <c:v>44063</c:v>
                </c:pt>
                <c:pt idx="293">
                  <c:v>44064</c:v>
                </c:pt>
                <c:pt idx="294">
                  <c:v>44065</c:v>
                </c:pt>
                <c:pt idx="295">
                  <c:v>44066</c:v>
                </c:pt>
                <c:pt idx="296">
                  <c:v>44067</c:v>
                </c:pt>
                <c:pt idx="297">
                  <c:v>44068</c:v>
                </c:pt>
                <c:pt idx="298">
                  <c:v>44069</c:v>
                </c:pt>
                <c:pt idx="299">
                  <c:v>44070</c:v>
                </c:pt>
                <c:pt idx="300">
                  <c:v>44071</c:v>
                </c:pt>
                <c:pt idx="301">
                  <c:v>44072</c:v>
                </c:pt>
                <c:pt idx="302">
                  <c:v>44073</c:v>
                </c:pt>
                <c:pt idx="303">
                  <c:v>44074</c:v>
                </c:pt>
                <c:pt idx="304">
                  <c:v>44075</c:v>
                </c:pt>
                <c:pt idx="305">
                  <c:v>44076</c:v>
                </c:pt>
                <c:pt idx="306">
                  <c:v>44077</c:v>
                </c:pt>
                <c:pt idx="307">
                  <c:v>44078</c:v>
                </c:pt>
                <c:pt idx="308">
                  <c:v>44079</c:v>
                </c:pt>
                <c:pt idx="309">
                  <c:v>44080</c:v>
                </c:pt>
                <c:pt idx="310">
                  <c:v>44081</c:v>
                </c:pt>
                <c:pt idx="311">
                  <c:v>44082</c:v>
                </c:pt>
                <c:pt idx="312">
                  <c:v>44083</c:v>
                </c:pt>
                <c:pt idx="313">
                  <c:v>44084</c:v>
                </c:pt>
                <c:pt idx="314">
                  <c:v>44085</c:v>
                </c:pt>
                <c:pt idx="315">
                  <c:v>44086</c:v>
                </c:pt>
                <c:pt idx="316">
                  <c:v>44087</c:v>
                </c:pt>
                <c:pt idx="317">
                  <c:v>44088</c:v>
                </c:pt>
                <c:pt idx="318">
                  <c:v>44089</c:v>
                </c:pt>
                <c:pt idx="319">
                  <c:v>44090</c:v>
                </c:pt>
                <c:pt idx="320">
                  <c:v>44091</c:v>
                </c:pt>
                <c:pt idx="321">
                  <c:v>44092</c:v>
                </c:pt>
                <c:pt idx="322">
                  <c:v>44093</c:v>
                </c:pt>
                <c:pt idx="323">
                  <c:v>44094</c:v>
                </c:pt>
                <c:pt idx="324">
                  <c:v>44095</c:v>
                </c:pt>
                <c:pt idx="325">
                  <c:v>44096</c:v>
                </c:pt>
                <c:pt idx="326">
                  <c:v>44097</c:v>
                </c:pt>
                <c:pt idx="327">
                  <c:v>44098</c:v>
                </c:pt>
                <c:pt idx="328">
                  <c:v>44099</c:v>
                </c:pt>
                <c:pt idx="329">
                  <c:v>44100</c:v>
                </c:pt>
                <c:pt idx="330">
                  <c:v>44101</c:v>
                </c:pt>
                <c:pt idx="331">
                  <c:v>44102</c:v>
                </c:pt>
                <c:pt idx="332">
                  <c:v>44103</c:v>
                </c:pt>
                <c:pt idx="333">
                  <c:v>44104</c:v>
                </c:pt>
                <c:pt idx="334">
                  <c:v>44105</c:v>
                </c:pt>
                <c:pt idx="335">
                  <c:v>44106</c:v>
                </c:pt>
                <c:pt idx="336">
                  <c:v>44107</c:v>
                </c:pt>
                <c:pt idx="337">
                  <c:v>44108</c:v>
                </c:pt>
                <c:pt idx="338">
                  <c:v>44109</c:v>
                </c:pt>
                <c:pt idx="339">
                  <c:v>44110</c:v>
                </c:pt>
                <c:pt idx="340">
                  <c:v>44111</c:v>
                </c:pt>
                <c:pt idx="341">
                  <c:v>44112</c:v>
                </c:pt>
                <c:pt idx="342">
                  <c:v>44113</c:v>
                </c:pt>
                <c:pt idx="343">
                  <c:v>44114</c:v>
                </c:pt>
                <c:pt idx="344">
                  <c:v>44115</c:v>
                </c:pt>
                <c:pt idx="345">
                  <c:v>44116</c:v>
                </c:pt>
                <c:pt idx="346">
                  <c:v>44117</c:v>
                </c:pt>
                <c:pt idx="347">
                  <c:v>44118</c:v>
                </c:pt>
                <c:pt idx="348">
                  <c:v>44119</c:v>
                </c:pt>
                <c:pt idx="349">
                  <c:v>44120</c:v>
                </c:pt>
                <c:pt idx="350">
                  <c:v>44121</c:v>
                </c:pt>
                <c:pt idx="351">
                  <c:v>44122</c:v>
                </c:pt>
                <c:pt idx="352">
                  <c:v>44123</c:v>
                </c:pt>
                <c:pt idx="353">
                  <c:v>44124</c:v>
                </c:pt>
                <c:pt idx="354">
                  <c:v>44125</c:v>
                </c:pt>
                <c:pt idx="355">
                  <c:v>44126</c:v>
                </c:pt>
                <c:pt idx="356">
                  <c:v>44127</c:v>
                </c:pt>
                <c:pt idx="357">
                  <c:v>44128</c:v>
                </c:pt>
                <c:pt idx="358">
                  <c:v>44129</c:v>
                </c:pt>
                <c:pt idx="359">
                  <c:v>44130</c:v>
                </c:pt>
                <c:pt idx="360">
                  <c:v>44131</c:v>
                </c:pt>
                <c:pt idx="361">
                  <c:v>44132</c:v>
                </c:pt>
                <c:pt idx="362">
                  <c:v>44133</c:v>
                </c:pt>
                <c:pt idx="363">
                  <c:v>44134</c:v>
                </c:pt>
                <c:pt idx="364">
                  <c:v>44135</c:v>
                </c:pt>
                <c:pt idx="365">
                  <c:v>44136</c:v>
                </c:pt>
                <c:pt idx="366">
                  <c:v>44137</c:v>
                </c:pt>
                <c:pt idx="367">
                  <c:v>44138</c:v>
                </c:pt>
                <c:pt idx="368">
                  <c:v>44139</c:v>
                </c:pt>
                <c:pt idx="369">
                  <c:v>44140</c:v>
                </c:pt>
                <c:pt idx="370">
                  <c:v>44141</c:v>
                </c:pt>
                <c:pt idx="371">
                  <c:v>44142</c:v>
                </c:pt>
                <c:pt idx="372">
                  <c:v>44143</c:v>
                </c:pt>
                <c:pt idx="373">
                  <c:v>44144</c:v>
                </c:pt>
                <c:pt idx="374">
                  <c:v>44145</c:v>
                </c:pt>
                <c:pt idx="375">
                  <c:v>44146</c:v>
                </c:pt>
                <c:pt idx="376">
                  <c:v>44147</c:v>
                </c:pt>
                <c:pt idx="377">
                  <c:v>44148</c:v>
                </c:pt>
                <c:pt idx="378">
                  <c:v>44149</c:v>
                </c:pt>
                <c:pt idx="379">
                  <c:v>44150</c:v>
                </c:pt>
                <c:pt idx="380">
                  <c:v>44151</c:v>
                </c:pt>
                <c:pt idx="381">
                  <c:v>44152</c:v>
                </c:pt>
                <c:pt idx="382">
                  <c:v>44153</c:v>
                </c:pt>
                <c:pt idx="383">
                  <c:v>44154</c:v>
                </c:pt>
                <c:pt idx="384">
                  <c:v>44155</c:v>
                </c:pt>
                <c:pt idx="385">
                  <c:v>44156</c:v>
                </c:pt>
                <c:pt idx="386">
                  <c:v>44157</c:v>
                </c:pt>
                <c:pt idx="387">
                  <c:v>44158</c:v>
                </c:pt>
                <c:pt idx="388">
                  <c:v>44159</c:v>
                </c:pt>
                <c:pt idx="389">
                  <c:v>44160</c:v>
                </c:pt>
                <c:pt idx="390">
                  <c:v>44161</c:v>
                </c:pt>
                <c:pt idx="391">
                  <c:v>44162</c:v>
                </c:pt>
                <c:pt idx="392">
                  <c:v>44163</c:v>
                </c:pt>
                <c:pt idx="393">
                  <c:v>44164</c:v>
                </c:pt>
                <c:pt idx="394">
                  <c:v>44165</c:v>
                </c:pt>
                <c:pt idx="395">
                  <c:v>44166</c:v>
                </c:pt>
                <c:pt idx="396">
                  <c:v>44167</c:v>
                </c:pt>
                <c:pt idx="397">
                  <c:v>44168</c:v>
                </c:pt>
                <c:pt idx="398">
                  <c:v>44169</c:v>
                </c:pt>
                <c:pt idx="399">
                  <c:v>44170</c:v>
                </c:pt>
                <c:pt idx="400">
                  <c:v>44171</c:v>
                </c:pt>
                <c:pt idx="401">
                  <c:v>44172</c:v>
                </c:pt>
                <c:pt idx="402">
                  <c:v>44173</c:v>
                </c:pt>
                <c:pt idx="403">
                  <c:v>44174</c:v>
                </c:pt>
                <c:pt idx="404">
                  <c:v>44175</c:v>
                </c:pt>
                <c:pt idx="405">
                  <c:v>44176</c:v>
                </c:pt>
                <c:pt idx="406">
                  <c:v>44177</c:v>
                </c:pt>
                <c:pt idx="407">
                  <c:v>44178</c:v>
                </c:pt>
                <c:pt idx="408">
                  <c:v>44179</c:v>
                </c:pt>
                <c:pt idx="409">
                  <c:v>44180</c:v>
                </c:pt>
                <c:pt idx="410">
                  <c:v>44181</c:v>
                </c:pt>
                <c:pt idx="411">
                  <c:v>44182</c:v>
                </c:pt>
                <c:pt idx="412">
                  <c:v>44183</c:v>
                </c:pt>
                <c:pt idx="413">
                  <c:v>44184</c:v>
                </c:pt>
                <c:pt idx="414">
                  <c:v>44185</c:v>
                </c:pt>
                <c:pt idx="415">
                  <c:v>44186</c:v>
                </c:pt>
                <c:pt idx="416">
                  <c:v>44187</c:v>
                </c:pt>
                <c:pt idx="417">
                  <c:v>44188</c:v>
                </c:pt>
                <c:pt idx="418">
                  <c:v>44189</c:v>
                </c:pt>
                <c:pt idx="419">
                  <c:v>44190</c:v>
                </c:pt>
                <c:pt idx="420">
                  <c:v>44191</c:v>
                </c:pt>
                <c:pt idx="421">
                  <c:v>44192</c:v>
                </c:pt>
                <c:pt idx="422">
                  <c:v>44193</c:v>
                </c:pt>
                <c:pt idx="423">
                  <c:v>44194</c:v>
                </c:pt>
                <c:pt idx="424">
                  <c:v>44195</c:v>
                </c:pt>
                <c:pt idx="425">
                  <c:v>44196</c:v>
                </c:pt>
                <c:pt idx="426">
                  <c:v>44197</c:v>
                </c:pt>
              </c:numCache>
            </c:numRef>
          </c:cat>
          <c:val>
            <c:numRef>
              <c:f>柴油加氢!$C$5:$C$431</c:f>
              <c:numCache>
                <c:formatCode>0.000</c:formatCode>
                <c:ptCount val="427"/>
                <c:pt idx="0">
                  <c:v>9.4781875610351563E-2</c:v>
                </c:pt>
                <c:pt idx="1">
                  <c:v>9.2228889465332031E-2</c:v>
                </c:pt>
                <c:pt idx="2">
                  <c:v>9.2745780944824219E-2</c:v>
                </c:pt>
                <c:pt idx="3">
                  <c:v>9.3835830688476563E-2</c:v>
                </c:pt>
                <c:pt idx="4">
                  <c:v>9.6039772033691406E-2</c:v>
                </c:pt>
                <c:pt idx="5">
                  <c:v>0.10059261322021484</c:v>
                </c:pt>
                <c:pt idx="6">
                  <c:v>9.8323822021484375E-2</c:v>
                </c:pt>
                <c:pt idx="7">
                  <c:v>9.8568916320800781E-2</c:v>
                </c:pt>
                <c:pt idx="8">
                  <c:v>9.951019287109375E-2</c:v>
                </c:pt>
                <c:pt idx="9">
                  <c:v>0.10079193115234375</c:v>
                </c:pt>
                <c:pt idx="10">
                  <c:v>0.10068416595458984</c:v>
                </c:pt>
                <c:pt idx="11">
                  <c:v>9.8707199096679688E-2</c:v>
                </c:pt>
                <c:pt idx="12">
                  <c:v>9.5450401306152344E-2</c:v>
                </c:pt>
                <c:pt idx="13">
                  <c:v>9.616851806640625E-2</c:v>
                </c:pt>
                <c:pt idx="14">
                  <c:v>9.6881866455078125E-2</c:v>
                </c:pt>
                <c:pt idx="15">
                  <c:v>9.8265647888183594E-2</c:v>
                </c:pt>
                <c:pt idx="16">
                  <c:v>9.8241806030273438E-2</c:v>
                </c:pt>
                <c:pt idx="17">
                  <c:v>9.7684860229492188E-2</c:v>
                </c:pt>
                <c:pt idx="18">
                  <c:v>9.8845481872558594E-2</c:v>
                </c:pt>
                <c:pt idx="19">
                  <c:v>9.7735404968261719E-2</c:v>
                </c:pt>
                <c:pt idx="20">
                  <c:v>9.7746849060058594E-2</c:v>
                </c:pt>
                <c:pt idx="21">
                  <c:v>9.8207473754882813E-2</c:v>
                </c:pt>
                <c:pt idx="22">
                  <c:v>9.740447998046875E-2</c:v>
                </c:pt>
                <c:pt idx="23">
                  <c:v>9.6716880798339844E-2</c:v>
                </c:pt>
                <c:pt idx="24">
                  <c:v>9.6820831298828125E-2</c:v>
                </c:pt>
                <c:pt idx="25">
                  <c:v>9.8653793334960938E-2</c:v>
                </c:pt>
                <c:pt idx="26">
                  <c:v>9.7445487976074219E-2</c:v>
                </c:pt>
                <c:pt idx="27">
                  <c:v>9.6803665161132813E-2</c:v>
                </c:pt>
                <c:pt idx="28">
                  <c:v>9.7683906555175781E-2</c:v>
                </c:pt>
                <c:pt idx="29">
                  <c:v>9.7576141357421875E-2</c:v>
                </c:pt>
                <c:pt idx="30">
                  <c:v>9.7003936767578125E-2</c:v>
                </c:pt>
                <c:pt idx="31">
                  <c:v>9.7777366638183594E-2</c:v>
                </c:pt>
                <c:pt idx="32">
                  <c:v>9.8729133605957031E-2</c:v>
                </c:pt>
                <c:pt idx="33">
                  <c:v>9.96246337890625E-2</c:v>
                </c:pt>
                <c:pt idx="34">
                  <c:v>0.10111618041992188</c:v>
                </c:pt>
                <c:pt idx="35">
                  <c:v>9.9907875061035156E-2</c:v>
                </c:pt>
                <c:pt idx="36">
                  <c:v>0.10099983215332031</c:v>
                </c:pt>
                <c:pt idx="37">
                  <c:v>0.10003852844238281</c:v>
                </c:pt>
                <c:pt idx="38">
                  <c:v>9.8492622375488281E-2</c:v>
                </c:pt>
                <c:pt idx="39">
                  <c:v>9.905242919921875E-2</c:v>
                </c:pt>
                <c:pt idx="40">
                  <c:v>9.9324226379394531E-2</c:v>
                </c:pt>
                <c:pt idx="41">
                  <c:v>9.9736213684082031E-2</c:v>
                </c:pt>
                <c:pt idx="42">
                  <c:v>0.10030937194824219</c:v>
                </c:pt>
                <c:pt idx="43">
                  <c:v>9.8932266235351563E-2</c:v>
                </c:pt>
                <c:pt idx="44">
                  <c:v>0.10017585754394531</c:v>
                </c:pt>
                <c:pt idx="45">
                  <c:v>0.10003852844238281</c:v>
                </c:pt>
                <c:pt idx="46">
                  <c:v>0.100128173828125</c:v>
                </c:pt>
                <c:pt idx="47">
                  <c:v>0.10152053833007813</c:v>
                </c:pt>
                <c:pt idx="48">
                  <c:v>0.10044956207275391</c:v>
                </c:pt>
                <c:pt idx="49">
                  <c:v>0.10090255737304688</c:v>
                </c:pt>
                <c:pt idx="50">
                  <c:v>9.911346435546875E-2</c:v>
                </c:pt>
                <c:pt idx="51">
                  <c:v>0.10012149810791016</c:v>
                </c:pt>
                <c:pt idx="52">
                  <c:v>9.9863052368164063E-2</c:v>
                </c:pt>
                <c:pt idx="53">
                  <c:v>0.10023689270019531</c:v>
                </c:pt>
                <c:pt idx="54">
                  <c:v>0.10110092163085938</c:v>
                </c:pt>
                <c:pt idx="55">
                  <c:v>0.10037517547607422</c:v>
                </c:pt>
                <c:pt idx="56">
                  <c:v>0.10115528106689453</c:v>
                </c:pt>
                <c:pt idx="57">
                  <c:v>0.10029792785644531</c:v>
                </c:pt>
                <c:pt idx="58">
                  <c:v>0.10104179382324219</c:v>
                </c:pt>
                <c:pt idx="59">
                  <c:v>0.10048198699951172</c:v>
                </c:pt>
                <c:pt idx="60">
                  <c:v>0.10040664672851563</c:v>
                </c:pt>
                <c:pt idx="61">
                  <c:v>0.10102653503417969</c:v>
                </c:pt>
                <c:pt idx="62">
                  <c:v>0.10071659088134766</c:v>
                </c:pt>
                <c:pt idx="63">
                  <c:v>9.9874496459960938E-2</c:v>
                </c:pt>
                <c:pt idx="64">
                  <c:v>9.9091529846191406E-2</c:v>
                </c:pt>
                <c:pt idx="65">
                  <c:v>0.10033035278320313</c:v>
                </c:pt>
                <c:pt idx="66">
                  <c:v>9.8776817321777344E-2</c:v>
                </c:pt>
                <c:pt idx="67">
                  <c:v>0.10231494903564453</c:v>
                </c:pt>
                <c:pt idx="68">
                  <c:v>0.10011672973632813</c:v>
                </c:pt>
                <c:pt idx="69">
                  <c:v>9.9979400634765625E-2</c:v>
                </c:pt>
                <c:pt idx="70">
                  <c:v>0.10035610198974609</c:v>
                </c:pt>
                <c:pt idx="71">
                  <c:v>0.10061264038085938</c:v>
                </c:pt>
                <c:pt idx="72">
                  <c:v>0.10064697265625</c:v>
                </c:pt>
                <c:pt idx="73">
                  <c:v>0.10048103332519531</c:v>
                </c:pt>
                <c:pt idx="74">
                  <c:v>0.10052108764648438</c:v>
                </c:pt>
                <c:pt idx="75">
                  <c:v>0.10044670104980469</c:v>
                </c:pt>
                <c:pt idx="76">
                  <c:v>0.10131072998046875</c:v>
                </c:pt>
                <c:pt idx="77">
                  <c:v>0.10148429870605469</c:v>
                </c:pt>
                <c:pt idx="78">
                  <c:v>9.9772453308105469E-2</c:v>
                </c:pt>
                <c:pt idx="79">
                  <c:v>0.10102176666259766</c:v>
                </c:pt>
                <c:pt idx="80">
                  <c:v>9.9961280822753906E-2</c:v>
                </c:pt>
                <c:pt idx="81">
                  <c:v>0.10142230987548828</c:v>
                </c:pt>
                <c:pt idx="82">
                  <c:v>0.10071372985839844</c:v>
                </c:pt>
                <c:pt idx="83">
                  <c:v>0.10127353668212891</c:v>
                </c:pt>
                <c:pt idx="84">
                  <c:v>0.10110092163085938</c:v>
                </c:pt>
                <c:pt idx="85">
                  <c:v>0.10168743133544922</c:v>
                </c:pt>
                <c:pt idx="86">
                  <c:v>0.10071563720703125</c:v>
                </c:pt>
                <c:pt idx="87">
                  <c:v>0.100982666015625</c:v>
                </c:pt>
                <c:pt idx="88">
                  <c:v>0.10092735290527344</c:v>
                </c:pt>
                <c:pt idx="89">
                  <c:v>0.10073661804199219</c:v>
                </c:pt>
                <c:pt idx="90">
                  <c:v>0.10144233703613281</c:v>
                </c:pt>
                <c:pt idx="91">
                  <c:v>0.10371589660644531</c:v>
                </c:pt>
                <c:pt idx="92">
                  <c:v>0.10423564910888672</c:v>
                </c:pt>
                <c:pt idx="93">
                  <c:v>0.10752487182617188</c:v>
                </c:pt>
                <c:pt idx="94">
                  <c:v>0.10353755950927734</c:v>
                </c:pt>
                <c:pt idx="95">
                  <c:v>0.1007843017578125</c:v>
                </c:pt>
                <c:pt idx="96">
                  <c:v>9.900665283203125E-2</c:v>
                </c:pt>
                <c:pt idx="97">
                  <c:v>9.980010986328125E-2</c:v>
                </c:pt>
                <c:pt idx="98">
                  <c:v>0.10116386413574219</c:v>
                </c:pt>
                <c:pt idx="99">
                  <c:v>0.10083580017089844</c:v>
                </c:pt>
                <c:pt idx="100">
                  <c:v>9.9242210388183594E-2</c:v>
                </c:pt>
                <c:pt idx="101">
                  <c:v>0.10057449340820313</c:v>
                </c:pt>
                <c:pt idx="102">
                  <c:v>0.10032272338867188</c:v>
                </c:pt>
                <c:pt idx="103">
                  <c:v>9.9439620971679688E-2</c:v>
                </c:pt>
                <c:pt idx="104">
                  <c:v>0.10019779205322266</c:v>
                </c:pt>
                <c:pt idx="105">
                  <c:v>0.10188961029052734</c:v>
                </c:pt>
                <c:pt idx="106">
                  <c:v>0.10188388824462891</c:v>
                </c:pt>
                <c:pt idx="107">
                  <c:v>0.10115146636962891</c:v>
                </c:pt>
                <c:pt idx="108">
                  <c:v>0.10058021545410156</c:v>
                </c:pt>
                <c:pt idx="109">
                  <c:v>0.10118675231933594</c:v>
                </c:pt>
                <c:pt idx="110">
                  <c:v>0.10083198547363281</c:v>
                </c:pt>
                <c:pt idx="111">
                  <c:v>0.10262107849121094</c:v>
                </c:pt>
                <c:pt idx="112">
                  <c:v>0.10235691070556641</c:v>
                </c:pt>
                <c:pt idx="113">
                  <c:v>0.10142803192138672</c:v>
                </c:pt>
                <c:pt idx="114">
                  <c:v>0.10181522369384766</c:v>
                </c:pt>
                <c:pt idx="115">
                  <c:v>0.10213279724121094</c:v>
                </c:pt>
                <c:pt idx="116">
                  <c:v>0.10089015960693359</c:v>
                </c:pt>
                <c:pt idx="117">
                  <c:v>0.10077095031738281</c:v>
                </c:pt>
                <c:pt idx="118">
                  <c:v>9.9628448486328125E-2</c:v>
                </c:pt>
                <c:pt idx="119">
                  <c:v>9.9619865417480469E-2</c:v>
                </c:pt>
                <c:pt idx="120">
                  <c:v>9.9622726440429688E-2</c:v>
                </c:pt>
                <c:pt idx="121">
                  <c:v>0.10120105743408203</c:v>
                </c:pt>
                <c:pt idx="122">
                  <c:v>0.10121917724609375</c:v>
                </c:pt>
                <c:pt idx="123">
                  <c:v>0.10106849670410156</c:v>
                </c:pt>
                <c:pt idx="124">
                  <c:v>0.10137939453125</c:v>
                </c:pt>
                <c:pt idx="125">
                  <c:v>0.10171604156494141</c:v>
                </c:pt>
                <c:pt idx="126">
                  <c:v>0.10205078125</c:v>
                </c:pt>
                <c:pt idx="127">
                  <c:v>0.10151481628417969</c:v>
                </c:pt>
                <c:pt idx="128">
                  <c:v>0.10028934478759766</c:v>
                </c:pt>
                <c:pt idx="129">
                  <c:v>0.10069942474365234</c:v>
                </c:pt>
                <c:pt idx="130">
                  <c:v>0.10101604461669922</c:v>
                </c:pt>
                <c:pt idx="131">
                  <c:v>0.10109806060791016</c:v>
                </c:pt>
                <c:pt idx="132">
                  <c:v>9.9853515625E-2</c:v>
                </c:pt>
                <c:pt idx="133">
                  <c:v>0.10195350646972656</c:v>
                </c:pt>
                <c:pt idx="134">
                  <c:v>0.10132598876953125</c:v>
                </c:pt>
                <c:pt idx="135">
                  <c:v>0.10191917419433594</c:v>
                </c:pt>
                <c:pt idx="136">
                  <c:v>0.10078239440917969</c:v>
                </c:pt>
                <c:pt idx="137">
                  <c:v>0.10083580017089844</c:v>
                </c:pt>
                <c:pt idx="138">
                  <c:v>0.10066413879394531</c:v>
                </c:pt>
                <c:pt idx="139">
                  <c:v>0.10183429718017578</c:v>
                </c:pt>
                <c:pt idx="140">
                  <c:v>0.10148334503173828</c:v>
                </c:pt>
                <c:pt idx="141">
                  <c:v>0.10056877136230469</c:v>
                </c:pt>
                <c:pt idx="142">
                  <c:v>0.10074043273925781</c:v>
                </c:pt>
                <c:pt idx="143">
                  <c:v>0.10096454620361328</c:v>
                </c:pt>
                <c:pt idx="144">
                  <c:v>9.9882125854492188E-2</c:v>
                </c:pt>
                <c:pt idx="145">
                  <c:v>0.10029983520507813</c:v>
                </c:pt>
                <c:pt idx="146">
                  <c:v>0.10069179534912109</c:v>
                </c:pt>
                <c:pt idx="147">
                  <c:v>0.10040569305419922</c:v>
                </c:pt>
                <c:pt idx="148">
                  <c:v>0.10162353515625</c:v>
                </c:pt>
                <c:pt idx="149">
                  <c:v>0.10088348388671875</c:v>
                </c:pt>
                <c:pt idx="150">
                  <c:v>0.10158538818359375</c:v>
                </c:pt>
                <c:pt idx="151">
                  <c:v>0.10227870941162109</c:v>
                </c:pt>
                <c:pt idx="152">
                  <c:v>0.10120010375976563</c:v>
                </c:pt>
                <c:pt idx="153">
                  <c:v>0.10111618041992188</c:v>
                </c:pt>
                <c:pt idx="154">
                  <c:v>0.10109519958496094</c:v>
                </c:pt>
                <c:pt idx="155">
                  <c:v>0.10107231140136719</c:v>
                </c:pt>
                <c:pt idx="156">
                  <c:v>0.10019779205322266</c:v>
                </c:pt>
                <c:pt idx="157">
                  <c:v>0.10056877136230469</c:v>
                </c:pt>
                <c:pt idx="158">
                  <c:v>0.10066986083984375</c:v>
                </c:pt>
                <c:pt idx="159">
                  <c:v>0.10042190551757813</c:v>
                </c:pt>
                <c:pt idx="160">
                  <c:v>0.10020256042480469</c:v>
                </c:pt>
                <c:pt idx="161">
                  <c:v>0.10073089599609375</c:v>
                </c:pt>
                <c:pt idx="162">
                  <c:v>0.10015392303466797</c:v>
                </c:pt>
                <c:pt idx="163">
                  <c:v>0.1000518798828125</c:v>
                </c:pt>
                <c:pt idx="164">
                  <c:v>9.9931716918945313E-2</c:v>
                </c:pt>
                <c:pt idx="165">
                  <c:v>0.10151863098144531</c:v>
                </c:pt>
                <c:pt idx="166">
                  <c:v>0.10103130340576172</c:v>
                </c:pt>
                <c:pt idx="167">
                  <c:v>0.10019874572753906</c:v>
                </c:pt>
                <c:pt idx="168">
                  <c:v>9.9142074584960938E-2</c:v>
                </c:pt>
                <c:pt idx="169">
                  <c:v>9.903717041015625E-2</c:v>
                </c:pt>
                <c:pt idx="170">
                  <c:v>9.8440170288085938E-2</c:v>
                </c:pt>
                <c:pt idx="171">
                  <c:v>9.8299026489257813E-2</c:v>
                </c:pt>
                <c:pt idx="172">
                  <c:v>9.6848487854003906E-2</c:v>
                </c:pt>
                <c:pt idx="173">
                  <c:v>9.8649024963378906E-2</c:v>
                </c:pt>
                <c:pt idx="174">
                  <c:v>9.6804618835449219E-2</c:v>
                </c:pt>
                <c:pt idx="175">
                  <c:v>9.7716331481933594E-2</c:v>
                </c:pt>
                <c:pt idx="176">
                  <c:v>9.7627639770507813E-2</c:v>
                </c:pt>
                <c:pt idx="177">
                  <c:v>9.8183631896972656E-2</c:v>
                </c:pt>
                <c:pt idx="178">
                  <c:v>9.7995758056640625E-2</c:v>
                </c:pt>
                <c:pt idx="179">
                  <c:v>9.9047660827636719E-2</c:v>
                </c:pt>
                <c:pt idx="180">
                  <c:v>9.8832130432128906E-2</c:v>
                </c:pt>
                <c:pt idx="181">
                  <c:v>9.9280357360839844E-2</c:v>
                </c:pt>
                <c:pt idx="182">
                  <c:v>9.8863601684570313E-2</c:v>
                </c:pt>
                <c:pt idx="183">
                  <c:v>9.7723007202148438E-2</c:v>
                </c:pt>
                <c:pt idx="184">
                  <c:v>9.8962783813476563E-2</c:v>
                </c:pt>
                <c:pt idx="185">
                  <c:v>9.7418785095214844E-2</c:v>
                </c:pt>
                <c:pt idx="186">
                  <c:v>9.8056793212890625E-2</c:v>
                </c:pt>
                <c:pt idx="187">
                  <c:v>9.7623825073242188E-2</c:v>
                </c:pt>
                <c:pt idx="188">
                  <c:v>9.7197532653808594E-2</c:v>
                </c:pt>
                <c:pt idx="189">
                  <c:v>9.7628593444824219E-2</c:v>
                </c:pt>
                <c:pt idx="190">
                  <c:v>9.9034309387207031E-2</c:v>
                </c:pt>
                <c:pt idx="191">
                  <c:v>9.8858833312988281E-2</c:v>
                </c:pt>
                <c:pt idx="192">
                  <c:v>9.8732948303222656E-2</c:v>
                </c:pt>
                <c:pt idx="193">
                  <c:v>9.8469734191894531E-2</c:v>
                </c:pt>
                <c:pt idx="194">
                  <c:v>9.8959922790527344E-2</c:v>
                </c:pt>
                <c:pt idx="195">
                  <c:v>9.9108695983886719E-2</c:v>
                </c:pt>
                <c:pt idx="196">
                  <c:v>9.8148345947265625E-2</c:v>
                </c:pt>
                <c:pt idx="197">
                  <c:v>9.8986625671386719E-2</c:v>
                </c:pt>
                <c:pt idx="198">
                  <c:v>0.10044384002685547</c:v>
                </c:pt>
                <c:pt idx="199">
                  <c:v>0.10094833374023438</c:v>
                </c:pt>
                <c:pt idx="200">
                  <c:v>0.10112571716308594</c:v>
                </c:pt>
                <c:pt idx="201">
                  <c:v>9.9964141845703125E-2</c:v>
                </c:pt>
                <c:pt idx="202">
                  <c:v>9.9015235900878906E-2</c:v>
                </c:pt>
                <c:pt idx="203">
                  <c:v>9.8810195922851563E-2</c:v>
                </c:pt>
                <c:pt idx="204">
                  <c:v>9.966278076171875E-2</c:v>
                </c:pt>
                <c:pt idx="205">
                  <c:v>9.9903106689453125E-2</c:v>
                </c:pt>
                <c:pt idx="206">
                  <c:v>0.10086822509765625</c:v>
                </c:pt>
                <c:pt idx="207">
                  <c:v>0.10039329528808594</c:v>
                </c:pt>
                <c:pt idx="208">
                  <c:v>9.990692138671875E-2</c:v>
                </c:pt>
                <c:pt idx="209">
                  <c:v>0.10012912750244141</c:v>
                </c:pt>
                <c:pt idx="210">
                  <c:v>9.9408149719238281E-2</c:v>
                </c:pt>
                <c:pt idx="211">
                  <c:v>0.10080909729003906</c:v>
                </c:pt>
                <c:pt idx="212">
                  <c:v>0.10096836090087891</c:v>
                </c:pt>
                <c:pt idx="213">
                  <c:v>0.10079193115234375</c:v>
                </c:pt>
                <c:pt idx="214">
                  <c:v>0.10058784484863281</c:v>
                </c:pt>
                <c:pt idx="215">
                  <c:v>0.10058116912841797</c:v>
                </c:pt>
                <c:pt idx="216">
                  <c:v>0.10062122344970703</c:v>
                </c:pt>
                <c:pt idx="217">
                  <c:v>0.10004520416259766</c:v>
                </c:pt>
                <c:pt idx="218">
                  <c:v>0.10155105590820313</c:v>
                </c:pt>
                <c:pt idx="219">
                  <c:v>0.10203170776367188</c:v>
                </c:pt>
                <c:pt idx="220">
                  <c:v>0.10295295715332031</c:v>
                </c:pt>
                <c:pt idx="221">
                  <c:v>0.10334396362304688</c:v>
                </c:pt>
                <c:pt idx="222">
                  <c:v>0.10188102722167969</c:v>
                </c:pt>
                <c:pt idx="223">
                  <c:v>0.1024627685546875</c:v>
                </c:pt>
                <c:pt idx="224">
                  <c:v>0.10123634338378906</c:v>
                </c:pt>
                <c:pt idx="225">
                  <c:v>0.10088729858398438</c:v>
                </c:pt>
                <c:pt idx="226">
                  <c:v>0.10058975219726563</c:v>
                </c:pt>
                <c:pt idx="227">
                  <c:v>0.10192203521728516</c:v>
                </c:pt>
                <c:pt idx="228">
                  <c:v>0.10126972198486328</c:v>
                </c:pt>
                <c:pt idx="229">
                  <c:v>0.10128593444824219</c:v>
                </c:pt>
                <c:pt idx="230">
                  <c:v>0.10042476654052734</c:v>
                </c:pt>
                <c:pt idx="231">
                  <c:v>0.10058307647705078</c:v>
                </c:pt>
                <c:pt idx="232">
                  <c:v>0.10007667541503906</c:v>
                </c:pt>
                <c:pt idx="233">
                  <c:v>9.9431991577148438E-2</c:v>
                </c:pt>
                <c:pt idx="234">
                  <c:v>9.9568367004394531E-2</c:v>
                </c:pt>
                <c:pt idx="235">
                  <c:v>0.10060501098632813</c:v>
                </c:pt>
                <c:pt idx="236">
                  <c:v>9.9996566772460938E-2</c:v>
                </c:pt>
                <c:pt idx="237">
                  <c:v>9.991455078125E-2</c:v>
                </c:pt>
                <c:pt idx="238">
                  <c:v>0.1001739501953125</c:v>
                </c:pt>
                <c:pt idx="239">
                  <c:v>0.10032939910888672</c:v>
                </c:pt>
                <c:pt idx="240">
                  <c:v>9.992218017578125E-2</c:v>
                </c:pt>
                <c:pt idx="241">
                  <c:v>9.9953651428222656E-2</c:v>
                </c:pt>
                <c:pt idx="242">
                  <c:v>0.10064315795898438</c:v>
                </c:pt>
                <c:pt idx="243">
                  <c:v>9.9765777587890625E-2</c:v>
                </c:pt>
                <c:pt idx="244">
                  <c:v>9.9639892578125E-2</c:v>
                </c:pt>
                <c:pt idx="245">
                  <c:v>9.8051071166992188E-2</c:v>
                </c:pt>
                <c:pt idx="246">
                  <c:v>9.7599029541015625E-2</c:v>
                </c:pt>
                <c:pt idx="247">
                  <c:v>9.7249031066894531E-2</c:v>
                </c:pt>
                <c:pt idx="248">
                  <c:v>9.8587989807128906E-2</c:v>
                </c:pt>
                <c:pt idx="249">
                  <c:v>9.7994804382324219E-2</c:v>
                </c:pt>
                <c:pt idx="250">
                  <c:v>9.8950386047363281E-2</c:v>
                </c:pt>
                <c:pt idx="251">
                  <c:v>9.6999168395996094E-2</c:v>
                </c:pt>
                <c:pt idx="252">
                  <c:v>9.848785400390625E-2</c:v>
                </c:pt>
                <c:pt idx="253">
                  <c:v>9.8079681396484375E-2</c:v>
                </c:pt>
                <c:pt idx="254">
                  <c:v>9.8358154296875E-2</c:v>
                </c:pt>
                <c:pt idx="255">
                  <c:v>9.8137855529785156E-2</c:v>
                </c:pt>
                <c:pt idx="256">
                  <c:v>9.8798751831054688E-2</c:v>
                </c:pt>
                <c:pt idx="257">
                  <c:v>9.917449951171875E-2</c:v>
                </c:pt>
                <c:pt idx="258">
                  <c:v>9.891510009765625E-2</c:v>
                </c:pt>
                <c:pt idx="259">
                  <c:v>9.745025634765625E-2</c:v>
                </c:pt>
                <c:pt idx="260">
                  <c:v>9.7121238708496094E-2</c:v>
                </c:pt>
                <c:pt idx="261">
                  <c:v>9.8459243774414063E-2</c:v>
                </c:pt>
                <c:pt idx="262">
                  <c:v>9.8994255065917969E-2</c:v>
                </c:pt>
                <c:pt idx="263">
                  <c:v>9.8895072937011719E-2</c:v>
                </c:pt>
                <c:pt idx="264">
                  <c:v>9.9233627319335938E-2</c:v>
                </c:pt>
                <c:pt idx="265">
                  <c:v>0.10010337829589844</c:v>
                </c:pt>
                <c:pt idx="266">
                  <c:v>0.10016822814941406</c:v>
                </c:pt>
                <c:pt idx="267">
                  <c:v>0.1012115478515625</c:v>
                </c:pt>
                <c:pt idx="268">
                  <c:v>0.10136032104492188</c:v>
                </c:pt>
                <c:pt idx="269">
                  <c:v>0.10053062438964844</c:v>
                </c:pt>
                <c:pt idx="270">
                  <c:v>0.10187053680419922</c:v>
                </c:pt>
                <c:pt idx="271">
                  <c:v>9.9898338317871094E-2</c:v>
                </c:pt>
                <c:pt idx="272">
                  <c:v>0.10074806213378906</c:v>
                </c:pt>
                <c:pt idx="273">
                  <c:v>0.10171604156494141</c:v>
                </c:pt>
                <c:pt idx="274">
                  <c:v>0.10156631469726563</c:v>
                </c:pt>
                <c:pt idx="275">
                  <c:v>0.10060024261474609</c:v>
                </c:pt>
                <c:pt idx="276">
                  <c:v>0.10180473327636719</c:v>
                </c:pt>
                <c:pt idx="277">
                  <c:v>0.10045051574707031</c:v>
                </c:pt>
                <c:pt idx="278">
                  <c:v>9.98687744140625E-2</c:v>
                </c:pt>
                <c:pt idx="279">
                  <c:v>9.790802001953125E-2</c:v>
                </c:pt>
                <c:pt idx="280">
                  <c:v>0.10066509246826172</c:v>
                </c:pt>
                <c:pt idx="281">
                  <c:v>0.10019493103027344</c:v>
                </c:pt>
                <c:pt idx="282">
                  <c:v>9.9715232849121094E-2</c:v>
                </c:pt>
                <c:pt idx="283">
                  <c:v>9.941864013671875E-2</c:v>
                </c:pt>
                <c:pt idx="284">
                  <c:v>9.9413871765136719E-2</c:v>
                </c:pt>
                <c:pt idx="285">
                  <c:v>9.7715377807617188E-2</c:v>
                </c:pt>
                <c:pt idx="286">
                  <c:v>0.10003280639648438</c:v>
                </c:pt>
                <c:pt idx="287">
                  <c:v>9.8880767822265625E-2</c:v>
                </c:pt>
                <c:pt idx="288">
                  <c:v>9.7970962524414063E-2</c:v>
                </c:pt>
                <c:pt idx="289">
                  <c:v>9.8829269409179688E-2</c:v>
                </c:pt>
                <c:pt idx="290">
                  <c:v>9.9308013916015625E-2</c:v>
                </c:pt>
                <c:pt idx="291">
                  <c:v>0.10035896301269531</c:v>
                </c:pt>
                <c:pt idx="292">
                  <c:v>9.9874496459960938E-2</c:v>
                </c:pt>
                <c:pt idx="293">
                  <c:v>0.10016345977783203</c:v>
                </c:pt>
                <c:pt idx="294">
                  <c:v>0.10071182250976563</c:v>
                </c:pt>
                <c:pt idx="295">
                  <c:v>0.10027694702148438</c:v>
                </c:pt>
                <c:pt idx="296">
                  <c:v>0.10005569458007813</c:v>
                </c:pt>
                <c:pt idx="297">
                  <c:v>0.10123825073242188</c:v>
                </c:pt>
                <c:pt idx="298">
                  <c:v>9.9663734436035156E-2</c:v>
                </c:pt>
                <c:pt idx="299">
                  <c:v>0.10116386413574219</c:v>
                </c:pt>
                <c:pt idx="300">
                  <c:v>0.10064125061035156</c:v>
                </c:pt>
                <c:pt idx="301">
                  <c:v>9.9599838256835938E-2</c:v>
                </c:pt>
                <c:pt idx="302">
                  <c:v>9.9859237670898438E-2</c:v>
                </c:pt>
                <c:pt idx="303">
                  <c:v>9.9790573120117188E-2</c:v>
                </c:pt>
                <c:pt idx="304">
                  <c:v>9.8711967468261719E-2</c:v>
                </c:pt>
                <c:pt idx="305">
                  <c:v>9.9524497985839844E-2</c:v>
                </c:pt>
                <c:pt idx="306">
                  <c:v>9.9925041198730469E-2</c:v>
                </c:pt>
                <c:pt idx="307">
                  <c:v>0.10088634490966797</c:v>
                </c:pt>
                <c:pt idx="308">
                  <c:v>0.10046768188476563</c:v>
                </c:pt>
                <c:pt idx="309">
                  <c:v>9.9905967712402344E-2</c:v>
                </c:pt>
                <c:pt idx="310">
                  <c:v>9.9483489990234375E-2</c:v>
                </c:pt>
                <c:pt idx="311">
                  <c:v>9.9187850952148438E-2</c:v>
                </c:pt>
                <c:pt idx="312">
                  <c:v>9.9740982055664063E-2</c:v>
                </c:pt>
                <c:pt idx="313">
                  <c:v>0.10029697418212891</c:v>
                </c:pt>
                <c:pt idx="314">
                  <c:v>9.9768638610839844E-2</c:v>
                </c:pt>
                <c:pt idx="315">
                  <c:v>0.10051059722900391</c:v>
                </c:pt>
                <c:pt idx="316">
                  <c:v>0.10048007965087891</c:v>
                </c:pt>
                <c:pt idx="317">
                  <c:v>9.8119735717773438E-2</c:v>
                </c:pt>
                <c:pt idx="318">
                  <c:v>9.8287582397460938E-2</c:v>
                </c:pt>
                <c:pt idx="319">
                  <c:v>9.9293708801269531E-2</c:v>
                </c:pt>
                <c:pt idx="320">
                  <c:v>9.9737167358398438E-2</c:v>
                </c:pt>
                <c:pt idx="321">
                  <c:v>0.10011196136474609</c:v>
                </c:pt>
                <c:pt idx="322">
                  <c:v>0.1000213623046875</c:v>
                </c:pt>
                <c:pt idx="323">
                  <c:v>9.972381591796875E-2</c:v>
                </c:pt>
                <c:pt idx="324">
                  <c:v>9.9931716918945313E-2</c:v>
                </c:pt>
                <c:pt idx="325">
                  <c:v>0.10094738006591797</c:v>
                </c:pt>
                <c:pt idx="326">
                  <c:v>0.10069084167480469</c:v>
                </c:pt>
                <c:pt idx="327">
                  <c:v>9.9225997924804688E-2</c:v>
                </c:pt>
                <c:pt idx="328">
                  <c:v>0.10046768188476563</c:v>
                </c:pt>
                <c:pt idx="329">
                  <c:v>9.8891258239746094E-2</c:v>
                </c:pt>
                <c:pt idx="330">
                  <c:v>0.10079193115234375</c:v>
                </c:pt>
                <c:pt idx="331">
                  <c:v>0.10030841827392578</c:v>
                </c:pt>
                <c:pt idx="332">
                  <c:v>0.10124874114990234</c:v>
                </c:pt>
                <c:pt idx="333">
                  <c:v>0.10066318511962891</c:v>
                </c:pt>
                <c:pt idx="334">
                  <c:v>0.10116958618164063</c:v>
                </c:pt>
                <c:pt idx="335">
                  <c:v>0.10075283050537109</c:v>
                </c:pt>
                <c:pt idx="336">
                  <c:v>0.10014152526855469</c:v>
                </c:pt>
                <c:pt idx="337">
                  <c:v>9.5005035400390625E-2</c:v>
                </c:pt>
                <c:pt idx="338">
                  <c:v>9.466552734375E-2</c:v>
                </c:pt>
                <c:pt idx="339">
                  <c:v>9.4012260437011719E-2</c:v>
                </c:pt>
                <c:pt idx="340">
                  <c:v>9.3441009521484375E-2</c:v>
                </c:pt>
                <c:pt idx="341">
                  <c:v>9.3561172485351563E-2</c:v>
                </c:pt>
                <c:pt idx="342">
                  <c:v>9.4234466552734375E-2</c:v>
                </c:pt>
                <c:pt idx="343">
                  <c:v>9.3268394470214844E-2</c:v>
                </c:pt>
                <c:pt idx="344">
                  <c:v>9.494781494140625E-2</c:v>
                </c:pt>
                <c:pt idx="345">
                  <c:v>9.4738006591796875E-2</c:v>
                </c:pt>
                <c:pt idx="346">
                  <c:v>9.560394287109375E-2</c:v>
                </c:pt>
                <c:pt idx="347">
                  <c:v>9.386444091796875E-2</c:v>
                </c:pt>
                <c:pt idx="348">
                  <c:v>9.4308853149414063E-2</c:v>
                </c:pt>
                <c:pt idx="349">
                  <c:v>9.4646453857421875E-2</c:v>
                </c:pt>
                <c:pt idx="350">
                  <c:v>9.4399452209472656E-2</c:v>
                </c:pt>
                <c:pt idx="351">
                  <c:v>9.5082283020019531E-2</c:v>
                </c:pt>
                <c:pt idx="352">
                  <c:v>9.5805168151855469E-2</c:v>
                </c:pt>
                <c:pt idx="353">
                  <c:v>9.4120979309082031E-2</c:v>
                </c:pt>
                <c:pt idx="354">
                  <c:v>9.4729423522949219E-2</c:v>
                </c:pt>
                <c:pt idx="355">
                  <c:v>9.5592498779296875E-2</c:v>
                </c:pt>
                <c:pt idx="356">
                  <c:v>9.4789505004882813E-2</c:v>
                </c:pt>
                <c:pt idx="357">
                  <c:v>9.5043182373046875E-2</c:v>
                </c:pt>
                <c:pt idx="358">
                  <c:v>9.5758438110351563E-2</c:v>
                </c:pt>
                <c:pt idx="359">
                  <c:v>9.4487190246582031E-2</c:v>
                </c:pt>
                <c:pt idx="360">
                  <c:v>9.44976806640625E-2</c:v>
                </c:pt>
                <c:pt idx="361">
                  <c:v>9.4970703125E-2</c:v>
                </c:pt>
                <c:pt idx="362">
                  <c:v>9.4266891479492188E-2</c:v>
                </c:pt>
                <c:pt idx="363">
                  <c:v>9.4567298889160156E-2</c:v>
                </c:pt>
                <c:pt idx="364">
                  <c:v>9.5074653625488281E-2</c:v>
                </c:pt>
                <c:pt idx="365">
                  <c:v>9.474945068359375E-2</c:v>
                </c:pt>
                <c:pt idx="366">
                  <c:v>9.4228744506835938E-2</c:v>
                </c:pt>
                <c:pt idx="367">
                  <c:v>9.4885826110839844E-2</c:v>
                </c:pt>
                <c:pt idx="368">
                  <c:v>9.6265792846679688E-2</c:v>
                </c:pt>
                <c:pt idx="369">
                  <c:v>9.3398094177246094E-2</c:v>
                </c:pt>
                <c:pt idx="370">
                  <c:v>9.4005584716796875E-2</c:v>
                </c:pt>
                <c:pt idx="371">
                  <c:v>9.261322021484375E-2</c:v>
                </c:pt>
                <c:pt idx="372">
                  <c:v>9.2838287353515625E-2</c:v>
                </c:pt>
                <c:pt idx="373">
                  <c:v>9.3548774719238281E-2</c:v>
                </c:pt>
                <c:pt idx="374">
                  <c:v>9.3212127685546875E-2</c:v>
                </c:pt>
                <c:pt idx="375">
                  <c:v>9.4624519348144531E-2</c:v>
                </c:pt>
                <c:pt idx="376">
                  <c:v>9.4297409057617188E-2</c:v>
                </c:pt>
                <c:pt idx="377">
                  <c:v>9.3739509582519531E-2</c:v>
                </c:pt>
                <c:pt idx="378">
                  <c:v>9.2287063598632813E-2</c:v>
                </c:pt>
                <c:pt idx="379">
                  <c:v>9.2551231384277344E-2</c:v>
                </c:pt>
                <c:pt idx="380">
                  <c:v>9.2733383178710938E-2</c:v>
                </c:pt>
                <c:pt idx="381">
                  <c:v>9.1657638549804688E-2</c:v>
                </c:pt>
                <c:pt idx="382">
                  <c:v>9.1071128845214844E-2</c:v>
                </c:pt>
                <c:pt idx="383">
                  <c:v>9.2751502990722656E-2</c:v>
                </c:pt>
                <c:pt idx="384">
                  <c:v>9.0475082397460938E-2</c:v>
                </c:pt>
                <c:pt idx="385">
                  <c:v>9.1768264770507813E-2</c:v>
                </c:pt>
                <c:pt idx="386">
                  <c:v>9.0616226196289063E-2</c:v>
                </c:pt>
                <c:pt idx="387">
                  <c:v>9.2602729797363281E-2</c:v>
                </c:pt>
                <c:pt idx="388">
                  <c:v>9.288787841796875E-2</c:v>
                </c:pt>
                <c:pt idx="389">
                  <c:v>9.09423828125E-2</c:v>
                </c:pt>
                <c:pt idx="390">
                  <c:v>9.1708183288574219E-2</c:v>
                </c:pt>
                <c:pt idx="391">
                  <c:v>9.2206954956054688E-2</c:v>
                </c:pt>
                <c:pt idx="392">
                  <c:v>9.2798233032226563E-2</c:v>
                </c:pt>
                <c:pt idx="393">
                  <c:v>9.2321395874023438E-2</c:v>
                </c:pt>
                <c:pt idx="394">
                  <c:v>9.270477294921875E-2</c:v>
                </c:pt>
                <c:pt idx="395">
                  <c:v>9.1481208801269531E-2</c:v>
                </c:pt>
                <c:pt idx="396">
                  <c:v>9.1463088989257813E-2</c:v>
                </c:pt>
                <c:pt idx="397">
                  <c:v>9.2413902282714844E-2</c:v>
                </c:pt>
                <c:pt idx="398">
                  <c:v>9.220123291015625E-2</c:v>
                </c:pt>
                <c:pt idx="399">
                  <c:v>9.2114448547363281E-2</c:v>
                </c:pt>
                <c:pt idx="400">
                  <c:v>9.2777252197265625E-2</c:v>
                </c:pt>
                <c:pt idx="401">
                  <c:v>9.247589111328125E-2</c:v>
                </c:pt>
                <c:pt idx="402">
                  <c:v>9.2823982238769531E-2</c:v>
                </c:pt>
                <c:pt idx="403">
                  <c:v>9.2944145202636719E-2</c:v>
                </c:pt>
                <c:pt idx="404">
                  <c:v>9.220123291015625E-2</c:v>
                </c:pt>
                <c:pt idx="405">
                  <c:v>9.1710090637207031E-2</c:v>
                </c:pt>
                <c:pt idx="406">
                  <c:v>9.1130256652832031E-2</c:v>
                </c:pt>
                <c:pt idx="407">
                  <c:v>9.2377662658691406E-2</c:v>
                </c:pt>
                <c:pt idx="408">
                  <c:v>9.2402458190917969E-2</c:v>
                </c:pt>
                <c:pt idx="409">
                  <c:v>9.2682838439941406E-2</c:v>
                </c:pt>
                <c:pt idx="410">
                  <c:v>9.2252731323242188E-2</c:v>
                </c:pt>
                <c:pt idx="411">
                  <c:v>9.1702461242675781E-2</c:v>
                </c:pt>
                <c:pt idx="412">
                  <c:v>9.1032981872558594E-2</c:v>
                </c:pt>
                <c:pt idx="413">
                  <c:v>9.17816162109375E-2</c:v>
                </c:pt>
                <c:pt idx="414">
                  <c:v>9.1533660888671875E-2</c:v>
                </c:pt>
                <c:pt idx="415">
                  <c:v>9.1890335083007813E-2</c:v>
                </c:pt>
                <c:pt idx="416">
                  <c:v>9.1410636901855469E-2</c:v>
                </c:pt>
                <c:pt idx="417">
                  <c:v>9.1066360473632813E-2</c:v>
                </c:pt>
                <c:pt idx="418">
                  <c:v>9.183502197265625E-2</c:v>
                </c:pt>
                <c:pt idx="419">
                  <c:v>8.9957237243652344E-2</c:v>
                </c:pt>
                <c:pt idx="420">
                  <c:v>9.0802192687988281E-2</c:v>
                </c:pt>
                <c:pt idx="421">
                  <c:v>9.1684341430664063E-2</c:v>
                </c:pt>
                <c:pt idx="422">
                  <c:v>9.0883255004882813E-2</c:v>
                </c:pt>
                <c:pt idx="423">
                  <c:v>9.1207504272460938E-2</c:v>
                </c:pt>
                <c:pt idx="424">
                  <c:v>9.1765403747558594E-2</c:v>
                </c:pt>
                <c:pt idx="425">
                  <c:v>9.1588020324707031E-2</c:v>
                </c:pt>
                <c:pt idx="426">
                  <c:v>9.1587066650390625E-2</c:v>
                </c:pt>
              </c:numCache>
            </c:numRef>
          </c:val>
          <c:smooth val="0"/>
          <c:extLst>
            <c:ext xmlns:c16="http://schemas.microsoft.com/office/drawing/2014/chart" uri="{C3380CC4-5D6E-409C-BE32-E72D297353CC}">
              <c16:uniqueId val="{00000001-961D-456C-9539-ED46FA0FE82F}"/>
            </c:ext>
          </c:extLst>
        </c:ser>
        <c:dLbls>
          <c:showLegendKey val="0"/>
          <c:showVal val="0"/>
          <c:showCatName val="0"/>
          <c:showSerName val="0"/>
          <c:showPercent val="0"/>
          <c:showBubbleSize val="0"/>
        </c:dLbls>
        <c:marker val="1"/>
        <c:smooth val="0"/>
        <c:axId val="756061072"/>
        <c:axId val="756041392"/>
      </c:lineChart>
      <c:dateAx>
        <c:axId val="747088880"/>
        <c:scaling>
          <c:orientation val="minMax"/>
        </c:scaling>
        <c:delete val="0"/>
        <c:axPos val="b"/>
        <c:numFmt formatCode="m&quot;月&quot;d&quot;日&quot;"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FangSong" panose="02010609060101010101" pitchFamily="49" charset="-122"/>
                <a:cs typeface="Times New Roman" panose="02020603050405020304" pitchFamily="18" charset="0"/>
              </a:defRPr>
            </a:pPr>
            <a:endParaRPr lang="zh-CN"/>
          </a:p>
        </c:txPr>
        <c:crossAx val="747082976"/>
        <c:crosses val="autoZero"/>
        <c:auto val="1"/>
        <c:lblOffset val="100"/>
        <c:baseTimeUnit val="days"/>
        <c:majorUnit val="28"/>
        <c:majorTimeUnit val="days"/>
      </c:dateAx>
      <c:valAx>
        <c:axId val="747082976"/>
        <c:scaling>
          <c:orientation val="minMax"/>
          <c:min val="0.19500000000000003"/>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747088880"/>
        <c:crosses val="autoZero"/>
        <c:crossBetween val="between"/>
      </c:valAx>
      <c:valAx>
        <c:axId val="756041392"/>
        <c:scaling>
          <c:orientation val="minMax"/>
        </c:scaling>
        <c:delete val="0"/>
        <c:axPos val="r"/>
        <c:numFmt formatCode="0.00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FangSong" panose="02010609060101010101" pitchFamily="49" charset="-122"/>
                <a:ea typeface="FangSong" panose="02010609060101010101" pitchFamily="49" charset="-122"/>
                <a:cs typeface="+mn-cs"/>
              </a:defRPr>
            </a:pPr>
            <a:endParaRPr lang="zh-CN"/>
          </a:p>
        </c:txPr>
        <c:crossAx val="756061072"/>
        <c:crosses val="max"/>
        <c:crossBetween val="between"/>
      </c:valAx>
      <c:dateAx>
        <c:axId val="756061072"/>
        <c:scaling>
          <c:orientation val="minMax"/>
        </c:scaling>
        <c:delete val="1"/>
        <c:axPos val="b"/>
        <c:numFmt formatCode="m&quot;月&quot;d&quot;日&quot;" sourceLinked="1"/>
        <c:majorTickMark val="out"/>
        <c:minorTickMark val="none"/>
        <c:tickLblPos val="nextTo"/>
        <c:crossAx val="756041392"/>
        <c:crosses val="autoZero"/>
        <c:auto val="1"/>
        <c:lblOffset val="100"/>
        <c:baseTimeUnit val="days"/>
      </c:dateAx>
      <c:spPr>
        <a:noFill/>
        <a:ln>
          <a:noFill/>
        </a:ln>
        <a:effectLst/>
      </c:spPr>
    </c:plotArea>
    <c:legend>
      <c:legendPos val="b"/>
      <c:layout>
        <c:manualLayout>
          <c:xMode val="edge"/>
          <c:yMode val="edge"/>
          <c:x val="0.11640092802049108"/>
          <c:y val="0.85837718271793206"/>
          <c:w val="0.74540253371475285"/>
          <c:h val="0.112859634156468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FangSong" panose="02010609060101010101" pitchFamily="49" charset="-122"/>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宋体" panose="02010600030101010101" pitchFamily="2" charset="-122"/>
                <a:ea typeface="宋体" panose="02010600030101010101" pitchFamily="2" charset="-122"/>
                <a:cs typeface="+mn-cs"/>
              </a:defRPr>
            </a:pPr>
            <a:r>
              <a:rPr lang="zh-CN" altLang="en-US" sz="1050">
                <a:latin typeface="宋体" panose="02010600030101010101" pitchFamily="2" charset="-122"/>
                <a:ea typeface="宋体" panose="02010600030101010101" pitchFamily="2" charset="-122"/>
              </a:rPr>
              <a:t>技术经济指标完成情况</a:t>
            </a:r>
          </a:p>
        </c:rich>
      </c:tx>
      <c:layout>
        <c:manualLayout>
          <c:xMode val="edge"/>
          <c:yMode val="edge"/>
          <c:x val="0.33888888888888891"/>
          <c:y val="3.2407407407407406E-2"/>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宋体" panose="02010600030101010101" pitchFamily="2" charset="-122"/>
              <a:ea typeface="宋体" panose="02010600030101010101" pitchFamily="2" charset="-122"/>
              <a:cs typeface="+mn-cs"/>
            </a:defRPr>
          </a:pPr>
          <a:endParaRPr lang="zh-CN"/>
        </a:p>
      </c:txPr>
    </c:title>
    <c:autoTitleDeleted val="0"/>
    <c:plotArea>
      <c:layout/>
      <c:barChart>
        <c:barDir val="col"/>
        <c:grouping val="clustered"/>
        <c:varyColors val="0"/>
        <c:ser>
          <c:idx val="0"/>
          <c:order val="0"/>
          <c:tx>
            <c:strRef>
              <c:f>Sheet1!$A$3</c:f>
              <c:strCache>
                <c:ptCount val="1"/>
                <c:pt idx="0">
                  <c:v>能耗KgEo/t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Sheet1!$B$2:$M$2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Sheet1!$B$3:$M$3</c:f>
              <c:numCache>
                <c:formatCode>General</c:formatCode>
                <c:ptCount val="12"/>
                <c:pt idx="0">
                  <c:v>6.01</c:v>
                </c:pt>
                <c:pt idx="1">
                  <c:v>8.86</c:v>
                </c:pt>
                <c:pt idx="2">
                  <c:v>6.2</c:v>
                </c:pt>
                <c:pt idx="3">
                  <c:v>6.98</c:v>
                </c:pt>
                <c:pt idx="4">
                  <c:v>7.36</c:v>
                </c:pt>
                <c:pt idx="5">
                  <c:v>7.5</c:v>
                </c:pt>
                <c:pt idx="6">
                  <c:v>8.33</c:v>
                </c:pt>
                <c:pt idx="7">
                  <c:v>7.97</c:v>
                </c:pt>
                <c:pt idx="8">
                  <c:v>7.84</c:v>
                </c:pt>
                <c:pt idx="9">
                  <c:v>8.35</c:v>
                </c:pt>
                <c:pt idx="10">
                  <c:v>9.23</c:v>
                </c:pt>
                <c:pt idx="11">
                  <c:v>10.01</c:v>
                </c:pt>
              </c:numCache>
            </c:numRef>
          </c:val>
          <c:extLst>
            <c:ext xmlns:c16="http://schemas.microsoft.com/office/drawing/2014/chart" uri="{C3380CC4-5D6E-409C-BE32-E72D297353CC}">
              <c16:uniqueId val="{00000000-314E-457D-ADED-96B4DEB9828B}"/>
            </c:ext>
          </c:extLst>
        </c:ser>
        <c:dLbls>
          <c:showLegendKey val="0"/>
          <c:showVal val="0"/>
          <c:showCatName val="0"/>
          <c:showSerName val="0"/>
          <c:showPercent val="0"/>
          <c:showBubbleSize val="0"/>
        </c:dLbls>
        <c:gapWidth val="150"/>
        <c:axId val="1999040816"/>
        <c:axId val="1999039984"/>
      </c:barChart>
      <c:lineChart>
        <c:grouping val="stacked"/>
        <c:varyColors val="0"/>
        <c:ser>
          <c:idx val="1"/>
          <c:order val="1"/>
          <c:tx>
            <c:strRef>
              <c:f>Sheet1!$A$4</c:f>
              <c:strCache>
                <c:ptCount val="1"/>
                <c:pt idx="0">
                  <c:v>加工损失%</c:v>
                </c:pt>
              </c:strCache>
            </c:strRef>
          </c:tx>
          <c:spPr>
            <a:ln w="28575" cap="rnd">
              <a:solidFill>
                <a:schemeClr val="accent2"/>
              </a:solidFill>
              <a:round/>
            </a:ln>
            <a:effectLst/>
          </c:spPr>
          <c:marker>
            <c:symbol val="none"/>
          </c:marker>
          <c:cat>
            <c:strRef>
              <c:f>Sheet1!$B$2:$M$2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Sheet1!$B$4:$M$4</c:f>
              <c:numCache>
                <c:formatCode>General</c:formatCode>
                <c:ptCount val="12"/>
                <c:pt idx="0">
                  <c:v>0.15</c:v>
                </c:pt>
                <c:pt idx="1">
                  <c:v>0.2</c:v>
                </c:pt>
                <c:pt idx="2">
                  <c:v>0.56000000000000005</c:v>
                </c:pt>
                <c:pt idx="3">
                  <c:v>0.52</c:v>
                </c:pt>
                <c:pt idx="4">
                  <c:v>0.21</c:v>
                </c:pt>
                <c:pt idx="5">
                  <c:v>0.24</c:v>
                </c:pt>
                <c:pt idx="6">
                  <c:v>0.3</c:v>
                </c:pt>
                <c:pt idx="7">
                  <c:v>0.2</c:v>
                </c:pt>
                <c:pt idx="8">
                  <c:v>0.16</c:v>
                </c:pt>
                <c:pt idx="9">
                  <c:v>0.36</c:v>
                </c:pt>
                <c:pt idx="10">
                  <c:v>0.38</c:v>
                </c:pt>
                <c:pt idx="11">
                  <c:v>0.38</c:v>
                </c:pt>
              </c:numCache>
            </c:numRef>
          </c:val>
          <c:smooth val="0"/>
          <c:extLst>
            <c:ext xmlns:c16="http://schemas.microsoft.com/office/drawing/2014/chart" uri="{C3380CC4-5D6E-409C-BE32-E72D297353CC}">
              <c16:uniqueId val="{00000001-314E-457D-ADED-96B4DEB9828B}"/>
            </c:ext>
          </c:extLst>
        </c:ser>
        <c:ser>
          <c:idx val="2"/>
          <c:order val="2"/>
          <c:tx>
            <c:strRef>
              <c:f>Sheet1!$A$5</c:f>
              <c:strCache>
                <c:ptCount val="1"/>
                <c:pt idx="0">
                  <c:v>热进料</c:v>
                </c:pt>
              </c:strCache>
            </c:strRef>
          </c:tx>
          <c:spPr>
            <a:ln w="28575" cap="rnd">
              <a:solidFill>
                <a:schemeClr val="accent3"/>
              </a:solidFill>
              <a:round/>
            </a:ln>
            <a:effectLst/>
          </c:spPr>
          <c:marker>
            <c:symbol val="none"/>
          </c:marker>
          <c:cat>
            <c:strRef>
              <c:f>Sheet1!$B$2:$M$2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Sheet1!$B$5:$M$5</c:f>
              <c:numCache>
                <c:formatCode>General</c:formatCode>
                <c:ptCount val="12"/>
                <c:pt idx="0">
                  <c:v>0.85730000000000006</c:v>
                </c:pt>
                <c:pt idx="1">
                  <c:v>0.98730000000000007</c:v>
                </c:pt>
                <c:pt idx="2">
                  <c:v>0.86019999999999996</c:v>
                </c:pt>
                <c:pt idx="3">
                  <c:v>0.84680000000000011</c:v>
                </c:pt>
                <c:pt idx="4">
                  <c:v>0.84299999999999997</c:v>
                </c:pt>
                <c:pt idx="5">
                  <c:v>0.84379999999999999</c:v>
                </c:pt>
                <c:pt idx="6">
                  <c:v>0.83920000000000006</c:v>
                </c:pt>
                <c:pt idx="7">
                  <c:v>0.85560000000000003</c:v>
                </c:pt>
                <c:pt idx="8">
                  <c:v>0.85239999999999994</c:v>
                </c:pt>
                <c:pt idx="9">
                  <c:v>0.82920000000000005</c:v>
                </c:pt>
                <c:pt idx="10">
                  <c:v>0.80400000000000005</c:v>
                </c:pt>
                <c:pt idx="11">
                  <c:v>0.80400000000000005</c:v>
                </c:pt>
              </c:numCache>
            </c:numRef>
          </c:val>
          <c:smooth val="0"/>
          <c:extLst>
            <c:ext xmlns:c16="http://schemas.microsoft.com/office/drawing/2014/chart" uri="{C3380CC4-5D6E-409C-BE32-E72D297353CC}">
              <c16:uniqueId val="{00000002-314E-457D-ADED-96B4DEB9828B}"/>
            </c:ext>
          </c:extLst>
        </c:ser>
        <c:dLbls>
          <c:showLegendKey val="0"/>
          <c:showVal val="0"/>
          <c:showCatName val="0"/>
          <c:showSerName val="0"/>
          <c:showPercent val="0"/>
          <c:showBubbleSize val="0"/>
        </c:dLbls>
        <c:marker val="1"/>
        <c:smooth val="0"/>
        <c:axId val="1873699440"/>
        <c:axId val="1873698608"/>
      </c:lineChart>
      <c:catAx>
        <c:axId val="187369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873698608"/>
        <c:crosses val="autoZero"/>
        <c:auto val="1"/>
        <c:lblAlgn val="ctr"/>
        <c:lblOffset val="100"/>
        <c:noMultiLvlLbl val="0"/>
      </c:catAx>
      <c:valAx>
        <c:axId val="1873698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873699440"/>
        <c:crosses val="autoZero"/>
        <c:crossBetween val="between"/>
      </c:valAx>
      <c:valAx>
        <c:axId val="199903998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999040816"/>
        <c:crosses val="max"/>
        <c:crossBetween val="between"/>
      </c:valAx>
      <c:catAx>
        <c:axId val="1999040816"/>
        <c:scaling>
          <c:orientation val="minMax"/>
        </c:scaling>
        <c:delete val="1"/>
        <c:axPos val="b"/>
        <c:numFmt formatCode="General" sourceLinked="1"/>
        <c:majorTickMark val="out"/>
        <c:minorTickMark val="none"/>
        <c:tickLblPos val="nextTo"/>
        <c:crossAx val="19990399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宋体" panose="02010600030101010101" pitchFamily="2" charset="-122"/>
                <a:ea typeface="宋体" panose="02010600030101010101" pitchFamily="2" charset="-122"/>
                <a:cs typeface="+mn-cs"/>
              </a:defRPr>
            </a:pPr>
            <a:r>
              <a:rPr lang="zh-CN" altLang="en-US" sz="1050">
                <a:latin typeface="宋体" panose="02010600030101010101" pitchFamily="2" charset="-122"/>
                <a:ea typeface="宋体" panose="02010600030101010101" pitchFamily="2" charset="-122"/>
              </a:rPr>
              <a:t>能耗与加工负荷关系图</a:t>
            </a:r>
            <a:endParaRPr lang="en-US" altLang="zh-CN" sz="1050">
              <a:latin typeface="宋体" panose="02010600030101010101" pitchFamily="2" charset="-122"/>
              <a:ea typeface="宋体" panose="02010600030101010101" pitchFamily="2" charset="-122"/>
            </a:endParaRP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宋体" panose="02010600030101010101" pitchFamily="2" charset="-122"/>
              <a:ea typeface="宋体" panose="02010600030101010101" pitchFamily="2" charset="-122"/>
              <a:cs typeface="+mn-cs"/>
            </a:defRPr>
          </a:pPr>
          <a:endParaRPr lang="zh-CN"/>
        </a:p>
      </c:txPr>
    </c:title>
    <c:autoTitleDeleted val="0"/>
    <c:plotArea>
      <c:layout/>
      <c:barChart>
        <c:barDir val="col"/>
        <c:grouping val="stacked"/>
        <c:varyColors val="0"/>
        <c:ser>
          <c:idx val="0"/>
          <c:order val="0"/>
          <c:tx>
            <c:strRef>
              <c:f>加工量与能耗!$A$2</c:f>
              <c:strCache>
                <c:ptCount val="1"/>
                <c:pt idx="0">
                  <c:v>加工负荷</c:v>
                </c:pt>
              </c:strCache>
            </c:strRef>
          </c:tx>
          <c:spPr>
            <a:solidFill>
              <a:schemeClr val="accent1"/>
            </a:solidFill>
            <a:ln>
              <a:noFill/>
            </a:ln>
            <a:effectLst/>
          </c:spPr>
          <c:invertIfNegative val="0"/>
          <c:cat>
            <c:strRef>
              <c:f>加工量与能耗!$B$1:$M$1</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加工量与能耗!$B$2:$M$2</c:f>
              <c:numCache>
                <c:formatCode>0%</c:formatCode>
                <c:ptCount val="12"/>
                <c:pt idx="0">
                  <c:v>1.07</c:v>
                </c:pt>
                <c:pt idx="1">
                  <c:v>0.79</c:v>
                </c:pt>
                <c:pt idx="2">
                  <c:v>1.04</c:v>
                </c:pt>
                <c:pt idx="3">
                  <c:v>1.05</c:v>
                </c:pt>
                <c:pt idx="4" formatCode="0.00%">
                  <c:v>1.077</c:v>
                </c:pt>
                <c:pt idx="5" formatCode="0.00%">
                  <c:v>1.0329999999999999</c:v>
                </c:pt>
                <c:pt idx="6" formatCode="0.00%">
                  <c:v>1.0249999999999999</c:v>
                </c:pt>
                <c:pt idx="7" formatCode="0.00%">
                  <c:v>0.98599999999999999</c:v>
                </c:pt>
                <c:pt idx="8" formatCode="0.00%">
                  <c:v>0.92200000000000004</c:v>
                </c:pt>
                <c:pt idx="9" formatCode="0.00%">
                  <c:v>0.86</c:v>
                </c:pt>
                <c:pt idx="10" formatCode="0.00%">
                  <c:v>0.73599999999999999</c:v>
                </c:pt>
                <c:pt idx="11" formatCode="0.00%">
                  <c:v>0.70099999999999996</c:v>
                </c:pt>
              </c:numCache>
            </c:numRef>
          </c:val>
          <c:extLst>
            <c:ext xmlns:c16="http://schemas.microsoft.com/office/drawing/2014/chart" uri="{C3380CC4-5D6E-409C-BE32-E72D297353CC}">
              <c16:uniqueId val="{00000000-A67C-4FAE-AAD6-B76620911223}"/>
            </c:ext>
          </c:extLst>
        </c:ser>
        <c:dLbls>
          <c:showLegendKey val="0"/>
          <c:showVal val="0"/>
          <c:showCatName val="0"/>
          <c:showSerName val="0"/>
          <c:showPercent val="0"/>
          <c:showBubbleSize val="0"/>
        </c:dLbls>
        <c:gapWidth val="150"/>
        <c:overlap val="100"/>
        <c:axId val="950778127"/>
        <c:axId val="950779375"/>
      </c:barChart>
      <c:lineChart>
        <c:grouping val="stacked"/>
        <c:varyColors val="0"/>
        <c:ser>
          <c:idx val="1"/>
          <c:order val="1"/>
          <c:tx>
            <c:strRef>
              <c:f>加工量与能耗!$A$3</c:f>
              <c:strCache>
                <c:ptCount val="1"/>
                <c:pt idx="0">
                  <c:v>能耗</c:v>
                </c:pt>
              </c:strCache>
            </c:strRef>
          </c:tx>
          <c:spPr>
            <a:ln w="28575" cap="rnd">
              <a:solidFill>
                <a:schemeClr val="accent2"/>
              </a:solidFill>
              <a:round/>
            </a:ln>
            <a:effectLst/>
          </c:spPr>
          <c:marker>
            <c:symbol val="none"/>
          </c:marker>
          <c:cat>
            <c:strRef>
              <c:f>加工量与能耗!$B$1:$M$1</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加工量与能耗!$B$3:$M$3</c:f>
              <c:numCache>
                <c:formatCode>General</c:formatCode>
                <c:ptCount val="12"/>
                <c:pt idx="0">
                  <c:v>6.01</c:v>
                </c:pt>
                <c:pt idx="1">
                  <c:v>8.86</c:v>
                </c:pt>
                <c:pt idx="2">
                  <c:v>6.2</c:v>
                </c:pt>
                <c:pt idx="3">
                  <c:v>6.98</c:v>
                </c:pt>
                <c:pt idx="4">
                  <c:v>7.36</c:v>
                </c:pt>
                <c:pt idx="5">
                  <c:v>7.5</c:v>
                </c:pt>
                <c:pt idx="6">
                  <c:v>8.33</c:v>
                </c:pt>
                <c:pt idx="7">
                  <c:v>7.97</c:v>
                </c:pt>
                <c:pt idx="8">
                  <c:v>7.84</c:v>
                </c:pt>
                <c:pt idx="9">
                  <c:v>8.35</c:v>
                </c:pt>
                <c:pt idx="10">
                  <c:v>9.23</c:v>
                </c:pt>
                <c:pt idx="11">
                  <c:v>10.01</c:v>
                </c:pt>
              </c:numCache>
            </c:numRef>
          </c:val>
          <c:smooth val="0"/>
          <c:extLst>
            <c:ext xmlns:c16="http://schemas.microsoft.com/office/drawing/2014/chart" uri="{C3380CC4-5D6E-409C-BE32-E72D297353CC}">
              <c16:uniqueId val="{00000001-A67C-4FAE-AAD6-B76620911223}"/>
            </c:ext>
          </c:extLst>
        </c:ser>
        <c:dLbls>
          <c:showLegendKey val="0"/>
          <c:showVal val="0"/>
          <c:showCatName val="0"/>
          <c:showSerName val="0"/>
          <c:showPercent val="0"/>
          <c:showBubbleSize val="0"/>
        </c:dLbls>
        <c:marker val="1"/>
        <c:smooth val="0"/>
        <c:axId val="228137471"/>
        <c:axId val="228136223"/>
      </c:lineChart>
      <c:catAx>
        <c:axId val="950778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ea"/>
                <a:ea typeface="+mn-ea"/>
                <a:cs typeface="Times New Roman" panose="02020603050405020304" pitchFamily="18" charset="0"/>
              </a:defRPr>
            </a:pPr>
            <a:endParaRPr lang="zh-CN"/>
          </a:p>
        </c:txPr>
        <c:crossAx val="950779375"/>
        <c:crosses val="autoZero"/>
        <c:auto val="1"/>
        <c:lblAlgn val="ctr"/>
        <c:lblOffset val="100"/>
        <c:noMultiLvlLbl val="0"/>
      </c:catAx>
      <c:valAx>
        <c:axId val="9507793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950778127"/>
        <c:crosses val="autoZero"/>
        <c:crossBetween val="between"/>
      </c:valAx>
      <c:valAx>
        <c:axId val="228136223"/>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28137471"/>
        <c:crosses val="max"/>
        <c:crossBetween val="between"/>
      </c:valAx>
      <c:catAx>
        <c:axId val="228137471"/>
        <c:scaling>
          <c:orientation val="minMax"/>
        </c:scaling>
        <c:delete val="1"/>
        <c:axPos val="b"/>
        <c:numFmt formatCode="General" sourceLinked="1"/>
        <c:majorTickMark val="out"/>
        <c:minorTickMark val="none"/>
        <c:tickLblPos val="nextTo"/>
        <c:crossAx val="22813622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ea"/>
              <a:ea typeface="+mn-ea"/>
              <a:cs typeface="+mn-cs"/>
            </a:defRPr>
          </a:pPr>
          <a:endParaRPr lang="zh-CN"/>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altLang="zh-CN" sz="1050" b="0" i="0" cap="all" baseline="0">
                <a:effectLst/>
                <a:latin typeface="宋体" panose="02010600030101010101" pitchFamily="2" charset="-122"/>
                <a:ea typeface="宋体" panose="02010600030101010101" pitchFamily="2" charset="-122"/>
              </a:rPr>
              <a:t>2020</a:t>
            </a:r>
            <a:r>
              <a:rPr lang="zh-CN" altLang="zh-CN" sz="1050" b="0" i="0" cap="all" baseline="0">
                <a:effectLst/>
                <a:latin typeface="宋体" panose="02010600030101010101" pitchFamily="2" charset="-122"/>
                <a:ea typeface="宋体" panose="02010600030101010101" pitchFamily="2" charset="-122"/>
              </a:rPr>
              <a:t>柴油加氢装置全年平稳率</a:t>
            </a:r>
            <a:endParaRPr lang="zh-CN" altLang="zh-CN" sz="1050">
              <a:effectLst/>
              <a:latin typeface="宋体" panose="02010600030101010101" pitchFamily="2" charset="-122"/>
              <a:ea typeface="宋体" panose="02010600030101010101" pitchFamily="2" charset="-122"/>
            </a:endParaRP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cked"/>
        <c:varyColors val="0"/>
        <c:ser>
          <c:idx val="0"/>
          <c:order val="0"/>
          <c:spPr>
            <a:ln w="28575" cap="rnd">
              <a:solidFill>
                <a:schemeClr val="accent1"/>
              </a:solidFill>
              <a:round/>
            </a:ln>
            <a:effectLst/>
          </c:spPr>
          <c:marker>
            <c:symbol val="none"/>
          </c:marker>
          <c:cat>
            <c:strRef>
              <c:f>'表4-1'!$C$2:$N$2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'表4-1'!$C$3:$N$3</c:f>
              <c:numCache>
                <c:formatCode>General</c:formatCode>
                <c:ptCount val="12"/>
                <c:pt idx="0">
                  <c:v>99.52</c:v>
                </c:pt>
                <c:pt idx="1">
                  <c:v>99.8</c:v>
                </c:pt>
                <c:pt idx="2">
                  <c:v>99.62</c:v>
                </c:pt>
                <c:pt idx="3">
                  <c:v>99.88</c:v>
                </c:pt>
                <c:pt idx="4">
                  <c:v>99.65</c:v>
                </c:pt>
                <c:pt idx="5">
                  <c:v>99.91</c:v>
                </c:pt>
                <c:pt idx="6">
                  <c:v>99.89</c:v>
                </c:pt>
                <c:pt idx="7">
                  <c:v>99.7</c:v>
                </c:pt>
                <c:pt idx="8">
                  <c:v>99.98</c:v>
                </c:pt>
                <c:pt idx="9">
                  <c:v>99.88</c:v>
                </c:pt>
                <c:pt idx="10">
                  <c:v>99.92</c:v>
                </c:pt>
                <c:pt idx="11">
                  <c:v>99.9</c:v>
                </c:pt>
              </c:numCache>
            </c:numRef>
          </c:val>
          <c:smooth val="0"/>
          <c:extLst>
            <c:ext xmlns:c16="http://schemas.microsoft.com/office/drawing/2014/chart" uri="{C3380CC4-5D6E-409C-BE32-E72D297353CC}">
              <c16:uniqueId val="{00000000-0850-47DC-97F8-0667836D1E0B}"/>
            </c:ext>
          </c:extLst>
        </c:ser>
        <c:dLbls>
          <c:showLegendKey val="0"/>
          <c:showVal val="0"/>
          <c:showCatName val="0"/>
          <c:showSerName val="0"/>
          <c:showPercent val="0"/>
          <c:showBubbleSize val="0"/>
        </c:dLbls>
        <c:smooth val="0"/>
        <c:axId val="2134597136"/>
        <c:axId val="2134598384"/>
      </c:lineChart>
      <c:catAx>
        <c:axId val="2134597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2134598384"/>
        <c:crosses val="autoZero"/>
        <c:auto val="1"/>
        <c:lblAlgn val="ctr"/>
        <c:lblOffset val="100"/>
        <c:noMultiLvlLbl val="0"/>
      </c:catAx>
      <c:valAx>
        <c:axId val="2134598384"/>
        <c:scaling>
          <c:orientation val="minMax"/>
          <c:max val="100"/>
          <c:min val="9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2134597136"/>
        <c:crosses val="autoZero"/>
        <c:crossBetween val="between"/>
        <c:majorUnit val="1"/>
        <c:minorUnit val="0.5"/>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宋体" panose="02010600030101010101" pitchFamily="2" charset="-122"/>
                <a:ea typeface="宋体" panose="02010600030101010101" pitchFamily="2" charset="-122"/>
                <a:cs typeface="+mn-cs"/>
              </a:defRPr>
            </a:pPr>
            <a:r>
              <a:rPr lang="zh-CN" altLang="en-US" sz="1050">
                <a:latin typeface="宋体" panose="02010600030101010101" pitchFamily="2" charset="-122"/>
                <a:ea typeface="宋体" panose="02010600030101010101" pitchFamily="2" charset="-122"/>
              </a:rPr>
              <a:t>产汽与加工量关系图</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宋体" panose="02010600030101010101" pitchFamily="2" charset="-122"/>
              <a:ea typeface="宋体" panose="02010600030101010101" pitchFamily="2" charset="-122"/>
              <a:cs typeface="+mn-cs"/>
            </a:defRPr>
          </a:pPr>
          <a:endParaRPr lang="zh-CN"/>
        </a:p>
      </c:txPr>
    </c:title>
    <c:autoTitleDeleted val="0"/>
    <c:plotArea>
      <c:layout/>
      <c:barChart>
        <c:barDir val="col"/>
        <c:grouping val="stacked"/>
        <c:varyColors val="0"/>
        <c:ser>
          <c:idx val="1"/>
          <c:order val="1"/>
          <c:tx>
            <c:strRef>
              <c:f>产汽量与加工量图标!$A$3</c:f>
              <c:strCache>
                <c:ptCount val="1"/>
                <c:pt idx="0">
                  <c:v>产汽量 t</c:v>
                </c:pt>
              </c:strCache>
            </c:strRef>
          </c:tx>
          <c:spPr>
            <a:solidFill>
              <a:schemeClr val="accent2"/>
            </a:solidFill>
            <a:ln>
              <a:noFill/>
            </a:ln>
            <a:effectLst/>
          </c:spPr>
          <c:invertIfNegative val="0"/>
          <c:cat>
            <c:numRef>
              <c:f>产汽量与加工量图标!$B$1:$BJ$1</c:f>
              <c:numCache>
                <c:formatCode>m"月"d"日";@</c:formatCode>
                <c:ptCount val="61"/>
                <c:pt idx="0">
                  <c:v>44500</c:v>
                </c:pt>
                <c:pt idx="1">
                  <c:v>44501</c:v>
                </c:pt>
                <c:pt idx="2">
                  <c:v>44502</c:v>
                </c:pt>
                <c:pt idx="3">
                  <c:v>44503</c:v>
                </c:pt>
                <c:pt idx="4">
                  <c:v>44504</c:v>
                </c:pt>
                <c:pt idx="5">
                  <c:v>44505</c:v>
                </c:pt>
                <c:pt idx="6">
                  <c:v>44506</c:v>
                </c:pt>
                <c:pt idx="7">
                  <c:v>44507</c:v>
                </c:pt>
                <c:pt idx="8">
                  <c:v>44508</c:v>
                </c:pt>
                <c:pt idx="9">
                  <c:v>44509</c:v>
                </c:pt>
                <c:pt idx="10">
                  <c:v>44510</c:v>
                </c:pt>
                <c:pt idx="11">
                  <c:v>44511</c:v>
                </c:pt>
                <c:pt idx="12">
                  <c:v>44512</c:v>
                </c:pt>
                <c:pt idx="13">
                  <c:v>44513</c:v>
                </c:pt>
                <c:pt idx="14">
                  <c:v>44514</c:v>
                </c:pt>
                <c:pt idx="15">
                  <c:v>44515</c:v>
                </c:pt>
                <c:pt idx="16">
                  <c:v>44516</c:v>
                </c:pt>
                <c:pt idx="17">
                  <c:v>44517</c:v>
                </c:pt>
                <c:pt idx="18">
                  <c:v>44518</c:v>
                </c:pt>
                <c:pt idx="19">
                  <c:v>44519</c:v>
                </c:pt>
                <c:pt idx="20">
                  <c:v>44520</c:v>
                </c:pt>
                <c:pt idx="21">
                  <c:v>44521</c:v>
                </c:pt>
                <c:pt idx="22">
                  <c:v>44522</c:v>
                </c:pt>
                <c:pt idx="23">
                  <c:v>44523</c:v>
                </c:pt>
                <c:pt idx="24">
                  <c:v>44524</c:v>
                </c:pt>
                <c:pt idx="25">
                  <c:v>44525</c:v>
                </c:pt>
                <c:pt idx="26">
                  <c:v>44526</c:v>
                </c:pt>
                <c:pt idx="27">
                  <c:v>44527</c:v>
                </c:pt>
                <c:pt idx="28">
                  <c:v>44528</c:v>
                </c:pt>
                <c:pt idx="29">
                  <c:v>44529</c:v>
                </c:pt>
                <c:pt idx="30">
                  <c:v>44530</c:v>
                </c:pt>
                <c:pt idx="31">
                  <c:v>44531</c:v>
                </c:pt>
                <c:pt idx="32">
                  <c:v>44532</c:v>
                </c:pt>
                <c:pt idx="33">
                  <c:v>44533</c:v>
                </c:pt>
                <c:pt idx="34">
                  <c:v>44534</c:v>
                </c:pt>
                <c:pt idx="35">
                  <c:v>44535</c:v>
                </c:pt>
                <c:pt idx="36">
                  <c:v>44536</c:v>
                </c:pt>
                <c:pt idx="37">
                  <c:v>44537</c:v>
                </c:pt>
                <c:pt idx="38">
                  <c:v>44538</c:v>
                </c:pt>
                <c:pt idx="39">
                  <c:v>44539</c:v>
                </c:pt>
                <c:pt idx="40">
                  <c:v>44540</c:v>
                </c:pt>
                <c:pt idx="41">
                  <c:v>44541</c:v>
                </c:pt>
                <c:pt idx="42">
                  <c:v>44542</c:v>
                </c:pt>
                <c:pt idx="43">
                  <c:v>44543</c:v>
                </c:pt>
                <c:pt idx="44">
                  <c:v>44544</c:v>
                </c:pt>
                <c:pt idx="45">
                  <c:v>44545</c:v>
                </c:pt>
                <c:pt idx="46">
                  <c:v>44546</c:v>
                </c:pt>
                <c:pt idx="47">
                  <c:v>44547</c:v>
                </c:pt>
                <c:pt idx="48">
                  <c:v>44548</c:v>
                </c:pt>
                <c:pt idx="49">
                  <c:v>44549</c:v>
                </c:pt>
                <c:pt idx="50">
                  <c:v>44550</c:v>
                </c:pt>
                <c:pt idx="51">
                  <c:v>44551</c:v>
                </c:pt>
                <c:pt idx="52">
                  <c:v>44552</c:v>
                </c:pt>
                <c:pt idx="53">
                  <c:v>44553</c:v>
                </c:pt>
                <c:pt idx="54">
                  <c:v>44554</c:v>
                </c:pt>
                <c:pt idx="55">
                  <c:v>44555</c:v>
                </c:pt>
                <c:pt idx="56">
                  <c:v>44556</c:v>
                </c:pt>
                <c:pt idx="57">
                  <c:v>44557</c:v>
                </c:pt>
                <c:pt idx="58">
                  <c:v>44558</c:v>
                </c:pt>
                <c:pt idx="59">
                  <c:v>44559</c:v>
                </c:pt>
                <c:pt idx="60">
                  <c:v>44560</c:v>
                </c:pt>
              </c:numCache>
            </c:numRef>
          </c:cat>
          <c:val>
            <c:numRef>
              <c:f>产汽量与加工量图标!$B$3:$BJ$3</c:f>
              <c:numCache>
                <c:formatCode>0.00</c:formatCode>
                <c:ptCount val="61"/>
                <c:pt idx="0">
                  <c:v>232.5547</c:v>
                </c:pt>
                <c:pt idx="1">
                  <c:v>231.97659999999999</c:v>
                </c:pt>
                <c:pt idx="2">
                  <c:v>225.26560000000001</c:v>
                </c:pt>
                <c:pt idx="3">
                  <c:v>219.47649999999999</c:v>
                </c:pt>
                <c:pt idx="4">
                  <c:v>218.26570000000001</c:v>
                </c:pt>
                <c:pt idx="5">
                  <c:v>215.1328</c:v>
                </c:pt>
                <c:pt idx="6">
                  <c:v>216.51560000000001</c:v>
                </c:pt>
                <c:pt idx="7">
                  <c:v>214.375</c:v>
                </c:pt>
                <c:pt idx="8">
                  <c:v>214.16409999999999</c:v>
                </c:pt>
                <c:pt idx="9">
                  <c:v>212.0547</c:v>
                </c:pt>
                <c:pt idx="10">
                  <c:v>215.8828</c:v>
                </c:pt>
                <c:pt idx="11">
                  <c:v>216.48429999999999</c:v>
                </c:pt>
                <c:pt idx="12">
                  <c:v>213.57040000000001</c:v>
                </c:pt>
                <c:pt idx="13">
                  <c:v>196.17959999999999</c:v>
                </c:pt>
                <c:pt idx="14">
                  <c:v>186.70320000000001</c:v>
                </c:pt>
                <c:pt idx="15">
                  <c:v>186.6953</c:v>
                </c:pt>
                <c:pt idx="16">
                  <c:v>174.8047</c:v>
                </c:pt>
                <c:pt idx="17">
                  <c:v>167.85149999999999</c:v>
                </c:pt>
                <c:pt idx="18">
                  <c:v>172.8047</c:v>
                </c:pt>
                <c:pt idx="19">
                  <c:v>174.66409999999999</c:v>
                </c:pt>
                <c:pt idx="20">
                  <c:v>178.78120000000001</c:v>
                </c:pt>
                <c:pt idx="21">
                  <c:v>181.8203</c:v>
                </c:pt>
                <c:pt idx="22">
                  <c:v>189.3125</c:v>
                </c:pt>
                <c:pt idx="23">
                  <c:v>185.95320000000001</c:v>
                </c:pt>
                <c:pt idx="24">
                  <c:v>181.59370000000001</c:v>
                </c:pt>
                <c:pt idx="25">
                  <c:v>183.21100000000001</c:v>
                </c:pt>
                <c:pt idx="26">
                  <c:v>178.5</c:v>
                </c:pt>
                <c:pt idx="27">
                  <c:v>176.28899999999999</c:v>
                </c:pt>
                <c:pt idx="28">
                  <c:v>185.64850000000001</c:v>
                </c:pt>
                <c:pt idx="29">
                  <c:v>190.64060000000001</c:v>
                </c:pt>
                <c:pt idx="30">
                  <c:v>179.45310000000001</c:v>
                </c:pt>
                <c:pt idx="31">
                  <c:v>175.3828</c:v>
                </c:pt>
                <c:pt idx="32">
                  <c:v>179.7578</c:v>
                </c:pt>
                <c:pt idx="33">
                  <c:v>181.60159999999999</c:v>
                </c:pt>
                <c:pt idx="34">
                  <c:v>183.08590000000001</c:v>
                </c:pt>
                <c:pt idx="35">
                  <c:v>180.72659999999999</c:v>
                </c:pt>
                <c:pt idx="36">
                  <c:v>183.96870000000001</c:v>
                </c:pt>
                <c:pt idx="37">
                  <c:v>180.25790000000001</c:v>
                </c:pt>
                <c:pt idx="38">
                  <c:v>175.53899999999999</c:v>
                </c:pt>
                <c:pt idx="39">
                  <c:v>172.6328</c:v>
                </c:pt>
                <c:pt idx="40">
                  <c:v>175.14070000000001</c:v>
                </c:pt>
                <c:pt idx="41">
                  <c:v>167.6328</c:v>
                </c:pt>
                <c:pt idx="42">
                  <c:v>174.5625</c:v>
                </c:pt>
                <c:pt idx="43">
                  <c:v>175.2578</c:v>
                </c:pt>
                <c:pt idx="44">
                  <c:v>179.0703</c:v>
                </c:pt>
                <c:pt idx="45">
                  <c:v>178.41409999999999</c:v>
                </c:pt>
                <c:pt idx="46">
                  <c:v>178.96090000000001</c:v>
                </c:pt>
                <c:pt idx="47">
                  <c:v>173.2422</c:v>
                </c:pt>
                <c:pt idx="48">
                  <c:v>172.53899999999999</c:v>
                </c:pt>
                <c:pt idx="49">
                  <c:v>184.23439999999999</c:v>
                </c:pt>
                <c:pt idx="50">
                  <c:v>200.21100000000001</c:v>
                </c:pt>
                <c:pt idx="51">
                  <c:v>187.28899999999999</c:v>
                </c:pt>
                <c:pt idx="52">
                  <c:v>183.54689999999999</c:v>
                </c:pt>
                <c:pt idx="53">
                  <c:v>186.85159999999999</c:v>
                </c:pt>
                <c:pt idx="54">
                  <c:v>183.40620000000001</c:v>
                </c:pt>
                <c:pt idx="55">
                  <c:v>185.7578</c:v>
                </c:pt>
                <c:pt idx="56">
                  <c:v>188.5703</c:v>
                </c:pt>
                <c:pt idx="57">
                  <c:v>186.5547</c:v>
                </c:pt>
                <c:pt idx="58">
                  <c:v>188.22659999999999</c:v>
                </c:pt>
                <c:pt idx="59">
                  <c:v>178.3828</c:v>
                </c:pt>
                <c:pt idx="60">
                  <c:v>183.96870000000001</c:v>
                </c:pt>
              </c:numCache>
            </c:numRef>
          </c:val>
          <c:extLst>
            <c:ext xmlns:c16="http://schemas.microsoft.com/office/drawing/2014/chart" uri="{C3380CC4-5D6E-409C-BE32-E72D297353CC}">
              <c16:uniqueId val="{00000000-3DB0-4D98-9B2C-F538D7AC0A6B}"/>
            </c:ext>
          </c:extLst>
        </c:ser>
        <c:dLbls>
          <c:showLegendKey val="0"/>
          <c:showVal val="0"/>
          <c:showCatName val="0"/>
          <c:showSerName val="0"/>
          <c:showPercent val="0"/>
          <c:showBubbleSize val="0"/>
        </c:dLbls>
        <c:gapWidth val="150"/>
        <c:overlap val="100"/>
        <c:axId val="786437696"/>
        <c:axId val="786435200"/>
      </c:barChart>
      <c:lineChart>
        <c:grouping val="stacked"/>
        <c:varyColors val="0"/>
        <c:ser>
          <c:idx val="0"/>
          <c:order val="0"/>
          <c:tx>
            <c:strRef>
              <c:f>产汽量与加工量图标!$A$2</c:f>
              <c:strCache>
                <c:ptCount val="1"/>
                <c:pt idx="0">
                  <c:v>加工量 t</c:v>
                </c:pt>
              </c:strCache>
            </c:strRef>
          </c:tx>
          <c:spPr>
            <a:ln w="28575" cap="rnd">
              <a:solidFill>
                <a:schemeClr val="accent1"/>
              </a:solidFill>
              <a:round/>
            </a:ln>
            <a:effectLst/>
          </c:spPr>
          <c:marker>
            <c:symbol val="none"/>
          </c:marker>
          <c:cat>
            <c:numRef>
              <c:f>产汽量与加工量图标!$B$1:$BJ$1</c:f>
              <c:numCache>
                <c:formatCode>m"月"d"日";@</c:formatCode>
                <c:ptCount val="61"/>
                <c:pt idx="0">
                  <c:v>44500</c:v>
                </c:pt>
                <c:pt idx="1">
                  <c:v>44501</c:v>
                </c:pt>
                <c:pt idx="2">
                  <c:v>44502</c:v>
                </c:pt>
                <c:pt idx="3">
                  <c:v>44503</c:v>
                </c:pt>
                <c:pt idx="4">
                  <c:v>44504</c:v>
                </c:pt>
                <c:pt idx="5">
                  <c:v>44505</c:v>
                </c:pt>
                <c:pt idx="6">
                  <c:v>44506</c:v>
                </c:pt>
                <c:pt idx="7">
                  <c:v>44507</c:v>
                </c:pt>
                <c:pt idx="8">
                  <c:v>44508</c:v>
                </c:pt>
                <c:pt idx="9">
                  <c:v>44509</c:v>
                </c:pt>
                <c:pt idx="10">
                  <c:v>44510</c:v>
                </c:pt>
                <c:pt idx="11">
                  <c:v>44511</c:v>
                </c:pt>
                <c:pt idx="12">
                  <c:v>44512</c:v>
                </c:pt>
                <c:pt idx="13">
                  <c:v>44513</c:v>
                </c:pt>
                <c:pt idx="14">
                  <c:v>44514</c:v>
                </c:pt>
                <c:pt idx="15">
                  <c:v>44515</c:v>
                </c:pt>
                <c:pt idx="16">
                  <c:v>44516</c:v>
                </c:pt>
                <c:pt idx="17">
                  <c:v>44517</c:v>
                </c:pt>
                <c:pt idx="18">
                  <c:v>44518</c:v>
                </c:pt>
                <c:pt idx="19">
                  <c:v>44519</c:v>
                </c:pt>
                <c:pt idx="20">
                  <c:v>44520</c:v>
                </c:pt>
                <c:pt idx="21">
                  <c:v>44521</c:v>
                </c:pt>
                <c:pt idx="22">
                  <c:v>44522</c:v>
                </c:pt>
                <c:pt idx="23">
                  <c:v>44523</c:v>
                </c:pt>
                <c:pt idx="24">
                  <c:v>44524</c:v>
                </c:pt>
                <c:pt idx="25">
                  <c:v>44525</c:v>
                </c:pt>
                <c:pt idx="26">
                  <c:v>44526</c:v>
                </c:pt>
                <c:pt idx="27">
                  <c:v>44527</c:v>
                </c:pt>
                <c:pt idx="28">
                  <c:v>44528</c:v>
                </c:pt>
                <c:pt idx="29">
                  <c:v>44529</c:v>
                </c:pt>
                <c:pt idx="30">
                  <c:v>44530</c:v>
                </c:pt>
                <c:pt idx="31">
                  <c:v>44531</c:v>
                </c:pt>
                <c:pt idx="32">
                  <c:v>44532</c:v>
                </c:pt>
                <c:pt idx="33">
                  <c:v>44533</c:v>
                </c:pt>
                <c:pt idx="34">
                  <c:v>44534</c:v>
                </c:pt>
                <c:pt idx="35">
                  <c:v>44535</c:v>
                </c:pt>
                <c:pt idx="36">
                  <c:v>44536</c:v>
                </c:pt>
                <c:pt idx="37">
                  <c:v>44537</c:v>
                </c:pt>
                <c:pt idx="38">
                  <c:v>44538</c:v>
                </c:pt>
                <c:pt idx="39">
                  <c:v>44539</c:v>
                </c:pt>
                <c:pt idx="40">
                  <c:v>44540</c:v>
                </c:pt>
                <c:pt idx="41">
                  <c:v>44541</c:v>
                </c:pt>
                <c:pt idx="42">
                  <c:v>44542</c:v>
                </c:pt>
                <c:pt idx="43">
                  <c:v>44543</c:v>
                </c:pt>
                <c:pt idx="44">
                  <c:v>44544</c:v>
                </c:pt>
                <c:pt idx="45">
                  <c:v>44545</c:v>
                </c:pt>
                <c:pt idx="46">
                  <c:v>44546</c:v>
                </c:pt>
                <c:pt idx="47">
                  <c:v>44547</c:v>
                </c:pt>
                <c:pt idx="48">
                  <c:v>44548</c:v>
                </c:pt>
                <c:pt idx="49">
                  <c:v>44549</c:v>
                </c:pt>
                <c:pt idx="50">
                  <c:v>44550</c:v>
                </c:pt>
                <c:pt idx="51">
                  <c:v>44551</c:v>
                </c:pt>
                <c:pt idx="52">
                  <c:v>44552</c:v>
                </c:pt>
                <c:pt idx="53">
                  <c:v>44553</c:v>
                </c:pt>
                <c:pt idx="54">
                  <c:v>44554</c:v>
                </c:pt>
                <c:pt idx="55">
                  <c:v>44555</c:v>
                </c:pt>
                <c:pt idx="56">
                  <c:v>44556</c:v>
                </c:pt>
                <c:pt idx="57">
                  <c:v>44557</c:v>
                </c:pt>
                <c:pt idx="58">
                  <c:v>44558</c:v>
                </c:pt>
                <c:pt idx="59">
                  <c:v>44559</c:v>
                </c:pt>
                <c:pt idx="60">
                  <c:v>44560</c:v>
                </c:pt>
              </c:numCache>
            </c:numRef>
          </c:cat>
          <c:val>
            <c:numRef>
              <c:f>产汽量与加工量图标!$B$2:$BJ$2</c:f>
              <c:numCache>
                <c:formatCode>General</c:formatCode>
                <c:ptCount val="61"/>
                <c:pt idx="0">
                  <c:v>5007.25</c:v>
                </c:pt>
                <c:pt idx="1">
                  <c:v>5021.4375</c:v>
                </c:pt>
                <c:pt idx="2">
                  <c:v>5021.9375</c:v>
                </c:pt>
                <c:pt idx="3">
                  <c:v>5028.0625</c:v>
                </c:pt>
                <c:pt idx="4">
                  <c:v>5015</c:v>
                </c:pt>
                <c:pt idx="5">
                  <c:v>5018.5625</c:v>
                </c:pt>
                <c:pt idx="6">
                  <c:v>5013.5625</c:v>
                </c:pt>
                <c:pt idx="7">
                  <c:v>5018.25</c:v>
                </c:pt>
                <c:pt idx="8">
                  <c:v>5027.9375</c:v>
                </c:pt>
                <c:pt idx="9">
                  <c:v>5025.4375</c:v>
                </c:pt>
                <c:pt idx="10">
                  <c:v>5035.625</c:v>
                </c:pt>
                <c:pt idx="11">
                  <c:v>5042.0625</c:v>
                </c:pt>
                <c:pt idx="12">
                  <c:v>5031.4375000000009</c:v>
                </c:pt>
                <c:pt idx="13">
                  <c:v>4837.6875</c:v>
                </c:pt>
                <c:pt idx="14">
                  <c:v>4701.0625</c:v>
                </c:pt>
                <c:pt idx="15">
                  <c:v>4687.375</c:v>
                </c:pt>
                <c:pt idx="16">
                  <c:v>4580</c:v>
                </c:pt>
                <c:pt idx="17">
                  <c:v>4521.9375</c:v>
                </c:pt>
                <c:pt idx="18">
                  <c:v>4527.4375</c:v>
                </c:pt>
                <c:pt idx="19">
                  <c:v>4521.625</c:v>
                </c:pt>
                <c:pt idx="20">
                  <c:v>4545.625</c:v>
                </c:pt>
                <c:pt idx="21">
                  <c:v>4534</c:v>
                </c:pt>
                <c:pt idx="22">
                  <c:v>4530.375</c:v>
                </c:pt>
                <c:pt idx="23">
                  <c:v>4513.125</c:v>
                </c:pt>
                <c:pt idx="24">
                  <c:v>4520.375</c:v>
                </c:pt>
                <c:pt idx="25">
                  <c:v>4519.25</c:v>
                </c:pt>
                <c:pt idx="26">
                  <c:v>4558.25</c:v>
                </c:pt>
                <c:pt idx="27">
                  <c:v>4574.625</c:v>
                </c:pt>
                <c:pt idx="28">
                  <c:v>4524.1875</c:v>
                </c:pt>
                <c:pt idx="29">
                  <c:v>4513.5</c:v>
                </c:pt>
                <c:pt idx="30">
                  <c:v>4425.5625</c:v>
                </c:pt>
                <c:pt idx="31">
                  <c:v>4388.4375</c:v>
                </c:pt>
                <c:pt idx="32">
                  <c:v>4384.4375</c:v>
                </c:pt>
                <c:pt idx="33">
                  <c:v>4391.625</c:v>
                </c:pt>
                <c:pt idx="34">
                  <c:v>4394.1875</c:v>
                </c:pt>
                <c:pt idx="35">
                  <c:v>4419.125</c:v>
                </c:pt>
                <c:pt idx="36">
                  <c:v>4415.9375</c:v>
                </c:pt>
                <c:pt idx="37">
                  <c:v>4408.75</c:v>
                </c:pt>
                <c:pt idx="38">
                  <c:v>4424.4375</c:v>
                </c:pt>
                <c:pt idx="39">
                  <c:v>4394.375</c:v>
                </c:pt>
                <c:pt idx="40">
                  <c:v>4415.25</c:v>
                </c:pt>
                <c:pt idx="41">
                  <c:v>4409</c:v>
                </c:pt>
                <c:pt idx="42">
                  <c:v>4403.75</c:v>
                </c:pt>
                <c:pt idx="43">
                  <c:v>4400.75</c:v>
                </c:pt>
                <c:pt idx="44">
                  <c:v>4398.375</c:v>
                </c:pt>
                <c:pt idx="45">
                  <c:v>4394.5625</c:v>
                </c:pt>
                <c:pt idx="46">
                  <c:v>4408.3125</c:v>
                </c:pt>
                <c:pt idx="47">
                  <c:v>4403.8125</c:v>
                </c:pt>
                <c:pt idx="48">
                  <c:v>4386.1875</c:v>
                </c:pt>
                <c:pt idx="49">
                  <c:v>4410</c:v>
                </c:pt>
                <c:pt idx="50">
                  <c:v>4435.125</c:v>
                </c:pt>
                <c:pt idx="51">
                  <c:v>4425.25</c:v>
                </c:pt>
                <c:pt idx="52">
                  <c:v>4407.875</c:v>
                </c:pt>
                <c:pt idx="53">
                  <c:v>4410.5</c:v>
                </c:pt>
                <c:pt idx="54">
                  <c:v>4399.125</c:v>
                </c:pt>
                <c:pt idx="55">
                  <c:v>4415.9375</c:v>
                </c:pt>
                <c:pt idx="56">
                  <c:v>4401.875</c:v>
                </c:pt>
                <c:pt idx="57">
                  <c:v>4414.0625</c:v>
                </c:pt>
                <c:pt idx="58">
                  <c:v>4412.75</c:v>
                </c:pt>
                <c:pt idx="59">
                  <c:v>4415.9375</c:v>
                </c:pt>
                <c:pt idx="60">
                  <c:v>4412.75</c:v>
                </c:pt>
              </c:numCache>
            </c:numRef>
          </c:val>
          <c:smooth val="0"/>
          <c:extLst>
            <c:ext xmlns:c16="http://schemas.microsoft.com/office/drawing/2014/chart" uri="{C3380CC4-5D6E-409C-BE32-E72D297353CC}">
              <c16:uniqueId val="{00000001-3DB0-4D98-9B2C-F538D7AC0A6B}"/>
            </c:ext>
          </c:extLst>
        </c:ser>
        <c:dLbls>
          <c:showLegendKey val="0"/>
          <c:showVal val="0"/>
          <c:showCatName val="0"/>
          <c:showSerName val="0"/>
          <c:showPercent val="0"/>
          <c:showBubbleSize val="0"/>
        </c:dLbls>
        <c:marker val="1"/>
        <c:smooth val="0"/>
        <c:axId val="786418976"/>
        <c:axId val="786411904"/>
      </c:lineChart>
      <c:dateAx>
        <c:axId val="786418976"/>
        <c:scaling>
          <c:orientation val="minMax"/>
        </c:scaling>
        <c:delete val="0"/>
        <c:axPos val="b"/>
        <c:numFmt formatCode="m&quot;月&quot;d&quot;日&quot;;@"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786411904"/>
        <c:crosses val="autoZero"/>
        <c:auto val="1"/>
        <c:lblOffset val="100"/>
        <c:baseTimeUnit val="days"/>
      </c:dateAx>
      <c:valAx>
        <c:axId val="786411904"/>
        <c:scaling>
          <c:orientation val="minMax"/>
          <c:max val="5400"/>
          <c:min val="3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786418976"/>
        <c:crosses val="autoZero"/>
        <c:crossBetween val="between"/>
        <c:majorUnit val="300"/>
        <c:minorUnit val="60"/>
      </c:valAx>
      <c:valAx>
        <c:axId val="786435200"/>
        <c:scaling>
          <c:orientation val="minMax"/>
          <c:max val="250"/>
          <c:min val="50"/>
        </c:scaling>
        <c:delete val="0"/>
        <c:axPos val="r"/>
        <c:numFmt formatCode="#,##0_);[Red]\(#,##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786437696"/>
        <c:crosses val="max"/>
        <c:crossBetween val="between"/>
        <c:majorUnit val="30"/>
        <c:minorUnit val="5"/>
      </c:valAx>
      <c:dateAx>
        <c:axId val="786437696"/>
        <c:scaling>
          <c:orientation val="minMax"/>
        </c:scaling>
        <c:delete val="1"/>
        <c:axPos val="b"/>
        <c:numFmt formatCode="m&quot;月&quot;d&quot;日&quot;;@" sourceLinked="1"/>
        <c:majorTickMark val="out"/>
        <c:minorTickMark val="none"/>
        <c:tickLblPos val="nextTo"/>
        <c:crossAx val="786435200"/>
        <c:crosses val="autoZero"/>
        <c:auto val="1"/>
        <c:lblOffset val="100"/>
        <c:baseTimeUnit val="day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lang="zh-CN" altLang="zh-CN" sz="1050" b="0" i="0" u="none" strike="noStrike" kern="1200" spc="0" baseline="0">
                <a:solidFill>
                  <a:sysClr val="windowText" lastClr="000000">
                    <a:lumMod val="65000"/>
                    <a:lumOff val="35000"/>
                  </a:sysClr>
                </a:solidFill>
                <a:latin typeface="宋体" panose="02010600030101010101" pitchFamily="2" charset="-122"/>
                <a:ea typeface="宋体" panose="02010600030101010101" pitchFamily="2" charset="-122"/>
                <a:cs typeface="+mn-cs"/>
              </a:defRPr>
            </a:pPr>
            <a:r>
              <a:rPr lang="zh-CN" altLang="en-US" sz="1050" b="0" i="0" u="none" strike="noStrike" kern="1200" spc="0" baseline="0">
                <a:solidFill>
                  <a:sysClr val="windowText" lastClr="000000">
                    <a:lumMod val="65000"/>
                    <a:lumOff val="35000"/>
                  </a:sysClr>
                </a:solidFill>
                <a:latin typeface="宋体" panose="02010600030101010101" pitchFamily="2" charset="-122"/>
                <a:ea typeface="宋体" panose="02010600030101010101" pitchFamily="2" charset="-122"/>
                <a:cs typeface="+mn-cs"/>
              </a:rPr>
              <a:t>电耗</a:t>
            </a:r>
            <a:r>
              <a:rPr lang="zh-CN" altLang="zh-CN" sz="1050" b="0" i="0" u="none" strike="noStrike" kern="1200" spc="0" baseline="0">
                <a:solidFill>
                  <a:sysClr val="windowText" lastClr="000000">
                    <a:lumMod val="65000"/>
                    <a:lumOff val="35000"/>
                  </a:sysClr>
                </a:solidFill>
                <a:latin typeface="宋体" panose="02010600030101010101" pitchFamily="2" charset="-122"/>
                <a:ea typeface="宋体" panose="02010600030101010101" pitchFamily="2" charset="-122"/>
                <a:cs typeface="+mn-cs"/>
              </a:rPr>
              <a:t>与加工量关系图</a:t>
            </a:r>
          </a:p>
        </c:rich>
      </c:tx>
      <c:layout>
        <c:manualLayout>
          <c:xMode val="edge"/>
          <c:yMode val="edge"/>
          <c:x val="0.36388888888888887"/>
          <c:y val="3.2407407407407406E-2"/>
        </c:manualLayout>
      </c:layout>
      <c:overlay val="0"/>
      <c:spPr>
        <a:noFill/>
        <a:ln>
          <a:noFill/>
        </a:ln>
        <a:effectLst/>
      </c:spPr>
      <c:txPr>
        <a:bodyPr rot="0" spcFirstLastPara="1" vertOverflow="ellipsis" vert="horz" wrap="square" anchor="ctr" anchorCtr="1"/>
        <a:lstStyle/>
        <a:p>
          <a:pPr algn="ctr" rtl="0">
            <a:defRPr lang="zh-CN" altLang="zh-CN" sz="1050" b="0" i="0" u="none" strike="noStrike" kern="1200" spc="0" baseline="0">
              <a:solidFill>
                <a:sysClr val="windowText" lastClr="000000">
                  <a:lumMod val="65000"/>
                  <a:lumOff val="35000"/>
                </a:sysClr>
              </a:solidFill>
              <a:latin typeface="宋体" panose="02010600030101010101" pitchFamily="2" charset="-122"/>
              <a:ea typeface="宋体" panose="02010600030101010101" pitchFamily="2" charset="-122"/>
              <a:cs typeface="+mn-cs"/>
            </a:defRPr>
          </a:pPr>
          <a:endParaRPr lang="zh-CN"/>
        </a:p>
      </c:txPr>
    </c:title>
    <c:autoTitleDeleted val="0"/>
    <c:plotArea>
      <c:layout/>
      <c:barChart>
        <c:barDir val="col"/>
        <c:grouping val="stacked"/>
        <c:varyColors val="0"/>
        <c:ser>
          <c:idx val="1"/>
          <c:order val="1"/>
          <c:tx>
            <c:strRef>
              <c:f>电与加工量!$A$3</c:f>
              <c:strCache>
                <c:ptCount val="1"/>
                <c:pt idx="0">
                  <c:v>电 Kw·h</c:v>
                </c:pt>
              </c:strCache>
            </c:strRef>
          </c:tx>
          <c:spPr>
            <a:solidFill>
              <a:schemeClr val="accent2"/>
            </a:solidFill>
            <a:ln>
              <a:noFill/>
            </a:ln>
            <a:effectLst/>
          </c:spPr>
          <c:invertIfNegative val="0"/>
          <c:cat>
            <c:numRef>
              <c:f>电与加工量!$B$1:$BJ$1</c:f>
              <c:numCache>
                <c:formatCode>m"月"d"日";@</c:formatCode>
                <c:ptCount val="61"/>
                <c:pt idx="0">
                  <c:v>44500</c:v>
                </c:pt>
                <c:pt idx="1">
                  <c:v>44501</c:v>
                </c:pt>
                <c:pt idx="2">
                  <c:v>44502</c:v>
                </c:pt>
                <c:pt idx="3">
                  <c:v>44503</c:v>
                </c:pt>
                <c:pt idx="4">
                  <c:v>44504</c:v>
                </c:pt>
                <c:pt idx="5">
                  <c:v>44505</c:v>
                </c:pt>
                <c:pt idx="6">
                  <c:v>44506</c:v>
                </c:pt>
                <c:pt idx="7">
                  <c:v>44507</c:v>
                </c:pt>
                <c:pt idx="8">
                  <c:v>44508</c:v>
                </c:pt>
                <c:pt idx="9">
                  <c:v>44509</c:v>
                </c:pt>
                <c:pt idx="10">
                  <c:v>44510</c:v>
                </c:pt>
                <c:pt idx="11">
                  <c:v>44511</c:v>
                </c:pt>
                <c:pt idx="12">
                  <c:v>44512</c:v>
                </c:pt>
                <c:pt idx="13">
                  <c:v>44513</c:v>
                </c:pt>
                <c:pt idx="14">
                  <c:v>44514</c:v>
                </c:pt>
                <c:pt idx="15">
                  <c:v>44515</c:v>
                </c:pt>
                <c:pt idx="16">
                  <c:v>44516</c:v>
                </c:pt>
                <c:pt idx="17">
                  <c:v>44517</c:v>
                </c:pt>
                <c:pt idx="18">
                  <c:v>44518</c:v>
                </c:pt>
                <c:pt idx="19">
                  <c:v>44519</c:v>
                </c:pt>
                <c:pt idx="20">
                  <c:v>44520</c:v>
                </c:pt>
                <c:pt idx="21">
                  <c:v>44521</c:v>
                </c:pt>
                <c:pt idx="22">
                  <c:v>44522</c:v>
                </c:pt>
                <c:pt idx="23">
                  <c:v>44523</c:v>
                </c:pt>
                <c:pt idx="24">
                  <c:v>44524</c:v>
                </c:pt>
                <c:pt idx="25">
                  <c:v>44525</c:v>
                </c:pt>
                <c:pt idx="26">
                  <c:v>44526</c:v>
                </c:pt>
                <c:pt idx="27">
                  <c:v>44527</c:v>
                </c:pt>
                <c:pt idx="28">
                  <c:v>44528</c:v>
                </c:pt>
                <c:pt idx="29">
                  <c:v>44529</c:v>
                </c:pt>
                <c:pt idx="30">
                  <c:v>44530</c:v>
                </c:pt>
                <c:pt idx="31">
                  <c:v>44531</c:v>
                </c:pt>
                <c:pt idx="32">
                  <c:v>44532</c:v>
                </c:pt>
                <c:pt idx="33">
                  <c:v>44533</c:v>
                </c:pt>
                <c:pt idx="34">
                  <c:v>44534</c:v>
                </c:pt>
                <c:pt idx="35">
                  <c:v>44535</c:v>
                </c:pt>
                <c:pt idx="36">
                  <c:v>44536</c:v>
                </c:pt>
                <c:pt idx="37">
                  <c:v>44537</c:v>
                </c:pt>
                <c:pt idx="38">
                  <c:v>44538</c:v>
                </c:pt>
                <c:pt idx="39">
                  <c:v>44539</c:v>
                </c:pt>
                <c:pt idx="40">
                  <c:v>44540</c:v>
                </c:pt>
                <c:pt idx="41">
                  <c:v>44541</c:v>
                </c:pt>
                <c:pt idx="42">
                  <c:v>44542</c:v>
                </c:pt>
                <c:pt idx="43">
                  <c:v>44543</c:v>
                </c:pt>
                <c:pt idx="44">
                  <c:v>44544</c:v>
                </c:pt>
                <c:pt idx="45">
                  <c:v>44545</c:v>
                </c:pt>
                <c:pt idx="46">
                  <c:v>44546</c:v>
                </c:pt>
                <c:pt idx="47">
                  <c:v>44547</c:v>
                </c:pt>
                <c:pt idx="48">
                  <c:v>44548</c:v>
                </c:pt>
                <c:pt idx="49">
                  <c:v>44549</c:v>
                </c:pt>
                <c:pt idx="50">
                  <c:v>44550</c:v>
                </c:pt>
                <c:pt idx="51">
                  <c:v>44551</c:v>
                </c:pt>
                <c:pt idx="52">
                  <c:v>44552</c:v>
                </c:pt>
                <c:pt idx="53">
                  <c:v>44553</c:v>
                </c:pt>
                <c:pt idx="54">
                  <c:v>44554</c:v>
                </c:pt>
                <c:pt idx="55">
                  <c:v>44555</c:v>
                </c:pt>
                <c:pt idx="56">
                  <c:v>44556</c:v>
                </c:pt>
                <c:pt idx="57">
                  <c:v>44557</c:v>
                </c:pt>
                <c:pt idx="58">
                  <c:v>44558</c:v>
                </c:pt>
                <c:pt idx="59">
                  <c:v>44559</c:v>
                </c:pt>
                <c:pt idx="60">
                  <c:v>44560</c:v>
                </c:pt>
              </c:numCache>
            </c:numRef>
          </c:cat>
          <c:val>
            <c:numRef>
              <c:f>电与加工量!$B$3:$BJ$3</c:f>
              <c:numCache>
                <c:formatCode>0.00</c:formatCode>
                <c:ptCount val="61"/>
                <c:pt idx="0">
                  <c:v>121531.8544</c:v>
                </c:pt>
                <c:pt idx="1">
                  <c:v>121965.0628</c:v>
                </c:pt>
                <c:pt idx="2">
                  <c:v>121700.8364</c:v>
                </c:pt>
                <c:pt idx="3">
                  <c:v>121888.2528</c:v>
                </c:pt>
                <c:pt idx="4">
                  <c:v>121624.0264</c:v>
                </c:pt>
                <c:pt idx="5">
                  <c:v>122097.17600000001</c:v>
                </c:pt>
                <c:pt idx="6">
                  <c:v>121753.0672</c:v>
                </c:pt>
                <c:pt idx="7">
                  <c:v>121700.8364</c:v>
                </c:pt>
                <c:pt idx="8">
                  <c:v>121820.66</c:v>
                </c:pt>
                <c:pt idx="9">
                  <c:v>121986.5696</c:v>
                </c:pt>
                <c:pt idx="10">
                  <c:v>122545.7464</c:v>
                </c:pt>
                <c:pt idx="11">
                  <c:v>122822.26240000001</c:v>
                </c:pt>
                <c:pt idx="12">
                  <c:v>122628.7012</c:v>
                </c:pt>
                <c:pt idx="13">
                  <c:v>122622.5564</c:v>
                </c:pt>
                <c:pt idx="14">
                  <c:v>122358.33</c:v>
                </c:pt>
                <c:pt idx="15">
                  <c:v>120929.664</c:v>
                </c:pt>
                <c:pt idx="16">
                  <c:v>121034.1256</c:v>
                </c:pt>
                <c:pt idx="17">
                  <c:v>121206.18</c:v>
                </c:pt>
                <c:pt idx="18">
                  <c:v>121654.7504</c:v>
                </c:pt>
                <c:pt idx="19">
                  <c:v>121765.35679999999</c:v>
                </c:pt>
                <c:pt idx="20">
                  <c:v>121820.66</c:v>
                </c:pt>
                <c:pt idx="21">
                  <c:v>121839.0944</c:v>
                </c:pt>
                <c:pt idx="22">
                  <c:v>121992.7144</c:v>
                </c:pt>
                <c:pt idx="23">
                  <c:v>121808.3704</c:v>
                </c:pt>
                <c:pt idx="24">
                  <c:v>122103.3208</c:v>
                </c:pt>
                <c:pt idx="25">
                  <c:v>121925.1216</c:v>
                </c:pt>
                <c:pt idx="26">
                  <c:v>122349.1128</c:v>
                </c:pt>
                <c:pt idx="27">
                  <c:v>122115.61040000001</c:v>
                </c:pt>
                <c:pt idx="28">
                  <c:v>122152.4792</c:v>
                </c:pt>
                <c:pt idx="29">
                  <c:v>121937.4112</c:v>
                </c:pt>
                <c:pt idx="30">
                  <c:v>121918.9768</c:v>
                </c:pt>
                <c:pt idx="31">
                  <c:v>121863.67359999999</c:v>
                </c:pt>
                <c:pt idx="32">
                  <c:v>121642.4608</c:v>
                </c:pt>
                <c:pt idx="33">
                  <c:v>121562.5784</c:v>
                </c:pt>
                <c:pt idx="34">
                  <c:v>121544.144</c:v>
                </c:pt>
                <c:pt idx="35">
                  <c:v>121931.26639999999</c:v>
                </c:pt>
                <c:pt idx="36">
                  <c:v>121759.212</c:v>
                </c:pt>
                <c:pt idx="37">
                  <c:v>121943.556</c:v>
                </c:pt>
                <c:pt idx="38">
                  <c:v>122054.1624</c:v>
                </c:pt>
                <c:pt idx="39">
                  <c:v>122213.92720000001</c:v>
                </c:pt>
                <c:pt idx="40">
                  <c:v>121685.47440000001</c:v>
                </c:pt>
                <c:pt idx="41">
                  <c:v>122299.9544</c:v>
                </c:pt>
                <c:pt idx="42">
                  <c:v>121857.5288</c:v>
                </c:pt>
                <c:pt idx="43">
                  <c:v>122005.004</c:v>
                </c:pt>
                <c:pt idx="44">
                  <c:v>121931.26639999999</c:v>
                </c:pt>
                <c:pt idx="45">
                  <c:v>121918.9768</c:v>
                </c:pt>
                <c:pt idx="46">
                  <c:v>122140.1896</c:v>
                </c:pt>
                <c:pt idx="47">
                  <c:v>121826.8048</c:v>
                </c:pt>
                <c:pt idx="48">
                  <c:v>121949.70080000001</c:v>
                </c:pt>
                <c:pt idx="49">
                  <c:v>121857.5288</c:v>
                </c:pt>
                <c:pt idx="50">
                  <c:v>121992.7144</c:v>
                </c:pt>
                <c:pt idx="51">
                  <c:v>121869.8184</c:v>
                </c:pt>
                <c:pt idx="52">
                  <c:v>122318.3888</c:v>
                </c:pt>
                <c:pt idx="53">
                  <c:v>122127.9</c:v>
                </c:pt>
                <c:pt idx="54">
                  <c:v>122244.65119999999</c:v>
                </c:pt>
                <c:pt idx="55">
                  <c:v>122318.3888</c:v>
                </c:pt>
                <c:pt idx="56">
                  <c:v>122226.21679999999</c:v>
                </c:pt>
                <c:pt idx="57">
                  <c:v>122140.1896</c:v>
                </c:pt>
                <c:pt idx="58">
                  <c:v>122349.1128</c:v>
                </c:pt>
                <c:pt idx="59">
                  <c:v>121968.1352</c:v>
                </c:pt>
                <c:pt idx="60">
                  <c:v>122551.8912</c:v>
                </c:pt>
              </c:numCache>
            </c:numRef>
          </c:val>
          <c:extLst>
            <c:ext xmlns:c16="http://schemas.microsoft.com/office/drawing/2014/chart" uri="{C3380CC4-5D6E-409C-BE32-E72D297353CC}">
              <c16:uniqueId val="{00000000-2D43-4B0F-BC94-7A7832C87EF6}"/>
            </c:ext>
          </c:extLst>
        </c:ser>
        <c:dLbls>
          <c:showLegendKey val="0"/>
          <c:showVal val="0"/>
          <c:showCatName val="0"/>
          <c:showSerName val="0"/>
          <c:showPercent val="0"/>
          <c:showBubbleSize val="0"/>
        </c:dLbls>
        <c:gapWidth val="150"/>
        <c:overlap val="100"/>
        <c:axId val="786476800"/>
        <c:axId val="786477216"/>
      </c:barChart>
      <c:lineChart>
        <c:grouping val="stacked"/>
        <c:varyColors val="0"/>
        <c:ser>
          <c:idx val="0"/>
          <c:order val="0"/>
          <c:tx>
            <c:strRef>
              <c:f>电与加工量!$A$2</c:f>
              <c:strCache>
                <c:ptCount val="1"/>
                <c:pt idx="0">
                  <c:v>加工量 t</c:v>
                </c:pt>
              </c:strCache>
            </c:strRef>
          </c:tx>
          <c:spPr>
            <a:ln w="28575" cap="rnd">
              <a:solidFill>
                <a:schemeClr val="accent1"/>
              </a:solidFill>
              <a:round/>
            </a:ln>
            <a:effectLst/>
          </c:spPr>
          <c:marker>
            <c:symbol val="none"/>
          </c:marker>
          <c:cat>
            <c:numRef>
              <c:f>电与加工量!$B$1:$BJ$1</c:f>
              <c:numCache>
                <c:formatCode>m"月"d"日";@</c:formatCode>
                <c:ptCount val="61"/>
                <c:pt idx="0">
                  <c:v>44500</c:v>
                </c:pt>
                <c:pt idx="1">
                  <c:v>44501</c:v>
                </c:pt>
                <c:pt idx="2">
                  <c:v>44502</c:v>
                </c:pt>
                <c:pt idx="3">
                  <c:v>44503</c:v>
                </c:pt>
                <c:pt idx="4">
                  <c:v>44504</c:v>
                </c:pt>
                <c:pt idx="5">
                  <c:v>44505</c:v>
                </c:pt>
                <c:pt idx="6">
                  <c:v>44506</c:v>
                </c:pt>
                <c:pt idx="7">
                  <c:v>44507</c:v>
                </c:pt>
                <c:pt idx="8">
                  <c:v>44508</c:v>
                </c:pt>
                <c:pt idx="9">
                  <c:v>44509</c:v>
                </c:pt>
                <c:pt idx="10">
                  <c:v>44510</c:v>
                </c:pt>
                <c:pt idx="11">
                  <c:v>44511</c:v>
                </c:pt>
                <c:pt idx="12">
                  <c:v>44512</c:v>
                </c:pt>
                <c:pt idx="13">
                  <c:v>44513</c:v>
                </c:pt>
                <c:pt idx="14">
                  <c:v>44514</c:v>
                </c:pt>
                <c:pt idx="15">
                  <c:v>44515</c:v>
                </c:pt>
                <c:pt idx="16">
                  <c:v>44516</c:v>
                </c:pt>
                <c:pt idx="17">
                  <c:v>44517</c:v>
                </c:pt>
                <c:pt idx="18">
                  <c:v>44518</c:v>
                </c:pt>
                <c:pt idx="19">
                  <c:v>44519</c:v>
                </c:pt>
                <c:pt idx="20">
                  <c:v>44520</c:v>
                </c:pt>
                <c:pt idx="21">
                  <c:v>44521</c:v>
                </c:pt>
                <c:pt idx="22">
                  <c:v>44522</c:v>
                </c:pt>
                <c:pt idx="23">
                  <c:v>44523</c:v>
                </c:pt>
                <c:pt idx="24">
                  <c:v>44524</c:v>
                </c:pt>
                <c:pt idx="25">
                  <c:v>44525</c:v>
                </c:pt>
                <c:pt idx="26">
                  <c:v>44526</c:v>
                </c:pt>
                <c:pt idx="27">
                  <c:v>44527</c:v>
                </c:pt>
                <c:pt idx="28">
                  <c:v>44528</c:v>
                </c:pt>
                <c:pt idx="29">
                  <c:v>44529</c:v>
                </c:pt>
                <c:pt idx="30">
                  <c:v>44530</c:v>
                </c:pt>
                <c:pt idx="31">
                  <c:v>44531</c:v>
                </c:pt>
                <c:pt idx="32">
                  <c:v>44532</c:v>
                </c:pt>
                <c:pt idx="33">
                  <c:v>44533</c:v>
                </c:pt>
                <c:pt idx="34">
                  <c:v>44534</c:v>
                </c:pt>
                <c:pt idx="35">
                  <c:v>44535</c:v>
                </c:pt>
                <c:pt idx="36">
                  <c:v>44536</c:v>
                </c:pt>
                <c:pt idx="37">
                  <c:v>44537</c:v>
                </c:pt>
                <c:pt idx="38">
                  <c:v>44538</c:v>
                </c:pt>
                <c:pt idx="39">
                  <c:v>44539</c:v>
                </c:pt>
                <c:pt idx="40">
                  <c:v>44540</c:v>
                </c:pt>
                <c:pt idx="41">
                  <c:v>44541</c:v>
                </c:pt>
                <c:pt idx="42">
                  <c:v>44542</c:v>
                </c:pt>
                <c:pt idx="43">
                  <c:v>44543</c:v>
                </c:pt>
                <c:pt idx="44">
                  <c:v>44544</c:v>
                </c:pt>
                <c:pt idx="45">
                  <c:v>44545</c:v>
                </c:pt>
                <c:pt idx="46">
                  <c:v>44546</c:v>
                </c:pt>
                <c:pt idx="47">
                  <c:v>44547</c:v>
                </c:pt>
                <c:pt idx="48">
                  <c:v>44548</c:v>
                </c:pt>
                <c:pt idx="49">
                  <c:v>44549</c:v>
                </c:pt>
                <c:pt idx="50">
                  <c:v>44550</c:v>
                </c:pt>
                <c:pt idx="51">
                  <c:v>44551</c:v>
                </c:pt>
                <c:pt idx="52">
                  <c:v>44552</c:v>
                </c:pt>
                <c:pt idx="53">
                  <c:v>44553</c:v>
                </c:pt>
                <c:pt idx="54">
                  <c:v>44554</c:v>
                </c:pt>
                <c:pt idx="55">
                  <c:v>44555</c:v>
                </c:pt>
                <c:pt idx="56">
                  <c:v>44556</c:v>
                </c:pt>
                <c:pt idx="57">
                  <c:v>44557</c:v>
                </c:pt>
                <c:pt idx="58">
                  <c:v>44558</c:v>
                </c:pt>
                <c:pt idx="59">
                  <c:v>44559</c:v>
                </c:pt>
                <c:pt idx="60">
                  <c:v>44560</c:v>
                </c:pt>
              </c:numCache>
            </c:numRef>
          </c:cat>
          <c:val>
            <c:numRef>
              <c:f>电与加工量!$B$2:$BJ$2</c:f>
              <c:numCache>
                <c:formatCode>General</c:formatCode>
                <c:ptCount val="61"/>
                <c:pt idx="0">
                  <c:v>5007.25</c:v>
                </c:pt>
                <c:pt idx="1">
                  <c:v>5021.4375</c:v>
                </c:pt>
                <c:pt idx="2">
                  <c:v>5021.9375</c:v>
                </c:pt>
                <c:pt idx="3">
                  <c:v>5028.0625</c:v>
                </c:pt>
                <c:pt idx="4">
                  <c:v>5015</c:v>
                </c:pt>
                <c:pt idx="5">
                  <c:v>5018.5625</c:v>
                </c:pt>
                <c:pt idx="6">
                  <c:v>5013.5625</c:v>
                </c:pt>
                <c:pt idx="7">
                  <c:v>5018.25</c:v>
                </c:pt>
                <c:pt idx="8">
                  <c:v>5027.9375</c:v>
                </c:pt>
                <c:pt idx="9">
                  <c:v>5025.4375</c:v>
                </c:pt>
                <c:pt idx="10">
                  <c:v>5035.625</c:v>
                </c:pt>
                <c:pt idx="11">
                  <c:v>5042.0625</c:v>
                </c:pt>
                <c:pt idx="12">
                  <c:v>5031.4375000000009</c:v>
                </c:pt>
                <c:pt idx="13">
                  <c:v>4837.6875</c:v>
                </c:pt>
                <c:pt idx="14">
                  <c:v>4701.0625</c:v>
                </c:pt>
                <c:pt idx="15">
                  <c:v>4687.375</c:v>
                </c:pt>
                <c:pt idx="16">
                  <c:v>4580</c:v>
                </c:pt>
                <c:pt idx="17">
                  <c:v>4521.9375</c:v>
                </c:pt>
                <c:pt idx="18">
                  <c:v>4527.4375</c:v>
                </c:pt>
                <c:pt idx="19">
                  <c:v>4521.625</c:v>
                </c:pt>
                <c:pt idx="20">
                  <c:v>4545.625</c:v>
                </c:pt>
                <c:pt idx="21">
                  <c:v>4534</c:v>
                </c:pt>
                <c:pt idx="22">
                  <c:v>4530.375</c:v>
                </c:pt>
                <c:pt idx="23">
                  <c:v>4513.125</c:v>
                </c:pt>
                <c:pt idx="24">
                  <c:v>4520.375</c:v>
                </c:pt>
                <c:pt idx="25">
                  <c:v>4519.25</c:v>
                </c:pt>
                <c:pt idx="26">
                  <c:v>4558.25</c:v>
                </c:pt>
                <c:pt idx="27">
                  <c:v>4574.625</c:v>
                </c:pt>
                <c:pt idx="28">
                  <c:v>4524.1875</c:v>
                </c:pt>
                <c:pt idx="29">
                  <c:v>4513.5</c:v>
                </c:pt>
                <c:pt idx="30">
                  <c:v>4425.5625</c:v>
                </c:pt>
                <c:pt idx="31">
                  <c:v>4388.4375</c:v>
                </c:pt>
                <c:pt idx="32">
                  <c:v>4384.4375</c:v>
                </c:pt>
                <c:pt idx="33">
                  <c:v>4391.625</c:v>
                </c:pt>
                <c:pt idx="34">
                  <c:v>4394.1875</c:v>
                </c:pt>
                <c:pt idx="35">
                  <c:v>4419.125</c:v>
                </c:pt>
                <c:pt idx="36">
                  <c:v>4415.9375</c:v>
                </c:pt>
                <c:pt idx="37">
                  <c:v>4408.75</c:v>
                </c:pt>
                <c:pt idx="38">
                  <c:v>4424.4375</c:v>
                </c:pt>
                <c:pt idx="39">
                  <c:v>4394.375</c:v>
                </c:pt>
                <c:pt idx="40">
                  <c:v>4415.25</c:v>
                </c:pt>
                <c:pt idx="41">
                  <c:v>4409</c:v>
                </c:pt>
                <c:pt idx="42">
                  <c:v>4403.75</c:v>
                </c:pt>
                <c:pt idx="43">
                  <c:v>4400.75</c:v>
                </c:pt>
                <c:pt idx="44">
                  <c:v>4398.375</c:v>
                </c:pt>
                <c:pt idx="45">
                  <c:v>4394.5625</c:v>
                </c:pt>
                <c:pt idx="46">
                  <c:v>4408.3125</c:v>
                </c:pt>
                <c:pt idx="47">
                  <c:v>4403.8125</c:v>
                </c:pt>
                <c:pt idx="48">
                  <c:v>4386.1875</c:v>
                </c:pt>
                <c:pt idx="49">
                  <c:v>4410</c:v>
                </c:pt>
                <c:pt idx="50">
                  <c:v>4435.125</c:v>
                </c:pt>
                <c:pt idx="51">
                  <c:v>4425.25</c:v>
                </c:pt>
                <c:pt idx="52">
                  <c:v>4407.875</c:v>
                </c:pt>
                <c:pt idx="53">
                  <c:v>4410.5</c:v>
                </c:pt>
                <c:pt idx="54">
                  <c:v>4399.125</c:v>
                </c:pt>
                <c:pt idx="55">
                  <c:v>4415.9375</c:v>
                </c:pt>
                <c:pt idx="56">
                  <c:v>4401.875</c:v>
                </c:pt>
                <c:pt idx="57">
                  <c:v>4414.0625</c:v>
                </c:pt>
                <c:pt idx="58">
                  <c:v>4412.75</c:v>
                </c:pt>
                <c:pt idx="59">
                  <c:v>4415.9375</c:v>
                </c:pt>
                <c:pt idx="60">
                  <c:v>4412.75</c:v>
                </c:pt>
              </c:numCache>
            </c:numRef>
          </c:val>
          <c:smooth val="0"/>
          <c:extLst>
            <c:ext xmlns:c16="http://schemas.microsoft.com/office/drawing/2014/chart" uri="{C3380CC4-5D6E-409C-BE32-E72D297353CC}">
              <c16:uniqueId val="{00000001-2D43-4B0F-BC94-7A7832C87EF6}"/>
            </c:ext>
          </c:extLst>
        </c:ser>
        <c:dLbls>
          <c:showLegendKey val="0"/>
          <c:showVal val="0"/>
          <c:showCatName val="0"/>
          <c:showSerName val="0"/>
          <c:showPercent val="0"/>
          <c:showBubbleSize val="0"/>
        </c:dLbls>
        <c:marker val="1"/>
        <c:smooth val="0"/>
        <c:axId val="786444768"/>
        <c:axId val="786425632"/>
      </c:lineChart>
      <c:dateAx>
        <c:axId val="786444768"/>
        <c:scaling>
          <c:orientation val="minMax"/>
        </c:scaling>
        <c:delete val="0"/>
        <c:axPos val="b"/>
        <c:numFmt formatCode="m&quot;月&quot;d&quot;日&quot;;@"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86425632"/>
        <c:crosses val="autoZero"/>
        <c:auto val="1"/>
        <c:lblOffset val="100"/>
        <c:baseTimeUnit val="days"/>
      </c:dateAx>
      <c:valAx>
        <c:axId val="786425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86444768"/>
        <c:crosses val="autoZero"/>
        <c:crossBetween val="between"/>
      </c:valAx>
      <c:valAx>
        <c:axId val="786477216"/>
        <c:scaling>
          <c:orientation val="minMax"/>
        </c:scaling>
        <c:delete val="0"/>
        <c:axPos val="r"/>
        <c:numFmt formatCode="#,##0_);[Red]\(#,##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86476800"/>
        <c:crosses val="max"/>
        <c:crossBetween val="between"/>
      </c:valAx>
      <c:dateAx>
        <c:axId val="786476800"/>
        <c:scaling>
          <c:orientation val="minMax"/>
        </c:scaling>
        <c:delete val="1"/>
        <c:axPos val="b"/>
        <c:numFmt formatCode="m&quot;月&quot;d&quot;日&quot;;@" sourceLinked="1"/>
        <c:majorTickMark val="out"/>
        <c:minorTickMark val="none"/>
        <c:tickLblPos val="nextTo"/>
        <c:crossAx val="786477216"/>
        <c:crosses val="autoZero"/>
        <c:auto val="1"/>
        <c:lblOffset val="100"/>
        <c:baseTimeUnit val="day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lang="en-US" altLang="zh-CN" sz="1080" b="0" i="0" u="none" strike="noStrike" kern="1200" spc="0" baseline="0">
                <a:solidFill>
                  <a:schemeClr val="tx1">
                    <a:lumMod val="65000"/>
                    <a:lumOff val="35000"/>
                  </a:schemeClr>
                </a:solidFill>
                <a:latin typeface="宋体" panose="02010600030101010101" pitchFamily="2" charset="-122"/>
                <a:ea typeface="宋体" panose="02010600030101010101" pitchFamily="2" charset="-122"/>
                <a:cs typeface="+mn-cs"/>
              </a:defRPr>
            </a:pPr>
            <a:r>
              <a:rPr lang="zh-CN">
                <a:latin typeface="宋体" panose="02010600030101010101" pitchFamily="2" charset="-122"/>
                <a:ea typeface="宋体" panose="02010600030101010101" pitchFamily="2" charset="-122"/>
              </a:rPr>
              <a:t>燃料气与加工量关系图</a:t>
            </a:r>
          </a:p>
        </c:rich>
      </c:tx>
      <c:overlay val="0"/>
      <c:spPr>
        <a:noFill/>
        <a:ln>
          <a:noFill/>
        </a:ln>
        <a:effectLst/>
      </c:spPr>
      <c:txPr>
        <a:bodyPr rot="0" spcFirstLastPara="1" vertOverflow="ellipsis" vert="horz" wrap="square" anchor="ctr" anchorCtr="1"/>
        <a:lstStyle/>
        <a:p>
          <a:pPr algn="ctr" rtl="0">
            <a:defRPr lang="en-US" altLang="zh-CN" sz="1080" b="0" i="0" u="none" strike="noStrike" kern="1200" spc="0" baseline="0">
              <a:solidFill>
                <a:schemeClr val="tx1">
                  <a:lumMod val="65000"/>
                  <a:lumOff val="35000"/>
                </a:schemeClr>
              </a:solidFill>
              <a:latin typeface="宋体" panose="02010600030101010101" pitchFamily="2" charset="-122"/>
              <a:ea typeface="宋体" panose="02010600030101010101" pitchFamily="2" charset="-122"/>
              <a:cs typeface="+mn-cs"/>
            </a:defRPr>
          </a:pPr>
          <a:endParaRPr lang="zh-CN"/>
        </a:p>
      </c:txPr>
    </c:title>
    <c:autoTitleDeleted val="0"/>
    <c:plotArea>
      <c:layout/>
      <c:barChart>
        <c:barDir val="col"/>
        <c:grouping val="stacked"/>
        <c:varyColors val="0"/>
        <c:ser>
          <c:idx val="1"/>
          <c:order val="1"/>
          <c:tx>
            <c:strRef>
              <c:f>燃料气与加工量!$A$3</c:f>
              <c:strCache>
                <c:ptCount val="1"/>
                <c:pt idx="0">
                  <c:v>燃料气 t</c:v>
                </c:pt>
              </c:strCache>
            </c:strRef>
          </c:tx>
          <c:spPr>
            <a:solidFill>
              <a:schemeClr val="accent2"/>
            </a:solidFill>
            <a:ln>
              <a:noFill/>
            </a:ln>
            <a:effectLst/>
          </c:spPr>
          <c:invertIfNegative val="0"/>
          <c:cat>
            <c:numRef>
              <c:f>燃料气与加工量!$B$1:$BJ$1</c:f>
              <c:numCache>
                <c:formatCode>m"月"d"日";@</c:formatCode>
                <c:ptCount val="61"/>
                <c:pt idx="0">
                  <c:v>44500</c:v>
                </c:pt>
                <c:pt idx="1">
                  <c:v>44501</c:v>
                </c:pt>
                <c:pt idx="2">
                  <c:v>44502</c:v>
                </c:pt>
                <c:pt idx="3">
                  <c:v>44503</c:v>
                </c:pt>
                <c:pt idx="4">
                  <c:v>44504</c:v>
                </c:pt>
                <c:pt idx="5">
                  <c:v>44505</c:v>
                </c:pt>
                <c:pt idx="6">
                  <c:v>44506</c:v>
                </c:pt>
                <c:pt idx="7">
                  <c:v>44507</c:v>
                </c:pt>
                <c:pt idx="8">
                  <c:v>44508</c:v>
                </c:pt>
                <c:pt idx="9">
                  <c:v>44509</c:v>
                </c:pt>
                <c:pt idx="10">
                  <c:v>44510</c:v>
                </c:pt>
                <c:pt idx="11">
                  <c:v>44511</c:v>
                </c:pt>
                <c:pt idx="12">
                  <c:v>44512</c:v>
                </c:pt>
                <c:pt idx="13">
                  <c:v>44513</c:v>
                </c:pt>
                <c:pt idx="14">
                  <c:v>44514</c:v>
                </c:pt>
                <c:pt idx="15">
                  <c:v>44515</c:v>
                </c:pt>
                <c:pt idx="16">
                  <c:v>44516</c:v>
                </c:pt>
                <c:pt idx="17">
                  <c:v>44517</c:v>
                </c:pt>
                <c:pt idx="18">
                  <c:v>44518</c:v>
                </c:pt>
                <c:pt idx="19">
                  <c:v>44519</c:v>
                </c:pt>
                <c:pt idx="20">
                  <c:v>44520</c:v>
                </c:pt>
                <c:pt idx="21">
                  <c:v>44521</c:v>
                </c:pt>
                <c:pt idx="22">
                  <c:v>44522</c:v>
                </c:pt>
                <c:pt idx="23">
                  <c:v>44523</c:v>
                </c:pt>
                <c:pt idx="24">
                  <c:v>44524</c:v>
                </c:pt>
                <c:pt idx="25">
                  <c:v>44525</c:v>
                </c:pt>
                <c:pt idx="26">
                  <c:v>44526</c:v>
                </c:pt>
                <c:pt idx="27">
                  <c:v>44527</c:v>
                </c:pt>
                <c:pt idx="28">
                  <c:v>44528</c:v>
                </c:pt>
                <c:pt idx="29">
                  <c:v>44529</c:v>
                </c:pt>
                <c:pt idx="30">
                  <c:v>44530</c:v>
                </c:pt>
                <c:pt idx="31">
                  <c:v>44531</c:v>
                </c:pt>
                <c:pt idx="32">
                  <c:v>44532</c:v>
                </c:pt>
                <c:pt idx="33">
                  <c:v>44533</c:v>
                </c:pt>
                <c:pt idx="34">
                  <c:v>44534</c:v>
                </c:pt>
                <c:pt idx="35">
                  <c:v>44535</c:v>
                </c:pt>
                <c:pt idx="36">
                  <c:v>44536</c:v>
                </c:pt>
                <c:pt idx="37">
                  <c:v>44537</c:v>
                </c:pt>
                <c:pt idx="38">
                  <c:v>44538</c:v>
                </c:pt>
                <c:pt idx="39">
                  <c:v>44539</c:v>
                </c:pt>
                <c:pt idx="40">
                  <c:v>44540</c:v>
                </c:pt>
                <c:pt idx="41">
                  <c:v>44541</c:v>
                </c:pt>
                <c:pt idx="42">
                  <c:v>44542</c:v>
                </c:pt>
                <c:pt idx="43">
                  <c:v>44543</c:v>
                </c:pt>
                <c:pt idx="44">
                  <c:v>44544</c:v>
                </c:pt>
                <c:pt idx="45">
                  <c:v>44545</c:v>
                </c:pt>
                <c:pt idx="46">
                  <c:v>44546</c:v>
                </c:pt>
                <c:pt idx="47">
                  <c:v>44547</c:v>
                </c:pt>
                <c:pt idx="48">
                  <c:v>44548</c:v>
                </c:pt>
                <c:pt idx="49">
                  <c:v>44549</c:v>
                </c:pt>
                <c:pt idx="50">
                  <c:v>44550</c:v>
                </c:pt>
                <c:pt idx="51">
                  <c:v>44551</c:v>
                </c:pt>
                <c:pt idx="52">
                  <c:v>44552</c:v>
                </c:pt>
                <c:pt idx="53">
                  <c:v>44553</c:v>
                </c:pt>
                <c:pt idx="54">
                  <c:v>44554</c:v>
                </c:pt>
                <c:pt idx="55">
                  <c:v>44555</c:v>
                </c:pt>
                <c:pt idx="56">
                  <c:v>44556</c:v>
                </c:pt>
                <c:pt idx="57">
                  <c:v>44557</c:v>
                </c:pt>
                <c:pt idx="58">
                  <c:v>44558</c:v>
                </c:pt>
                <c:pt idx="59">
                  <c:v>44559</c:v>
                </c:pt>
                <c:pt idx="60">
                  <c:v>44560</c:v>
                </c:pt>
              </c:numCache>
            </c:numRef>
          </c:cat>
          <c:val>
            <c:numRef>
              <c:f>燃料气与加工量!$B$3:$BJ$3</c:f>
              <c:numCache>
                <c:formatCode>0.00</c:formatCode>
                <c:ptCount val="61"/>
                <c:pt idx="0">
                  <c:v>31.1859</c:v>
                </c:pt>
                <c:pt idx="1">
                  <c:v>31.105599999999999</c:v>
                </c:pt>
                <c:pt idx="2">
                  <c:v>30.918900000000001</c:v>
                </c:pt>
                <c:pt idx="3">
                  <c:v>31.099900000000002</c:v>
                </c:pt>
                <c:pt idx="4">
                  <c:v>31.311199999999999</c:v>
                </c:pt>
                <c:pt idx="5">
                  <c:v>31.333300000000001</c:v>
                </c:pt>
                <c:pt idx="6">
                  <c:v>31.4742</c:v>
                </c:pt>
                <c:pt idx="7">
                  <c:v>31.376799999999999</c:v>
                </c:pt>
                <c:pt idx="8">
                  <c:v>31.400400000000001</c:v>
                </c:pt>
                <c:pt idx="9">
                  <c:v>31.1343</c:v>
                </c:pt>
                <c:pt idx="10">
                  <c:v>30.611000000000001</c:v>
                </c:pt>
                <c:pt idx="11">
                  <c:v>30.773099999999999</c:v>
                </c:pt>
                <c:pt idx="12">
                  <c:v>30.742000000000001</c:v>
                </c:pt>
                <c:pt idx="13">
                  <c:v>30.355399999999999</c:v>
                </c:pt>
                <c:pt idx="14">
                  <c:v>29.593800000000002</c:v>
                </c:pt>
                <c:pt idx="15">
                  <c:v>29.305399999999999</c:v>
                </c:pt>
                <c:pt idx="16">
                  <c:v>28.861599999999999</c:v>
                </c:pt>
                <c:pt idx="17">
                  <c:v>28.457799999999999</c:v>
                </c:pt>
                <c:pt idx="18">
                  <c:v>28.1768</c:v>
                </c:pt>
                <c:pt idx="19">
                  <c:v>28.249700000000001</c:v>
                </c:pt>
                <c:pt idx="20">
                  <c:v>28.547899999999998</c:v>
                </c:pt>
                <c:pt idx="21">
                  <c:v>28.799299999999999</c:v>
                </c:pt>
                <c:pt idx="22">
                  <c:v>28.754300000000001</c:v>
                </c:pt>
                <c:pt idx="23">
                  <c:v>28.774799999999999</c:v>
                </c:pt>
                <c:pt idx="24">
                  <c:v>28.862400000000001</c:v>
                </c:pt>
                <c:pt idx="25">
                  <c:v>28.9754</c:v>
                </c:pt>
                <c:pt idx="26">
                  <c:v>29.050699999999999</c:v>
                </c:pt>
                <c:pt idx="27">
                  <c:v>28.995000000000001</c:v>
                </c:pt>
                <c:pt idx="28">
                  <c:v>28.6904</c:v>
                </c:pt>
                <c:pt idx="29">
                  <c:v>28.5503</c:v>
                </c:pt>
                <c:pt idx="30">
                  <c:v>28.425899999999999</c:v>
                </c:pt>
                <c:pt idx="31">
                  <c:v>28.338200000000001</c:v>
                </c:pt>
                <c:pt idx="32">
                  <c:v>28.468499999999999</c:v>
                </c:pt>
                <c:pt idx="33">
                  <c:v>28.271899999999999</c:v>
                </c:pt>
                <c:pt idx="34">
                  <c:v>28.547899999999998</c:v>
                </c:pt>
                <c:pt idx="35">
                  <c:v>28.500399999999999</c:v>
                </c:pt>
                <c:pt idx="36">
                  <c:v>28.517499999999998</c:v>
                </c:pt>
                <c:pt idx="37">
                  <c:v>28.581499999999998</c:v>
                </c:pt>
                <c:pt idx="38">
                  <c:v>28.333300000000001</c:v>
                </c:pt>
                <c:pt idx="39">
                  <c:v>28.3202</c:v>
                </c:pt>
                <c:pt idx="40">
                  <c:v>28.007300000000001</c:v>
                </c:pt>
                <c:pt idx="41">
                  <c:v>28.1646</c:v>
                </c:pt>
                <c:pt idx="42">
                  <c:v>28.230899999999998</c:v>
                </c:pt>
                <c:pt idx="43">
                  <c:v>28.287500000000001</c:v>
                </c:pt>
                <c:pt idx="44">
                  <c:v>28.171199999999999</c:v>
                </c:pt>
                <c:pt idx="45">
                  <c:v>28.214500000000001</c:v>
                </c:pt>
                <c:pt idx="46">
                  <c:v>28.2407</c:v>
                </c:pt>
                <c:pt idx="47">
                  <c:v>28.4373</c:v>
                </c:pt>
                <c:pt idx="48">
                  <c:v>28.620799999999999</c:v>
                </c:pt>
                <c:pt idx="49">
                  <c:v>28.7469</c:v>
                </c:pt>
                <c:pt idx="50">
                  <c:v>28.6691</c:v>
                </c:pt>
                <c:pt idx="51">
                  <c:v>28.798500000000001</c:v>
                </c:pt>
                <c:pt idx="52">
                  <c:v>28.572500000000002</c:v>
                </c:pt>
                <c:pt idx="53">
                  <c:v>28.602799999999998</c:v>
                </c:pt>
                <c:pt idx="54">
                  <c:v>29.015599999999999</c:v>
                </c:pt>
                <c:pt idx="55">
                  <c:v>28.882100000000001</c:v>
                </c:pt>
                <c:pt idx="56">
                  <c:v>28.823899999999998</c:v>
                </c:pt>
                <c:pt idx="57">
                  <c:v>28.777999999999999</c:v>
                </c:pt>
                <c:pt idx="58">
                  <c:v>28.9328</c:v>
                </c:pt>
                <c:pt idx="59">
                  <c:v>28.764900000000001</c:v>
                </c:pt>
                <c:pt idx="60">
                  <c:v>29.006599999999999</c:v>
                </c:pt>
              </c:numCache>
            </c:numRef>
          </c:val>
          <c:extLst>
            <c:ext xmlns:c16="http://schemas.microsoft.com/office/drawing/2014/chart" uri="{C3380CC4-5D6E-409C-BE32-E72D297353CC}">
              <c16:uniqueId val="{00000000-4955-467B-BA2A-36F0E10C5BBA}"/>
            </c:ext>
          </c:extLst>
        </c:ser>
        <c:dLbls>
          <c:showLegendKey val="0"/>
          <c:showVal val="0"/>
          <c:showCatName val="0"/>
          <c:showSerName val="0"/>
          <c:showPercent val="0"/>
          <c:showBubbleSize val="0"/>
        </c:dLbls>
        <c:gapWidth val="150"/>
        <c:overlap val="100"/>
        <c:axId val="786445600"/>
        <c:axId val="786430624"/>
      </c:barChart>
      <c:lineChart>
        <c:grouping val="stacked"/>
        <c:varyColors val="0"/>
        <c:ser>
          <c:idx val="0"/>
          <c:order val="0"/>
          <c:tx>
            <c:strRef>
              <c:f>燃料气与加工量!$A$2</c:f>
              <c:strCache>
                <c:ptCount val="1"/>
                <c:pt idx="0">
                  <c:v>加工量 t</c:v>
                </c:pt>
              </c:strCache>
            </c:strRef>
          </c:tx>
          <c:spPr>
            <a:ln w="28575" cap="rnd">
              <a:solidFill>
                <a:schemeClr val="accent1"/>
              </a:solidFill>
              <a:round/>
            </a:ln>
            <a:effectLst/>
          </c:spPr>
          <c:marker>
            <c:symbol val="none"/>
          </c:marker>
          <c:cat>
            <c:numRef>
              <c:f>燃料气与加工量!$B$1:$BJ$1</c:f>
              <c:numCache>
                <c:formatCode>m"月"d"日";@</c:formatCode>
                <c:ptCount val="61"/>
                <c:pt idx="0">
                  <c:v>44500</c:v>
                </c:pt>
                <c:pt idx="1">
                  <c:v>44501</c:v>
                </c:pt>
                <c:pt idx="2">
                  <c:v>44502</c:v>
                </c:pt>
                <c:pt idx="3">
                  <c:v>44503</c:v>
                </c:pt>
                <c:pt idx="4">
                  <c:v>44504</c:v>
                </c:pt>
                <c:pt idx="5">
                  <c:v>44505</c:v>
                </c:pt>
                <c:pt idx="6">
                  <c:v>44506</c:v>
                </c:pt>
                <c:pt idx="7">
                  <c:v>44507</c:v>
                </c:pt>
                <c:pt idx="8">
                  <c:v>44508</c:v>
                </c:pt>
                <c:pt idx="9">
                  <c:v>44509</c:v>
                </c:pt>
                <c:pt idx="10">
                  <c:v>44510</c:v>
                </c:pt>
                <c:pt idx="11">
                  <c:v>44511</c:v>
                </c:pt>
                <c:pt idx="12">
                  <c:v>44512</c:v>
                </c:pt>
                <c:pt idx="13">
                  <c:v>44513</c:v>
                </c:pt>
                <c:pt idx="14">
                  <c:v>44514</c:v>
                </c:pt>
                <c:pt idx="15">
                  <c:v>44515</c:v>
                </c:pt>
                <c:pt idx="16">
                  <c:v>44516</c:v>
                </c:pt>
                <c:pt idx="17">
                  <c:v>44517</c:v>
                </c:pt>
                <c:pt idx="18">
                  <c:v>44518</c:v>
                </c:pt>
                <c:pt idx="19">
                  <c:v>44519</c:v>
                </c:pt>
                <c:pt idx="20">
                  <c:v>44520</c:v>
                </c:pt>
                <c:pt idx="21">
                  <c:v>44521</c:v>
                </c:pt>
                <c:pt idx="22">
                  <c:v>44522</c:v>
                </c:pt>
                <c:pt idx="23">
                  <c:v>44523</c:v>
                </c:pt>
                <c:pt idx="24">
                  <c:v>44524</c:v>
                </c:pt>
                <c:pt idx="25">
                  <c:v>44525</c:v>
                </c:pt>
                <c:pt idx="26">
                  <c:v>44526</c:v>
                </c:pt>
                <c:pt idx="27">
                  <c:v>44527</c:v>
                </c:pt>
                <c:pt idx="28">
                  <c:v>44528</c:v>
                </c:pt>
                <c:pt idx="29">
                  <c:v>44529</c:v>
                </c:pt>
                <c:pt idx="30">
                  <c:v>44530</c:v>
                </c:pt>
                <c:pt idx="31">
                  <c:v>44531</c:v>
                </c:pt>
                <c:pt idx="32">
                  <c:v>44532</c:v>
                </c:pt>
                <c:pt idx="33">
                  <c:v>44533</c:v>
                </c:pt>
                <c:pt idx="34">
                  <c:v>44534</c:v>
                </c:pt>
                <c:pt idx="35">
                  <c:v>44535</c:v>
                </c:pt>
                <c:pt idx="36">
                  <c:v>44536</c:v>
                </c:pt>
                <c:pt idx="37">
                  <c:v>44537</c:v>
                </c:pt>
                <c:pt idx="38">
                  <c:v>44538</c:v>
                </c:pt>
                <c:pt idx="39">
                  <c:v>44539</c:v>
                </c:pt>
                <c:pt idx="40">
                  <c:v>44540</c:v>
                </c:pt>
                <c:pt idx="41">
                  <c:v>44541</c:v>
                </c:pt>
                <c:pt idx="42">
                  <c:v>44542</c:v>
                </c:pt>
                <c:pt idx="43">
                  <c:v>44543</c:v>
                </c:pt>
                <c:pt idx="44">
                  <c:v>44544</c:v>
                </c:pt>
                <c:pt idx="45">
                  <c:v>44545</c:v>
                </c:pt>
                <c:pt idx="46">
                  <c:v>44546</c:v>
                </c:pt>
                <c:pt idx="47">
                  <c:v>44547</c:v>
                </c:pt>
                <c:pt idx="48">
                  <c:v>44548</c:v>
                </c:pt>
                <c:pt idx="49">
                  <c:v>44549</c:v>
                </c:pt>
                <c:pt idx="50">
                  <c:v>44550</c:v>
                </c:pt>
                <c:pt idx="51">
                  <c:v>44551</c:v>
                </c:pt>
                <c:pt idx="52">
                  <c:v>44552</c:v>
                </c:pt>
                <c:pt idx="53">
                  <c:v>44553</c:v>
                </c:pt>
                <c:pt idx="54">
                  <c:v>44554</c:v>
                </c:pt>
                <c:pt idx="55">
                  <c:v>44555</c:v>
                </c:pt>
                <c:pt idx="56">
                  <c:v>44556</c:v>
                </c:pt>
                <c:pt idx="57">
                  <c:v>44557</c:v>
                </c:pt>
                <c:pt idx="58">
                  <c:v>44558</c:v>
                </c:pt>
                <c:pt idx="59">
                  <c:v>44559</c:v>
                </c:pt>
                <c:pt idx="60">
                  <c:v>44560</c:v>
                </c:pt>
              </c:numCache>
            </c:numRef>
          </c:cat>
          <c:val>
            <c:numRef>
              <c:f>燃料气与加工量!$B$2:$BJ$2</c:f>
              <c:numCache>
                <c:formatCode>General</c:formatCode>
                <c:ptCount val="61"/>
                <c:pt idx="0">
                  <c:v>5007.25</c:v>
                </c:pt>
                <c:pt idx="1">
                  <c:v>5021.4375</c:v>
                </c:pt>
                <c:pt idx="2">
                  <c:v>5021.9375</c:v>
                </c:pt>
                <c:pt idx="3">
                  <c:v>5028.0625</c:v>
                </c:pt>
                <c:pt idx="4">
                  <c:v>5015</c:v>
                </c:pt>
                <c:pt idx="5">
                  <c:v>5018.5625</c:v>
                </c:pt>
                <c:pt idx="6">
                  <c:v>5013.5625</c:v>
                </c:pt>
                <c:pt idx="7">
                  <c:v>5018.25</c:v>
                </c:pt>
                <c:pt idx="8">
                  <c:v>5027.9375</c:v>
                </c:pt>
                <c:pt idx="9">
                  <c:v>5025.4375</c:v>
                </c:pt>
                <c:pt idx="10">
                  <c:v>5035.625</c:v>
                </c:pt>
                <c:pt idx="11">
                  <c:v>5042.0625</c:v>
                </c:pt>
                <c:pt idx="12">
                  <c:v>5031.4375000000009</c:v>
                </c:pt>
                <c:pt idx="13">
                  <c:v>4837.6875</c:v>
                </c:pt>
                <c:pt idx="14">
                  <c:v>4701.0625</c:v>
                </c:pt>
                <c:pt idx="15">
                  <c:v>4687.375</c:v>
                </c:pt>
                <c:pt idx="16">
                  <c:v>4580</c:v>
                </c:pt>
                <c:pt idx="17">
                  <c:v>4521.9375</c:v>
                </c:pt>
                <c:pt idx="18">
                  <c:v>4527.4375</c:v>
                </c:pt>
                <c:pt idx="19">
                  <c:v>4521.625</c:v>
                </c:pt>
                <c:pt idx="20">
                  <c:v>4545.625</c:v>
                </c:pt>
                <c:pt idx="21">
                  <c:v>4534</c:v>
                </c:pt>
                <c:pt idx="22">
                  <c:v>4530.375</c:v>
                </c:pt>
                <c:pt idx="23">
                  <c:v>4513.125</c:v>
                </c:pt>
                <c:pt idx="24">
                  <c:v>4520.375</c:v>
                </c:pt>
                <c:pt idx="25">
                  <c:v>4519.25</c:v>
                </c:pt>
                <c:pt idx="26">
                  <c:v>4558.25</c:v>
                </c:pt>
                <c:pt idx="27">
                  <c:v>4574.625</c:v>
                </c:pt>
                <c:pt idx="28">
                  <c:v>4524.1875</c:v>
                </c:pt>
                <c:pt idx="29">
                  <c:v>4513.5</c:v>
                </c:pt>
                <c:pt idx="30">
                  <c:v>4425.5625</c:v>
                </c:pt>
                <c:pt idx="31">
                  <c:v>4388.4375</c:v>
                </c:pt>
                <c:pt idx="32">
                  <c:v>4384.4375</c:v>
                </c:pt>
                <c:pt idx="33">
                  <c:v>4391.625</c:v>
                </c:pt>
                <c:pt idx="34">
                  <c:v>4394.1875</c:v>
                </c:pt>
                <c:pt idx="35">
                  <c:v>4419.125</c:v>
                </c:pt>
                <c:pt idx="36">
                  <c:v>4415.9375</c:v>
                </c:pt>
                <c:pt idx="37">
                  <c:v>4408.75</c:v>
                </c:pt>
                <c:pt idx="38">
                  <c:v>4424.4375</c:v>
                </c:pt>
                <c:pt idx="39">
                  <c:v>4394.375</c:v>
                </c:pt>
                <c:pt idx="40">
                  <c:v>4415.25</c:v>
                </c:pt>
                <c:pt idx="41">
                  <c:v>4409</c:v>
                </c:pt>
                <c:pt idx="42">
                  <c:v>4403.75</c:v>
                </c:pt>
                <c:pt idx="43">
                  <c:v>4400.75</c:v>
                </c:pt>
                <c:pt idx="44">
                  <c:v>4398.375</c:v>
                </c:pt>
                <c:pt idx="45">
                  <c:v>4394.5625</c:v>
                </c:pt>
                <c:pt idx="46">
                  <c:v>4408.3125</c:v>
                </c:pt>
                <c:pt idx="47">
                  <c:v>4403.8125</c:v>
                </c:pt>
                <c:pt idx="48">
                  <c:v>4386.1875</c:v>
                </c:pt>
                <c:pt idx="49">
                  <c:v>4410</c:v>
                </c:pt>
                <c:pt idx="50">
                  <c:v>4435.125</c:v>
                </c:pt>
                <c:pt idx="51">
                  <c:v>4425.25</c:v>
                </c:pt>
                <c:pt idx="52">
                  <c:v>4407.875</c:v>
                </c:pt>
                <c:pt idx="53">
                  <c:v>4410.5</c:v>
                </c:pt>
                <c:pt idx="54">
                  <c:v>4399.125</c:v>
                </c:pt>
                <c:pt idx="55">
                  <c:v>4415.9375</c:v>
                </c:pt>
                <c:pt idx="56">
                  <c:v>4401.875</c:v>
                </c:pt>
                <c:pt idx="57">
                  <c:v>4414.0625</c:v>
                </c:pt>
                <c:pt idx="58">
                  <c:v>4412.75</c:v>
                </c:pt>
                <c:pt idx="59">
                  <c:v>4415.9375</c:v>
                </c:pt>
                <c:pt idx="60">
                  <c:v>4412.75</c:v>
                </c:pt>
              </c:numCache>
            </c:numRef>
          </c:val>
          <c:smooth val="0"/>
          <c:extLst>
            <c:ext xmlns:c16="http://schemas.microsoft.com/office/drawing/2014/chart" uri="{C3380CC4-5D6E-409C-BE32-E72D297353CC}">
              <c16:uniqueId val="{00000001-4955-467B-BA2A-36F0E10C5BBA}"/>
            </c:ext>
          </c:extLst>
        </c:ser>
        <c:dLbls>
          <c:showLegendKey val="0"/>
          <c:showVal val="0"/>
          <c:showCatName val="0"/>
          <c:showSerName val="0"/>
          <c:showPercent val="0"/>
          <c:showBubbleSize val="0"/>
        </c:dLbls>
        <c:marker val="1"/>
        <c:smooth val="0"/>
        <c:axId val="786525056"/>
        <c:axId val="786501760"/>
      </c:lineChart>
      <c:dateAx>
        <c:axId val="786525056"/>
        <c:scaling>
          <c:orientation val="minMax"/>
        </c:scaling>
        <c:delete val="0"/>
        <c:axPos val="b"/>
        <c:numFmt formatCode="m&quot;月&quot;d&quot;日&quot;;@"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altLang="zh-CN" sz="900" b="0" i="0" u="none" strike="noStrike" kern="1200" baseline="0">
                <a:solidFill>
                  <a:schemeClr val="tx1">
                    <a:lumMod val="65000"/>
                    <a:lumOff val="35000"/>
                  </a:schemeClr>
                </a:solidFill>
                <a:latin typeface="+mn-lt"/>
                <a:ea typeface="+mn-ea"/>
                <a:cs typeface="+mn-cs"/>
              </a:defRPr>
            </a:pPr>
            <a:endParaRPr lang="zh-CN"/>
          </a:p>
        </c:txPr>
        <c:crossAx val="786501760"/>
        <c:crosses val="autoZero"/>
        <c:auto val="1"/>
        <c:lblOffset val="100"/>
        <c:baseTimeUnit val="days"/>
      </c:dateAx>
      <c:valAx>
        <c:axId val="786501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lgn="ctr">
              <a:defRPr lang="en-US" altLang="zh-CN" sz="900" b="0" i="0" u="none" strike="noStrike" kern="1200" baseline="0">
                <a:solidFill>
                  <a:schemeClr val="tx1">
                    <a:lumMod val="65000"/>
                    <a:lumOff val="35000"/>
                  </a:schemeClr>
                </a:solidFill>
                <a:latin typeface="+mn-lt"/>
                <a:ea typeface="+mn-ea"/>
                <a:cs typeface="+mn-cs"/>
              </a:defRPr>
            </a:pPr>
            <a:endParaRPr lang="zh-CN"/>
          </a:p>
        </c:txPr>
        <c:crossAx val="786525056"/>
        <c:crosses val="autoZero"/>
        <c:crossBetween val="between"/>
      </c:valAx>
      <c:valAx>
        <c:axId val="786430624"/>
        <c:scaling>
          <c:orientation val="minMax"/>
        </c:scaling>
        <c:delete val="0"/>
        <c:axPos val="r"/>
        <c:numFmt formatCode="#,##0_);[Red]\(#,##0\)" sourceLinked="0"/>
        <c:majorTickMark val="out"/>
        <c:minorTickMark val="none"/>
        <c:tickLblPos val="nextTo"/>
        <c:spPr>
          <a:noFill/>
          <a:ln>
            <a:noFill/>
          </a:ln>
          <a:effectLst/>
        </c:spPr>
        <c:txPr>
          <a:bodyPr rot="-60000000" spcFirstLastPara="1" vertOverflow="ellipsis" vert="horz" wrap="square" anchor="ctr" anchorCtr="1"/>
          <a:lstStyle/>
          <a:p>
            <a:pPr algn="ctr">
              <a:defRPr lang="en-US" altLang="zh-CN" sz="900" b="0" i="0" u="none" strike="noStrike" kern="1200" baseline="0">
                <a:solidFill>
                  <a:schemeClr val="tx1">
                    <a:lumMod val="65000"/>
                    <a:lumOff val="35000"/>
                  </a:schemeClr>
                </a:solidFill>
                <a:latin typeface="+mn-lt"/>
                <a:ea typeface="+mn-ea"/>
                <a:cs typeface="+mn-cs"/>
              </a:defRPr>
            </a:pPr>
            <a:endParaRPr lang="zh-CN"/>
          </a:p>
        </c:txPr>
        <c:crossAx val="786445600"/>
        <c:crosses val="max"/>
        <c:crossBetween val="between"/>
      </c:valAx>
      <c:dateAx>
        <c:axId val="786445600"/>
        <c:scaling>
          <c:orientation val="minMax"/>
        </c:scaling>
        <c:delete val="1"/>
        <c:axPos val="b"/>
        <c:numFmt formatCode="m&quot;月&quot;d&quot;日&quot;;@" sourceLinked="1"/>
        <c:majorTickMark val="out"/>
        <c:minorTickMark val="none"/>
        <c:tickLblPos val="nextTo"/>
        <c:crossAx val="786430624"/>
        <c:crosses val="autoZero"/>
        <c:auto val="1"/>
        <c:lblOffset val="100"/>
        <c:baseTimeUnit val="days"/>
      </c:dateAx>
      <c:spPr>
        <a:noFill/>
        <a:ln>
          <a:noFill/>
        </a:ln>
        <a:effectLst/>
      </c:spPr>
    </c:plotArea>
    <c:legend>
      <c:legendPos val="b"/>
      <c:overlay val="0"/>
      <c:spPr>
        <a:noFill/>
        <a:ln>
          <a:noFill/>
        </a:ln>
        <a:effectLst/>
      </c:spPr>
      <c:txPr>
        <a:bodyPr rot="0" spcFirstLastPara="1" vertOverflow="ellipsis" vert="horz" wrap="square" anchor="ctr" anchorCtr="1"/>
        <a:lstStyle/>
        <a:p>
          <a:pPr>
            <a:defRPr lang="en-US" alt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ctr">
        <a:defRPr lang="en-US" altLang="zh-CN" sz="900" b="0" i="0" u="none" strike="noStrike" kern="1200" baseline="0">
          <a:solidFill>
            <a:schemeClr val="tx1">
              <a:lumMod val="65000"/>
              <a:lumOff val="35000"/>
            </a:schemeClr>
          </a:solidFill>
          <a:latin typeface="+mn-lt"/>
          <a:ea typeface="+mn-ea"/>
          <a:cs typeface="+mn-cs"/>
        </a:defRPr>
      </a:pPr>
      <a:endParaRPr lang="zh-CN"/>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宋体" panose="02010600030101010101" pitchFamily="2" charset="-122"/>
                <a:ea typeface="宋体" panose="02010600030101010101" pitchFamily="2" charset="-122"/>
                <a:cs typeface="+mn-cs"/>
              </a:defRPr>
            </a:pPr>
            <a:r>
              <a:rPr lang="zh-CN" altLang="en-US" sz="1050">
                <a:latin typeface="宋体" panose="02010600030101010101" pitchFamily="2" charset="-122"/>
                <a:ea typeface="宋体" panose="02010600030101010101" pitchFamily="2" charset="-122"/>
              </a:rPr>
              <a:t>化材加注量与加工负荷关系图</a:t>
            </a:r>
          </a:p>
        </c:rich>
      </c:tx>
      <c:layout>
        <c:manualLayout>
          <c:xMode val="edge"/>
          <c:yMode val="edge"/>
          <c:x val="0.25833333333333336"/>
          <c:y val="3.2407407407407406E-2"/>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宋体" panose="02010600030101010101" pitchFamily="2" charset="-122"/>
              <a:ea typeface="宋体" panose="02010600030101010101" pitchFamily="2" charset="-122"/>
              <a:cs typeface="+mn-cs"/>
            </a:defRPr>
          </a:pPr>
          <a:endParaRPr lang="zh-CN"/>
        </a:p>
      </c:txPr>
    </c:title>
    <c:autoTitleDeleted val="0"/>
    <c:plotArea>
      <c:layout/>
      <c:barChart>
        <c:barDir val="col"/>
        <c:grouping val="stacked"/>
        <c:varyColors val="0"/>
        <c:ser>
          <c:idx val="2"/>
          <c:order val="2"/>
          <c:tx>
            <c:strRef>
              <c:f>化材加注量与加工量图表!$A$4</c:f>
              <c:strCache>
                <c:ptCount val="1"/>
                <c:pt idx="0">
                  <c:v>加工负荷%</c:v>
                </c:pt>
              </c:strCache>
            </c:strRef>
          </c:tx>
          <c:spPr>
            <a:solidFill>
              <a:schemeClr val="accent3"/>
            </a:solidFill>
            <a:ln>
              <a:noFill/>
            </a:ln>
            <a:effectLst/>
          </c:spPr>
          <c:invertIfNegative val="0"/>
          <c:cat>
            <c:strRef>
              <c:f>化材加注量与加工量图表!$B$1:$M$1</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化材加注量与加工量图表!$B$4:$M$4</c:f>
              <c:numCache>
                <c:formatCode>General</c:formatCode>
                <c:ptCount val="12"/>
                <c:pt idx="0">
                  <c:v>107</c:v>
                </c:pt>
                <c:pt idx="1">
                  <c:v>79</c:v>
                </c:pt>
                <c:pt idx="2">
                  <c:v>104</c:v>
                </c:pt>
                <c:pt idx="3">
                  <c:v>105</c:v>
                </c:pt>
                <c:pt idx="4">
                  <c:v>107.69999999999999</c:v>
                </c:pt>
                <c:pt idx="5">
                  <c:v>103.3</c:v>
                </c:pt>
                <c:pt idx="6">
                  <c:v>102.49999999999999</c:v>
                </c:pt>
                <c:pt idx="7">
                  <c:v>98.6</c:v>
                </c:pt>
                <c:pt idx="8">
                  <c:v>92.2</c:v>
                </c:pt>
                <c:pt idx="9">
                  <c:v>86</c:v>
                </c:pt>
                <c:pt idx="10">
                  <c:v>73.599999999999994</c:v>
                </c:pt>
                <c:pt idx="11">
                  <c:v>70.099999999999994</c:v>
                </c:pt>
              </c:numCache>
            </c:numRef>
          </c:val>
          <c:extLst>
            <c:ext xmlns:c16="http://schemas.microsoft.com/office/drawing/2014/chart" uri="{C3380CC4-5D6E-409C-BE32-E72D297353CC}">
              <c16:uniqueId val="{00000000-3402-41E0-A81F-1AF5C89EEEC8}"/>
            </c:ext>
          </c:extLst>
        </c:ser>
        <c:dLbls>
          <c:showLegendKey val="0"/>
          <c:showVal val="0"/>
          <c:showCatName val="0"/>
          <c:showSerName val="0"/>
          <c:showPercent val="0"/>
          <c:showBubbleSize val="0"/>
        </c:dLbls>
        <c:gapWidth val="150"/>
        <c:overlap val="100"/>
        <c:axId val="1358763983"/>
        <c:axId val="1358758159"/>
      </c:barChart>
      <c:lineChart>
        <c:grouping val="standard"/>
        <c:varyColors val="0"/>
        <c:ser>
          <c:idx val="0"/>
          <c:order val="0"/>
          <c:tx>
            <c:strRef>
              <c:f>化材加注量与加工量图表!$A$2</c:f>
              <c:strCache>
                <c:ptCount val="1"/>
                <c:pt idx="0">
                  <c:v>反应缓蚀剂t</c:v>
                </c:pt>
              </c:strCache>
            </c:strRef>
          </c:tx>
          <c:spPr>
            <a:ln w="28575" cap="rnd">
              <a:solidFill>
                <a:schemeClr val="accent1"/>
              </a:solidFill>
              <a:round/>
            </a:ln>
            <a:effectLst/>
          </c:spPr>
          <c:marker>
            <c:symbol val="none"/>
          </c:marker>
          <c:cat>
            <c:strRef>
              <c:f>化材加注量与加工量图表!$B$1:$M$1</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化材加注量与加工量图表!$B$2:$M$2</c:f>
              <c:numCache>
                <c:formatCode>General</c:formatCode>
                <c:ptCount val="12"/>
                <c:pt idx="0">
                  <c:v>0.1</c:v>
                </c:pt>
                <c:pt idx="1">
                  <c:v>0.10249999999999999</c:v>
                </c:pt>
                <c:pt idx="2">
                  <c:v>0.1</c:v>
                </c:pt>
                <c:pt idx="3">
                  <c:v>0.09</c:v>
                </c:pt>
                <c:pt idx="4">
                  <c:v>0.128</c:v>
                </c:pt>
                <c:pt idx="5">
                  <c:v>9.7000000000000003E-2</c:v>
                </c:pt>
                <c:pt idx="6">
                  <c:v>8.5999999999999993E-2</c:v>
                </c:pt>
                <c:pt idx="7">
                  <c:v>9.4E-2</c:v>
                </c:pt>
                <c:pt idx="8">
                  <c:v>7.8E-2</c:v>
                </c:pt>
                <c:pt idx="9">
                  <c:v>6.7000000000000004E-2</c:v>
                </c:pt>
                <c:pt idx="10">
                  <c:v>6.2E-2</c:v>
                </c:pt>
                <c:pt idx="11">
                  <c:v>6.7000000000000004E-2</c:v>
                </c:pt>
              </c:numCache>
            </c:numRef>
          </c:val>
          <c:smooth val="0"/>
          <c:extLst>
            <c:ext xmlns:c16="http://schemas.microsoft.com/office/drawing/2014/chart" uri="{C3380CC4-5D6E-409C-BE32-E72D297353CC}">
              <c16:uniqueId val="{00000001-3402-41E0-A81F-1AF5C89EEEC8}"/>
            </c:ext>
          </c:extLst>
        </c:ser>
        <c:ser>
          <c:idx val="1"/>
          <c:order val="1"/>
          <c:tx>
            <c:strRef>
              <c:f>化材加注量与加工量图表!$A$3</c:f>
              <c:strCache>
                <c:ptCount val="1"/>
                <c:pt idx="0">
                  <c:v>分馏缓蚀剂t</c:v>
                </c:pt>
              </c:strCache>
            </c:strRef>
          </c:tx>
          <c:spPr>
            <a:ln w="28575" cap="rnd">
              <a:solidFill>
                <a:schemeClr val="accent2"/>
              </a:solidFill>
              <a:round/>
            </a:ln>
            <a:effectLst/>
          </c:spPr>
          <c:marker>
            <c:symbol val="none"/>
          </c:marker>
          <c:cat>
            <c:strRef>
              <c:f>化材加注量与加工量图表!$B$1:$M$1</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化材加注量与加工量图表!$B$3:$M$3</c:f>
              <c:numCache>
                <c:formatCode>General</c:formatCode>
                <c:ptCount val="12"/>
                <c:pt idx="0">
                  <c:v>7.0999999999999994E-2</c:v>
                </c:pt>
                <c:pt idx="1">
                  <c:v>7.0999999999999994E-2</c:v>
                </c:pt>
                <c:pt idx="2">
                  <c:v>7.0000000000000007E-2</c:v>
                </c:pt>
                <c:pt idx="3">
                  <c:v>7.0999999999999994E-2</c:v>
                </c:pt>
                <c:pt idx="4">
                  <c:v>0.105</c:v>
                </c:pt>
                <c:pt idx="5">
                  <c:v>9.0999999999999998E-2</c:v>
                </c:pt>
                <c:pt idx="6">
                  <c:v>8.4000000000000005E-2</c:v>
                </c:pt>
                <c:pt idx="7">
                  <c:v>8.7999999999999995E-2</c:v>
                </c:pt>
                <c:pt idx="8">
                  <c:v>7.9000000000000001E-2</c:v>
                </c:pt>
                <c:pt idx="9">
                  <c:v>6.0999999999999999E-2</c:v>
                </c:pt>
                <c:pt idx="10">
                  <c:v>5.6000000000000001E-2</c:v>
                </c:pt>
                <c:pt idx="11">
                  <c:v>5.1999999999999998E-2</c:v>
                </c:pt>
              </c:numCache>
            </c:numRef>
          </c:val>
          <c:smooth val="0"/>
          <c:extLst>
            <c:ext xmlns:c16="http://schemas.microsoft.com/office/drawing/2014/chart" uri="{C3380CC4-5D6E-409C-BE32-E72D297353CC}">
              <c16:uniqueId val="{00000002-3402-41E0-A81F-1AF5C89EEEC8}"/>
            </c:ext>
          </c:extLst>
        </c:ser>
        <c:dLbls>
          <c:showLegendKey val="0"/>
          <c:showVal val="0"/>
          <c:showCatName val="0"/>
          <c:showSerName val="0"/>
          <c:showPercent val="0"/>
          <c:showBubbleSize val="0"/>
        </c:dLbls>
        <c:marker val="1"/>
        <c:smooth val="0"/>
        <c:axId val="432181823"/>
        <c:axId val="432183071"/>
      </c:lineChart>
      <c:catAx>
        <c:axId val="4321818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32183071"/>
        <c:crosses val="autoZero"/>
        <c:auto val="1"/>
        <c:lblAlgn val="ctr"/>
        <c:lblOffset val="100"/>
        <c:noMultiLvlLbl val="0"/>
      </c:catAx>
      <c:valAx>
        <c:axId val="4321830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432181823"/>
        <c:crosses val="autoZero"/>
        <c:crossBetween val="between"/>
      </c:valAx>
      <c:valAx>
        <c:axId val="1358758159"/>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358763983"/>
        <c:crosses val="max"/>
        <c:crossBetween val="between"/>
      </c:valAx>
      <c:catAx>
        <c:axId val="1358763983"/>
        <c:scaling>
          <c:orientation val="minMax"/>
        </c:scaling>
        <c:delete val="1"/>
        <c:axPos val="b"/>
        <c:numFmt formatCode="General" sourceLinked="1"/>
        <c:majorTickMark val="out"/>
        <c:minorTickMark val="none"/>
        <c:tickLblPos val="nextTo"/>
        <c:crossAx val="135875815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宋体" panose="02010600030101010101" pitchFamily="2" charset="-122"/>
                <a:ea typeface="宋体" panose="02010600030101010101" pitchFamily="2" charset="-122"/>
                <a:cs typeface="+mn-cs"/>
              </a:defRPr>
            </a:pPr>
            <a:r>
              <a:rPr lang="zh-CN" altLang="en-US" sz="1050">
                <a:latin typeface="宋体" panose="02010600030101010101" pitchFamily="2" charset="-122"/>
                <a:ea typeface="宋体" panose="02010600030101010101" pitchFamily="2" charset="-122"/>
              </a:rPr>
              <a:t>缓蚀剂单耗图</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宋体" panose="02010600030101010101" pitchFamily="2" charset="-122"/>
              <a:ea typeface="宋体" panose="02010600030101010101" pitchFamily="2" charset="-122"/>
              <a:cs typeface="+mn-cs"/>
            </a:defRPr>
          </a:pPr>
          <a:endParaRPr lang="zh-CN"/>
        </a:p>
      </c:txPr>
    </c:title>
    <c:autoTitleDeleted val="0"/>
    <c:plotArea>
      <c:layout/>
      <c:lineChart>
        <c:grouping val="stacked"/>
        <c:varyColors val="0"/>
        <c:ser>
          <c:idx val="0"/>
          <c:order val="0"/>
          <c:tx>
            <c:strRef>
              <c:f>Sheet1!$A$6</c:f>
              <c:strCache>
                <c:ptCount val="1"/>
                <c:pt idx="0">
                  <c:v>分馏缓蚀剂单耗mg/L</c:v>
                </c:pt>
              </c:strCache>
            </c:strRef>
          </c:tx>
          <c:spPr>
            <a:ln w="28575" cap="rnd">
              <a:solidFill>
                <a:schemeClr val="accent1"/>
              </a:solidFill>
              <a:round/>
            </a:ln>
            <a:effectLst/>
          </c:spPr>
          <c:marker>
            <c:symbol val="none"/>
          </c:marker>
          <c:cat>
            <c:strRef>
              <c:f>Sheet1!$B$2:$M$2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Sheet1!$B$6:$M$6</c:f>
              <c:numCache>
                <c:formatCode>General</c:formatCode>
                <c:ptCount val="12"/>
                <c:pt idx="0">
                  <c:v>0.56000000000000005</c:v>
                </c:pt>
                <c:pt idx="1">
                  <c:v>0.57999999999999996</c:v>
                </c:pt>
                <c:pt idx="2">
                  <c:v>0.43</c:v>
                </c:pt>
                <c:pt idx="3">
                  <c:v>0.41</c:v>
                </c:pt>
                <c:pt idx="4">
                  <c:v>0.54</c:v>
                </c:pt>
                <c:pt idx="5">
                  <c:v>0.4</c:v>
                </c:pt>
                <c:pt idx="6">
                  <c:v>0.37</c:v>
                </c:pt>
                <c:pt idx="7">
                  <c:v>0.41</c:v>
                </c:pt>
                <c:pt idx="8">
                  <c:v>0.35</c:v>
                </c:pt>
                <c:pt idx="9">
                  <c:v>0.36</c:v>
                </c:pt>
                <c:pt idx="10">
                  <c:v>0.35</c:v>
                </c:pt>
                <c:pt idx="11">
                  <c:v>0.41</c:v>
                </c:pt>
              </c:numCache>
            </c:numRef>
          </c:val>
          <c:smooth val="0"/>
          <c:extLst>
            <c:ext xmlns:c16="http://schemas.microsoft.com/office/drawing/2014/chart" uri="{C3380CC4-5D6E-409C-BE32-E72D297353CC}">
              <c16:uniqueId val="{00000000-0E5F-4D9D-8503-99D0EBD38636}"/>
            </c:ext>
          </c:extLst>
        </c:ser>
        <c:dLbls>
          <c:showLegendKey val="0"/>
          <c:showVal val="0"/>
          <c:showCatName val="0"/>
          <c:showSerName val="0"/>
          <c:showPercent val="0"/>
          <c:showBubbleSize val="0"/>
        </c:dLbls>
        <c:marker val="1"/>
        <c:smooth val="0"/>
        <c:axId val="1597197968"/>
        <c:axId val="1597201296"/>
      </c:lineChart>
      <c:lineChart>
        <c:grouping val="stacked"/>
        <c:varyColors val="0"/>
        <c:ser>
          <c:idx val="1"/>
          <c:order val="1"/>
          <c:tx>
            <c:strRef>
              <c:f>Sheet1!$A$7</c:f>
              <c:strCache>
                <c:ptCount val="1"/>
                <c:pt idx="0">
                  <c:v>反应缓蚀剂单耗mg/L</c:v>
                </c:pt>
              </c:strCache>
            </c:strRef>
          </c:tx>
          <c:spPr>
            <a:ln w="28575" cap="rnd">
              <a:solidFill>
                <a:schemeClr val="accent2"/>
              </a:solidFill>
              <a:round/>
            </a:ln>
            <a:effectLst/>
          </c:spPr>
          <c:marker>
            <c:symbol val="none"/>
          </c:marker>
          <c:cat>
            <c:strRef>
              <c:f>Sheet1!$B$2:$M$2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Sheet1!$B$7:$N$7</c:f>
              <c:numCache>
                <c:formatCode>General</c:formatCode>
                <c:ptCount val="13"/>
                <c:pt idx="0">
                  <c:v>0.4</c:v>
                </c:pt>
                <c:pt idx="1">
                  <c:v>0.41</c:v>
                </c:pt>
                <c:pt idx="2">
                  <c:v>0.3</c:v>
                </c:pt>
                <c:pt idx="3">
                  <c:v>0.32</c:v>
                </c:pt>
                <c:pt idx="4">
                  <c:v>0.44</c:v>
                </c:pt>
                <c:pt idx="5">
                  <c:v>0.37</c:v>
                </c:pt>
                <c:pt idx="6">
                  <c:v>0.36</c:v>
                </c:pt>
                <c:pt idx="7">
                  <c:v>0.38</c:v>
                </c:pt>
                <c:pt idx="8">
                  <c:v>0.36</c:v>
                </c:pt>
                <c:pt idx="9">
                  <c:v>0.32</c:v>
                </c:pt>
                <c:pt idx="10">
                  <c:v>0.32</c:v>
                </c:pt>
                <c:pt idx="11">
                  <c:v>0.33</c:v>
                </c:pt>
                <c:pt idx="12" formatCode="0.00_ ">
                  <c:v>0.35916666666666663</c:v>
                </c:pt>
              </c:numCache>
            </c:numRef>
          </c:val>
          <c:smooth val="0"/>
          <c:extLst>
            <c:ext xmlns:c16="http://schemas.microsoft.com/office/drawing/2014/chart" uri="{C3380CC4-5D6E-409C-BE32-E72D297353CC}">
              <c16:uniqueId val="{00000001-0E5F-4D9D-8503-99D0EBD38636}"/>
            </c:ext>
          </c:extLst>
        </c:ser>
        <c:dLbls>
          <c:showLegendKey val="0"/>
          <c:showVal val="0"/>
          <c:showCatName val="0"/>
          <c:showSerName val="0"/>
          <c:showPercent val="0"/>
          <c:showBubbleSize val="0"/>
        </c:dLbls>
        <c:marker val="1"/>
        <c:smooth val="0"/>
        <c:axId val="1005594720"/>
        <c:axId val="748725040"/>
      </c:lineChart>
      <c:catAx>
        <c:axId val="159719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597201296"/>
        <c:crosses val="autoZero"/>
        <c:auto val="1"/>
        <c:lblAlgn val="ctr"/>
        <c:lblOffset val="100"/>
        <c:noMultiLvlLbl val="0"/>
      </c:catAx>
      <c:valAx>
        <c:axId val="1597201296"/>
        <c:scaling>
          <c:orientation val="minMax"/>
          <c:max val="0.70000000000000007"/>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597197968"/>
        <c:crosses val="autoZero"/>
        <c:crossBetween val="between"/>
      </c:valAx>
      <c:valAx>
        <c:axId val="74872504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005594720"/>
        <c:crosses val="max"/>
        <c:crossBetween val="between"/>
      </c:valAx>
      <c:catAx>
        <c:axId val="1005594720"/>
        <c:scaling>
          <c:orientation val="minMax"/>
        </c:scaling>
        <c:delete val="1"/>
        <c:axPos val="b"/>
        <c:numFmt formatCode="General" sourceLinked="1"/>
        <c:majorTickMark val="out"/>
        <c:minorTickMark val="none"/>
        <c:tickLblPos val="nextTo"/>
        <c:crossAx val="7487250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C3840-AA71-40C7-887D-8161470D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4434</TotalTime>
  <Pages>41</Pages>
  <Words>4138</Words>
  <Characters>23587</Characters>
  <Application>Microsoft Office Word</Application>
  <DocSecurity>0</DocSecurity>
  <Lines>196</Lines>
  <Paragraphs>55</Paragraphs>
  <ScaleCrop>false</ScaleCrop>
  <Company>P R C</Company>
  <LinksUpToDate>false</LinksUpToDate>
  <CharactersWithSpaces>27670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Technology Annual Report of Diesel Unit               HYBN-T4-11-0005-046-2020</dc:title>
  <dc:creator>高伟</dc:creator>
  <cp:lastModifiedBy>张 雷博</cp:lastModifiedBy>
  <cp:revision>849</cp:revision>
  <cp:lastPrinted>2020-07-07T01:12:00Z</cp:lastPrinted>
  <dcterms:created xsi:type="dcterms:W3CDTF">2020-12-04T06:58:00Z</dcterms:created>
  <dcterms:modified xsi:type="dcterms:W3CDTF">2021-01-11T06:29:00Z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