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967"/>
        <w:gridCol w:w="759"/>
        <w:gridCol w:w="967"/>
        <w:gridCol w:w="709"/>
        <w:gridCol w:w="814"/>
        <w:gridCol w:w="386"/>
        <w:gridCol w:w="1647"/>
      </w:tblGrid>
      <w:tr w:rsidR="006C1E99" w14:paraId="0B00CF36" w14:textId="77777777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F98F77" w14:textId="3928EEA9" w:rsidR="006C1E99" w:rsidRDefault="00AB2D59" w:rsidP="00F522D7">
            <w:pPr>
              <w:pStyle w:val="a9"/>
              <w:rPr>
                <w:rFonts w:ascii="宋体" w:eastAsia="宋体" w:hAnsi="宋体" w:cs="宋体"/>
                <w:sz w:val="22"/>
              </w:rPr>
            </w:pPr>
            <w:r>
              <w:t xml:space="preserve"> </w:t>
            </w:r>
            <w:r w:rsidR="00F522D7">
              <w:object w:dxaOrig="1992" w:dyaOrig="2141" w14:anchorId="75470B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35pt;height:84pt" o:ole="">
                  <v:imagedata r:id="rId8" o:title=""/>
                </v:shape>
                <o:OLEObject Type="Embed" ProgID="StaticMetafile" ShapeID="_x0000_i1025" DrawAspect="Content" ObjectID="_1727432040" r:id="rId9"/>
              </w:object>
            </w: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1AAC2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Hengyi Industries Sdn Bhd  </w:t>
            </w:r>
            <w:r>
              <w:rPr>
                <w:rFonts w:ascii="宋体" w:eastAsia="宋体" w:hAnsi="宋体" w:cs="宋体"/>
                <w:b/>
                <w:sz w:val="24"/>
              </w:rPr>
              <w:t>恒逸实业（文莱）有限公司</w:t>
            </w:r>
          </w:p>
        </w:tc>
      </w:tr>
      <w:tr w:rsidR="006C1E99" w14:paraId="510F2938" w14:textId="77777777" w:rsidTr="00F522D7">
        <w:trPr>
          <w:trHeight w:val="706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1A1279" w14:textId="77777777" w:rsidR="006C1E99" w:rsidRDefault="006C1E9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438D37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128D47FB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6C1E99" w14:paraId="66D3FA87" w14:textId="77777777" w:rsidTr="00F522D7">
        <w:trPr>
          <w:trHeight w:val="901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D3CA8" w14:textId="77777777" w:rsidR="006C1E99" w:rsidRDefault="006C1E9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FCE7C7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54829A" w14:textId="315BE359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HYBN-T6-11-0008-0</w:t>
            </w:r>
            <w:r w:rsidR="00310DC9">
              <w:rPr>
                <w:rFonts w:ascii="Arial" w:eastAsia="Arial" w:hAnsi="Arial" w:cs="Arial"/>
              </w:rPr>
              <w:t>42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>2022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232876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1 of 4</w:t>
            </w:r>
          </w:p>
        </w:tc>
      </w:tr>
      <w:tr w:rsidR="006C1E99" w14:paraId="5E6B8D01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3EE7B4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214BDC5A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513B30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炼油二部每周</w:t>
            </w:r>
            <w:r>
              <w:rPr>
                <w:rFonts w:ascii="宋体" w:eastAsia="宋体" w:hAnsi="宋体" w:cs="宋体" w:hint="eastAsia"/>
              </w:rPr>
              <w:t>工作</w:t>
            </w:r>
            <w:r>
              <w:rPr>
                <w:rFonts w:ascii="宋体" w:eastAsia="宋体" w:hAnsi="宋体" w:cs="宋体"/>
              </w:rPr>
              <w:t>例会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58A01E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54036628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7E4D62" w14:textId="477A4BF2" w:rsidR="006C1E99" w:rsidRDefault="007101D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 w:hint="eastAsia"/>
              </w:rPr>
              <w:t>un</w:t>
            </w:r>
            <w:r>
              <w:rPr>
                <w:rFonts w:ascii="Arial" w:hAnsi="Arial" w:cs="Arial"/>
              </w:rPr>
              <w:t xml:space="preserve"> Jian Huai</w:t>
            </w:r>
            <w:r w:rsidR="00A26EB1">
              <w:rPr>
                <w:rFonts w:ascii="Arial" w:hAnsi="Arial" w:cs="Arial"/>
              </w:rPr>
              <w:br/>
            </w:r>
            <w:r>
              <w:rPr>
                <w:rFonts w:ascii="Arial" w:hAnsi="Arial" w:cs="Arial" w:hint="eastAsia"/>
              </w:rPr>
              <w:t>孙建怀</w:t>
            </w:r>
          </w:p>
        </w:tc>
      </w:tr>
      <w:tr w:rsidR="006C1E99" w14:paraId="74CF8D6C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D487C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A2B72F" w14:textId="2C2504D0" w:rsidR="006C1E99" w:rsidRDefault="00AB2D59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 w:hint="eastAsia"/>
              </w:rPr>
              <w:t>4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 w:hint="eastAsia"/>
              </w:rPr>
              <w:t>0</w:t>
            </w:r>
            <w:r>
              <w:rPr>
                <w:rFonts w:ascii="Arial" w:eastAsia="Arial" w:hAnsi="Arial" w:cs="Arial"/>
              </w:rPr>
              <w:t xml:space="preserve">0, </w:t>
            </w:r>
            <w:r w:rsidR="007101DD">
              <w:rPr>
                <w:rFonts w:ascii="Arial" w:eastAsia="Arial" w:hAnsi="Arial" w:cs="Arial"/>
              </w:rPr>
              <w:t>14</w:t>
            </w:r>
            <w:r w:rsidR="007101DD">
              <w:rPr>
                <w:rFonts w:asciiTheme="minorEastAsia" w:hAnsiTheme="minorEastAsia" w:cs="Arial" w:hint="eastAsia"/>
              </w:rPr>
              <w:t>th</w:t>
            </w:r>
            <w:r w:rsidR="00C162AA">
              <w:rPr>
                <w:rFonts w:ascii="Arial" w:eastAsia="Arial" w:hAnsi="Arial" w:cs="Arial"/>
              </w:rPr>
              <w:t xml:space="preserve"> </w:t>
            </w:r>
            <w:r w:rsidR="00C162AA" w:rsidRPr="00A20556">
              <w:rPr>
                <w:rFonts w:asciiTheme="minorEastAsia" w:hAnsiTheme="minorEastAsia" w:cs="Arial" w:hint="eastAsia"/>
                <w:b/>
                <w:bCs/>
              </w:rPr>
              <w:t>Oct</w:t>
            </w:r>
            <w:r w:rsidR="00C162AA">
              <w:rPr>
                <w:rFonts w:ascii="Arial" w:eastAsia="Arial" w:hAnsi="Arial" w:cs="Arial"/>
              </w:rPr>
              <w:t>.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5A3C66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Venue</w:t>
            </w:r>
            <w:r>
              <w:rPr>
                <w:rFonts w:ascii="宋体" w:eastAsia="宋体" w:hAnsi="宋体" w:cs="宋体" w:hint="eastAsia"/>
              </w:rPr>
              <w:t>地点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CBE2FB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炼油二部会议室</w:t>
            </w:r>
          </w:p>
        </w:tc>
      </w:tr>
      <w:tr w:rsidR="006C1E99" w14:paraId="534790D1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716B0F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6F24FDFB" w14:textId="0583449B" w:rsidR="006C1E99" w:rsidRDefault="007101DD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Arial" w:hAnsi="Arial" w:cs="Arial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孙建怀</w:t>
            </w:r>
            <w:r w:rsidR="00AB2D59">
              <w:rPr>
                <w:rFonts w:ascii="华文行楷" w:eastAsia="华文行楷" w:hAnsi="Arial" w:cs="Arial"/>
                <w:sz w:val="32"/>
                <w:szCs w:val="32"/>
              </w:rPr>
              <w:t xml:space="preserve">                                 </w:t>
            </w:r>
          </w:p>
          <w:p w14:paraId="793076B9" w14:textId="6DCC42BD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Signing Date/</w:t>
            </w:r>
            <w:r>
              <w:rPr>
                <w:rFonts w:ascii="宋体" w:eastAsia="宋体" w:hAnsi="宋体" w:cs="宋体"/>
              </w:rPr>
              <w:t>签发日期：</w:t>
            </w:r>
            <w:r>
              <w:rPr>
                <w:rFonts w:ascii="Arial" w:hAnsi="Arial" w:cs="Arial" w:hint="eastAsia"/>
                <w:szCs w:val="21"/>
              </w:rPr>
              <w:t>202</w:t>
            </w: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C162AA">
              <w:rPr>
                <w:rFonts w:ascii="Arial" w:hAnsi="Arial" w:cs="Arial"/>
                <w:szCs w:val="21"/>
              </w:rPr>
              <w:t>10</w:t>
            </w:r>
            <w:r>
              <w:rPr>
                <w:rFonts w:ascii="Arial" w:hAnsi="Arial" w:cs="Arial" w:hint="eastAsia"/>
                <w:szCs w:val="21"/>
              </w:rPr>
              <w:t>月</w:t>
            </w:r>
            <w:r w:rsidR="007101DD">
              <w:rPr>
                <w:rFonts w:ascii="Arial" w:hAnsi="Arial" w:cs="Arial"/>
                <w:szCs w:val="21"/>
              </w:rPr>
              <w:t>14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6C1E99" w14:paraId="687310D9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88578A" w14:textId="77777777" w:rsidR="007101DD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2FF86CCF" w14:textId="1AC76B7E" w:rsidR="006C1E99" w:rsidRPr="007101DD" w:rsidRDefault="007101DD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hAnsi="Arial" w:cs="Arial" w:hint="eastAsia"/>
              </w:rPr>
              <w:t>孙建怀、</w:t>
            </w:r>
            <w:r w:rsidR="00AB2D59">
              <w:rPr>
                <w:rFonts w:ascii="宋体" w:eastAsia="宋体" w:hAnsi="宋体" w:cs="宋体" w:hint="eastAsia"/>
              </w:rPr>
              <w:t>赵挺云、杨帆、杨仕海、柳世旭、</w:t>
            </w:r>
            <w:r w:rsidR="00A26EB1">
              <w:rPr>
                <w:rFonts w:ascii="宋体" w:eastAsia="宋体" w:hAnsi="宋体" w:cs="宋体" w:hint="eastAsia"/>
              </w:rPr>
              <w:t>苗健、</w:t>
            </w:r>
            <w:r>
              <w:rPr>
                <w:rFonts w:ascii="宋体" w:eastAsia="宋体" w:hAnsi="宋体" w:cs="宋体" w:hint="eastAsia"/>
              </w:rPr>
              <w:t>孙伟锋、</w:t>
            </w:r>
            <w:r w:rsidR="00AB2D59">
              <w:rPr>
                <w:rFonts w:ascii="宋体" w:eastAsia="宋体" w:hAnsi="宋体" w:cs="宋体" w:hint="eastAsia"/>
              </w:rPr>
              <w:t>叶爱慧、王放、李文涛、高俊杰、孔庆站、</w:t>
            </w:r>
            <w:r>
              <w:rPr>
                <w:rFonts w:ascii="宋体" w:eastAsia="宋体" w:hAnsi="宋体" w:cs="宋体" w:hint="eastAsia"/>
              </w:rPr>
              <w:t>赵蔚、</w:t>
            </w:r>
            <w:r w:rsidR="00AB2D59">
              <w:rPr>
                <w:rFonts w:ascii="宋体" w:eastAsia="宋体" w:hAnsi="宋体" w:cs="宋体" w:hint="eastAsia"/>
              </w:rPr>
              <w:t>毛奕清、</w:t>
            </w:r>
            <w:r>
              <w:rPr>
                <w:rFonts w:ascii="宋体" w:eastAsia="宋体" w:hAnsi="宋体" w:cs="宋体" w:hint="eastAsia"/>
              </w:rPr>
              <w:t>江志宁、</w:t>
            </w:r>
            <w:r w:rsidR="00AB2D59">
              <w:rPr>
                <w:rFonts w:ascii="宋体" w:eastAsia="宋体" w:hAnsi="宋体" w:cs="宋体" w:hint="eastAsia"/>
              </w:rPr>
              <w:t>罗欣、赵利霞</w:t>
            </w:r>
          </w:p>
        </w:tc>
      </w:tr>
      <w:tr w:rsidR="006C1E99" w14:paraId="768085B0" w14:textId="77777777" w:rsidTr="00FC5A47">
        <w:tblPrEx>
          <w:tblCellMar>
            <w:left w:w="108" w:type="dxa"/>
            <w:right w:w="108" w:type="dxa"/>
          </w:tblCellMar>
        </w:tblPrEx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A31E5" w14:textId="77777777" w:rsidR="006C1E99" w:rsidRDefault="00AB2D59" w:rsidP="00FC5A47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Content/</w:t>
            </w:r>
            <w:r>
              <w:rPr>
                <w:rFonts w:ascii="宋体" w:eastAsia="宋体" w:hAnsi="宋体" w:cs="宋体"/>
                <w:b/>
                <w:bCs/>
              </w:rPr>
              <w:t>纪要内容：</w:t>
            </w:r>
          </w:p>
          <w:p w14:paraId="06FBFDAF" w14:textId="4FF62FB7" w:rsidR="006C1E99" w:rsidRDefault="00AB2D59" w:rsidP="00141CA7">
            <w:pPr>
              <w:tabs>
                <w:tab w:val="center" w:pos="4153"/>
                <w:tab w:val="right" w:pos="8306"/>
              </w:tabs>
              <w:spacing w:line="320" w:lineRule="auto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本次会议由</w:t>
            </w:r>
            <w:r w:rsidR="007101DD">
              <w:rPr>
                <w:rFonts w:ascii="宋体" w:eastAsia="宋体" w:hAnsi="宋体" w:cs="宋体" w:hint="eastAsia"/>
              </w:rPr>
              <w:t>孙建怀</w:t>
            </w:r>
            <w:r w:rsidR="00A26EB1">
              <w:rPr>
                <w:rFonts w:ascii="宋体" w:eastAsia="宋体" w:hAnsi="宋体" w:cs="宋体" w:hint="eastAsia"/>
              </w:rPr>
              <w:t>部长</w:t>
            </w:r>
            <w:r>
              <w:rPr>
                <w:rFonts w:ascii="宋体" w:eastAsia="宋体" w:hAnsi="宋体" w:cs="宋体"/>
              </w:rPr>
              <w:t>主持，各专业对本周重点工作完成情况及下一步工作安排进行汇报，现汇总纪要如下：</w:t>
            </w:r>
          </w:p>
          <w:p w14:paraId="63BD1D9E" w14:textId="77777777" w:rsidR="000A0859" w:rsidRPr="00A91686" w:rsidRDefault="000A0859" w:rsidP="00FC5A47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</w:rPr>
            </w:pPr>
          </w:p>
          <w:p w14:paraId="7169C836" w14:textId="62262ADC" w:rsidR="000A0859" w:rsidRPr="00A911FB" w:rsidRDefault="005717D5" w:rsidP="00FC5A47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关于2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  <w:t>023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年停工大检修统筹工作，要求工艺专业</w:t>
            </w:r>
            <w:r w:rsidR="00EC4955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关于装置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外部管线</w:t>
            </w:r>
            <w:r w:rsidR="00EC4955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的处理以及</w:t>
            </w:r>
            <w:r w:rsidR="00EC4955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互供料管线、</w:t>
            </w:r>
            <w:r w:rsidR="00EC4955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去</w:t>
            </w:r>
            <w:r w:rsidR="00EC4955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罐区管线</w:t>
            </w:r>
            <w:r w:rsidR="00EC4955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水洗、</w:t>
            </w:r>
            <w:r w:rsidR="00EC4955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隔离方式</w:t>
            </w:r>
            <w:r w:rsidR="00EC4955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等，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先行与相关装置沟通</w:t>
            </w:r>
            <w:r w:rsidR="00EC4955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、核对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，</w:t>
            </w:r>
            <w:r w:rsidR="00EC4955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并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明确在方案中，</w:t>
            </w:r>
            <w:r w:rsidR="00EC4955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其次做好班组停工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方案</w:t>
            </w:r>
            <w:r w:rsidR="00EC4955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的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培训</w:t>
            </w:r>
            <w:r w:rsidR="00EC4955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工作，循序渐进，为2</w:t>
            </w:r>
            <w:r w:rsidR="00EC4955"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  <w:t>023</w:t>
            </w:r>
            <w:r w:rsidR="00EC4955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年大检修打</w:t>
            </w:r>
            <w:r w:rsidR="00960119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下良</w:t>
            </w:r>
            <w:r w:rsidR="00EC4955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好基础</w:t>
            </w:r>
            <w:r w:rsidR="007D057F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7D057F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</w:t>
            </w:r>
            <w:r w:rsidR="0061291E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落实人</w:t>
            </w:r>
            <w:r w:rsidR="0061291E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:工艺专业）落实情况</w:t>
            </w:r>
            <w:r w:rsidR="006455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</w:p>
          <w:p w14:paraId="6DBC86A4" w14:textId="4414AF53" w:rsidR="000A0859" w:rsidRPr="00016C88" w:rsidRDefault="00960119" w:rsidP="00FC5A47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计调部将进行例行月度检查，检查重点内容有：跟踪班组日常巡检，高点以及对外管线检查情况等，抽查现场参数与巡检录入参数是否一致，要求工艺专业及时向班组宣贯，加强巡检质量，落实好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各项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培训工作</w:t>
            </w:r>
            <w:r w:rsidR="00860D9F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860D9F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 w:rsidR="00860D9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:</w:t>
            </w:r>
            <w:r w:rsidR="00653D0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各</w:t>
            </w:r>
            <w:r w:rsidR="00D768A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r w:rsidR="00860D9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</w:p>
          <w:p w14:paraId="1B2CF06C" w14:textId="03B9D9DA" w:rsidR="000A0859" w:rsidRPr="004A431D" w:rsidRDefault="00960119" w:rsidP="004A431D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 w:rsidRPr="00960119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关于重石精脱硫剂投用后，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要求持续跟踪脱硫效果，做好装填后的总结工作。</w:t>
            </w:r>
            <w:r w:rsidR="003A0490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 w:rsidR="003A049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加裂</w:t>
            </w:r>
            <w:r w:rsidR="0041262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工艺专业</w:t>
            </w:r>
            <w:r w:rsidR="003A049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  <w:r w:rsidRPr="004A431D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 xml:space="preserve"> </w:t>
            </w:r>
          </w:p>
          <w:p w14:paraId="3048C740" w14:textId="0AB4C026" w:rsidR="00016C88" w:rsidRPr="00016C88" w:rsidRDefault="000035DD" w:rsidP="00016C88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 w:rsidRPr="000035D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关于柴油加氢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装置以及加裂装置</w:t>
            </w:r>
            <w:r w:rsidRPr="000035D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压缩机润滑油分析，要求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设备专业及时向</w:t>
            </w:r>
            <w:r w:rsidRPr="000035D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班组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宣贯</w:t>
            </w:r>
            <w:r w:rsidRPr="000035D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分析项目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以及采样地点变更的相关情况</w:t>
            </w:r>
            <w:r w:rsidRPr="000035D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要求班组</w:t>
            </w:r>
            <w:r w:rsidRPr="000035D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采样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时</w:t>
            </w:r>
            <w:r w:rsidRPr="000035D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要在最新采样口采样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C371A4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 w:rsidR="00C371A4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设备</w:t>
            </w:r>
            <w:r w:rsidR="00C371A4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专业）落实情况</w:t>
            </w:r>
            <w:r w:rsidR="00016C8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  <w:r w:rsidR="00960119" w:rsidRPr="00016C88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 xml:space="preserve"> </w:t>
            </w:r>
          </w:p>
          <w:p w14:paraId="53168F82" w14:textId="1ABC2D37" w:rsidR="001C2F18" w:rsidRPr="00016C88" w:rsidRDefault="00E21407" w:rsidP="00016C88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 w:rsidRPr="00E2140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10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月份机动部岗检计划，要求设备专业确认好相关记录工作的准确性，同时向班组宣贯做好日常记录工作，有问题及时整改。</w:t>
            </w:r>
            <w:r w:rsidRPr="001C2F1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（落实人: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设备专业</w:t>
            </w:r>
            <w:r w:rsidRPr="001C2F1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</w:p>
          <w:p w14:paraId="4AFE73C5" w14:textId="143EA65F" w:rsidR="00860D9F" w:rsidRPr="00A56907" w:rsidRDefault="00A36D82" w:rsidP="00D40830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近期岛上交通事故接连发生，提醒部门员工，注意文明、安全驾驶，遵守交通规则，切勿无视文莱交通法规，保护自身安全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B8775C" w:rsidRPr="001C2F1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（落实人: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H</w:t>
            </w:r>
            <w:r>
              <w:rPr>
                <w:rFonts w:ascii="宋体" w:eastAsia="宋体" w:hAnsi="宋体" w:cs="宋体"/>
                <w:b/>
                <w:color w:val="7030A0"/>
                <w:szCs w:val="21"/>
              </w:rPr>
              <w:t>SE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专业、所有人</w:t>
            </w:r>
            <w:r w:rsidR="00B8775C" w:rsidRPr="001C2F1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</w:t>
            </w:r>
            <w:r w:rsidR="00C44AA7" w:rsidRPr="001C2F1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  <w:r w:rsidR="00E21407" w:rsidRPr="00A56907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 xml:space="preserve"> </w:t>
            </w:r>
          </w:p>
          <w:p w14:paraId="042F3B32" w14:textId="408A7666" w:rsidR="00DD2C7B" w:rsidRPr="00A56907" w:rsidRDefault="00A36D82" w:rsidP="00DD2C7B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 w:rsidRPr="00A36D8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结合公司开展的“四不两直”应急演练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，对于本部门应急预案加强</w:t>
            </w:r>
            <w:r>
              <w:rPr>
                <w:rFonts w:ascii="宋体" w:eastAsia="宋体" w:hAnsi="宋体" w:cs="宋体" w:hint="eastAsia"/>
              </w:rPr>
              <w:t>管理</w:t>
            </w:r>
            <w:r w:rsidR="00C8478F">
              <w:rPr>
                <w:rFonts w:ascii="宋体" w:eastAsia="宋体" w:hAnsi="宋体" w:cs="宋体" w:hint="eastAsia"/>
              </w:rPr>
              <w:t>，班组和管理人员</w:t>
            </w:r>
            <w:r>
              <w:rPr>
                <w:rFonts w:ascii="宋体" w:eastAsia="宋体" w:hAnsi="宋体" w:cs="宋体"/>
              </w:rPr>
              <w:t>要高度重视</w:t>
            </w:r>
            <w:r>
              <w:rPr>
                <w:rFonts w:ascii="宋体" w:eastAsia="宋体" w:hAnsi="宋体" w:cs="宋体" w:hint="eastAsia"/>
              </w:rPr>
              <w:t>公司级</w:t>
            </w:r>
            <w:r>
              <w:rPr>
                <w:rFonts w:ascii="宋体" w:eastAsia="宋体" w:hAnsi="宋体" w:cs="宋体"/>
              </w:rPr>
              <w:t>应急演练工作，</w:t>
            </w:r>
            <w:r>
              <w:rPr>
                <w:rFonts w:ascii="宋体" w:eastAsia="宋体" w:hAnsi="宋体" w:cs="宋体" w:hint="eastAsia"/>
              </w:rPr>
              <w:t>如遇到，确保部门应急体系启动及时，信息通畅，全员参与，</w:t>
            </w:r>
            <w:r>
              <w:rPr>
                <w:rFonts w:ascii="宋体" w:eastAsia="宋体" w:hAnsi="宋体" w:cs="宋体"/>
              </w:rPr>
              <w:t>切实提升班组应急处置能力</w:t>
            </w:r>
            <w:r>
              <w:rPr>
                <w:rFonts w:ascii="宋体" w:eastAsia="宋体" w:hAnsi="宋体" w:cs="宋体" w:hint="eastAsia"/>
              </w:rPr>
              <w:t>，以演练促进</w:t>
            </w:r>
            <w:r>
              <w:rPr>
                <w:rFonts w:ascii="宋体" w:eastAsia="宋体" w:hAnsi="宋体" w:cs="宋体"/>
              </w:rPr>
              <w:t>管理</w:t>
            </w:r>
            <w:r>
              <w:rPr>
                <w:rFonts w:ascii="宋体" w:eastAsia="宋体" w:hAnsi="宋体" w:cs="宋体" w:hint="eastAsia"/>
              </w:rPr>
              <w:t>的</w:t>
            </w:r>
            <w:r>
              <w:rPr>
                <w:rFonts w:ascii="宋体" w:eastAsia="宋体" w:hAnsi="宋体" w:cs="宋体"/>
              </w:rPr>
              <w:t>闭环和提升</w:t>
            </w:r>
            <w:r w:rsidR="00A0295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DD2C7B" w:rsidRPr="001C2F1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（落实人: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H</w:t>
            </w:r>
            <w:r>
              <w:rPr>
                <w:rFonts w:ascii="宋体" w:eastAsia="宋体" w:hAnsi="宋体" w:cs="宋体"/>
                <w:b/>
                <w:color w:val="7030A0"/>
                <w:szCs w:val="21"/>
              </w:rPr>
              <w:t>SE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专业、工艺专业</w:t>
            </w:r>
            <w:r w:rsidR="00DD2C7B" w:rsidRPr="001C2F1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  <w:r w:rsidR="00E21407" w:rsidRPr="00A56907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 xml:space="preserve"> </w:t>
            </w:r>
          </w:p>
          <w:p w14:paraId="6662463D" w14:textId="22FE96AD" w:rsidR="00A56907" w:rsidRDefault="00A56907" w:rsidP="00DD2C7B">
            <w:pPr>
              <w:pStyle w:val="20"/>
              <w:spacing w:after="0" w:line="276" w:lineRule="auto"/>
              <w:ind w:left="502"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575F0996" w14:textId="77777777" w:rsidR="00D40830" w:rsidRPr="00D40830" w:rsidRDefault="00D40830" w:rsidP="00D40830">
            <w:pPr>
              <w:pStyle w:val="20"/>
              <w:spacing w:after="0" w:line="276" w:lineRule="auto"/>
              <w:ind w:left="502"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64ADA6A5" w14:textId="6930C22F" w:rsidR="006C1E99" w:rsidRPr="00F211B0" w:rsidRDefault="00AB2D59" w:rsidP="00FC5A47">
            <w:pPr>
              <w:pStyle w:val="20"/>
              <w:spacing w:after="0" w:line="276" w:lineRule="auto"/>
              <w:ind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 w:rsidRPr="00F211B0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lastRenderedPageBreak/>
              <w:t>二、常态化工作要求</w:t>
            </w:r>
          </w:p>
          <w:p w14:paraId="74DEFEDA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持续推进内外操轮岗、新员工及文莱员工培训，按时验收学习效果，及时在微信群公开发布考试验收成绩并落实好相关绩效考核。 </w:t>
            </w:r>
            <w:r>
              <w:rPr>
                <w:rFonts w:ascii="宋体" w:eastAsia="宋体" w:hAnsi="宋体" w:cs="宋体"/>
                <w:bCs/>
                <w:szCs w:val="21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29E3D527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疫情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期间，减少不必要的外出及人员接触，日常生活物资采购尽量通过公司食堂代购及</w:t>
            </w:r>
            <w:r>
              <w:rPr>
                <w:rFonts w:ascii="宋体" w:eastAsia="宋体" w:hAnsi="宋体" w:cs="宋体"/>
                <w:bCs/>
                <w:szCs w:val="21"/>
              </w:rPr>
              <w:t>wecare online网上平台集中采购、配送，各网格化管理人员要每天到包干宿舍检查确认人员外出情况，每周部门领导将检查落实情况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>
              <w:rPr>
                <w:rFonts w:ascii="宋体" w:eastAsia="宋体" w:hAnsi="宋体" w:cs="宋体"/>
                <w:bCs/>
                <w:szCs w:val="21"/>
              </w:rPr>
              <w:tab/>
            </w:r>
            <w:r>
              <w:rPr>
                <w:rFonts w:ascii="宋体" w:eastAsia="宋体" w:hAnsi="宋体" w:cs="宋体"/>
                <w:bCs/>
                <w:szCs w:val="21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（落实人：所有人）</w:t>
            </w:r>
          </w:p>
          <w:p w14:paraId="2474F8A2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要严肃工艺纪律、操作纪律管理，严禁班组弄虚作假、擅自调整操作权限，提高对部门安排工作的执行力，对不符合规范的操作及时提出纠偏，并落实考核。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   </w:t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367332EC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要重视和规范作业票证的开具和签发、检查，对不符合规范的票证要考核相关直接责任人和专业管理责任人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7C7559ED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重视日、周、月检工作，日常加强工艺指标、联锁逻辑、联锁值、应急预案等的抽查，在日常工作中督促、检查并提高班组的调整操作、应急判断及处置能力，各专业要通过日、周、月检来加强专业管理。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3D07E344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加强工艺技术管理，除了日常的原料、产品、质量等的管理，也要加强对反应注水质量、硫化氢腐蚀、汽包水质、空冷水箱水质等的管理，努力保障装置安全平稳生产。</w:t>
            </w:r>
          </w:p>
          <w:p w14:paraId="72A67F71" w14:textId="0E966F53" w:rsidR="006C1E99" w:rsidRDefault="00AB2D59" w:rsidP="00FC5A47">
            <w:pPr>
              <w:pStyle w:val="1"/>
              <w:spacing w:line="276" w:lineRule="auto"/>
              <w:ind w:left="420"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7030A0"/>
              </w:rPr>
              <w:t>落实人：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工艺专业</w:t>
            </w:r>
            <w:r>
              <w:rPr>
                <w:rFonts w:ascii="宋体" w:eastAsia="宋体" w:hAnsi="宋体" w:cs="宋体"/>
              </w:rPr>
              <w:t>）</w:t>
            </w:r>
          </w:p>
          <w:p w14:paraId="787406C9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加强办公室和操作室规格化管理，有效利用文件夹、文件柜，并保持文件柜和办公桌整洁有序，部门将会进行不定期检查、评比。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16354D3A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要严格遵守文莱法律法规，禁止酒驾，禁止携带任何酒水上岛（不论有无酒单），同时也严格控制携带香烟上岛，被查到的都将严肃考核处理。</w:t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15E05575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重视各项工作及异常生产情况的联系汇报，各专业日常关注班组是否落实汇报专业安排工作的进展情况，生产、设备出现异常是否及时汇报，未按要求落实的班组要严肃考核。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A3B237F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要高度重视每月的应急演练工作，切实提升班组应急处置能力。班组应急演练完成后，工艺技术人员要及时对班组演练情况进行点评，同时工艺专业负责编制月度应急演练</w:t>
            </w:r>
            <w:r>
              <w:rPr>
                <w:rFonts w:ascii="宋体" w:eastAsia="宋体" w:hAnsi="宋体" w:cs="宋体" w:hint="eastAsia"/>
              </w:rPr>
              <w:t>方案</w:t>
            </w:r>
            <w:r>
              <w:rPr>
                <w:rFonts w:ascii="宋体" w:eastAsia="宋体" w:hAnsi="宋体" w:cs="宋体"/>
              </w:rPr>
              <w:t>，完善应急预案，实现管理闭环和提升</w:t>
            </w:r>
            <w:r>
              <w:rPr>
                <w:rFonts w:ascii="宋体" w:eastAsia="宋体" w:hAnsi="宋体" w:cs="宋体" w:hint="eastAsia"/>
              </w:rPr>
              <w:t xml:space="preserve">。 </w:t>
            </w:r>
            <w:r>
              <w:rPr>
                <w:rFonts w:ascii="宋体" w:eastAsia="宋体" w:hAnsi="宋体" w:cs="宋体"/>
              </w:rPr>
              <w:t xml:space="preserve">    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29CDAF9B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要严格执行好公司规章制度，牢牢守住安全底线，加强基础管理及日常检查，坚持从严管理、从严考核，强化所有职工的制度意识、规矩意识，制度面前人人平等、没有例外。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2D6996F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要求每月开技术例会时，进行日、周月检问题的月度总结汇报，根据检查到的问题，不断修改完善《炼油二部绩效考核细则》，从制度层面加强专业管理。</w:t>
            </w:r>
          </w:p>
          <w:p w14:paraId="0DC92626" w14:textId="3C398C5C" w:rsidR="006C1E99" w:rsidRDefault="00AB2D59" w:rsidP="00500F3C">
            <w:pPr>
              <w:pStyle w:val="1"/>
              <w:spacing w:line="276" w:lineRule="auto"/>
              <w:ind w:left="420" w:firstLineChars="2800" w:firstLine="588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78C925B7" w14:textId="06CA6AA9" w:rsidR="006C1E99" w:rsidRDefault="00AB2D59" w:rsidP="00FC5A47">
            <w:pPr>
              <w:pStyle w:val="1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组织好班组副班学习，并安排制度学习，强化制度培训，特别强调对联系汇报管理制度的宣贯学习，如果装置发生重要操作调整和生产异常时未按要求汇报，要从严、从重考核相关责任人及班组。要求每次副班学习结束后，各班组织开班务会，进行月度总结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7B8DA3C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文莱员工在尚不具备独立顶岗能力前，班组应注意做好传帮带及操作监控指导，防止出现误操作或操作波动。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69991A45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专业技术管理人员要随时关心、关注装置生产情况，特别是在装置进行较大操作调整期间，要及时对班组操作进行监督、指导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。 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3191A72D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根据公司绩效考核中的“负激励”原则，部门各专业月度绩效考核也要严格控制加分比例，要求适当平衡加分和扣分比例，各专业考核原则上要做到均衡、一致。</w:t>
            </w:r>
          </w:p>
          <w:p w14:paraId="3BC74895" w14:textId="1E6A8294" w:rsidR="006C1E99" w:rsidRDefault="00AB2D59" w:rsidP="00500F3C">
            <w:pPr>
              <w:pStyle w:val="1"/>
              <w:spacing w:line="276" w:lineRule="auto"/>
              <w:ind w:left="360" w:firstLineChars="2800" w:firstLine="588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color w:val="7030A0"/>
              </w:rPr>
              <w:t>）</w:t>
            </w:r>
          </w:p>
          <w:p w14:paraId="673850CC" w14:textId="77202F8B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</w:rPr>
              <w:lastRenderedPageBreak/>
              <w:t>所有管理人员只要离开文莱，必须提前向部门领导请假，同时手机要24小时开机保持联系畅通；所有班组人员离开文莱必须告知部领导并报备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</w:tbl>
    <w:p w14:paraId="3B959A23" w14:textId="77777777" w:rsidR="006C1E99" w:rsidRDefault="006C1E99" w:rsidP="00500F3C">
      <w:pPr>
        <w:spacing w:line="360" w:lineRule="auto"/>
        <w:rPr>
          <w:rFonts w:ascii="Arial" w:hAnsi="Arial" w:cs="Arial"/>
        </w:rPr>
      </w:pPr>
    </w:p>
    <w:sectPr w:rsidR="006C1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A9694" w14:textId="77777777" w:rsidR="00C40A07" w:rsidRDefault="00C40A07" w:rsidP="00142412">
      <w:r>
        <w:separator/>
      </w:r>
    </w:p>
  </w:endnote>
  <w:endnote w:type="continuationSeparator" w:id="0">
    <w:p w14:paraId="676851A7" w14:textId="77777777" w:rsidR="00C40A07" w:rsidRDefault="00C40A07" w:rsidP="0014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C5186" w14:textId="77777777" w:rsidR="00C40A07" w:rsidRDefault="00C40A07" w:rsidP="00142412">
      <w:r>
        <w:separator/>
      </w:r>
    </w:p>
  </w:footnote>
  <w:footnote w:type="continuationSeparator" w:id="0">
    <w:p w14:paraId="43014A64" w14:textId="77777777" w:rsidR="00C40A07" w:rsidRDefault="00C40A07" w:rsidP="0014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54DD"/>
    <w:multiLevelType w:val="multilevel"/>
    <w:tmpl w:val="14E954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D6770A"/>
    <w:multiLevelType w:val="multilevel"/>
    <w:tmpl w:val="5BD6770A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ED0809"/>
    <w:multiLevelType w:val="multilevel"/>
    <w:tmpl w:val="70ED0809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06661321">
    <w:abstractNumId w:val="1"/>
  </w:num>
  <w:num w:numId="2" w16cid:durableId="262156022">
    <w:abstractNumId w:val="2"/>
  </w:num>
  <w:num w:numId="3" w16cid:durableId="1426876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E99"/>
    <w:rsid w:val="000035DD"/>
    <w:rsid w:val="00016C88"/>
    <w:rsid w:val="0004181B"/>
    <w:rsid w:val="00056ECF"/>
    <w:rsid w:val="000934BC"/>
    <w:rsid w:val="000A0859"/>
    <w:rsid w:val="000C1935"/>
    <w:rsid w:val="00111EDB"/>
    <w:rsid w:val="00127A8A"/>
    <w:rsid w:val="0014146C"/>
    <w:rsid w:val="00141CA7"/>
    <w:rsid w:val="00142412"/>
    <w:rsid w:val="001C2F18"/>
    <w:rsid w:val="001C7BDC"/>
    <w:rsid w:val="001D0949"/>
    <w:rsid w:val="001D5489"/>
    <w:rsid w:val="001D5D12"/>
    <w:rsid w:val="001E76C1"/>
    <w:rsid w:val="00202820"/>
    <w:rsid w:val="00225766"/>
    <w:rsid w:val="00235318"/>
    <w:rsid w:val="002740C5"/>
    <w:rsid w:val="002901AB"/>
    <w:rsid w:val="002E3777"/>
    <w:rsid w:val="00310DC9"/>
    <w:rsid w:val="00352026"/>
    <w:rsid w:val="00352516"/>
    <w:rsid w:val="00353043"/>
    <w:rsid w:val="00362905"/>
    <w:rsid w:val="0038476E"/>
    <w:rsid w:val="00393D60"/>
    <w:rsid w:val="003A0490"/>
    <w:rsid w:val="003A6158"/>
    <w:rsid w:val="003B4214"/>
    <w:rsid w:val="003B7351"/>
    <w:rsid w:val="0041262D"/>
    <w:rsid w:val="004255F8"/>
    <w:rsid w:val="0043373A"/>
    <w:rsid w:val="0043414F"/>
    <w:rsid w:val="0044058C"/>
    <w:rsid w:val="00454366"/>
    <w:rsid w:val="004719C6"/>
    <w:rsid w:val="0047505B"/>
    <w:rsid w:val="00480B42"/>
    <w:rsid w:val="004A0679"/>
    <w:rsid w:val="004A431D"/>
    <w:rsid w:val="004D0068"/>
    <w:rsid w:val="004E6EB6"/>
    <w:rsid w:val="004F75FE"/>
    <w:rsid w:val="00500F3C"/>
    <w:rsid w:val="005055B7"/>
    <w:rsid w:val="00505641"/>
    <w:rsid w:val="005149A9"/>
    <w:rsid w:val="005612CC"/>
    <w:rsid w:val="005717D5"/>
    <w:rsid w:val="0058008F"/>
    <w:rsid w:val="00596373"/>
    <w:rsid w:val="005E286F"/>
    <w:rsid w:val="00600479"/>
    <w:rsid w:val="0060083D"/>
    <w:rsid w:val="0061291E"/>
    <w:rsid w:val="0064554D"/>
    <w:rsid w:val="00653D01"/>
    <w:rsid w:val="006709F7"/>
    <w:rsid w:val="00696A8C"/>
    <w:rsid w:val="006A5227"/>
    <w:rsid w:val="006B5313"/>
    <w:rsid w:val="006C1E99"/>
    <w:rsid w:val="006F23F4"/>
    <w:rsid w:val="007101DD"/>
    <w:rsid w:val="00785767"/>
    <w:rsid w:val="00794530"/>
    <w:rsid w:val="007A3C6C"/>
    <w:rsid w:val="007D057F"/>
    <w:rsid w:val="00816C1A"/>
    <w:rsid w:val="0082798D"/>
    <w:rsid w:val="008463AE"/>
    <w:rsid w:val="00860D9F"/>
    <w:rsid w:val="0090225A"/>
    <w:rsid w:val="00913AA2"/>
    <w:rsid w:val="00960119"/>
    <w:rsid w:val="00964721"/>
    <w:rsid w:val="009A1189"/>
    <w:rsid w:val="009D4DDD"/>
    <w:rsid w:val="00A0295E"/>
    <w:rsid w:val="00A16654"/>
    <w:rsid w:val="00A20556"/>
    <w:rsid w:val="00A23074"/>
    <w:rsid w:val="00A236FF"/>
    <w:rsid w:val="00A26EB1"/>
    <w:rsid w:val="00A36D82"/>
    <w:rsid w:val="00A41DD9"/>
    <w:rsid w:val="00A56907"/>
    <w:rsid w:val="00A61911"/>
    <w:rsid w:val="00A640AA"/>
    <w:rsid w:val="00A709B0"/>
    <w:rsid w:val="00A70D0E"/>
    <w:rsid w:val="00A70D1A"/>
    <w:rsid w:val="00A911FB"/>
    <w:rsid w:val="00A91686"/>
    <w:rsid w:val="00A970F2"/>
    <w:rsid w:val="00AB2D59"/>
    <w:rsid w:val="00AD2938"/>
    <w:rsid w:val="00AE6F99"/>
    <w:rsid w:val="00B25541"/>
    <w:rsid w:val="00B42095"/>
    <w:rsid w:val="00B52063"/>
    <w:rsid w:val="00B6114D"/>
    <w:rsid w:val="00B8775C"/>
    <w:rsid w:val="00BB0D4F"/>
    <w:rsid w:val="00BC790B"/>
    <w:rsid w:val="00BE4DFE"/>
    <w:rsid w:val="00BF116A"/>
    <w:rsid w:val="00C01E5B"/>
    <w:rsid w:val="00C111AC"/>
    <w:rsid w:val="00C162AA"/>
    <w:rsid w:val="00C232F4"/>
    <w:rsid w:val="00C2490A"/>
    <w:rsid w:val="00C36B24"/>
    <w:rsid w:val="00C371A4"/>
    <w:rsid w:val="00C40A07"/>
    <w:rsid w:val="00C44AA7"/>
    <w:rsid w:val="00C6012E"/>
    <w:rsid w:val="00C8478F"/>
    <w:rsid w:val="00CB1478"/>
    <w:rsid w:val="00CD40A5"/>
    <w:rsid w:val="00CE515B"/>
    <w:rsid w:val="00CF2DEC"/>
    <w:rsid w:val="00CF5411"/>
    <w:rsid w:val="00D10B1A"/>
    <w:rsid w:val="00D40830"/>
    <w:rsid w:val="00D743F6"/>
    <w:rsid w:val="00D768A3"/>
    <w:rsid w:val="00D773D8"/>
    <w:rsid w:val="00D902D9"/>
    <w:rsid w:val="00D9222B"/>
    <w:rsid w:val="00DB44A5"/>
    <w:rsid w:val="00DD10BE"/>
    <w:rsid w:val="00DD16F0"/>
    <w:rsid w:val="00DD1AF6"/>
    <w:rsid w:val="00DD2C7B"/>
    <w:rsid w:val="00E01685"/>
    <w:rsid w:val="00E21407"/>
    <w:rsid w:val="00E8119B"/>
    <w:rsid w:val="00EA3F18"/>
    <w:rsid w:val="00EC4955"/>
    <w:rsid w:val="00ED01F4"/>
    <w:rsid w:val="00F211B0"/>
    <w:rsid w:val="00F5128D"/>
    <w:rsid w:val="00F522D7"/>
    <w:rsid w:val="00F77B80"/>
    <w:rsid w:val="00F85286"/>
    <w:rsid w:val="00F944F3"/>
    <w:rsid w:val="00FC1DAE"/>
    <w:rsid w:val="00FC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A5A335"/>
  <w15:docId w15:val="{78F5BC24-3B79-4209-80C0-FE19D1FB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paragraph" w:customStyle="1" w:styleId="20">
    <w:name w:val="列表段落2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Subtitle"/>
    <w:basedOn w:val="a"/>
    <w:next w:val="a"/>
    <w:link w:val="aa"/>
    <w:uiPriority w:val="11"/>
    <w:qFormat/>
    <w:rsid w:val="00F522D7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a">
    <w:name w:val="副标题 字符"/>
    <w:basedOn w:val="a0"/>
    <w:link w:val="a9"/>
    <w:uiPriority w:val="11"/>
    <w:rsid w:val="00F522D7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b">
    <w:name w:val="List Paragraph"/>
    <w:basedOn w:val="a"/>
    <w:uiPriority w:val="99"/>
    <w:rsid w:val="000A0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Yanna Gao</dc:creator>
  <cp:lastModifiedBy>Luo xin</cp:lastModifiedBy>
  <cp:revision>67</cp:revision>
  <cp:lastPrinted>2021-08-21T00:55:00Z</cp:lastPrinted>
  <dcterms:created xsi:type="dcterms:W3CDTF">2022-10-02T04:57:00Z</dcterms:created>
  <dcterms:modified xsi:type="dcterms:W3CDTF">2022-10-16T05:27:00Z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2052-11.29.0</vt:lpwstr>
  </property>
  <property fmtid="{D5CDD505-2E9C-101B-9397-08002B2CF9AE}" pid="3" name="ICV">
    <vt:lpwstr>A8F3A4670BAE4F9F8F9F976A62A45EDE</vt:lpwstr>
  </property>
</Properties>
</file>