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78"/>
        <w:gridCol w:w="3008"/>
        <w:gridCol w:w="1380"/>
        <w:gridCol w:w="1573"/>
      </w:tblGrid>
      <w:tr w:rsidR="009A4184" w14:paraId="65D26BDB" w14:textId="77777777" w:rsidTr="000C5AC9">
        <w:trPr>
          <w:trHeight w:val="451"/>
          <w:jc w:val="center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14:paraId="285F8C80" w14:textId="77777777" w:rsidR="009A4184" w:rsidRDefault="00B032EB">
            <w:pPr>
              <w:pStyle w:val="Header"/>
              <w:pBdr>
                <w:bottom w:val="none" w:sz="0" w:space="0" w:color="auto"/>
              </w:pBdr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782C04AC" wp14:editId="4BBC2867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22225</wp:posOffset>
                  </wp:positionV>
                  <wp:extent cx="628650" cy="678815"/>
                  <wp:effectExtent l="0" t="0" r="0" b="6985"/>
                  <wp:wrapNone/>
                  <wp:docPr id="3" name="图片 3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9" w:type="dxa"/>
            <w:gridSpan w:val="4"/>
            <w:shd w:val="clear" w:color="auto" w:fill="auto"/>
            <w:vAlign w:val="center"/>
          </w:tcPr>
          <w:p w14:paraId="749DD3C7" w14:textId="77777777" w:rsidR="009A4184" w:rsidRDefault="00B032EB" w:rsidP="000C5AC9">
            <w:pPr>
              <w:pStyle w:val="Header"/>
              <w:pBdr>
                <w:bottom w:val="none" w:sz="0" w:space="0" w:color="auto"/>
              </w:pBdr>
              <w:spacing w:line="320" w:lineRule="exact"/>
              <w:rPr>
                <w:rFonts w:ascii="STZhongsong" w:eastAsia="STZhongsong" w:hAnsi="STZhongsong"/>
                <w:b/>
                <w:sz w:val="24"/>
              </w:rPr>
            </w:pPr>
            <w:r>
              <w:rPr>
                <w:rFonts w:ascii="Arial Unicode MS" w:hAnsi="Arial Unicode MS"/>
                <w:b/>
                <w:sz w:val="24"/>
              </w:rPr>
              <w:t xml:space="preserve">Hengyi Industries </w:t>
            </w:r>
            <w:proofErr w:type="spellStart"/>
            <w:r>
              <w:rPr>
                <w:rFonts w:ascii="Arial Unicode MS" w:hAnsi="Arial Unicode MS"/>
                <w:b/>
                <w:sz w:val="24"/>
              </w:rPr>
              <w:t>Sdn</w:t>
            </w:r>
            <w:proofErr w:type="spellEnd"/>
            <w:r>
              <w:rPr>
                <w:rFonts w:ascii="Arial Unicode MS" w:hAnsi="Arial Unicode MS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hAnsi="Arial Unicode MS"/>
                <w:b/>
                <w:sz w:val="24"/>
              </w:rPr>
              <w:t>Bhd</w:t>
            </w:r>
            <w:proofErr w:type="spellEnd"/>
            <w:r>
              <w:rPr>
                <w:rFonts w:ascii="Arial Unicode MS" w:hAnsi="Arial Unicode MS" w:hint="eastAsia"/>
                <w:b/>
                <w:sz w:val="24"/>
              </w:rPr>
              <w:t xml:space="preserve">  </w:t>
            </w:r>
            <w:r>
              <w:rPr>
                <w:rFonts w:ascii="STZhongsong" w:eastAsia="STZhongsong" w:hAnsi="STZhongsong"/>
                <w:b/>
                <w:sz w:val="24"/>
              </w:rPr>
              <w:t>恒逸实业</w:t>
            </w:r>
            <w:proofErr w:type="gramEnd"/>
            <w:r>
              <w:rPr>
                <w:rFonts w:ascii="STZhongsong" w:eastAsia="STZhongsong" w:hAnsi="STZhongsong"/>
                <w:b/>
                <w:sz w:val="24"/>
              </w:rPr>
              <w:t>（文莱）有限公司</w:t>
            </w:r>
          </w:p>
        </w:tc>
      </w:tr>
      <w:tr w:rsidR="009A4184" w14:paraId="145ECB6E" w14:textId="77777777" w:rsidTr="000C5AC9">
        <w:trPr>
          <w:trHeight w:val="451"/>
          <w:jc w:val="center"/>
        </w:trPr>
        <w:tc>
          <w:tcPr>
            <w:tcW w:w="1350" w:type="dxa"/>
            <w:vMerge/>
            <w:shd w:val="clear" w:color="auto" w:fill="auto"/>
          </w:tcPr>
          <w:p w14:paraId="5480A66B" w14:textId="77777777" w:rsidR="009A4184" w:rsidRDefault="009A4184">
            <w:pPr>
              <w:pStyle w:val="Header"/>
              <w:pBdr>
                <w:bottom w:val="none" w:sz="0" w:space="0" w:color="auto"/>
              </w:pBdr>
              <w:rPr>
                <w:rFonts w:ascii="Arial Unicode MS" w:hAnsi="Arial Unicode MS"/>
                <w:sz w:val="21"/>
                <w:szCs w:val="21"/>
              </w:rPr>
            </w:pPr>
          </w:p>
        </w:tc>
        <w:tc>
          <w:tcPr>
            <w:tcW w:w="7439" w:type="dxa"/>
            <w:gridSpan w:val="4"/>
            <w:shd w:val="clear" w:color="auto" w:fill="auto"/>
            <w:vAlign w:val="center"/>
          </w:tcPr>
          <w:p w14:paraId="667D4C5B" w14:textId="77777777" w:rsidR="009A4184" w:rsidRDefault="00B032EB" w:rsidP="000C5AC9">
            <w:pPr>
              <w:pStyle w:val="Header"/>
              <w:pBdr>
                <w:bottom w:val="none" w:sz="0" w:space="0" w:color="auto"/>
              </w:pBdr>
              <w:spacing w:line="320" w:lineRule="exact"/>
              <w:rPr>
                <w:rFonts w:ascii="Arial Unicode MS" w:eastAsia="SimHei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hAnsi="Arial Unicode MS"/>
                <w:b/>
                <w:sz w:val="24"/>
                <w:szCs w:val="24"/>
              </w:rPr>
              <w:t>Template</w:t>
            </w:r>
            <w:r>
              <w:rPr>
                <w:rFonts w:ascii="Arial Unicode MS" w:eastAsia="SimHei" w:hAnsi="Arial Unicode MS" w:cs="Arial Unicode MS"/>
                <w:b/>
                <w:sz w:val="24"/>
                <w:szCs w:val="24"/>
              </w:rPr>
              <w:t xml:space="preserve"> </w:t>
            </w:r>
            <w:r>
              <w:rPr>
                <w:rFonts w:ascii="Arial Unicode MS" w:eastAsia="SimHei" w:hAnsi="Arial Unicode MS" w:cs="Arial Unicode MS" w:hint="eastAsia"/>
                <w:b/>
                <w:sz w:val="24"/>
                <w:szCs w:val="24"/>
              </w:rPr>
              <w:t xml:space="preserve">of </w:t>
            </w:r>
            <w:r>
              <w:rPr>
                <w:rFonts w:ascii="Arial Unicode MS" w:eastAsia="SimHei" w:hAnsi="Arial Unicode MS" w:cs="Arial Unicode MS"/>
                <w:b/>
                <w:sz w:val="24"/>
                <w:szCs w:val="24"/>
              </w:rPr>
              <w:t>Annual List of Qualified Carriers</w:t>
            </w:r>
          </w:p>
          <w:p w14:paraId="6FE73811" w14:textId="2C4763E6" w:rsidR="009A4184" w:rsidRDefault="00B032EB" w:rsidP="000C5AC9">
            <w:pPr>
              <w:pStyle w:val="Header"/>
              <w:pBdr>
                <w:bottom w:val="none" w:sz="0" w:space="0" w:color="auto"/>
              </w:pBdr>
              <w:spacing w:line="320" w:lineRule="exact"/>
              <w:rPr>
                <w:rFonts w:ascii="SimHei" w:eastAsia="SimHei" w:hAnsi="SimHei"/>
                <w:b/>
                <w:sz w:val="24"/>
              </w:rPr>
            </w:pPr>
            <w:r>
              <w:rPr>
                <w:rFonts w:ascii="Arial Unicode MS" w:eastAsia="SimHei" w:hAnsi="Arial Unicode MS" w:hint="eastAsia"/>
                <w:b/>
                <w:sz w:val="24"/>
              </w:rPr>
              <w:t>年度合格承运商名录</w:t>
            </w:r>
            <w:r w:rsidR="00B1041C" w:rsidRPr="004C6594">
              <w:rPr>
                <w:rFonts w:ascii="Arial Unicode MS" w:eastAsia="SimHei" w:hAnsi="Arial Unicode MS" w:hint="eastAsia"/>
                <w:b/>
                <w:sz w:val="24"/>
              </w:rPr>
              <w:t>模板</w:t>
            </w:r>
          </w:p>
        </w:tc>
      </w:tr>
      <w:tr w:rsidR="009A4184" w14:paraId="2BD9B819" w14:textId="77777777">
        <w:trPr>
          <w:trHeight w:val="951"/>
          <w:jc w:val="center"/>
        </w:trPr>
        <w:tc>
          <w:tcPr>
            <w:tcW w:w="1350" w:type="dxa"/>
            <w:vMerge/>
            <w:shd w:val="clear" w:color="auto" w:fill="auto"/>
          </w:tcPr>
          <w:p w14:paraId="13AEFA21" w14:textId="77777777" w:rsidR="009A4184" w:rsidRDefault="009A4184">
            <w:pPr>
              <w:pStyle w:val="Header"/>
              <w:pBdr>
                <w:bottom w:val="none" w:sz="0" w:space="0" w:color="auto"/>
              </w:pBdr>
              <w:rPr>
                <w:rFonts w:ascii="Arial Unicode MS" w:hAnsi="Arial Unicode MS"/>
                <w:sz w:val="21"/>
                <w:szCs w:val="21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3ABE7C2F" w14:textId="77777777" w:rsidR="009A4184" w:rsidRDefault="00B032EB">
            <w:pPr>
              <w:pStyle w:val="Header"/>
              <w:pBdr>
                <w:bottom w:val="none" w:sz="0" w:space="0" w:color="auto"/>
              </w:pBdr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/>
                <w:sz w:val="21"/>
                <w:szCs w:val="21"/>
              </w:rPr>
              <w:t>Template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/>
                <w:sz w:val="21"/>
                <w:szCs w:val="21"/>
              </w:rPr>
              <w:t>No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38AEF9C1" w14:textId="1E9BF8DB" w:rsidR="009A4184" w:rsidRDefault="00B032EB" w:rsidP="00BD5A0E">
            <w:pPr>
              <w:pStyle w:val="Header"/>
              <w:pBdr>
                <w:bottom w:val="none" w:sz="0" w:space="0" w:color="auto"/>
              </w:pBdr>
              <w:spacing w:after="0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/>
                <w:sz w:val="21"/>
                <w:szCs w:val="21"/>
              </w:rPr>
              <w:t>HYBN-T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7</w:t>
            </w:r>
            <w:r>
              <w:rPr>
                <w:rFonts w:ascii="Arial Unicode MS" w:hAnsi="Arial Unicode MS"/>
                <w:sz w:val="21"/>
                <w:szCs w:val="21"/>
              </w:rPr>
              <w:t>-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04</w:t>
            </w:r>
            <w:r>
              <w:rPr>
                <w:rFonts w:ascii="Arial Unicode MS" w:hAnsi="Arial Unicode MS"/>
                <w:sz w:val="21"/>
                <w:szCs w:val="21"/>
              </w:rPr>
              <w:t>-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1001</w:t>
            </w:r>
            <w:r>
              <w:rPr>
                <w:rFonts w:ascii="Arial Unicode MS" w:hAnsi="Arial Unicode MS"/>
                <w:sz w:val="21"/>
                <w:szCs w:val="21"/>
              </w:rPr>
              <w:t>-20</w:t>
            </w:r>
            <w:r w:rsidR="009B1390">
              <w:rPr>
                <w:rFonts w:ascii="Arial Unicode MS" w:hAnsi="Arial Unicode MS"/>
                <w:sz w:val="21"/>
                <w:szCs w:val="21"/>
              </w:rPr>
              <w:t>2</w:t>
            </w:r>
            <w:r w:rsidR="00774EFE">
              <w:rPr>
                <w:rFonts w:ascii="Arial Unicode MS" w:hAnsi="Arial Unicode MS"/>
                <w:sz w:val="21"/>
                <w:szCs w:val="21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B0436C" w14:textId="77777777" w:rsidR="009A4184" w:rsidRDefault="00B032EB">
            <w:pPr>
              <w:pStyle w:val="NormalWeb"/>
              <w:widowControl/>
              <w:jc w:val="center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sz w:val="21"/>
                <w:szCs w:val="21"/>
              </w:rPr>
              <w:t>Use Department</w:t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rPr>
                <w:rFonts w:ascii="Arial Unicode MS" w:hAnsi="Arial Unicode MS"/>
                <w:sz w:val="21"/>
                <w:szCs w:val="21"/>
              </w:rPr>
              <w:t>使用部门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241745B3" w14:textId="25F87BD3" w:rsidR="009A4184" w:rsidRDefault="004F51DD">
            <w:pPr>
              <w:pStyle w:val="NormalWeb"/>
              <w:widowControl/>
              <w:spacing w:line="120" w:lineRule="auto"/>
              <w:jc w:val="center"/>
              <w:rPr>
                <w:rFonts w:ascii="Arial Unicode MS" w:hAnsi="Arial Unicode MS" w:cs="Arial Unicode MS"/>
                <w:szCs w:val="21"/>
              </w:rPr>
            </w:pPr>
            <w:r>
              <w:rPr>
                <w:sz w:val="21"/>
                <w:szCs w:val="21"/>
              </w:rPr>
              <w:t xml:space="preserve">Commercial Department/ </w:t>
            </w:r>
            <w:r>
              <w:rPr>
                <w:sz w:val="21"/>
                <w:szCs w:val="21"/>
              </w:rPr>
              <w:t>商务部</w:t>
            </w:r>
          </w:p>
        </w:tc>
      </w:tr>
    </w:tbl>
    <w:p w14:paraId="5A786947" w14:textId="77777777" w:rsidR="009A4184" w:rsidRDefault="00B032EB">
      <w:pPr>
        <w:pStyle w:val="NormalWeb"/>
        <w:widowControl/>
        <w:rPr>
          <w:sz w:val="21"/>
          <w:szCs w:val="21"/>
        </w:rPr>
      </w:pPr>
      <w:r>
        <w:rPr>
          <w:sz w:val="21"/>
          <w:szCs w:val="21"/>
        </w:rPr>
        <w:t xml:space="preserve">Following is the template </w:t>
      </w:r>
      <w:proofErr w:type="gramStart"/>
      <w:r>
        <w:rPr>
          <w:sz w:val="21"/>
          <w:szCs w:val="21"/>
        </w:rPr>
        <w:t xml:space="preserve">text </w:t>
      </w:r>
      <w:r>
        <w:rPr>
          <w:rFonts w:hint="eastAsia"/>
          <w:sz w:val="21"/>
          <w:szCs w:val="21"/>
        </w:rPr>
        <w:t>.</w:t>
      </w:r>
      <w:proofErr w:type="gramEnd"/>
    </w:p>
    <w:p w14:paraId="586BAC99" w14:textId="77777777" w:rsidR="009A4184" w:rsidRDefault="00B032EB">
      <w:pPr>
        <w:rPr>
          <w:szCs w:val="21"/>
        </w:rPr>
      </w:pPr>
      <w:r>
        <w:rPr>
          <w:rFonts w:hint="eastAsia"/>
          <w:szCs w:val="21"/>
        </w:rPr>
        <w:t>以下为模版正文。</w:t>
      </w:r>
    </w:p>
    <w:p w14:paraId="35C94153" w14:textId="77777777" w:rsidR="009A4184" w:rsidRDefault="009A4184"/>
    <w:p w14:paraId="04DBDB88" w14:textId="77777777" w:rsidR="009A4184" w:rsidRDefault="009A4184"/>
    <w:p w14:paraId="0181A3BC" w14:textId="77777777" w:rsidR="009A4184" w:rsidRDefault="009A4184"/>
    <w:p w14:paraId="65732708" w14:textId="77777777" w:rsidR="009A4184" w:rsidRDefault="009A4184"/>
    <w:p w14:paraId="0DAD3F8B" w14:textId="77777777" w:rsidR="009A4184" w:rsidRDefault="009A4184"/>
    <w:p w14:paraId="4A6B6A13" w14:textId="77777777" w:rsidR="009A4184" w:rsidRDefault="009A4184"/>
    <w:p w14:paraId="15D125AF" w14:textId="77777777" w:rsidR="009A4184" w:rsidRDefault="009A4184"/>
    <w:p w14:paraId="139F68B1" w14:textId="77777777" w:rsidR="009A4184" w:rsidRDefault="009A4184"/>
    <w:p w14:paraId="65801807" w14:textId="77777777" w:rsidR="009A4184" w:rsidRDefault="009A4184"/>
    <w:p w14:paraId="7E26BA8D" w14:textId="77777777" w:rsidR="009A4184" w:rsidRDefault="009A4184"/>
    <w:p w14:paraId="2ECFB6A6" w14:textId="77777777" w:rsidR="009A4184" w:rsidRDefault="009A4184"/>
    <w:p w14:paraId="719EC8DB" w14:textId="77777777" w:rsidR="009A4184" w:rsidRDefault="009A4184"/>
    <w:p w14:paraId="738C6F7E" w14:textId="77777777" w:rsidR="009A4184" w:rsidRDefault="009A4184"/>
    <w:p w14:paraId="6D9E3160" w14:textId="77777777" w:rsidR="009A4184" w:rsidRDefault="009A4184"/>
    <w:p w14:paraId="68D932C6" w14:textId="77777777" w:rsidR="009A4184" w:rsidRDefault="009A4184"/>
    <w:p w14:paraId="6F7DBC5B" w14:textId="77777777" w:rsidR="009A4184" w:rsidRDefault="009A4184"/>
    <w:p w14:paraId="45AFD483" w14:textId="77777777" w:rsidR="009A4184" w:rsidRDefault="009A4184"/>
    <w:p w14:paraId="05787D56" w14:textId="77777777" w:rsidR="009A4184" w:rsidRDefault="009A4184"/>
    <w:p w14:paraId="7A6CF440" w14:textId="77777777" w:rsidR="009A4184" w:rsidRDefault="009A4184"/>
    <w:p w14:paraId="40E33B4D" w14:textId="77777777" w:rsidR="009A4184" w:rsidRDefault="009A4184"/>
    <w:p w14:paraId="6866E325" w14:textId="77777777" w:rsidR="009A4184" w:rsidRDefault="009A4184"/>
    <w:tbl>
      <w:tblPr>
        <w:tblStyle w:val="TableGrid"/>
        <w:tblW w:w="8795" w:type="dxa"/>
        <w:tblInd w:w="10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134"/>
        <w:gridCol w:w="1326"/>
        <w:gridCol w:w="2927"/>
        <w:gridCol w:w="1543"/>
        <w:gridCol w:w="1859"/>
      </w:tblGrid>
      <w:tr w:rsidR="00212C68" w14:paraId="30A9C1A6" w14:textId="77777777" w:rsidTr="0006125C">
        <w:trPr>
          <w:trHeight w:val="451"/>
        </w:trPr>
        <w:tc>
          <w:tcPr>
            <w:tcW w:w="1140" w:type="dxa"/>
            <w:gridSpan w:val="2"/>
            <w:vMerge w:val="restart"/>
            <w:tcBorders>
              <w:bottom w:val="single" w:sz="4" w:space="0" w:color="auto"/>
            </w:tcBorders>
          </w:tcPr>
          <w:p w14:paraId="604F7922" w14:textId="77777777" w:rsidR="00212C68" w:rsidRDefault="00212C68" w:rsidP="0006125C">
            <w:pPr>
              <w:pStyle w:val="Header"/>
              <w:pBdr>
                <w:bottom w:val="none" w:sz="0" w:space="0" w:color="auto"/>
              </w:pBdr>
              <w:tabs>
                <w:tab w:val="left" w:pos="611"/>
              </w:tabs>
              <w:ind w:leftChars="-321" w:left="-674"/>
              <w:rPr>
                <w:rFonts w:ascii="Arial Unicode MS" w:hAnsi="Arial Unicode MS"/>
                <w:kern w:val="0"/>
                <w:sz w:val="21"/>
                <w:szCs w:val="21"/>
              </w:rPr>
            </w:pPr>
            <w:r>
              <w:rPr>
                <w:rFonts w:ascii="Arial Unicode MS" w:hAnsi="Arial Unicode MS"/>
                <w:noProof/>
                <w:kern w:val="0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146F983" wp14:editId="1ADECC6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215265</wp:posOffset>
                  </wp:positionV>
                  <wp:extent cx="628650" cy="678815"/>
                  <wp:effectExtent l="0" t="0" r="0" b="698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63E704A3" w14:textId="77777777" w:rsidR="00212C68" w:rsidRDefault="00212C68" w:rsidP="0006125C">
            <w:pPr>
              <w:pStyle w:val="Header"/>
              <w:pBdr>
                <w:bottom w:val="none" w:sz="0" w:space="0" w:color="auto"/>
              </w:pBdr>
              <w:spacing w:line="320" w:lineRule="exact"/>
              <w:rPr>
                <w:rFonts w:ascii="STZhongsong" w:eastAsia="STZhongsong" w:hAnsi="STZhongsong"/>
                <w:b/>
                <w:kern w:val="0"/>
                <w:sz w:val="24"/>
              </w:rPr>
            </w:pPr>
            <w:r>
              <w:rPr>
                <w:rFonts w:ascii="Arial Unicode MS" w:hAnsi="Arial Unicode MS"/>
                <w:b/>
                <w:kern w:val="0"/>
                <w:sz w:val="24"/>
              </w:rPr>
              <w:t xml:space="preserve">Hengyi Industries </w:t>
            </w:r>
            <w:proofErr w:type="spellStart"/>
            <w:r>
              <w:rPr>
                <w:rFonts w:ascii="Arial Unicode MS" w:hAnsi="Arial Unicode MS"/>
                <w:b/>
                <w:kern w:val="0"/>
                <w:sz w:val="24"/>
              </w:rPr>
              <w:t>Sdn</w:t>
            </w:r>
            <w:proofErr w:type="spellEnd"/>
            <w:r>
              <w:rPr>
                <w:rFonts w:ascii="Arial Unicode MS" w:hAnsi="Arial Unicode MS"/>
                <w:b/>
                <w:kern w:val="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 Unicode MS" w:hAnsi="Arial Unicode MS"/>
                <w:b/>
                <w:kern w:val="0"/>
                <w:sz w:val="24"/>
              </w:rPr>
              <w:t>Bhd</w:t>
            </w:r>
            <w:proofErr w:type="spellEnd"/>
            <w:r>
              <w:rPr>
                <w:rFonts w:ascii="Arial Unicode MS" w:hAnsi="Arial Unicode MS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STZhongsong" w:eastAsia="STZhongsong" w:hAnsi="STZhongsong"/>
                <w:b/>
                <w:kern w:val="0"/>
                <w:sz w:val="24"/>
              </w:rPr>
              <w:t>恒逸实业</w:t>
            </w:r>
            <w:proofErr w:type="gramEnd"/>
            <w:r>
              <w:rPr>
                <w:rFonts w:ascii="STZhongsong" w:eastAsia="STZhongsong" w:hAnsi="STZhongsong"/>
                <w:b/>
                <w:kern w:val="0"/>
                <w:sz w:val="24"/>
              </w:rPr>
              <w:t>（文莱）有限公司</w:t>
            </w:r>
          </w:p>
        </w:tc>
      </w:tr>
      <w:tr w:rsidR="00212C68" w14:paraId="25358F79" w14:textId="77777777" w:rsidTr="0006125C">
        <w:trPr>
          <w:trHeight w:val="451"/>
        </w:trPr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</w:tcPr>
          <w:p w14:paraId="7B76CE60" w14:textId="77777777" w:rsidR="00212C68" w:rsidRDefault="00212C68" w:rsidP="0006125C">
            <w:pPr>
              <w:pStyle w:val="Header"/>
              <w:pBdr>
                <w:bottom w:val="none" w:sz="0" w:space="0" w:color="auto"/>
              </w:pBdr>
              <w:tabs>
                <w:tab w:val="left" w:pos="611"/>
              </w:tabs>
              <w:ind w:leftChars="-321" w:left="-674"/>
              <w:rPr>
                <w:rFonts w:ascii="Arial Unicode MS" w:hAnsi="Arial Unicode MS"/>
                <w:kern w:val="0"/>
              </w:rPr>
            </w:pP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17D8273F" w14:textId="77777777" w:rsidR="00212C68" w:rsidRDefault="00212C68" w:rsidP="0006125C">
            <w:pPr>
              <w:pStyle w:val="Header"/>
              <w:pBdr>
                <w:bottom w:val="none" w:sz="0" w:space="0" w:color="auto"/>
              </w:pBdr>
              <w:spacing w:line="320" w:lineRule="exact"/>
              <w:rPr>
                <w:rFonts w:ascii="Arial Unicode MS" w:eastAsia="SimHei" w:hAnsi="Arial Unicode MS" w:cs="Arial Unicode MS"/>
                <w:b/>
                <w:kern w:val="0"/>
                <w:sz w:val="24"/>
              </w:rPr>
            </w:pPr>
            <w:r>
              <w:rPr>
                <w:rFonts w:ascii="Arial Unicode MS" w:eastAsia="SimHei" w:hAnsi="Arial Unicode MS" w:cs="Arial Unicode MS"/>
                <w:b/>
                <w:kern w:val="0"/>
                <w:sz w:val="24"/>
              </w:rPr>
              <w:t>Annual List of Qualified Carriers</w:t>
            </w:r>
          </w:p>
          <w:p w14:paraId="5A6664CA" w14:textId="77777777" w:rsidR="00212C68" w:rsidRDefault="00212C68" w:rsidP="0006125C">
            <w:pPr>
              <w:pStyle w:val="Header"/>
              <w:pBdr>
                <w:bottom w:val="none" w:sz="0" w:space="0" w:color="auto"/>
              </w:pBdr>
              <w:spacing w:line="320" w:lineRule="exact"/>
              <w:rPr>
                <w:rFonts w:ascii="SimHei" w:eastAsia="SimHei" w:hAnsi="SimHei"/>
                <w:b/>
                <w:kern w:val="0"/>
                <w:sz w:val="24"/>
              </w:rPr>
            </w:pPr>
            <w:r>
              <w:rPr>
                <w:rFonts w:ascii="Arial Unicode MS" w:eastAsia="SimHei" w:hAnsi="Arial Unicode MS" w:cs="Arial Unicode MS" w:hint="eastAsia"/>
                <w:b/>
                <w:kern w:val="0"/>
                <w:sz w:val="24"/>
              </w:rPr>
              <w:t>年度合格承运商名录</w:t>
            </w:r>
          </w:p>
        </w:tc>
      </w:tr>
      <w:tr w:rsidR="00212C68" w14:paraId="30C3305F" w14:textId="77777777" w:rsidTr="00A859FB">
        <w:trPr>
          <w:trHeight w:val="1142"/>
        </w:trPr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</w:tcPr>
          <w:p w14:paraId="12CDD2A0" w14:textId="77777777" w:rsidR="00212C68" w:rsidRDefault="00212C68" w:rsidP="0006125C">
            <w:pPr>
              <w:pStyle w:val="Header"/>
              <w:pBdr>
                <w:bottom w:val="none" w:sz="0" w:space="0" w:color="auto"/>
              </w:pBdr>
              <w:rPr>
                <w:rFonts w:ascii="Arial Unicode MS" w:hAnsi="Arial Unicode MS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7D160A68" w14:textId="77777777" w:rsidR="00212C68" w:rsidRDefault="00212C68" w:rsidP="0006125C">
            <w:pPr>
              <w:pStyle w:val="Header"/>
              <w:pBdr>
                <w:bottom w:val="none" w:sz="0" w:space="0" w:color="auto"/>
              </w:pBdr>
              <w:rPr>
                <w:rFonts w:ascii="Arial Unicode MS" w:eastAsia="Arial Unicode MS" w:hAnsi="Arial Unicode MS" w:cs="Arial Unicode MS"/>
                <w:kern w:val="0"/>
                <w:sz w:val="21"/>
                <w:szCs w:val="21"/>
              </w:rPr>
            </w:pPr>
            <w:r>
              <w:rPr>
                <w:rFonts w:ascii="Arial Unicode MS" w:hAnsi="Arial Unicode MS" w:hint="eastAsia"/>
                <w:kern w:val="0"/>
                <w:sz w:val="21"/>
                <w:szCs w:val="21"/>
              </w:rPr>
              <w:t>R</w:t>
            </w:r>
            <w:r>
              <w:rPr>
                <w:rFonts w:ascii="Arial Unicode MS" w:hAnsi="Arial Unicode MS"/>
                <w:kern w:val="0"/>
                <w:sz w:val="21"/>
                <w:szCs w:val="21"/>
              </w:rPr>
              <w:t>ecord No</w:t>
            </w:r>
            <w:r>
              <w:rPr>
                <w:rFonts w:ascii="Arial Unicode MS" w:hAnsi="Arial Unicode MS" w:hint="eastAsia"/>
                <w:kern w:val="0"/>
                <w:sz w:val="21"/>
                <w:szCs w:val="21"/>
              </w:rPr>
              <w:t>.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14:paraId="519A2028" w14:textId="76EABEBE" w:rsidR="00212C68" w:rsidRDefault="00774EFE" w:rsidP="00A859FB">
            <w:pPr>
              <w:snapToGri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kern w:val="0"/>
                <w:szCs w:val="21"/>
              </w:rPr>
            </w:pPr>
            <w:r>
              <w:rPr>
                <w:rFonts w:ascii="Arial Unicode MS" w:eastAsia="SimHei" w:hAnsi="Arial Unicode MS" w:hint="eastAsia"/>
                <w:b/>
                <w:sz w:val="24"/>
              </w:rPr>
              <w:t>年度合格承运商名录</w:t>
            </w:r>
            <w:r w:rsidR="00271F9C">
              <w:rPr>
                <w:rFonts w:ascii="Arial Unicode MS" w:eastAsia="Arial Unicode MS" w:hAnsi="Arial Unicode MS" w:cs="Arial Unicode MS"/>
                <w:kern w:val="0"/>
                <w:szCs w:val="21"/>
              </w:rPr>
              <w:t>HYBN-T</w:t>
            </w:r>
            <w:r w:rsidR="00271F9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6</w:t>
            </w:r>
            <w:r w:rsidR="00271F9C">
              <w:rPr>
                <w:rFonts w:ascii="Arial Unicode MS" w:eastAsia="Arial Unicode MS" w:hAnsi="Arial Unicode MS" w:cs="Arial Unicode MS"/>
                <w:kern w:val="0"/>
                <w:szCs w:val="21"/>
              </w:rPr>
              <w:t>-</w:t>
            </w:r>
            <w:r w:rsidR="00271F9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04</w:t>
            </w:r>
            <w:r w:rsidR="00271F9C">
              <w:rPr>
                <w:rFonts w:ascii="Arial Unicode MS" w:eastAsia="Arial Unicode MS" w:hAnsi="Arial Unicode MS" w:cs="Arial Unicode MS"/>
                <w:kern w:val="0"/>
                <w:szCs w:val="21"/>
              </w:rPr>
              <w:t>-</w:t>
            </w:r>
            <w:r w:rsidR="00271F9C">
              <w:rPr>
                <w:rFonts w:ascii="Arial Unicode MS" w:eastAsia="Arial Unicode MS" w:hAnsi="Arial Unicode MS" w:cs="Arial Unicode MS" w:hint="eastAsia"/>
                <w:kern w:val="0"/>
                <w:szCs w:val="21"/>
              </w:rPr>
              <w:t>1001-</w:t>
            </w:r>
            <w:r w:rsidR="00271F9C">
              <w:rPr>
                <w:rFonts w:ascii="Arial Unicode MS" w:eastAsia="Arial Unicode MS" w:hAnsi="Arial Unicode MS" w:cs="Arial Unicode MS"/>
                <w:kern w:val="0"/>
                <w:szCs w:val="21"/>
              </w:rPr>
              <w:t>202</w:t>
            </w:r>
            <w:r>
              <w:rPr>
                <w:rFonts w:ascii="Arial Unicode MS" w:eastAsia="Arial Unicode MS" w:hAnsi="Arial Unicode MS" w:cs="Arial Unicode MS"/>
                <w:kern w:val="0"/>
                <w:szCs w:val="21"/>
              </w:rPr>
              <w:t>4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20D0796C" w14:textId="77777777" w:rsidR="00212C68" w:rsidRDefault="00212C68" w:rsidP="0006125C">
            <w:pPr>
              <w:jc w:val="center"/>
              <w:rPr>
                <w:rFonts w:ascii="Arial Unicode MS" w:hAnsi="Arial Unicode MS"/>
                <w:kern w:val="0"/>
                <w:szCs w:val="21"/>
              </w:rPr>
            </w:pPr>
            <w:r>
              <w:rPr>
                <w:szCs w:val="21"/>
              </w:rPr>
              <w:t xml:space="preserve">Use Department </w:t>
            </w:r>
            <w:r>
              <w:rPr>
                <w:rFonts w:hint="eastAsia"/>
                <w:szCs w:val="21"/>
              </w:rPr>
              <w:t xml:space="preserve">/ </w:t>
            </w:r>
            <w:r>
              <w:rPr>
                <w:rFonts w:ascii="Arial Unicode MS" w:hAnsi="Arial Unicode MS"/>
                <w:szCs w:val="21"/>
              </w:rPr>
              <w:t>使用部门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14:paraId="78CEE45F" w14:textId="34F45171" w:rsidR="00212C68" w:rsidRDefault="00CD1E2B" w:rsidP="00A859FB">
            <w:pPr>
              <w:spacing w:after="0"/>
              <w:jc w:val="center"/>
              <w:rPr>
                <w:szCs w:val="21"/>
              </w:rPr>
            </w:pPr>
            <w:r>
              <w:rPr>
                <w:szCs w:val="21"/>
              </w:rPr>
              <w:t>Commercial Department</w:t>
            </w:r>
            <w:r w:rsidR="00212C68">
              <w:rPr>
                <w:rFonts w:hint="eastAsia"/>
                <w:szCs w:val="21"/>
              </w:rPr>
              <w:t xml:space="preserve"> /  </w:t>
            </w:r>
          </w:p>
          <w:p w14:paraId="341BFCEF" w14:textId="77777777" w:rsidR="00212C68" w:rsidRDefault="00212C68" w:rsidP="00A859FB">
            <w:pPr>
              <w:spacing w:after="0"/>
              <w:jc w:val="center"/>
              <w:rPr>
                <w:rFonts w:ascii="Arial Unicode MS" w:hAnsi="Arial Unicode MS"/>
                <w:kern w:val="0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商务部</w:t>
            </w:r>
          </w:p>
        </w:tc>
      </w:tr>
      <w:tr w:rsidR="00212C68" w14:paraId="06D071E0" w14:textId="77777777" w:rsidTr="005E1692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505"/>
        </w:trPr>
        <w:tc>
          <w:tcPr>
            <w:tcW w:w="1134" w:type="dxa"/>
          </w:tcPr>
          <w:p w14:paraId="4B23744B" w14:textId="77777777" w:rsidR="00212C68" w:rsidRDefault="00212C68" w:rsidP="0006125C">
            <w:pPr>
              <w:pStyle w:val="NormalWeb"/>
              <w:widowControl/>
              <w:jc w:val="center"/>
              <w:rPr>
                <w:rFonts w:ascii="Arial Unicode MS" w:hAnsi="Arial Unicode MS" w:cs="FangSong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Serial </w:t>
            </w: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umber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Arial Unicode MS" w:hAnsi="Arial Unicode MS" w:cs="FangSong_GB2312" w:hint="eastAsia"/>
                <w:sz w:val="21"/>
                <w:szCs w:val="21"/>
              </w:rPr>
              <w:t>序号</w:t>
            </w:r>
          </w:p>
        </w:tc>
        <w:tc>
          <w:tcPr>
            <w:tcW w:w="1326" w:type="dxa"/>
          </w:tcPr>
          <w:p w14:paraId="2A313B89" w14:textId="77777777" w:rsidR="00212C68" w:rsidRDefault="00212C68" w:rsidP="0006125C">
            <w:pPr>
              <w:pStyle w:val="NormalWeb"/>
              <w:widowControl/>
              <w:jc w:val="center"/>
              <w:rPr>
                <w:rFonts w:ascii="Arial Unicode MS" w:hAnsi="Arial Unicode MS" w:cs="FangSong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Name of Carrier </w:t>
            </w:r>
            <w:r>
              <w:rPr>
                <w:rFonts w:hint="eastAsia"/>
                <w:sz w:val="21"/>
                <w:szCs w:val="21"/>
              </w:rPr>
              <w:t xml:space="preserve">/   </w:t>
            </w:r>
            <w:r>
              <w:rPr>
                <w:rFonts w:ascii="Arial Unicode MS" w:hAnsi="Arial Unicode MS" w:cs="FangSong_GB2312" w:hint="eastAsia"/>
                <w:sz w:val="21"/>
                <w:szCs w:val="21"/>
              </w:rPr>
              <w:t>承运商名称</w:t>
            </w:r>
          </w:p>
        </w:tc>
        <w:tc>
          <w:tcPr>
            <w:tcW w:w="2927" w:type="dxa"/>
            <w:vAlign w:val="center"/>
          </w:tcPr>
          <w:p w14:paraId="3DC5CBE3" w14:textId="77777777" w:rsidR="00212C68" w:rsidRDefault="00212C68" w:rsidP="005E1692">
            <w:pPr>
              <w:pStyle w:val="NormalWeb"/>
              <w:widowControl/>
              <w:spacing w:line="240" w:lineRule="auto"/>
              <w:jc w:val="center"/>
              <w:rPr>
                <w:rFonts w:ascii="Arial Unicode MS" w:hAnsi="Arial Unicode MS" w:cs="FangSong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Quarterly </w:t>
            </w:r>
            <w:r>
              <w:rPr>
                <w:rFonts w:hint="eastAsia"/>
                <w:sz w:val="21"/>
                <w:szCs w:val="21"/>
              </w:rPr>
              <w:t>R</w:t>
            </w:r>
            <w:r>
              <w:rPr>
                <w:sz w:val="21"/>
                <w:szCs w:val="21"/>
              </w:rPr>
              <w:t xml:space="preserve">ating </w:t>
            </w:r>
            <w:r>
              <w:rPr>
                <w:rFonts w:hint="eastAsia"/>
                <w:sz w:val="21"/>
                <w:szCs w:val="21"/>
              </w:rPr>
              <w:t xml:space="preserve">/          </w:t>
            </w:r>
            <w:r>
              <w:rPr>
                <w:rFonts w:ascii="Arial Unicode MS" w:hAnsi="Arial Unicode MS" w:cs="FangSong_GB2312" w:hint="eastAsia"/>
                <w:sz w:val="21"/>
                <w:szCs w:val="21"/>
              </w:rPr>
              <w:t>每季度等级</w:t>
            </w:r>
          </w:p>
        </w:tc>
        <w:tc>
          <w:tcPr>
            <w:tcW w:w="1543" w:type="dxa"/>
          </w:tcPr>
          <w:p w14:paraId="682BAA7D" w14:textId="77777777" w:rsidR="00212C68" w:rsidRDefault="00212C68" w:rsidP="0006125C">
            <w:pPr>
              <w:pStyle w:val="NormalWeb"/>
              <w:widowControl/>
              <w:jc w:val="center"/>
              <w:rPr>
                <w:rFonts w:ascii="Arial Unicode MS" w:hAnsi="Arial Unicode MS" w:cs="FangSong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Annual</w:t>
            </w:r>
            <w:r>
              <w:rPr>
                <w:rFonts w:hint="eastAsia"/>
                <w:sz w:val="21"/>
                <w:szCs w:val="21"/>
              </w:rPr>
              <w:t xml:space="preserve"> T</w:t>
            </w:r>
            <w:r>
              <w:rPr>
                <w:sz w:val="21"/>
                <w:szCs w:val="21"/>
              </w:rPr>
              <w:t xml:space="preserve">otal </w:t>
            </w: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core </w:t>
            </w:r>
            <w:r>
              <w:rPr>
                <w:rFonts w:hint="eastAsia"/>
                <w:sz w:val="21"/>
                <w:szCs w:val="21"/>
              </w:rPr>
              <w:t xml:space="preserve">/      </w:t>
            </w:r>
            <w:r>
              <w:rPr>
                <w:rFonts w:ascii="Arial Unicode MS" w:hAnsi="Arial Unicode MS" w:cs="FangSong_GB2312" w:hint="eastAsia"/>
                <w:sz w:val="21"/>
                <w:szCs w:val="21"/>
              </w:rPr>
              <w:t>年度总分</w:t>
            </w:r>
          </w:p>
        </w:tc>
        <w:tc>
          <w:tcPr>
            <w:tcW w:w="1859" w:type="dxa"/>
            <w:vAlign w:val="center"/>
          </w:tcPr>
          <w:p w14:paraId="6E38743E" w14:textId="77777777" w:rsidR="00212C68" w:rsidRDefault="00212C68" w:rsidP="005E1692">
            <w:pPr>
              <w:pStyle w:val="NormalWeb"/>
              <w:widowControl/>
              <w:spacing w:line="240" w:lineRule="auto"/>
              <w:jc w:val="center"/>
              <w:rPr>
                <w:rFonts w:ascii="Arial Unicode MS" w:hAnsi="Arial Unicode MS" w:cs="FangSong_GB2312"/>
                <w:sz w:val="21"/>
                <w:szCs w:val="21"/>
              </w:rPr>
            </w:pPr>
            <w:r>
              <w:rPr>
                <w:sz w:val="21"/>
                <w:szCs w:val="21"/>
              </w:rPr>
              <w:t>Remarks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proofErr w:type="gramStart"/>
            <w:r>
              <w:rPr>
                <w:rFonts w:ascii="Arial Unicode MS" w:hAnsi="Arial Unicode MS" w:cs="FangSong_GB2312" w:hint="eastAsia"/>
                <w:sz w:val="21"/>
                <w:szCs w:val="21"/>
              </w:rPr>
              <w:t>备</w:t>
            </w:r>
            <w:r>
              <w:rPr>
                <w:rFonts w:ascii="Arial Unicode MS" w:hAnsi="Arial Unicode MS" w:cs="FangSong_GB2312" w:hint="eastAsia"/>
                <w:sz w:val="21"/>
                <w:szCs w:val="21"/>
              </w:rPr>
              <w:t xml:space="preserve">  </w:t>
            </w:r>
            <w:r>
              <w:rPr>
                <w:rFonts w:ascii="Arial Unicode MS" w:hAnsi="Arial Unicode MS" w:cs="FangSong_GB2312" w:hint="eastAsia"/>
                <w:sz w:val="21"/>
                <w:szCs w:val="21"/>
              </w:rPr>
              <w:t>注</w:t>
            </w:r>
            <w:proofErr w:type="gramEnd"/>
          </w:p>
        </w:tc>
      </w:tr>
      <w:tr w:rsidR="00212C68" w14:paraId="6894C1CD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05AD61E4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7910E3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42DA47A4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AFB304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176E0A4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4048AFC1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2DDBC797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384B7D5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758D4742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7F3A9D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69C8329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015504B6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3F8B591A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5FE61A0D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19825C3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91938C6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17A3C8A4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14A89C47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35A27862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34F11F45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21496CF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8E508F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5965E33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195EDD0B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238009CA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0204547E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7B2A0B89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7097598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60F10522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66612727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6752B3DA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ACAAF9F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7CC06982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C9C9F14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1F8FB00A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784F9219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3827F3D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FC31FF4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2BADB619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22FAAA2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39B1E29E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60ECB800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1FA4CCF5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1057A0D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0CC2C0D6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66C8BF7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D423B61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572A0F1D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745BC7F1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001250A1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59ABEF8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40FF87D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63BCA59B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39A23D93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0392A348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B8EA92B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1AFCB05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B04B0C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DFF63BE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4B35B57F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20210A2B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E8FDE53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6050F3A9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CA08E9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568BC5F2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5A2E2AA5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6680A825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70BF7991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7CA79F9E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5A358A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68BBF14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4350F2E5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3826E79D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47904C8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05D580E3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ABE38C3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1E9488CD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3CA62AC4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13830D8A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25AB3283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33BD9B17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BF3907C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19FA9155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63AF31DA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4DC38695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10ED2C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10B7FAAD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D187A0A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2F0EBE81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212C68" w14:paraId="73753244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28D80180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01BE5C0D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7EDE1C4F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9F10EBF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1FCF6C29" w14:textId="77777777" w:rsidR="00212C68" w:rsidRDefault="00212C68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  <w:tr w:rsidR="008166F6" w14:paraId="6587E2C4" w14:textId="77777777" w:rsidTr="0006125C">
        <w:tblPrEx>
          <w:tblBorders>
            <w:bottom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1134" w:type="dxa"/>
            <w:vAlign w:val="center"/>
          </w:tcPr>
          <w:p w14:paraId="5BB085B3" w14:textId="77777777" w:rsidR="008166F6" w:rsidRDefault="008166F6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1E05F926" w14:textId="77777777" w:rsidR="008166F6" w:rsidRDefault="008166F6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2927" w:type="dxa"/>
            <w:vAlign w:val="center"/>
          </w:tcPr>
          <w:p w14:paraId="6633E777" w14:textId="77777777" w:rsidR="008166F6" w:rsidRDefault="008166F6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043B710" w14:textId="77777777" w:rsidR="008166F6" w:rsidRDefault="008166F6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70D2E429" w14:textId="77777777" w:rsidR="008166F6" w:rsidRDefault="008166F6" w:rsidP="0006125C">
            <w:pPr>
              <w:spacing w:line="380" w:lineRule="exact"/>
              <w:jc w:val="center"/>
              <w:rPr>
                <w:rFonts w:ascii="Arial Unicode MS" w:hAnsi="Arial Unicode MS" w:cs="FangSong_GB2312"/>
                <w:kern w:val="0"/>
                <w:szCs w:val="21"/>
              </w:rPr>
            </w:pPr>
          </w:p>
        </w:tc>
      </w:tr>
    </w:tbl>
    <w:p w14:paraId="7053DBD6" w14:textId="6CFD1565" w:rsidR="00212C68" w:rsidRDefault="00212C68">
      <w:pPr>
        <w:pStyle w:val="NormalWeb"/>
        <w:widowControl/>
        <w:rPr>
          <w:rFonts w:ascii="Arial Unicode MS" w:hAnsi="Arial Unicode MS"/>
        </w:rPr>
      </w:pPr>
      <w:r>
        <w:rPr>
          <w:rFonts w:ascii="Arial Unicode MS" w:eastAsia="Arial Unicode MS" w:hAnsi="Arial Unicode MS" w:cs="Arial Unicode MS" w:hint="eastAsia"/>
          <w:color w:val="333333"/>
          <w:sz w:val="21"/>
          <w:szCs w:val="21"/>
        </w:rPr>
        <w:t>Audit</w:t>
      </w:r>
      <w:r>
        <w:rPr>
          <w:rFonts w:ascii="Arial Unicode MS" w:hAnsi="Arial Unicode MS" w:cs="FangSong_GB2312" w:hint="eastAsia"/>
          <w:sz w:val="21"/>
          <w:szCs w:val="21"/>
        </w:rPr>
        <w:t>/</w:t>
      </w:r>
      <w:r>
        <w:rPr>
          <w:rFonts w:ascii="Arial Unicode MS" w:hAnsi="Arial Unicode MS" w:cs="FangSong_GB2312" w:hint="eastAsia"/>
          <w:sz w:val="21"/>
          <w:szCs w:val="21"/>
        </w:rPr>
        <w:t>审核：</w:t>
      </w:r>
      <w:r>
        <w:rPr>
          <w:rFonts w:ascii="Arial Unicode MS" w:hAnsi="Arial Unicode MS" w:cs="FangSong_GB2312" w:hint="eastAsia"/>
          <w:sz w:val="21"/>
          <w:szCs w:val="21"/>
        </w:rPr>
        <w:t xml:space="preserve">                                    </w:t>
      </w:r>
      <w:r>
        <w:rPr>
          <w:rFonts w:ascii="Arial Unicode MS" w:eastAsia="Arial Unicode MS" w:hAnsi="Arial Unicode MS" w:cs="Arial Unicode MS" w:hint="eastAsia"/>
          <w:sz w:val="21"/>
          <w:szCs w:val="21"/>
        </w:rPr>
        <w:t>Approva</w:t>
      </w:r>
      <w:r>
        <w:rPr>
          <w:rFonts w:ascii="Arial Unicode MS" w:eastAsia="Arial Unicode MS" w:hAnsi="Arial Unicode MS" w:cs="Arial Unicode MS"/>
          <w:sz w:val="21"/>
          <w:szCs w:val="21"/>
        </w:rPr>
        <w:t>l</w:t>
      </w:r>
      <w:r>
        <w:rPr>
          <w:rFonts w:hint="eastAsia"/>
          <w:sz w:val="21"/>
          <w:szCs w:val="21"/>
        </w:rPr>
        <w:t>/</w:t>
      </w:r>
      <w:r>
        <w:rPr>
          <w:rFonts w:ascii="Arial Unicode MS" w:hAnsi="Arial Unicode MS" w:cs="FangSong_GB2312" w:hint="eastAsia"/>
          <w:sz w:val="21"/>
          <w:szCs w:val="21"/>
        </w:rPr>
        <w:t>审批：</w:t>
      </w:r>
    </w:p>
    <w:sectPr w:rsidR="00212C68">
      <w:footerReference w:type="default" r:id="rId8"/>
      <w:pgSz w:w="11906" w:h="16838"/>
      <w:pgMar w:top="1134" w:right="1418" w:bottom="1134" w:left="1701" w:header="113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B458" w14:textId="77777777" w:rsidR="00C756A5" w:rsidRDefault="00C756A5">
      <w:pPr>
        <w:spacing w:after="0" w:line="240" w:lineRule="auto"/>
      </w:pPr>
      <w:r>
        <w:separator/>
      </w:r>
    </w:p>
  </w:endnote>
  <w:endnote w:type="continuationSeparator" w:id="0">
    <w:p w14:paraId="674B2103" w14:textId="77777777" w:rsidR="00C756A5" w:rsidRDefault="00C7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3662" w14:textId="6B6D20A0" w:rsidR="009A4184" w:rsidRDefault="00B032EB">
    <w:pPr>
      <w:pStyle w:val="Footer"/>
      <w:pBdr>
        <w:top w:val="single" w:sz="4" w:space="1" w:color="auto"/>
      </w:pBdr>
      <w:rPr>
        <w:sz w:val="21"/>
        <w:szCs w:val="21"/>
      </w:rPr>
    </w:pPr>
    <w:r>
      <w:rPr>
        <w:rFonts w:ascii="Arial Unicode MS" w:hAnsi="Arial Unicode MS"/>
        <w:sz w:val="21"/>
        <w:szCs w:val="21"/>
      </w:rPr>
      <w:t>Hengyi</w:t>
    </w:r>
    <w:r>
      <w:rPr>
        <w:rFonts w:ascii="Arial Unicode MS" w:hAnsi="Arial Unicode MS" w:hint="eastAsia"/>
        <w:sz w:val="21"/>
        <w:szCs w:val="21"/>
      </w:rPr>
      <w:t xml:space="preserve"> </w:t>
    </w:r>
    <w:r>
      <w:rPr>
        <w:rFonts w:ascii="Arial Unicode MS" w:hAnsi="Arial Unicode MS"/>
        <w:sz w:val="21"/>
        <w:szCs w:val="21"/>
      </w:rPr>
      <w:t xml:space="preserve">Industries </w:t>
    </w:r>
    <w:proofErr w:type="spellStart"/>
    <w:r>
      <w:rPr>
        <w:rFonts w:ascii="Arial Unicode MS" w:hAnsi="Arial Unicode MS"/>
        <w:sz w:val="21"/>
        <w:szCs w:val="21"/>
      </w:rPr>
      <w:t>Sdn</w:t>
    </w:r>
    <w:proofErr w:type="spellEnd"/>
    <w:r>
      <w:rPr>
        <w:rFonts w:ascii="Arial Unicode MS" w:hAnsi="Arial Unicode MS"/>
        <w:sz w:val="21"/>
        <w:szCs w:val="21"/>
      </w:rPr>
      <w:t xml:space="preserve"> </w:t>
    </w:r>
    <w:proofErr w:type="spellStart"/>
    <w:r>
      <w:rPr>
        <w:rFonts w:ascii="Arial Unicode MS" w:hAnsi="Arial Unicode MS"/>
        <w:sz w:val="21"/>
        <w:szCs w:val="21"/>
      </w:rPr>
      <w:t>Bhd</w:t>
    </w:r>
    <w:proofErr w:type="spellEnd"/>
    <w:r>
      <w:rPr>
        <w:rFonts w:ascii="STZhongsong" w:eastAsia="STZhongsong" w:hAnsi="STZhongsong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2CFEB" wp14:editId="28EF244B">
              <wp:simplePos x="0" y="0"/>
              <wp:positionH relativeFrom="column">
                <wp:posOffset>5673090</wp:posOffset>
              </wp:positionH>
              <wp:positionV relativeFrom="paragraph">
                <wp:posOffset>-15240</wp:posOffset>
              </wp:positionV>
              <wp:extent cx="0" cy="19050"/>
              <wp:effectExtent l="0" t="0" r="19050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2B3715" id="直接连接符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7pt,-1.2pt" to="446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" strokecolor="#4579b8 [3044]"/>
          </w:pict>
        </mc:Fallback>
      </mc:AlternateContent>
    </w:r>
    <w:r>
      <w:rPr>
        <w:rFonts w:hint="eastAsia"/>
        <w:sz w:val="21"/>
        <w:szCs w:val="21"/>
      </w:rPr>
      <w:t xml:space="preserve">  </w:t>
    </w:r>
    <w:r>
      <w:rPr>
        <w:rFonts w:ascii="STZhongsong" w:eastAsia="STZhongsong" w:hAnsi="STZhongsong"/>
        <w:sz w:val="21"/>
        <w:szCs w:val="21"/>
      </w:rPr>
      <w:t>恒逸实业（文莱）有限公司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</w:t>
    </w:r>
    <w:r>
      <w:rPr>
        <w:rFonts w:hint="eastAsia"/>
        <w:sz w:val="21"/>
        <w:szCs w:val="21"/>
      </w:rPr>
      <w:t xml:space="preserve">      </w:t>
    </w:r>
    <w:r>
      <w:rPr>
        <w:sz w:val="21"/>
        <w:szCs w:val="21"/>
      </w:rPr>
      <w:t xml:space="preserve">    </w:t>
    </w:r>
    <w:r>
      <w:rPr>
        <w:rFonts w:hint="eastAsia"/>
        <w:sz w:val="21"/>
        <w:szCs w:val="21"/>
      </w:rPr>
      <w:t xml:space="preserve">   </w:t>
    </w:r>
    <w:r>
      <w:rPr>
        <w:sz w:val="21"/>
        <w:szCs w:val="21"/>
      </w:rPr>
      <w:t xml:space="preserve">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 w:rsidR="009B563F">
              <w:rPr>
                <w:rFonts w:ascii="Arial Unicode MS" w:eastAsia="Arial Unicode MS" w:hAnsi="Arial Unicode MS" w:cs="Arial Unicode MS"/>
                <w:bCs/>
                <w:noProof/>
                <w:sz w:val="21"/>
                <w:szCs w:val="21"/>
              </w:rPr>
              <w:t>1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 w:hint="eastAsia"/>
                <w:bCs/>
                <w:sz w:val="21"/>
                <w:szCs w:val="21"/>
              </w:rPr>
              <w:t>2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2E2D8" w14:textId="77777777" w:rsidR="00C756A5" w:rsidRDefault="00C756A5">
      <w:pPr>
        <w:spacing w:after="0" w:line="240" w:lineRule="auto"/>
      </w:pPr>
      <w:r>
        <w:separator/>
      </w:r>
    </w:p>
  </w:footnote>
  <w:footnote w:type="continuationSeparator" w:id="0">
    <w:p w14:paraId="24A1D7E1" w14:textId="77777777" w:rsidR="00C756A5" w:rsidRDefault="00C7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DC7"/>
    <w:rsid w:val="00007544"/>
    <w:rsid w:val="00012374"/>
    <w:rsid w:val="00013E13"/>
    <w:rsid w:val="00014CAD"/>
    <w:rsid w:val="00017532"/>
    <w:rsid w:val="000204DA"/>
    <w:rsid w:val="0004275C"/>
    <w:rsid w:val="00051166"/>
    <w:rsid w:val="00077CD6"/>
    <w:rsid w:val="000902B9"/>
    <w:rsid w:val="0009055B"/>
    <w:rsid w:val="000B2616"/>
    <w:rsid w:val="000C5AC9"/>
    <w:rsid w:val="000D6386"/>
    <w:rsid w:val="000E15FB"/>
    <w:rsid w:val="001242B0"/>
    <w:rsid w:val="00131593"/>
    <w:rsid w:val="0013183A"/>
    <w:rsid w:val="0014125E"/>
    <w:rsid w:val="00154BFC"/>
    <w:rsid w:val="001A472E"/>
    <w:rsid w:val="001B0285"/>
    <w:rsid w:val="001C18F4"/>
    <w:rsid w:val="00200A65"/>
    <w:rsid w:val="00212C68"/>
    <w:rsid w:val="00213989"/>
    <w:rsid w:val="00214DC7"/>
    <w:rsid w:val="00250814"/>
    <w:rsid w:val="0025330F"/>
    <w:rsid w:val="002541EB"/>
    <w:rsid w:val="00257395"/>
    <w:rsid w:val="00271F9C"/>
    <w:rsid w:val="00280013"/>
    <w:rsid w:val="002A01B2"/>
    <w:rsid w:val="002A4D05"/>
    <w:rsid w:val="002A4DBE"/>
    <w:rsid w:val="003334DA"/>
    <w:rsid w:val="00361C36"/>
    <w:rsid w:val="00377C33"/>
    <w:rsid w:val="00380837"/>
    <w:rsid w:val="003A2DED"/>
    <w:rsid w:val="003C3756"/>
    <w:rsid w:val="003C465D"/>
    <w:rsid w:val="003F0172"/>
    <w:rsid w:val="003F0583"/>
    <w:rsid w:val="003F4E0D"/>
    <w:rsid w:val="00414B5D"/>
    <w:rsid w:val="00431471"/>
    <w:rsid w:val="004600E6"/>
    <w:rsid w:val="004646DD"/>
    <w:rsid w:val="00481CCC"/>
    <w:rsid w:val="0049561B"/>
    <w:rsid w:val="004C4C3D"/>
    <w:rsid w:val="004C6594"/>
    <w:rsid w:val="004D2594"/>
    <w:rsid w:val="004F51DD"/>
    <w:rsid w:val="00510CFC"/>
    <w:rsid w:val="005134E0"/>
    <w:rsid w:val="0051461F"/>
    <w:rsid w:val="00524BD7"/>
    <w:rsid w:val="0052791D"/>
    <w:rsid w:val="00530034"/>
    <w:rsid w:val="005347FE"/>
    <w:rsid w:val="00554417"/>
    <w:rsid w:val="00575F73"/>
    <w:rsid w:val="00580542"/>
    <w:rsid w:val="005D2CD3"/>
    <w:rsid w:val="005D40A5"/>
    <w:rsid w:val="005D799C"/>
    <w:rsid w:val="005E1692"/>
    <w:rsid w:val="005E2249"/>
    <w:rsid w:val="00613DE6"/>
    <w:rsid w:val="00631EF4"/>
    <w:rsid w:val="00646C45"/>
    <w:rsid w:val="006661BA"/>
    <w:rsid w:val="00682986"/>
    <w:rsid w:val="00683269"/>
    <w:rsid w:val="006834FE"/>
    <w:rsid w:val="006B4985"/>
    <w:rsid w:val="006E1DFB"/>
    <w:rsid w:val="00701E8F"/>
    <w:rsid w:val="007027C3"/>
    <w:rsid w:val="00730E63"/>
    <w:rsid w:val="00736F9F"/>
    <w:rsid w:val="00755E94"/>
    <w:rsid w:val="00763EC9"/>
    <w:rsid w:val="00765ACA"/>
    <w:rsid w:val="00774EFE"/>
    <w:rsid w:val="00776396"/>
    <w:rsid w:val="007B6D93"/>
    <w:rsid w:val="007C366E"/>
    <w:rsid w:val="007D1402"/>
    <w:rsid w:val="008062A7"/>
    <w:rsid w:val="008166F6"/>
    <w:rsid w:val="008318C3"/>
    <w:rsid w:val="008336D8"/>
    <w:rsid w:val="00834080"/>
    <w:rsid w:val="00853F3B"/>
    <w:rsid w:val="008925AE"/>
    <w:rsid w:val="008B369E"/>
    <w:rsid w:val="008C2D04"/>
    <w:rsid w:val="008F08BF"/>
    <w:rsid w:val="0090033E"/>
    <w:rsid w:val="00904455"/>
    <w:rsid w:val="009440A3"/>
    <w:rsid w:val="009623D3"/>
    <w:rsid w:val="00975475"/>
    <w:rsid w:val="009965FC"/>
    <w:rsid w:val="009A4184"/>
    <w:rsid w:val="009A46CD"/>
    <w:rsid w:val="009B1390"/>
    <w:rsid w:val="009B2E8C"/>
    <w:rsid w:val="009B563F"/>
    <w:rsid w:val="009E41FB"/>
    <w:rsid w:val="009F01FF"/>
    <w:rsid w:val="00A30EDD"/>
    <w:rsid w:val="00A402DF"/>
    <w:rsid w:val="00A42322"/>
    <w:rsid w:val="00A512DE"/>
    <w:rsid w:val="00A60AC5"/>
    <w:rsid w:val="00A74C18"/>
    <w:rsid w:val="00A8047D"/>
    <w:rsid w:val="00A859FB"/>
    <w:rsid w:val="00A97A06"/>
    <w:rsid w:val="00AB0114"/>
    <w:rsid w:val="00AB6E9B"/>
    <w:rsid w:val="00AB6F04"/>
    <w:rsid w:val="00AF34B3"/>
    <w:rsid w:val="00B032EB"/>
    <w:rsid w:val="00B07B2E"/>
    <w:rsid w:val="00B1041C"/>
    <w:rsid w:val="00B2267F"/>
    <w:rsid w:val="00B42552"/>
    <w:rsid w:val="00B42D78"/>
    <w:rsid w:val="00B50446"/>
    <w:rsid w:val="00B567B8"/>
    <w:rsid w:val="00B91FE2"/>
    <w:rsid w:val="00B9461E"/>
    <w:rsid w:val="00BA48EF"/>
    <w:rsid w:val="00BA5ACF"/>
    <w:rsid w:val="00BB4DAD"/>
    <w:rsid w:val="00BC669F"/>
    <w:rsid w:val="00BD5A0E"/>
    <w:rsid w:val="00C06F9B"/>
    <w:rsid w:val="00C12378"/>
    <w:rsid w:val="00C271A7"/>
    <w:rsid w:val="00C30B1B"/>
    <w:rsid w:val="00C756A5"/>
    <w:rsid w:val="00C824F0"/>
    <w:rsid w:val="00C97033"/>
    <w:rsid w:val="00CB408F"/>
    <w:rsid w:val="00CC0932"/>
    <w:rsid w:val="00CD1E2B"/>
    <w:rsid w:val="00CF4553"/>
    <w:rsid w:val="00D03803"/>
    <w:rsid w:val="00D15DA5"/>
    <w:rsid w:val="00D174C9"/>
    <w:rsid w:val="00D17F37"/>
    <w:rsid w:val="00D31D5F"/>
    <w:rsid w:val="00D400C9"/>
    <w:rsid w:val="00D4295A"/>
    <w:rsid w:val="00D57FEF"/>
    <w:rsid w:val="00D8256F"/>
    <w:rsid w:val="00D913AE"/>
    <w:rsid w:val="00DB2496"/>
    <w:rsid w:val="00DC32F6"/>
    <w:rsid w:val="00DF01BA"/>
    <w:rsid w:val="00E0493B"/>
    <w:rsid w:val="00E058FC"/>
    <w:rsid w:val="00E221EA"/>
    <w:rsid w:val="00E56541"/>
    <w:rsid w:val="00E56E5A"/>
    <w:rsid w:val="00E6317A"/>
    <w:rsid w:val="00E6396B"/>
    <w:rsid w:val="00E75F9C"/>
    <w:rsid w:val="00E95C11"/>
    <w:rsid w:val="00EA00A4"/>
    <w:rsid w:val="00EA380A"/>
    <w:rsid w:val="00EA52D0"/>
    <w:rsid w:val="00EC45AA"/>
    <w:rsid w:val="00EC692D"/>
    <w:rsid w:val="00ED4172"/>
    <w:rsid w:val="00F1028F"/>
    <w:rsid w:val="00F17463"/>
    <w:rsid w:val="00F34D16"/>
    <w:rsid w:val="00F35FDF"/>
    <w:rsid w:val="00F4638B"/>
    <w:rsid w:val="00F52990"/>
    <w:rsid w:val="00F66877"/>
    <w:rsid w:val="00F73027"/>
    <w:rsid w:val="00FA14B0"/>
    <w:rsid w:val="00FA1A6A"/>
    <w:rsid w:val="00FB23C2"/>
    <w:rsid w:val="00FD4098"/>
    <w:rsid w:val="136151AC"/>
    <w:rsid w:val="3E167FB9"/>
    <w:rsid w:val="7DE2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2AC3DA"/>
  <w15:docId w15:val="{F13614F0-DE02-4377-B4AB-CCDE700E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pPr>
      <w:spacing w:beforeAutospacing="1" w:after="0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139</Words>
  <Characters>584</Characters>
  <Application>Microsoft Office Word</Application>
  <DocSecurity>0</DocSecurity>
  <Lines>10</Lines>
  <Paragraphs>7</Paragraphs>
  <ScaleCrop>false</ScaleCrop>
  <Company>P R C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Wong Shing Jyne</cp:lastModifiedBy>
  <cp:revision>32</cp:revision>
  <cp:lastPrinted>2024-03-19T03:39:00Z</cp:lastPrinted>
  <dcterms:created xsi:type="dcterms:W3CDTF">2018-06-03T08:39:00Z</dcterms:created>
  <dcterms:modified xsi:type="dcterms:W3CDTF">2024-06-18T02:25:00Z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GrammarlyDocumentId">
    <vt:lpwstr>2c0918e611730de69aa6b15505c4b3f0646b444612a6984710360a9505003850</vt:lpwstr>
  </property>
</Properties>
</file>