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rPr>
      </w:pPr>
    </w:p>
    <w:p>
      <w:pPr>
        <w:keepNext w:val="0"/>
        <w:keepLines w:val="0"/>
        <w:pageBreakBefore w:val="0"/>
        <w:widowControl w:val="0"/>
        <w:tabs>
          <w:tab w:val="left" w:pos="993"/>
        </w:tabs>
        <w:kinsoku/>
        <w:wordWrap/>
        <w:overflowPunct/>
        <w:topLinePunct w:val="0"/>
        <w:autoSpaceDE/>
        <w:autoSpaceDN/>
        <w:bidi w:val="0"/>
        <w:adjustRightInd/>
        <w:snapToGrid/>
        <w:spacing w:line="360" w:lineRule="exact"/>
        <w:ind w:firstLine="1135" w:firstLineChars="315"/>
        <w:textAlignment w:val="auto"/>
        <w:rPr>
          <w:rFonts w:ascii="Arial Unicode MS" w:hAnsi="Arial Unicode MS" w:eastAsia="Arial Unicode MS" w:cs="Arial Unicode MS"/>
          <w:b/>
          <w:sz w:val="36"/>
          <w:szCs w:val="36"/>
        </w:rPr>
      </w:pPr>
      <w:r>
        <w:rPr>
          <w:rFonts w:hint="eastAsia" w:ascii="Arial Unicode MS" w:hAnsi="Arial Unicode MS" w:eastAsia="Arial Unicode MS" w:cs="Arial Unicode MS"/>
          <w:b/>
          <w:sz w:val="36"/>
          <w:szCs w:val="36"/>
        </w:rPr>
        <w:drawing>
          <wp:anchor distT="0" distB="0" distL="114300" distR="114300" simplePos="0" relativeHeight="251660288" behindDoc="0" locked="0" layoutInCell="1" allowOverlap="1">
            <wp:simplePos x="0" y="0"/>
            <wp:positionH relativeFrom="column">
              <wp:posOffset>71120</wp:posOffset>
            </wp:positionH>
            <wp:positionV relativeFrom="paragraph">
              <wp:posOffset>39370</wp:posOffset>
            </wp:positionV>
            <wp:extent cx="468630" cy="504825"/>
            <wp:effectExtent l="0" t="0" r="13970" b="3175"/>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6"/>
                    <a:stretch>
                      <a:fillRect/>
                    </a:stretch>
                  </pic:blipFill>
                  <pic:spPr>
                    <a:xfrm>
                      <a:off x="0" y="0"/>
                      <a:ext cx="468630" cy="504825"/>
                    </a:xfrm>
                    <a:prstGeom prst="rect">
                      <a:avLst/>
                    </a:prstGeom>
                    <a:noFill/>
                    <a:ln>
                      <a:noFill/>
                    </a:ln>
                  </pic:spPr>
                </pic:pic>
              </a:graphicData>
            </a:graphic>
          </wp:anchor>
        </w:drawing>
      </w:r>
      <w:r>
        <w:rPr>
          <w:rFonts w:ascii="Arial Unicode MS" w:hAnsi="Arial Unicode MS" w:eastAsia="Arial Unicode MS" w:cs="Arial Unicode MS"/>
          <w:b/>
          <w:sz w:val="36"/>
          <w:szCs w:val="36"/>
        </w:rPr>
        <w:t>Hengyi Industries Sdn Bhd</w:t>
      </w:r>
    </w:p>
    <w:p>
      <w:pPr>
        <w:spacing w:line="440" w:lineRule="exact"/>
        <w:ind w:firstLine="1133" w:firstLineChars="318"/>
        <w:rPr>
          <w:rFonts w:eastAsia="Arial Unicode MS" w:cs="Arial Unicode MS"/>
          <w:b/>
          <w:spacing w:val="-2"/>
          <w:kern w:val="0"/>
          <w:sz w:val="36"/>
          <w:szCs w:val="36"/>
        </w:rPr>
      </w:pPr>
      <w:r>
        <w:rPr>
          <w:rFonts w:hint="eastAsia" w:hAnsi="华文中宋" w:eastAsia="华文中宋"/>
          <w:b/>
          <w:spacing w:val="-2"/>
          <w:kern w:val="0"/>
          <w:sz w:val="36"/>
          <w:szCs w:val="36"/>
        </w:rPr>
        <w:t>恒逸实业（文莱）有限公司</w:t>
      </w:r>
    </w:p>
    <w:p>
      <w:pPr>
        <w:keepNext w:val="0"/>
        <w:keepLines w:val="0"/>
        <w:pageBreakBefore w:val="0"/>
        <w:kinsoku/>
        <w:wordWrap/>
        <w:overflowPunct/>
        <w:topLinePunct w:val="0"/>
        <w:autoSpaceDE/>
        <w:autoSpaceDN/>
        <w:bidi w:val="0"/>
        <w:spacing w:line="360" w:lineRule="exact"/>
        <w:ind w:right="280" w:firstLine="1680" w:firstLineChars="600"/>
        <w:jc w:val="right"/>
        <w:textAlignment w:val="auto"/>
        <w:rPr>
          <w:rFonts w:ascii="Arial" w:hAnsi="Arial" w:eastAsia="Arial Unicode MS" w:cs="Arial"/>
          <w:color w:val="000000"/>
          <w:sz w:val="28"/>
          <w:szCs w:val="28"/>
        </w:rPr>
      </w:pPr>
    </w:p>
    <w:p>
      <w:pPr>
        <w:keepNext w:val="0"/>
        <w:keepLines w:val="0"/>
        <w:pageBreakBefore w:val="0"/>
        <w:kinsoku/>
        <w:wordWrap/>
        <w:overflowPunct/>
        <w:topLinePunct w:val="0"/>
        <w:autoSpaceDE/>
        <w:autoSpaceDN/>
        <w:bidi w:val="0"/>
        <w:spacing w:line="360" w:lineRule="exact"/>
        <w:ind w:right="280" w:firstLine="1680" w:firstLineChars="600"/>
        <w:jc w:val="right"/>
        <w:textAlignment w:val="auto"/>
        <w:rPr>
          <w:rFonts w:hint="eastAsia" w:ascii="Arial" w:hAnsi="Arial" w:eastAsia="Arial Unicode MS" w:cs="Arial"/>
          <w:color w:val="000000"/>
          <w:sz w:val="28"/>
          <w:szCs w:val="28"/>
          <w:lang w:val="en-US" w:eastAsia="zh-CN"/>
        </w:rPr>
      </w:pPr>
      <w:r>
        <w:rPr>
          <w:rFonts w:ascii="Arial" w:hAnsi="Arial" w:eastAsia="Arial Unicode MS" w:cs="Arial"/>
          <w:color w:val="000000"/>
          <w:sz w:val="28"/>
          <w:szCs w:val="28"/>
        </w:rPr>
        <w:t>HYBN-T9-16-0002-202</w:t>
      </w:r>
      <w:r>
        <w:rPr>
          <w:rFonts w:hint="eastAsia" w:ascii="Arial" w:hAnsi="Arial" w:eastAsia="Arial Unicode MS" w:cs="Arial"/>
          <w:color w:val="000000"/>
          <w:sz w:val="28"/>
          <w:szCs w:val="28"/>
          <w:lang w:val="en-US" w:eastAsia="zh-CN"/>
        </w:rPr>
        <w:t>4</w:t>
      </w:r>
      <w:r>
        <w:rPr>
          <w:rFonts w:ascii="Arial" w:hAnsi="Arial" w:eastAsia="Arial Unicode MS" w:cs="Arial"/>
          <w:color w:val="000000"/>
          <w:sz w:val="28"/>
          <w:szCs w:val="28"/>
        </w:rPr>
        <w:t>-</w:t>
      </w:r>
      <w:r>
        <w:rPr>
          <w:rFonts w:hint="eastAsia" w:ascii="Arial" w:hAnsi="Arial" w:eastAsia="Arial Unicode MS" w:cs="Arial"/>
          <w:color w:val="000000"/>
          <w:sz w:val="28"/>
          <w:szCs w:val="28"/>
          <w:lang w:val="en-US" w:eastAsia="zh-CN"/>
        </w:rPr>
        <w:t>2</w:t>
      </w:r>
    </w:p>
    <w:p>
      <w:pPr>
        <w:keepNext w:val="0"/>
        <w:keepLines w:val="0"/>
        <w:pageBreakBefore w:val="0"/>
        <w:kinsoku/>
        <w:wordWrap/>
        <w:overflowPunct/>
        <w:topLinePunct w:val="0"/>
        <w:autoSpaceDE/>
        <w:autoSpaceDN/>
        <w:bidi w:val="0"/>
        <w:spacing w:line="360" w:lineRule="exact"/>
        <w:jc w:val="center"/>
        <w:textAlignment w:val="auto"/>
        <w:rPr>
          <w:rFonts w:ascii="Arial" w:hAnsi="Arial" w:eastAsia="Arial Unicode MS" w:cs="Arial"/>
          <w:b/>
          <w:sz w:val="24"/>
          <w:szCs w:val="21"/>
        </w:rPr>
      </w:pPr>
      <w:r>
        <w:rPr>
          <w:rFonts w:ascii="Arial" w:hAnsi="Arial" w:cs="Arial"/>
          <w:sz w:val="24"/>
          <w:szCs w:val="21"/>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67310</wp:posOffset>
                </wp:positionV>
                <wp:extent cx="5862320" cy="0"/>
                <wp:effectExtent l="0" t="0" r="0" b="0"/>
                <wp:wrapNone/>
                <wp:docPr id="1"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862320" cy="0"/>
                        </a:xfrm>
                        <a:prstGeom prst="straightConnector1">
                          <a:avLst/>
                        </a:prstGeom>
                        <a:noFill/>
                        <a:ln w="12700">
                          <a:solidFill>
                            <a:srgbClr val="000000"/>
                          </a:solidFill>
                          <a:round/>
                        </a:ln>
                      </wps:spPr>
                      <wps:bodyPr/>
                    </wps:wsp>
                  </a:graphicData>
                </a:graphic>
              </wp:anchor>
            </w:drawing>
          </mc:Choice>
          <mc:Fallback>
            <w:pict>
              <v:shape id="直接箭头连接符 2" o:spid="_x0000_s1026" o:spt="32" type="#_x0000_t32" style="position:absolute;left:0pt;margin-left:-2pt;margin-top:5.3pt;height:0pt;width:461.6pt;z-index:251659264;mso-width-relative:page;mso-height-relative:page;" filled="f" stroked="t" coordsize="21600,21600" o:gfxdata="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Q+6mJdQAAAAIAQAADwAAAAAAAAABACAAAAA4AAAA&#10;ZHJzL2Rvd25yZXYueG1sUEsBAhQAFAAAAAgAh07iQCixc+b1AQAAvwMAAA4AAAAAAAAAAQAgAAAA&#10;OQEAAGRycy9lMm9Eb2MueG1sUEsFBgAAAAAGAAYAWQEAAKAFAAAAAA==&#10;">
                <v:fill on="f" focussize="0,0"/>
                <v:stroke weight="1pt" color="#000000" joinstyle="round"/>
                <v:imagedata o:title=""/>
                <o:lock v:ext="edit" aspectratio="f"/>
              </v:shape>
            </w:pict>
          </mc:Fallback>
        </mc:AlternateContent>
      </w: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pStyle w:val="32"/>
        <w:keepNext w:val="0"/>
        <w:keepLines w:val="0"/>
        <w:pageBreakBefore w:val="0"/>
        <w:shd w:val="clear" w:color="auto" w:fill="FFFFFF"/>
        <w:kinsoku/>
        <w:wordWrap/>
        <w:overflowPunct/>
        <w:topLinePunct w:val="0"/>
        <w:autoSpaceDE/>
        <w:autoSpaceDN/>
        <w:bidi w:val="0"/>
        <w:spacing w:before="0" w:beforeAutospacing="0" w:after="0" w:afterAutospacing="0" w:line="360" w:lineRule="exact"/>
        <w:jc w:val="center"/>
        <w:textAlignment w:val="auto"/>
        <w:rPr>
          <w:rFonts w:ascii="Arial" w:hAnsi="Arial" w:cs="Arial"/>
          <w:b/>
          <w:color w:val="333333"/>
          <w:sz w:val="40"/>
          <w:szCs w:val="40"/>
        </w:rPr>
      </w:pPr>
    </w:p>
    <w:p>
      <w:pPr>
        <w:keepNext w:val="0"/>
        <w:keepLines w:val="0"/>
        <w:pageBreakBefore w:val="0"/>
        <w:kinsoku/>
        <w:wordWrap/>
        <w:overflowPunct/>
        <w:topLinePunct w:val="0"/>
        <w:autoSpaceDE/>
        <w:autoSpaceDN/>
        <w:bidi w:val="0"/>
        <w:spacing w:line="360" w:lineRule="exact"/>
        <w:jc w:val="center"/>
        <w:textAlignment w:val="auto"/>
        <w:rPr>
          <w:rFonts w:ascii="Arial" w:hAnsi="Arial" w:eastAsia="黑体" w:cs="Arial"/>
          <w:sz w:val="44"/>
          <w:szCs w:val="44"/>
        </w:rPr>
      </w:pPr>
    </w:p>
    <w:p>
      <w:pPr>
        <w:keepNext w:val="0"/>
        <w:keepLines w:val="0"/>
        <w:pageBreakBefore w:val="0"/>
        <w:kinsoku/>
        <w:wordWrap/>
        <w:overflowPunct/>
        <w:topLinePunct w:val="0"/>
        <w:autoSpaceDE/>
        <w:autoSpaceDN/>
        <w:bidi w:val="0"/>
        <w:spacing w:line="360" w:lineRule="exact"/>
        <w:jc w:val="center"/>
        <w:textAlignment w:val="auto"/>
        <w:rPr>
          <w:rFonts w:hint="default" w:ascii="Arial Bold" w:hAnsi="Arial Bold" w:eastAsia="黑体" w:cs="Arial Bold"/>
          <w:b/>
          <w:bCs/>
          <w:sz w:val="40"/>
          <w:szCs w:val="40"/>
        </w:rPr>
      </w:pPr>
      <w:bookmarkStart w:id="0" w:name="_Hlk81319972"/>
      <w:r>
        <w:rPr>
          <w:rFonts w:hint="default" w:ascii="Arial Bold" w:hAnsi="Arial Bold" w:eastAsia="黑体" w:cs="Arial Bold"/>
          <w:b/>
          <w:bCs/>
          <w:sz w:val="40"/>
          <w:szCs w:val="40"/>
        </w:rPr>
        <w:t>Duty Management Measures of Utilities Department</w:t>
      </w:r>
    </w:p>
    <w:p>
      <w:pPr>
        <w:keepNext w:val="0"/>
        <w:keepLines w:val="0"/>
        <w:pageBreakBefore w:val="0"/>
        <w:kinsoku/>
        <w:wordWrap/>
        <w:overflowPunct/>
        <w:topLinePunct w:val="0"/>
        <w:autoSpaceDE/>
        <w:autoSpaceDN/>
        <w:bidi w:val="0"/>
        <w:spacing w:line="360" w:lineRule="exact"/>
        <w:jc w:val="center"/>
        <w:textAlignment w:val="auto"/>
        <w:rPr>
          <w:rFonts w:ascii="Arial" w:hAnsi="Arial" w:eastAsia="华文中宋" w:cs="Arial"/>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Arial" w:hAnsi="Arial" w:eastAsia="华文中宋" w:cs="Arial"/>
          <w:b/>
          <w:sz w:val="44"/>
          <w:szCs w:val="44"/>
        </w:rPr>
      </w:pPr>
      <w:r>
        <w:rPr>
          <w:rFonts w:ascii="Arial" w:hAnsi="Arial" w:eastAsia="华文中宋" w:cs="Arial"/>
          <w:b/>
          <w:sz w:val="44"/>
          <w:szCs w:val="44"/>
        </w:rPr>
        <w:t>公用工程部值班管理办法</w:t>
      </w:r>
    </w:p>
    <w:bookmarkEnd w:id="0"/>
    <w:p>
      <w:pPr>
        <w:keepNext w:val="0"/>
        <w:keepLines w:val="0"/>
        <w:pageBreakBefore w:val="0"/>
        <w:kinsoku/>
        <w:wordWrap/>
        <w:overflowPunct/>
        <w:topLinePunct w:val="0"/>
        <w:autoSpaceDE/>
        <w:autoSpaceDN/>
        <w:bidi w:val="0"/>
        <w:spacing w:line="360" w:lineRule="exact"/>
        <w:jc w:val="center"/>
        <w:textAlignment w:val="auto"/>
        <w:rPr>
          <w:rFonts w:ascii="Arial" w:hAnsi="Arial" w:eastAsia="华文中宋" w:cs="Arial"/>
          <w:b/>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sz w:val="32"/>
          <w:szCs w:val="32"/>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spacing w:line="360" w:lineRule="exact"/>
        <w:textAlignment w:val="auto"/>
        <w:rPr>
          <w:rFonts w:ascii="Arial" w:hAnsi="Arial" w:eastAsia="黑体" w:cs="Arial"/>
        </w:rPr>
      </w:pP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Arial" w:hAnsi="Arial" w:eastAsia="黑体" w:cs="Arial"/>
          <w:sz w:val="32"/>
          <w:szCs w:val="32"/>
        </w:rPr>
      </w:pP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Arial" w:hAnsi="Arial" w:eastAsia="黑体" w:cs="Arial"/>
          <w:sz w:val="32"/>
          <w:szCs w:val="32"/>
        </w:rPr>
      </w:pP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Arial" w:hAnsi="Arial" w:eastAsia="黑体" w:cs="Arial"/>
          <w:sz w:val="32"/>
          <w:szCs w:val="32"/>
        </w:rPr>
      </w:pP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Arial" w:hAnsi="Arial" w:eastAsia="黑体" w:cs="Arial"/>
          <w:sz w:val="32"/>
          <w:szCs w:val="32"/>
        </w:rPr>
      </w:pP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Arial" w:hAnsi="Arial" w:eastAsia="黑体" w:cs="Arial"/>
          <w:sz w:val="32"/>
          <w:szCs w:val="32"/>
        </w:rPr>
      </w:pP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Arial" w:hAnsi="Arial" w:eastAsia="黑体" w:cs="Arial"/>
          <w:sz w:val="32"/>
          <w:szCs w:val="32"/>
        </w:rPr>
      </w:pP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Arial" w:hAnsi="Arial" w:eastAsia="黑体" w:cs="Arial"/>
          <w:sz w:val="32"/>
          <w:szCs w:val="32"/>
        </w:rPr>
      </w:pPr>
    </w:p>
    <w:p>
      <w:pPr>
        <w:keepNext w:val="0"/>
        <w:keepLines w:val="0"/>
        <w:pageBreakBefore w:val="0"/>
        <w:kinsoku/>
        <w:wordWrap/>
        <w:overflowPunct/>
        <w:topLinePunct w:val="0"/>
        <w:autoSpaceDE/>
        <w:autoSpaceDN/>
        <w:bidi w:val="0"/>
        <w:adjustRightInd w:val="0"/>
        <w:snapToGrid w:val="0"/>
        <w:spacing w:line="360" w:lineRule="exact"/>
        <w:jc w:val="both"/>
        <w:textAlignment w:val="auto"/>
        <w:rPr>
          <w:rFonts w:ascii="Arial" w:hAnsi="Arial" w:cs="Arial"/>
          <w:szCs w:val="32"/>
        </w:rPr>
        <w:sectPr>
          <w:headerReference r:id="rId4" w:type="first"/>
          <w:footerReference r:id="rId6" w:type="first"/>
          <w:headerReference r:id="rId3" w:type="default"/>
          <w:footerReference r:id="rId5" w:type="default"/>
          <w:pgSz w:w="11907" w:h="16840"/>
          <w:pgMar w:top="1134" w:right="1134" w:bottom="1134" w:left="1418" w:header="1134" w:footer="851" w:gutter="0"/>
          <w:lnNumType w:countBy="0"/>
          <w:pgNumType w:fmt="upperRoman"/>
          <w:cols w:space="720" w:num="1"/>
          <w:titlePg/>
          <w:docGrid w:linePitch="286" w:charSpace="0"/>
        </w:sectPr>
      </w:pPr>
      <w:bookmarkStart w:id="17" w:name="_GoBack"/>
      <w:bookmarkEnd w:id="17"/>
      <w:r>
        <w:rPr>
          <w:rFonts w:ascii="Arial" w:hAnsi="Arial" w:eastAsia="黑体" w:cs="Arial"/>
          <w:sz w:val="32"/>
          <w:szCs w:val="32"/>
        </w:rPr>
        <w:t>Issued Date：</w:t>
      </w:r>
      <w:r>
        <w:rPr>
          <w:rFonts w:hint="default" w:ascii="Arial" w:hAnsi="Arial" w:eastAsia="黑体" w:cs="Arial"/>
          <w:sz w:val="32"/>
          <w:szCs w:val="32"/>
          <w:lang w:val="en-US"/>
        </w:rPr>
        <w:t>A</w:t>
      </w:r>
      <w:r>
        <w:rPr>
          <w:rFonts w:hint="eastAsia" w:ascii="Arial" w:hAnsi="Arial" w:eastAsia="黑体" w:cs="Arial"/>
          <w:sz w:val="32"/>
          <w:szCs w:val="32"/>
          <w:lang w:val="en-US" w:eastAsia="zh-CN"/>
        </w:rPr>
        <w:t>pr</w:t>
      </w:r>
      <w:r>
        <w:rPr>
          <w:rFonts w:ascii="Arial" w:hAnsi="Arial" w:eastAsia="黑体" w:cs="Arial"/>
          <w:sz w:val="32"/>
          <w:szCs w:val="32"/>
        </w:rPr>
        <w:t xml:space="preserve"> 202</w:t>
      </w:r>
      <w:r>
        <w:rPr>
          <w:rFonts w:hint="default" w:ascii="Arial" w:hAnsi="Arial" w:eastAsia="黑体" w:cs="Arial"/>
          <w:sz w:val="32"/>
          <w:szCs w:val="32"/>
          <w:lang w:val="en-US"/>
        </w:rPr>
        <w:t>4</w:t>
      </w:r>
      <w:r>
        <w:rPr>
          <w:rFonts w:ascii="Arial" w:hAnsi="Arial" w:eastAsia="黑体" w:cs="Arial"/>
          <w:sz w:val="32"/>
          <w:szCs w:val="32"/>
        </w:rPr>
        <w:t xml:space="preserve">        </w:t>
      </w:r>
      <w:r>
        <w:rPr>
          <w:rFonts w:hint="default" w:ascii="Arial" w:hAnsi="Arial" w:eastAsia="黑体" w:cs="Arial"/>
          <w:sz w:val="32"/>
          <w:szCs w:val="32"/>
          <w:lang w:val="en-US"/>
        </w:rPr>
        <w:t xml:space="preserve">    </w:t>
      </w:r>
      <w:r>
        <w:rPr>
          <w:rFonts w:ascii="Arial" w:hAnsi="Arial" w:eastAsia="黑体" w:cs="Arial"/>
          <w:sz w:val="32"/>
          <w:szCs w:val="32"/>
        </w:rPr>
        <w:t>颁布日期：202</w:t>
      </w:r>
      <w:r>
        <w:rPr>
          <w:rFonts w:hint="default" w:ascii="Arial" w:hAnsi="Arial" w:eastAsia="黑体" w:cs="Arial"/>
          <w:sz w:val="32"/>
          <w:szCs w:val="32"/>
          <w:lang w:val="en-US"/>
        </w:rPr>
        <w:t>4</w:t>
      </w:r>
      <w:r>
        <w:rPr>
          <w:rFonts w:ascii="Arial" w:hAnsi="Arial" w:eastAsia="黑体" w:cs="Arial"/>
          <w:sz w:val="32"/>
          <w:szCs w:val="32"/>
        </w:rPr>
        <w:t>年</w:t>
      </w:r>
      <w:r>
        <w:rPr>
          <w:rFonts w:hint="default" w:ascii="Arial" w:hAnsi="Arial" w:eastAsia="黑体" w:cs="Arial"/>
          <w:sz w:val="32"/>
          <w:szCs w:val="32"/>
          <w:lang w:val="en-US"/>
        </w:rPr>
        <w:t>04</w:t>
      </w:r>
      <w:r>
        <w:rPr>
          <w:rFonts w:ascii="Arial" w:hAnsi="Arial" w:eastAsia="黑体" w:cs="Arial"/>
          <w:sz w:val="32"/>
          <w:szCs w:val="32"/>
        </w:rPr>
        <w:t>月</w:t>
      </w:r>
    </w:p>
    <w:p>
      <w:pPr>
        <w:jc w:val="center"/>
        <w:rPr>
          <w:rFonts w:hint="eastAsia" w:ascii="Arial" w:hAnsi="Arial" w:eastAsia="黑体"/>
          <w:b/>
        </w:rPr>
      </w:pPr>
      <w:r>
        <w:rPr>
          <w:rFonts w:ascii="Arial" w:hAnsi="Arial" w:eastAsia="黑体"/>
          <w:b/>
        </w:rPr>
        <w:t>Version Information</w:t>
      </w:r>
      <w:r>
        <w:rPr>
          <w:rFonts w:hint="eastAsia" w:ascii="Arial" w:hAnsi="Arial" w:eastAsia="黑体"/>
          <w:b/>
        </w:rPr>
        <w:t>　版本信息</w:t>
      </w:r>
    </w:p>
    <w:p>
      <w:pPr>
        <w:keepNext w:val="0"/>
        <w:keepLines w:val="0"/>
        <w:pageBreakBefore w:val="0"/>
        <w:widowControl w:val="0"/>
        <w:kinsoku/>
        <w:wordWrap/>
        <w:overflowPunct/>
        <w:topLinePunct w:val="0"/>
        <w:autoSpaceDE/>
        <w:autoSpaceDN/>
        <w:bidi w:val="0"/>
        <w:spacing w:line="360" w:lineRule="exact"/>
        <w:textAlignment w:val="auto"/>
        <w:rPr>
          <w:rFonts w:ascii="Arial" w:hAnsi="Arial"/>
        </w:rPr>
      </w:pPr>
      <w:r>
        <w:rPr>
          <w:rFonts w:ascii="Arial" w:hAnsi="Arial"/>
        </w:rPr>
        <w:t>1</w:t>
      </w:r>
      <w:r>
        <w:rPr>
          <w:rFonts w:hint="eastAsia" w:ascii="Arial" w:hAnsi="Arial"/>
        </w:rPr>
        <w:t>　</w:t>
      </w:r>
      <w:r>
        <w:rPr>
          <w:rFonts w:ascii="Arial" w:hAnsi="Arial"/>
        </w:rPr>
        <w:t>Version 1</w:t>
      </w:r>
      <w:r>
        <w:rPr>
          <w:rFonts w:hint="eastAsia" w:ascii="Arial" w:hAnsi="Arial"/>
        </w:rPr>
        <w:t>　第一版</w:t>
      </w:r>
    </w:p>
    <w:p>
      <w:pPr>
        <w:keepNext w:val="0"/>
        <w:keepLines w:val="0"/>
        <w:pageBreakBefore w:val="0"/>
        <w:widowControl w:val="0"/>
        <w:kinsoku/>
        <w:wordWrap/>
        <w:overflowPunct/>
        <w:topLinePunct w:val="0"/>
        <w:autoSpaceDE/>
        <w:autoSpaceDN/>
        <w:bidi w:val="0"/>
        <w:spacing w:line="360" w:lineRule="exact"/>
        <w:textAlignment w:val="auto"/>
        <w:rPr>
          <w:rFonts w:ascii="Arial" w:hAnsi="Arial"/>
        </w:rPr>
      </w:pPr>
      <w:r>
        <w:rPr>
          <w:rFonts w:ascii="Arial" w:hAnsi="Arial"/>
        </w:rPr>
        <w:t xml:space="preserve">Version 1 was released on </w:t>
      </w:r>
      <w:r>
        <w:rPr>
          <w:rFonts w:hint="eastAsia" w:ascii="Arial" w:hAnsi="Arial"/>
          <w:lang w:val="en-US" w:eastAsia="zh-CN"/>
        </w:rPr>
        <w:t>10</w:t>
      </w:r>
      <w:r>
        <w:rPr>
          <w:rFonts w:ascii="Arial" w:hAnsi="Arial"/>
          <w:vertAlign w:val="superscript"/>
        </w:rPr>
        <w:t>th</w:t>
      </w:r>
      <w:r>
        <w:rPr>
          <w:rFonts w:ascii="Arial" w:hAnsi="Arial"/>
        </w:rPr>
        <w:t> </w:t>
      </w:r>
      <w:r>
        <w:rPr>
          <w:rFonts w:hint="default" w:ascii="Arial" w:hAnsi="Arial"/>
          <w:lang w:val="en-US"/>
        </w:rPr>
        <w:t>J</w:t>
      </w:r>
      <w:r>
        <w:rPr>
          <w:rFonts w:hint="eastAsia" w:ascii="Arial" w:hAnsi="Arial"/>
          <w:lang w:val="en-US" w:eastAsia="zh-CN"/>
        </w:rPr>
        <w:t>an</w:t>
      </w:r>
      <w:r>
        <w:rPr>
          <w:rFonts w:hint="eastAsia" w:ascii="Arial" w:hAnsi="Arial"/>
        </w:rPr>
        <w:t>.</w:t>
      </w:r>
      <w:r>
        <w:rPr>
          <w:rFonts w:hint="default" w:ascii="Arial" w:hAnsi="Arial"/>
          <w:lang w:val="en-US"/>
        </w:rPr>
        <w:t xml:space="preserve"> </w:t>
      </w:r>
      <w:r>
        <w:rPr>
          <w:rFonts w:ascii="Arial" w:hAnsi="Arial"/>
        </w:rPr>
        <w:t>201</w:t>
      </w:r>
      <w:r>
        <w:rPr>
          <w:rFonts w:hint="eastAsia" w:ascii="Arial" w:hAnsi="Arial"/>
          <w:lang w:val="en-US" w:eastAsia="zh-CN"/>
        </w:rPr>
        <w:t>9</w:t>
      </w:r>
      <w:r>
        <w:rPr>
          <w:rFonts w:hint="eastAsia" w:ascii="Arial" w:hAnsi="Arial"/>
        </w:rPr>
        <w:t>　</w:t>
      </w:r>
    </w:p>
    <w:p>
      <w:pPr>
        <w:keepNext w:val="0"/>
        <w:keepLines w:val="0"/>
        <w:pageBreakBefore w:val="0"/>
        <w:widowControl w:val="0"/>
        <w:kinsoku/>
        <w:wordWrap/>
        <w:overflowPunct/>
        <w:topLinePunct w:val="0"/>
        <w:autoSpaceDE/>
        <w:autoSpaceDN/>
        <w:bidi w:val="0"/>
        <w:spacing w:line="360" w:lineRule="exact"/>
        <w:textAlignment w:val="auto"/>
        <w:rPr>
          <w:rFonts w:hint="eastAsia" w:ascii="Arial" w:hAnsi="Arial"/>
        </w:rPr>
      </w:pPr>
      <w:r>
        <w:rPr>
          <w:rFonts w:hint="eastAsia" w:ascii="Arial" w:hAnsi="Arial"/>
        </w:rPr>
        <w:t>第一版发布时间为2</w:t>
      </w:r>
      <w:r>
        <w:rPr>
          <w:rFonts w:ascii="Arial" w:hAnsi="Arial"/>
        </w:rPr>
        <w:t>01</w:t>
      </w:r>
      <w:r>
        <w:rPr>
          <w:rFonts w:hint="eastAsia" w:ascii="Arial" w:hAnsi="Arial"/>
          <w:lang w:val="en-US" w:eastAsia="zh-CN"/>
        </w:rPr>
        <w:t>9</w:t>
      </w:r>
      <w:r>
        <w:rPr>
          <w:rFonts w:hint="eastAsia" w:ascii="Arial" w:hAnsi="Arial"/>
        </w:rPr>
        <w:t>年</w:t>
      </w:r>
      <w:r>
        <w:rPr>
          <w:rFonts w:hint="eastAsia" w:ascii="Arial" w:hAnsi="Arial"/>
          <w:lang w:val="en-US" w:eastAsia="zh-CN"/>
        </w:rPr>
        <w:t>1</w:t>
      </w:r>
      <w:r>
        <w:rPr>
          <w:rFonts w:hint="eastAsia" w:ascii="Arial" w:hAnsi="Arial"/>
        </w:rPr>
        <w:t>月</w:t>
      </w:r>
      <w:r>
        <w:rPr>
          <w:rFonts w:hint="eastAsia" w:ascii="Arial" w:hAnsi="Arial"/>
          <w:lang w:val="en-US" w:eastAsia="zh-CN"/>
        </w:rPr>
        <w:t>10</w:t>
      </w:r>
      <w:r>
        <w:rPr>
          <w:rFonts w:hint="eastAsia" w:ascii="Arial" w:hAnsi="Arial"/>
        </w:rPr>
        <w:t>日。</w:t>
      </w:r>
    </w:p>
    <w:p>
      <w:pPr>
        <w:keepNext w:val="0"/>
        <w:keepLines w:val="0"/>
        <w:pageBreakBefore w:val="0"/>
        <w:widowControl w:val="0"/>
        <w:kinsoku/>
        <w:wordWrap/>
        <w:overflowPunct/>
        <w:topLinePunct w:val="0"/>
        <w:autoSpaceDE/>
        <w:autoSpaceDN/>
        <w:bidi w:val="0"/>
        <w:spacing w:line="360" w:lineRule="exact"/>
        <w:textAlignment w:val="auto"/>
        <w:rPr>
          <w:rFonts w:ascii="Arial" w:hAnsi="Arial" w:eastAsia="宋体"/>
          <w:lang w:val="en-US" w:eastAsia="zh-CN"/>
        </w:rPr>
      </w:pPr>
      <w:r>
        <w:rPr>
          <w:rFonts w:hint="eastAsia" w:ascii="Arial" w:hAnsi="Arial"/>
          <w:lang w:val="en-US" w:eastAsia="zh-CN"/>
        </w:rPr>
        <w:t>2</w:t>
      </w:r>
      <w:r>
        <w:rPr>
          <w:rFonts w:hint="default" w:ascii="Arial" w:hAnsi="Arial"/>
          <w:lang w:val="en-US"/>
        </w:rPr>
        <w:t xml:space="preserve">  </w:t>
      </w:r>
      <w:r>
        <w:rPr>
          <w:rFonts w:ascii="Arial" w:hAnsi="Arial"/>
        </w:rPr>
        <w:t xml:space="preserve">Version </w:t>
      </w:r>
      <w:r>
        <w:rPr>
          <w:rFonts w:hint="eastAsia" w:ascii="Arial" w:hAnsi="Arial"/>
          <w:lang w:val="en-US" w:eastAsia="zh-CN"/>
        </w:rPr>
        <w:t>2</w:t>
      </w:r>
      <w:r>
        <w:rPr>
          <w:rFonts w:hint="eastAsia" w:ascii="Arial" w:hAnsi="Arial"/>
        </w:rPr>
        <w:t>　第</w:t>
      </w:r>
      <w:r>
        <w:rPr>
          <w:rFonts w:hint="eastAsia" w:ascii="Arial" w:hAnsi="Arial"/>
          <w:lang w:val="en-US" w:eastAsia="zh-CN"/>
        </w:rPr>
        <w:t>二</w:t>
      </w:r>
      <w:r>
        <w:rPr>
          <w:rFonts w:hint="eastAsia" w:ascii="Arial" w:hAnsi="Arial"/>
        </w:rPr>
        <w:t>版</w:t>
      </w:r>
    </w:p>
    <w:p>
      <w:pPr>
        <w:keepNext w:val="0"/>
        <w:keepLines w:val="0"/>
        <w:pageBreakBefore w:val="0"/>
        <w:widowControl w:val="0"/>
        <w:kinsoku/>
        <w:wordWrap/>
        <w:overflowPunct/>
        <w:topLinePunct w:val="0"/>
        <w:autoSpaceDE/>
        <w:autoSpaceDN/>
        <w:bidi w:val="0"/>
        <w:spacing w:line="360" w:lineRule="exact"/>
        <w:textAlignment w:val="auto"/>
        <w:rPr>
          <w:rFonts w:hint="eastAsia" w:ascii="Arial" w:hAnsi="Arial" w:eastAsia="宋体"/>
        </w:rPr>
      </w:pPr>
      <w:r>
        <w:rPr>
          <w:rFonts w:ascii="Arial" w:hAnsi="Arial"/>
        </w:rPr>
        <w:t>Version</w:t>
      </w:r>
      <w:r>
        <w:rPr>
          <w:rFonts w:hint="eastAsia" w:ascii="Arial" w:hAnsi="Arial"/>
          <w:lang w:val="en-US" w:eastAsia="zh-CN"/>
        </w:rPr>
        <w:t xml:space="preserve"> 2 </w:t>
      </w:r>
      <w:r>
        <w:rPr>
          <w:rFonts w:ascii="Arial" w:hAnsi="Arial"/>
        </w:rPr>
        <w:t xml:space="preserve">was released on </w:t>
      </w:r>
      <w:r>
        <w:rPr>
          <w:rFonts w:hint="eastAsia" w:ascii="Arial" w:hAnsi="Arial"/>
        </w:rPr>
        <w:t>0</w:t>
      </w:r>
      <w:r>
        <w:rPr>
          <w:rFonts w:hint="default" w:ascii="Arial" w:hAnsi="Arial"/>
          <w:lang w:val="en-US"/>
        </w:rPr>
        <w:t>1</w:t>
      </w:r>
      <w:r>
        <w:rPr>
          <w:rFonts w:hint="eastAsia" w:ascii="Arial" w:hAnsi="Arial"/>
          <w:vertAlign w:val="superscript"/>
          <w:lang w:val="en-US" w:eastAsia="zh-CN"/>
        </w:rPr>
        <w:t>st</w:t>
      </w:r>
      <w:r>
        <w:rPr>
          <w:rFonts w:ascii="Arial" w:hAnsi="Arial"/>
        </w:rPr>
        <w:t xml:space="preserve"> </w:t>
      </w:r>
      <w:r>
        <w:rPr>
          <w:rFonts w:hint="default" w:ascii="Arial" w:hAnsi="Arial"/>
          <w:lang w:val="en-US"/>
        </w:rPr>
        <w:t>Apr</w:t>
      </w:r>
      <w:r>
        <w:rPr>
          <w:rFonts w:hint="default" w:ascii="Arial" w:hAnsi="Arial"/>
          <w:lang w:val="en-US" w:eastAsia="zh-CN"/>
        </w:rPr>
        <w:t>.</w:t>
      </w:r>
      <w:r>
        <w:rPr>
          <w:rFonts w:ascii="Arial" w:hAnsi="Arial"/>
        </w:rPr>
        <w:t>202</w:t>
      </w:r>
      <w:r>
        <w:rPr>
          <w:rFonts w:hint="eastAsia" w:ascii="Arial" w:hAnsi="Arial"/>
          <w:lang w:val="en-US" w:eastAsia="zh-CN"/>
        </w:rPr>
        <w:t>4</w:t>
      </w:r>
      <w:r>
        <w:rPr>
          <w:rFonts w:ascii="Arial" w:hAnsi="Arial"/>
        </w:rPr>
        <w:t xml:space="preserve">. </w:t>
      </w:r>
      <w:r>
        <w:rPr>
          <w:rFonts w:ascii="Arial" w:hAnsi="Arial" w:eastAsia="宋体"/>
          <w:lang w:val="en-US" w:eastAsia="zh-CN"/>
        </w:rPr>
        <w:t>released with other system documents witho</w:t>
      </w:r>
      <w:r>
        <w:rPr>
          <w:rFonts w:hint="default" w:ascii="Arial" w:hAnsi="Arial" w:eastAsia="宋体"/>
          <w:lang w:val="en-US" w:eastAsia="zh-CN"/>
        </w:rPr>
        <w:t xml:space="preserve">ut any revisions. </w:t>
      </w:r>
    </w:p>
    <w:p>
      <w:pPr>
        <w:keepNext w:val="0"/>
        <w:keepLines w:val="0"/>
        <w:pageBreakBefore w:val="0"/>
        <w:widowControl w:val="0"/>
        <w:kinsoku/>
        <w:wordWrap/>
        <w:overflowPunct/>
        <w:topLinePunct w:val="0"/>
        <w:autoSpaceDE/>
        <w:autoSpaceDN/>
        <w:bidi w:val="0"/>
        <w:spacing w:line="360" w:lineRule="exact"/>
        <w:textAlignment w:val="auto"/>
        <w:rPr>
          <w:rFonts w:hint="eastAsia" w:ascii="Arial" w:hAnsi="Arial" w:eastAsia="宋体"/>
        </w:rPr>
      </w:pPr>
      <w:r>
        <w:rPr>
          <w:rFonts w:hint="eastAsia" w:ascii="Arial" w:hAnsi="Arial" w:eastAsia="宋体"/>
          <w:lang w:val="en-US" w:eastAsia="zh-CN"/>
        </w:rPr>
        <w:t xml:space="preserve">第三版发布时间为 </w:t>
      </w:r>
      <w:r>
        <w:rPr>
          <w:rFonts w:hint="default" w:ascii="Arial" w:hAnsi="Arial" w:eastAsia="宋体"/>
          <w:lang w:val="en-US" w:eastAsia="zh-CN"/>
        </w:rPr>
        <w:t xml:space="preserve">2024 </w:t>
      </w:r>
      <w:r>
        <w:rPr>
          <w:rFonts w:hint="eastAsia" w:ascii="Arial" w:hAnsi="Arial" w:eastAsia="宋体"/>
          <w:lang w:val="en-US" w:eastAsia="zh-CN"/>
        </w:rPr>
        <w:t xml:space="preserve">年 </w:t>
      </w:r>
      <w:r>
        <w:rPr>
          <w:rFonts w:hint="default" w:ascii="Arial" w:hAnsi="Arial" w:eastAsia="宋体"/>
          <w:lang w:val="en-US" w:eastAsia="zh-CN"/>
        </w:rPr>
        <w:t xml:space="preserve">4 </w:t>
      </w:r>
      <w:r>
        <w:rPr>
          <w:rFonts w:hint="eastAsia" w:ascii="Arial" w:hAnsi="Arial" w:eastAsia="宋体"/>
          <w:lang w:val="en-US" w:eastAsia="zh-CN"/>
        </w:rPr>
        <w:t xml:space="preserve">月 </w:t>
      </w:r>
      <w:r>
        <w:rPr>
          <w:rFonts w:hint="default" w:ascii="Arial" w:hAnsi="Arial" w:eastAsia="宋体"/>
          <w:lang w:val="en-US" w:eastAsia="zh-CN"/>
        </w:rPr>
        <w:t xml:space="preserve">1 </w:t>
      </w:r>
      <w:r>
        <w:rPr>
          <w:rFonts w:hint="eastAsia" w:ascii="Arial" w:hAnsi="Arial" w:eastAsia="宋体"/>
          <w:lang w:val="en-US" w:eastAsia="zh-CN"/>
        </w:rPr>
        <w:t>日，为体系文件集中升版，无修订</w:t>
      </w:r>
    </w:p>
    <w:p>
      <w:pPr>
        <w:rPr>
          <w:rFonts w:ascii="Arial" w:hAnsi="Arial" w:cs="Arial"/>
          <w:szCs w:val="32"/>
        </w:rPr>
      </w:pPr>
    </w:p>
    <w:p>
      <w:pPr>
        <w:adjustRightInd w:val="0"/>
        <w:snapToGrid w:val="0"/>
        <w:spacing w:line="360" w:lineRule="exact"/>
        <w:rPr>
          <w:rFonts w:ascii="Arial" w:hAnsi="Arial" w:cs="Arial"/>
          <w:szCs w:val="32"/>
        </w:rPr>
      </w:pPr>
    </w:p>
    <w:p>
      <w:pPr>
        <w:spacing w:line="360" w:lineRule="exact"/>
        <w:rPr>
          <w:rFonts w:ascii="Arial" w:hAnsi="Arial" w:cs="Arial"/>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bookmarkStart w:id="1" w:name="_Toc21714"/>
      <w:bookmarkStart w:id="2" w:name="_Toc11088"/>
      <w:bookmarkStart w:id="3" w:name="_Toc2673"/>
      <w:bookmarkStart w:id="4" w:name="_Toc25058"/>
      <w:bookmarkStart w:id="5" w:name="_Toc17109"/>
      <w:bookmarkStart w:id="6" w:name="_Toc13118"/>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p>
      <w:pPr>
        <w:pageBreakBefore w:val="0"/>
        <w:kinsoku/>
        <w:wordWrap/>
        <w:overflowPunct/>
        <w:topLinePunct w:val="0"/>
        <w:autoSpaceDE/>
        <w:autoSpaceDN/>
        <w:bidi w:val="0"/>
        <w:adjustRightInd/>
        <w:snapToGrid/>
        <w:spacing w:line="480" w:lineRule="auto"/>
        <w:jc w:val="center"/>
        <w:textAlignment w:val="auto"/>
        <w:outlineLvl w:val="0"/>
        <w:rPr>
          <w:rFonts w:ascii="Arial" w:hAnsi="Arial" w:eastAsia="华文中宋" w:cs="Arial"/>
          <w:color w:val="000000"/>
          <w:sz w:val="32"/>
          <w:szCs w:val="32"/>
        </w:rPr>
      </w:pPr>
    </w:p>
    <w:bookmarkEnd w:id="1"/>
    <w:bookmarkEnd w:id="2"/>
    <w:bookmarkEnd w:id="3"/>
    <w:bookmarkEnd w:id="4"/>
    <w:bookmarkEnd w:id="5"/>
    <w:bookmarkEnd w:id="6"/>
    <w:p>
      <w:pPr>
        <w:rPr>
          <w:rFonts w:ascii="Arial" w:hAnsi="Arial" w:cs="Arial"/>
        </w:rPr>
      </w:pPr>
    </w:p>
    <w:p>
      <w:pPr>
        <w:tabs>
          <w:tab w:val="left" w:pos="3813"/>
        </w:tabs>
        <w:rPr>
          <w:rFonts w:ascii="Arial" w:hAnsi="Arial" w:cs="Arial"/>
        </w:rPr>
        <w:sectPr>
          <w:footerReference r:id="rId8" w:type="first"/>
          <w:footerReference r:id="rId7" w:type="default"/>
          <w:pgSz w:w="11907" w:h="16840"/>
          <w:pgMar w:top="1134" w:right="1134" w:bottom="1134" w:left="1418" w:header="1134" w:footer="851" w:gutter="0"/>
          <w:pgNumType w:fmt="upperRoman"/>
          <w:cols w:space="720" w:num="1"/>
          <w:docGrid w:linePitch="286" w:charSpace="0"/>
        </w:sectPr>
      </w:pPr>
      <w:r>
        <w:rPr>
          <w:rFonts w:ascii="Arial" w:hAnsi="Arial" w:cs="Arial"/>
        </w:rPr>
        <w:br w:type="page"/>
      </w:r>
    </w:p>
    <w:p>
      <w:pPr>
        <w:pageBreakBefore w:val="0"/>
        <w:widowControl w:val="0"/>
        <w:kinsoku/>
        <w:wordWrap/>
        <w:overflowPunct/>
        <w:topLinePunct w:val="0"/>
        <w:autoSpaceDE/>
        <w:autoSpaceDN/>
        <w:bidi w:val="0"/>
        <w:spacing w:line="360" w:lineRule="exact"/>
        <w:textAlignment w:val="auto"/>
        <w:rPr>
          <w:rFonts w:ascii="Arial" w:hAnsi="Arial" w:cs="Arial"/>
        </w:rPr>
      </w:pPr>
    </w:p>
    <w:p>
      <w:pPr>
        <w:pStyle w:val="2"/>
        <w:pageBreakBefore w:val="0"/>
        <w:widowControl w:val="0"/>
        <w:kinsoku/>
        <w:wordWrap/>
        <w:overflowPunct/>
        <w:topLinePunct w:val="0"/>
        <w:autoSpaceDE/>
        <w:autoSpaceDN/>
        <w:bidi w:val="0"/>
        <w:spacing w:line="360" w:lineRule="exact"/>
        <w:textAlignment w:val="auto"/>
        <w:rPr>
          <w:rFonts w:ascii="Arial" w:hAnsi="Arial" w:eastAsia="宋体" w:cs="Arial"/>
        </w:rPr>
      </w:pPr>
      <w:bookmarkStart w:id="7" w:name="_Toc36041520"/>
      <w:r>
        <w:rPr>
          <w:rFonts w:hint="eastAsia" w:ascii="黑体" w:hAnsi="黑体" w:eastAsia="黑体" w:cs="黑体"/>
          <w:b/>
          <w:bCs w:val="0"/>
        </w:rPr>
        <w:t>Purpose  目的</w:t>
      </w:r>
      <w:bookmarkEnd w:id="7"/>
      <w:r>
        <w:rPr>
          <w:rFonts w:ascii="Arial" w:hAnsi="Arial" w:cs="Arial"/>
          <w:b/>
        </w:rPr>
        <w:t xml:space="preserve"> </w:t>
      </w:r>
    </w:p>
    <w:p>
      <w:pPr>
        <w:pageBreakBefore w:val="0"/>
        <w:widowControl w:val="0"/>
        <w:kinsoku/>
        <w:wordWrap/>
        <w:overflowPunct/>
        <w:topLinePunct w:val="0"/>
        <w:autoSpaceDE/>
        <w:autoSpaceDN/>
        <w:bidi w:val="0"/>
        <w:spacing w:line="360" w:lineRule="exact"/>
        <w:textAlignment w:val="auto"/>
        <w:rPr>
          <w:rFonts w:ascii="Arial" w:hAnsi="Arial" w:cs="Arial"/>
        </w:rPr>
      </w:pPr>
    </w:p>
    <w:p>
      <w:pPr>
        <w:pageBreakBefore w:val="0"/>
        <w:widowControl w:val="0"/>
        <w:kinsoku/>
        <w:wordWrap/>
        <w:overflowPunct/>
        <w:topLinePunct w:val="0"/>
        <w:autoSpaceDE/>
        <w:autoSpaceDN/>
        <w:bidi w:val="0"/>
        <w:spacing w:line="360" w:lineRule="exact"/>
        <w:textAlignment w:val="auto"/>
        <w:rPr>
          <w:rFonts w:ascii="Arial" w:hAnsi="Arial" w:cs="Arial"/>
        </w:rPr>
      </w:pPr>
      <w:bookmarkStart w:id="8" w:name="_Hlk81320152"/>
      <w:r>
        <w:rPr>
          <w:rFonts w:ascii="Arial" w:hAnsi="Arial" w:cs="Arial"/>
        </w:rPr>
        <w:t>In order to strengthen the communication and coordination of internal and external work of the Utilities Department during non-working hours, the Department has set up a duty shift in accordance with the requirements of the Company. In order to clarify the responsibilities and requirements of the duty management personnel and ensure smooth and orderly work, this method is formulated.</w:t>
      </w:r>
    </w:p>
    <w:p>
      <w:pPr>
        <w:pageBreakBefore w:val="0"/>
        <w:widowControl w:val="0"/>
        <w:kinsoku/>
        <w:wordWrap/>
        <w:overflowPunct/>
        <w:topLinePunct w:val="0"/>
        <w:autoSpaceDE/>
        <w:autoSpaceDN/>
        <w:bidi w:val="0"/>
        <w:spacing w:line="360" w:lineRule="exact"/>
        <w:textAlignment w:val="auto"/>
        <w:rPr>
          <w:rFonts w:ascii="Arial" w:hAnsi="Arial" w:cs="Arial"/>
        </w:rPr>
      </w:pPr>
      <w:r>
        <w:rPr>
          <w:rFonts w:ascii="Arial" w:hAnsi="Arial" w:cs="Arial"/>
        </w:rPr>
        <w:t>为加强公用工程部在非工作时间段时部内外工作沟通和协调，部门按照公司要求设置了值班，为明确值班管理人员职责要求，确保工作顺畅有序，制定本办法。</w:t>
      </w:r>
    </w:p>
    <w:p>
      <w:pPr>
        <w:pageBreakBefore w:val="0"/>
        <w:widowControl w:val="0"/>
        <w:kinsoku/>
        <w:wordWrap/>
        <w:overflowPunct/>
        <w:topLinePunct w:val="0"/>
        <w:autoSpaceDE/>
        <w:autoSpaceDN/>
        <w:bidi w:val="0"/>
        <w:spacing w:line="360" w:lineRule="exact"/>
        <w:textAlignment w:val="auto"/>
        <w:rPr>
          <w:rFonts w:ascii="Arial" w:hAnsi="Arial" w:cs="Arial"/>
          <w:szCs w:val="24"/>
        </w:rPr>
      </w:pPr>
    </w:p>
    <w:p>
      <w:pPr>
        <w:pStyle w:val="2"/>
        <w:pageBreakBefore w:val="0"/>
        <w:widowControl w:val="0"/>
        <w:kinsoku/>
        <w:wordWrap/>
        <w:overflowPunct/>
        <w:topLinePunct w:val="0"/>
        <w:autoSpaceDE/>
        <w:autoSpaceDN/>
        <w:bidi w:val="0"/>
        <w:spacing w:line="360" w:lineRule="exact"/>
        <w:textAlignment w:val="auto"/>
        <w:rPr>
          <w:rFonts w:hint="eastAsia" w:ascii="黑体" w:hAnsi="黑体" w:eastAsia="黑体" w:cs="黑体"/>
          <w:b/>
          <w:bCs w:val="0"/>
        </w:rPr>
      </w:pPr>
      <w:bookmarkStart w:id="9" w:name="_Toc36041521"/>
      <w:r>
        <w:rPr>
          <w:rFonts w:hint="eastAsia" w:ascii="黑体" w:hAnsi="黑体" w:eastAsia="黑体" w:cs="黑体"/>
          <w:b/>
          <w:bCs w:val="0"/>
        </w:rPr>
        <w:t>Scope of application  适用范围</w:t>
      </w:r>
      <w:bookmarkEnd w:id="9"/>
      <w:r>
        <w:rPr>
          <w:rFonts w:hint="eastAsia" w:ascii="黑体" w:hAnsi="黑体" w:eastAsia="黑体" w:cs="黑体"/>
          <w:b/>
          <w:bCs w:val="0"/>
        </w:rPr>
        <w:t xml:space="preserve"> </w:t>
      </w:r>
    </w:p>
    <w:p>
      <w:pPr>
        <w:pageBreakBefore w:val="0"/>
        <w:widowControl w:val="0"/>
        <w:kinsoku/>
        <w:wordWrap/>
        <w:overflowPunct/>
        <w:topLinePunct w:val="0"/>
        <w:autoSpaceDE/>
        <w:autoSpaceDN/>
        <w:bidi w:val="0"/>
        <w:spacing w:line="360" w:lineRule="exact"/>
        <w:textAlignment w:val="auto"/>
        <w:rPr>
          <w:rFonts w:ascii="Arial" w:hAnsi="Arial" w:cs="Arial"/>
          <w:szCs w:val="24"/>
        </w:rPr>
      </w:pPr>
    </w:p>
    <w:p>
      <w:pPr>
        <w:pageBreakBefore w:val="0"/>
        <w:widowControl w:val="0"/>
        <w:kinsoku/>
        <w:wordWrap/>
        <w:overflowPunct/>
        <w:topLinePunct w:val="0"/>
        <w:autoSpaceDE/>
        <w:autoSpaceDN/>
        <w:bidi w:val="0"/>
        <w:spacing w:line="360" w:lineRule="exact"/>
        <w:textAlignment w:val="auto"/>
        <w:rPr>
          <w:rFonts w:ascii="Arial" w:hAnsi="Arial" w:cs="Arial"/>
        </w:rPr>
      </w:pPr>
      <w:r>
        <w:rPr>
          <w:rFonts w:ascii="Arial" w:hAnsi="Arial" w:cs="Arial"/>
        </w:rPr>
        <w:t>These measures are applicable to the duty management of the management personnel of the Utilities Department, including duty personnel qualification requirements, duty schedule preparation, duty personnel transfer, duty record preparation, duty handover and post-duty rest, etc.</w:t>
      </w:r>
    </w:p>
    <w:p>
      <w:pPr>
        <w:pageBreakBefore w:val="0"/>
        <w:widowControl w:val="0"/>
        <w:kinsoku/>
        <w:wordWrap/>
        <w:overflowPunct/>
        <w:topLinePunct w:val="0"/>
        <w:autoSpaceDE/>
        <w:autoSpaceDN/>
        <w:bidi w:val="0"/>
        <w:spacing w:line="360" w:lineRule="exact"/>
        <w:textAlignment w:val="auto"/>
        <w:rPr>
          <w:rFonts w:ascii="Arial" w:hAnsi="Arial" w:cs="Arial"/>
        </w:rPr>
      </w:pPr>
      <w:r>
        <w:rPr>
          <w:rFonts w:ascii="Arial" w:hAnsi="Arial" w:cs="Arial"/>
        </w:rPr>
        <w:t>本办法适用于公用工程部管理人员的值班管理工作，包括值班人员资格要求、值班表编制、值班人员调换、值班记录编写、值班交接、值班后休息等。</w:t>
      </w:r>
    </w:p>
    <w:p>
      <w:pPr>
        <w:pageBreakBefore w:val="0"/>
        <w:widowControl w:val="0"/>
        <w:kinsoku/>
        <w:wordWrap/>
        <w:overflowPunct/>
        <w:topLinePunct w:val="0"/>
        <w:autoSpaceDE/>
        <w:autoSpaceDN/>
        <w:bidi w:val="0"/>
        <w:spacing w:line="360" w:lineRule="exact"/>
        <w:textAlignment w:val="auto"/>
        <w:rPr>
          <w:rFonts w:ascii="Arial" w:hAnsi="Arial" w:cs="Arial"/>
        </w:rPr>
      </w:pPr>
    </w:p>
    <w:p>
      <w:pPr>
        <w:pStyle w:val="2"/>
        <w:pageBreakBefore w:val="0"/>
        <w:widowControl w:val="0"/>
        <w:kinsoku/>
        <w:wordWrap/>
        <w:overflowPunct/>
        <w:topLinePunct w:val="0"/>
        <w:autoSpaceDE/>
        <w:autoSpaceDN/>
        <w:bidi w:val="0"/>
        <w:spacing w:line="360" w:lineRule="exact"/>
        <w:textAlignment w:val="auto"/>
        <w:rPr>
          <w:rFonts w:hint="eastAsia" w:ascii="黑体" w:hAnsi="黑体" w:eastAsia="黑体" w:cs="黑体"/>
          <w:b/>
          <w:bCs w:val="0"/>
        </w:rPr>
      </w:pPr>
      <w:bookmarkStart w:id="10" w:name="_Toc36041522"/>
      <w:r>
        <w:rPr>
          <w:rFonts w:hint="default" w:ascii="黑体" w:hAnsi="黑体" w:eastAsia="黑体" w:cs="黑体"/>
          <w:b/>
          <w:bCs w:val="0"/>
          <w:lang w:val="en-US" w:eastAsia="zh-CN"/>
        </w:rPr>
        <w:t>Terminologies and definitions术语和定义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spacing w:line="360" w:lineRule="exact"/>
        <w:textAlignment w:val="auto"/>
        <w:rPr>
          <w:rFonts w:ascii="Arial" w:hAnsi="Arial" w:eastAsia="宋体" w:cs="Arial"/>
        </w:rPr>
      </w:pPr>
      <w:r>
        <w:rPr>
          <w:rFonts w:ascii="Arial" w:hAnsi="Arial" w:eastAsia="宋体" w:cs="Arial"/>
        </w:rPr>
        <w:t>N/A不适用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bookmarkEnd w:id="10"/>
    <w:p>
      <w:pPr>
        <w:pStyle w:val="2"/>
        <w:pageBreakBefore w:val="0"/>
        <w:widowControl w:val="0"/>
        <w:numPr>
          <w:ilvl w:val="0"/>
          <w:numId w:val="0"/>
        </w:numPr>
        <w:tabs>
          <w:tab w:val="clear" w:pos="360"/>
        </w:tabs>
        <w:kinsoku/>
        <w:wordWrap/>
        <w:overflowPunct/>
        <w:topLinePunct w:val="0"/>
        <w:autoSpaceDE/>
        <w:autoSpaceDN/>
        <w:bidi w:val="0"/>
        <w:spacing w:line="360" w:lineRule="exact"/>
        <w:ind w:leftChars="0"/>
        <w:textAlignment w:val="auto"/>
        <w:rPr>
          <w:rFonts w:hint="eastAsia" w:ascii="黑体" w:hAnsi="黑体" w:eastAsia="黑体" w:cs="黑体"/>
          <w:b/>
          <w:bCs w:val="0"/>
          <w:lang w:val="en-US" w:eastAsia="zh-CN"/>
        </w:rPr>
      </w:pPr>
      <w:r>
        <w:rPr>
          <w:rFonts w:hint="eastAsia" w:ascii="黑体" w:hAnsi="黑体" w:eastAsia="黑体" w:cs="黑体"/>
          <w:b/>
          <w:bCs w:val="0"/>
          <w:lang w:val="en-US" w:eastAsia="zh-CN"/>
        </w:rPr>
        <w:t>4 Management responsibilities</w:t>
      </w:r>
      <w:r>
        <w:rPr>
          <w:rFonts w:hint="default" w:ascii="黑体" w:hAnsi="黑体" w:eastAsia="黑体" w:cs="黑体"/>
          <w:b/>
          <w:bCs w:val="0"/>
          <w:lang w:val="en-US" w:eastAsia="zh-CN"/>
        </w:rPr>
        <w:t xml:space="preserve">  </w:t>
      </w:r>
      <w:r>
        <w:rPr>
          <w:rFonts w:hint="eastAsia" w:ascii="黑体" w:hAnsi="黑体" w:eastAsia="黑体" w:cs="黑体"/>
          <w:b/>
          <w:bCs w:val="0"/>
          <w:lang w:val="en-US" w:eastAsia="zh-CN"/>
        </w:rPr>
        <w:t>管理职责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p>
    <w:p>
      <w:pPr>
        <w:pageBreakBefore w:val="0"/>
        <w:widowControl w:val="0"/>
        <w:kinsoku/>
        <w:wordWrap/>
        <w:overflowPunct/>
        <w:topLinePunct w:val="0"/>
        <w:autoSpaceDE/>
        <w:autoSpaceDN/>
        <w:bidi w:val="0"/>
        <w:spacing w:line="360" w:lineRule="exact"/>
        <w:textAlignment w:val="auto"/>
        <w:rPr>
          <w:rFonts w:ascii="Arial" w:hAnsi="Arial" w:cs="Arial"/>
          <w:szCs w:val="21"/>
        </w:rPr>
      </w:pPr>
      <w:r>
        <w:rPr>
          <w:rFonts w:hint="eastAsia" w:ascii="Arial" w:hAnsi="Arial" w:cs="Arial"/>
          <w:szCs w:val="21"/>
          <w:lang w:val="en-US" w:eastAsia="zh-CN"/>
        </w:rPr>
        <w:t>4</w:t>
      </w:r>
      <w:r>
        <w:rPr>
          <w:rFonts w:ascii="Arial" w:hAnsi="Arial" w:cs="Arial"/>
          <w:szCs w:val="21"/>
        </w:rPr>
        <w:t>.1　</w:t>
      </w:r>
      <w:r>
        <w:rPr>
          <w:rFonts w:ascii="Arial" w:hAnsi="Arial" w:cs="Arial"/>
        </w:rPr>
        <w:t xml:space="preserve"> </w:t>
      </w:r>
      <w:r>
        <w:rPr>
          <w:rFonts w:ascii="Arial" w:hAnsi="Arial" w:cs="Arial"/>
          <w:szCs w:val="21"/>
        </w:rPr>
        <w:t>The safety engineer of the Utilities Department is responsible for the preparation of the monthly departmental duty schedule and submits the following month's departmental duty schedule to the minister for review and approval before the 25th of each month. On the same day after the duty schedule is approved and released, it will be reported to the Planning and Scheduling Department and the General Duty Officer (General Manager's Office) of the company.公用工程部安全工程师负责每月部值班表的编制，在每月25日前将次月部值班表报部长审核批准。在值班表批准发布后当日，向公司计划调度部和公司总值班（总经理办）报送。</w:t>
      </w:r>
    </w:p>
    <w:p>
      <w:pPr>
        <w:pageBreakBefore w:val="0"/>
        <w:widowControl w:val="0"/>
        <w:kinsoku/>
        <w:wordWrap/>
        <w:overflowPunct/>
        <w:topLinePunct w:val="0"/>
        <w:autoSpaceDE/>
        <w:autoSpaceDN/>
        <w:bidi w:val="0"/>
        <w:spacing w:line="360" w:lineRule="exact"/>
        <w:textAlignment w:val="auto"/>
        <w:rPr>
          <w:rFonts w:ascii="Arial" w:hAnsi="Arial" w:eastAsia="黑体" w:cs="Arial"/>
          <w:szCs w:val="21"/>
        </w:rPr>
      </w:pPr>
      <w:r>
        <w:rPr>
          <w:rFonts w:hint="eastAsia" w:ascii="Arial" w:hAnsi="Arial" w:eastAsia="黑体" w:cs="Arial"/>
          <w:szCs w:val="21"/>
          <w:lang w:val="en-US" w:eastAsia="zh-CN"/>
        </w:rPr>
        <w:t>4</w:t>
      </w:r>
      <w:r>
        <w:rPr>
          <w:rFonts w:ascii="Arial" w:hAnsi="Arial" w:eastAsia="黑体" w:cs="Arial"/>
          <w:szCs w:val="21"/>
        </w:rPr>
        <w:t>.2　</w:t>
      </w:r>
      <w:r>
        <w:rPr>
          <w:rFonts w:ascii="Arial" w:hAnsi="Arial" w:cs="Arial"/>
        </w:rPr>
        <w:t xml:space="preserve"> </w:t>
      </w:r>
      <w:r>
        <w:rPr>
          <w:rFonts w:ascii="Arial" w:hAnsi="Arial" w:eastAsia="黑体" w:cs="Arial"/>
          <w:szCs w:val="21"/>
        </w:rPr>
        <w:t>The head of Utilities Department shall complete the approval of the duty roster by the 28th day of each month, and the safety engineer shall arrange for it to be posted on the department's webpage and distributed in writing to all operation rooms and offices of the department.</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sectPr>
          <w:headerReference r:id="rId10" w:type="first"/>
          <w:footerReference r:id="rId12" w:type="first"/>
          <w:headerReference r:id="rId9" w:type="default"/>
          <w:footerReference r:id="rId11" w:type="default"/>
          <w:pgSz w:w="11907" w:h="16840"/>
          <w:pgMar w:top="1134" w:right="1134" w:bottom="1134" w:left="1418" w:header="1134" w:footer="851" w:gutter="0"/>
          <w:lnNumType w:countBy="0"/>
          <w:pgNumType w:fmt="decimal" w:start="1"/>
          <w:cols w:space="720" w:num="1"/>
          <w:titlePg/>
          <w:docGrid w:linePitch="286" w:charSpace="0"/>
        </w:sectPr>
      </w:pPr>
    </w:p>
    <w:p>
      <w:pPr>
        <w:pageBreakBefore w:val="0"/>
        <w:widowControl w:val="0"/>
        <w:kinsoku/>
        <w:wordWrap/>
        <w:overflowPunct/>
        <w:topLinePunct w:val="0"/>
        <w:autoSpaceDE/>
        <w:autoSpaceDN/>
        <w:bidi w:val="0"/>
        <w:spacing w:line="360" w:lineRule="exact"/>
        <w:textAlignment w:val="auto"/>
        <w:rPr>
          <w:rFonts w:ascii="Arial" w:hAnsi="Arial" w:cs="Arial"/>
          <w:szCs w:val="21"/>
        </w:rPr>
      </w:pPr>
      <w:r>
        <w:rPr>
          <w:rFonts w:ascii="Arial" w:hAnsi="Arial" w:cs="Arial" w:eastAsiaTheme="minorEastAsia"/>
          <w:szCs w:val="21"/>
        </w:rPr>
        <w:t>公用工程部长应在每月28日前完成对值班表的审批，并由安全工程师安排在部网页上发布，并以书面形式发放到部各操作室及办公室。</w:t>
      </w:r>
    </w:p>
    <w:p>
      <w:pPr>
        <w:pageBreakBefore w:val="0"/>
        <w:widowControl w:val="0"/>
        <w:kinsoku/>
        <w:wordWrap/>
        <w:overflowPunct/>
        <w:topLinePunct w:val="0"/>
        <w:autoSpaceDE/>
        <w:autoSpaceDN/>
        <w:bidi w:val="0"/>
        <w:spacing w:line="360" w:lineRule="exact"/>
        <w:textAlignment w:val="auto"/>
        <w:rPr>
          <w:rFonts w:ascii="Arial" w:hAnsi="Arial" w:eastAsia="黑体" w:cs="Arial"/>
          <w:szCs w:val="21"/>
        </w:rPr>
      </w:pPr>
      <w:r>
        <w:rPr>
          <w:rFonts w:hint="eastAsia" w:ascii="Arial" w:hAnsi="Arial" w:eastAsia="黑体" w:cs="Arial"/>
          <w:szCs w:val="21"/>
          <w:lang w:val="en-US" w:eastAsia="zh-CN"/>
        </w:rPr>
        <w:t>4</w:t>
      </w:r>
      <w:r>
        <w:rPr>
          <w:rFonts w:ascii="Arial" w:hAnsi="Arial" w:eastAsia="黑体" w:cs="Arial"/>
          <w:szCs w:val="21"/>
        </w:rPr>
        <w:t>.3  During the duty hours (outside the normal working hours), the staff on duty undertakes liaison, communication and coordination work within and outside the department, and has the right to deal with matters within the scope of their own duties and responsibilities.</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ascii="Arial" w:hAnsi="Arial" w:cs="Arial" w:eastAsiaTheme="minorEastAsia"/>
          <w:szCs w:val="21"/>
        </w:rPr>
        <w:t>值班人员在值班时间内（正常工作日时间外）承担部内、外的联络、沟通协调工作，有权处理自身职责管辖工作范围内的事宜，在生产运行必需或应急所需且涉及其它专业时，可随时联系部内专业工程师和部专业领导，有权要求相关专业人员上岛应急处理。</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p>
    <w:p>
      <w:pPr>
        <w:pStyle w:val="2"/>
        <w:pageBreakBefore w:val="0"/>
        <w:widowControl w:val="0"/>
        <w:numPr>
          <w:ilvl w:val="0"/>
          <w:numId w:val="0"/>
        </w:numPr>
        <w:tabs>
          <w:tab w:val="clear" w:pos="360"/>
        </w:tabs>
        <w:kinsoku/>
        <w:wordWrap/>
        <w:overflowPunct/>
        <w:topLinePunct w:val="0"/>
        <w:autoSpaceDE/>
        <w:autoSpaceDN/>
        <w:bidi w:val="0"/>
        <w:spacing w:line="360" w:lineRule="exact"/>
        <w:ind w:leftChars="0"/>
        <w:textAlignment w:val="auto"/>
        <w:rPr>
          <w:rFonts w:hint="default" w:ascii="黑体" w:hAnsi="黑体" w:eastAsia="黑体" w:cs="黑体"/>
          <w:b/>
          <w:bCs w:val="0"/>
          <w:lang w:val="en-US" w:eastAsia="zh-CN"/>
        </w:rPr>
      </w:pPr>
      <w:r>
        <w:rPr>
          <w:rFonts w:hint="eastAsia" w:ascii="黑体" w:hAnsi="黑体" w:cs="黑体"/>
          <w:b/>
          <w:bCs w:val="0"/>
          <w:lang w:val="en-US" w:eastAsia="zh-CN"/>
        </w:rPr>
        <w:t xml:space="preserve">5 </w:t>
      </w:r>
      <w:r>
        <w:rPr>
          <w:rFonts w:hint="eastAsia" w:ascii="黑体" w:hAnsi="黑体" w:eastAsia="黑体" w:cs="黑体"/>
          <w:b/>
          <w:bCs w:val="0"/>
          <w:lang w:val="en-US" w:eastAsia="zh-CN"/>
        </w:rPr>
        <w:t>Management contents</w:t>
      </w:r>
      <w:r>
        <w:rPr>
          <w:rFonts w:hint="default" w:ascii="黑体" w:hAnsi="黑体" w:eastAsia="黑体" w:cs="黑体"/>
          <w:b/>
          <w:bCs w:val="0"/>
          <w:lang w:val="en-US" w:eastAsia="zh-CN"/>
        </w:rPr>
        <w:t xml:space="preserve">  </w:t>
      </w:r>
      <w:r>
        <w:rPr>
          <w:rFonts w:hint="eastAsia" w:ascii="黑体" w:hAnsi="黑体" w:eastAsia="黑体" w:cs="黑体"/>
          <w:b/>
          <w:bCs w:val="0"/>
          <w:lang w:val="en-US" w:eastAsia="zh-CN"/>
        </w:rPr>
        <w:t>管理内容</w:t>
      </w:r>
      <w:r>
        <w:rPr>
          <w:rFonts w:hint="default" w:ascii="黑体" w:hAnsi="黑体" w:eastAsia="黑体" w:cs="黑体"/>
          <w:b/>
          <w:bCs w:val="0"/>
          <w:lang w:val="en-US" w:eastAsia="zh-CN"/>
        </w:rPr>
        <w:t xml:space="preserve"> </w:t>
      </w:r>
    </w:p>
    <w:p>
      <w:pPr>
        <w:pageBreakBefore w:val="0"/>
        <w:widowControl w:val="0"/>
        <w:kinsoku/>
        <w:wordWrap/>
        <w:overflowPunct/>
        <w:topLinePunct w:val="0"/>
        <w:autoSpaceDE/>
        <w:autoSpaceDN/>
        <w:bidi w:val="0"/>
        <w:spacing w:line="360" w:lineRule="exact"/>
        <w:textAlignment w:val="auto"/>
        <w:rPr>
          <w:rFonts w:ascii="Arial" w:hAnsi="Arial" w:cs="Arial"/>
        </w:rPr>
      </w:pPr>
    </w:p>
    <w:p>
      <w:pPr>
        <w:pStyle w:val="3"/>
        <w:numPr>
          <w:ilvl w:val="1"/>
          <w:numId w:val="0"/>
        </w:numPr>
        <w:tabs>
          <w:tab w:val="clear" w:pos="360"/>
        </w:tabs>
        <w:bidi w:val="0"/>
        <w:ind w:leftChars="0"/>
      </w:pPr>
      <w:r>
        <w:rPr>
          <w:rFonts w:hint="eastAsia" w:ascii="Arial Regular" w:hAnsi="Arial Regular" w:cs="Arial Regular"/>
          <w:lang w:val="en-US" w:eastAsia="zh-CN"/>
        </w:rPr>
        <w:t>5.1</w:t>
      </w:r>
      <w:r>
        <w:rPr>
          <w:rFonts w:hint="default" w:ascii="Arial Regular" w:hAnsi="Arial Regular" w:cs="Arial Regular"/>
        </w:rPr>
        <w:t xml:space="preserve"> Duty Officer Qualification Requirements</w:t>
      </w:r>
      <w:r>
        <w:t>值班人员资格要求</w:t>
      </w:r>
    </w:p>
    <w:p>
      <w:pPr>
        <w:pStyle w:val="3"/>
        <w:numPr>
          <w:ilvl w:val="1"/>
          <w:numId w:val="0"/>
        </w:numPr>
        <w:tabs>
          <w:tab w:val="clear" w:pos="360"/>
        </w:tabs>
        <w:bidi w:val="0"/>
        <w:ind w:leftChars="0"/>
      </w:pP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rPr>
      </w:pPr>
      <w:r>
        <w:rPr>
          <w:rFonts w:ascii="Arial" w:hAnsi="Arial" w:cs="Arial" w:eastAsiaTheme="minorEastAsia"/>
        </w:rPr>
        <w:t>In principle, the duty officer is a manager.值班人员原则上由管理人员担任。</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rPr>
      </w:pPr>
    </w:p>
    <w:p>
      <w:pPr>
        <w:pStyle w:val="3"/>
        <w:numPr>
          <w:ilvl w:val="1"/>
          <w:numId w:val="0"/>
        </w:numPr>
        <w:tabs>
          <w:tab w:val="clear" w:pos="360"/>
        </w:tabs>
        <w:bidi w:val="0"/>
        <w:ind w:leftChars="0"/>
        <w:rPr>
          <w:rFonts w:hint="default" w:ascii="Arial Regular" w:hAnsi="Arial Regular" w:cs="Arial Regular"/>
        </w:rPr>
      </w:pPr>
      <w:r>
        <w:rPr>
          <w:rFonts w:hint="eastAsia" w:ascii="Arial Regular" w:hAnsi="Arial Regular" w:cs="Arial Regular"/>
          <w:lang w:val="en-US" w:eastAsia="zh-CN"/>
        </w:rPr>
        <w:t>5.2</w:t>
      </w:r>
      <w:r>
        <w:rPr>
          <w:rFonts w:hint="default" w:ascii="Arial Regular" w:hAnsi="Arial Regular" w:cs="Arial Regular"/>
        </w:rPr>
        <w:t xml:space="preserve"> Duty staff arrangement值班人员安排</w:t>
      </w:r>
    </w:p>
    <w:p>
      <w:pPr>
        <w:pStyle w:val="3"/>
        <w:numPr>
          <w:ilvl w:val="1"/>
          <w:numId w:val="0"/>
        </w:numPr>
        <w:tabs>
          <w:tab w:val="clear" w:pos="360"/>
        </w:tabs>
        <w:bidi w:val="0"/>
        <w:ind w:leftChars="0"/>
      </w:pP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.2.1</w:t>
      </w:r>
      <w:r>
        <w:rPr>
          <w:rFonts w:ascii="Arial" w:hAnsi="Arial" w:cs="Arial"/>
        </w:rPr>
        <w:t xml:space="preserve"> </w:t>
      </w:r>
      <w:r>
        <w:rPr>
          <w:rFonts w:ascii="Arial" w:hAnsi="Arial" w:cs="Arial" w:eastAsiaTheme="minorEastAsia"/>
          <w:szCs w:val="21"/>
        </w:rPr>
        <w:t>The safety engineer of the Utilities Department is responsible for the preparation of the monthly departmental duty schedule, which needs to take into account the personnel's leave and other factors, and submit it in written form to the head of department for approval.</w:t>
      </w:r>
      <w:r>
        <w:rPr>
          <w:rFonts w:ascii="Arial" w:hAnsi="Arial" w:cs="Arial"/>
          <w:szCs w:val="21"/>
        </w:rPr>
        <w:t>公用工程部安全工程师负责每月部值班表的编制，需考虑人员的休假等因素，以书面形式报部长审批</w:t>
      </w:r>
      <w:r>
        <w:rPr>
          <w:rFonts w:ascii="Arial" w:hAnsi="Arial" w:cs="Arial" w:eastAsiaTheme="minorEastAsia"/>
          <w:szCs w:val="21"/>
        </w:rPr>
        <w:t>。</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.2.2</w:t>
      </w:r>
      <w:r>
        <w:rPr>
          <w:rFonts w:ascii="Arial" w:hAnsi="Arial" w:cs="Arial"/>
        </w:rPr>
        <w:t xml:space="preserve"> </w:t>
      </w:r>
      <w:r>
        <w:rPr>
          <w:rFonts w:ascii="Arial" w:hAnsi="Arial" w:cs="Arial" w:eastAsiaTheme="minorEastAsia"/>
          <w:szCs w:val="21"/>
        </w:rPr>
        <w:t>The duty schedule will be implemented after the approval of the head of department, and the safety engineer will be responsible for publishing it.</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ascii="Arial" w:hAnsi="Arial" w:cs="Arial" w:eastAsiaTheme="minorEastAsia"/>
          <w:szCs w:val="21"/>
        </w:rPr>
        <w:t>值班表在部长批准后予以执行，由安全工程师负责公布。</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.2.3</w:t>
      </w:r>
      <w:r>
        <w:rPr>
          <w:rFonts w:ascii="Arial" w:hAnsi="Arial" w:cs="Arial"/>
        </w:rPr>
        <w:t xml:space="preserve"> </w:t>
      </w:r>
      <w:r>
        <w:rPr>
          <w:rFonts w:ascii="Arial" w:hAnsi="Arial" w:cs="Arial" w:eastAsiaTheme="minorEastAsia"/>
          <w:szCs w:val="21"/>
        </w:rPr>
        <w:t>One manager with duty qualification is arranged to be on duty every day. If the production or safety special needs, a corresponding professional engineer can be added temporarily together with the duty, but the number of simultaneous duty is not more than two per day.每天安排一名有值班资质的管理人员进行值班。如生产或安全特殊需要时，可以再临时增加一名相应专业工程师一起值班，但每天同时值班人数不超过两名。</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p>
    <w:p>
      <w:pPr>
        <w:pStyle w:val="3"/>
        <w:numPr>
          <w:ilvl w:val="1"/>
          <w:numId w:val="0"/>
        </w:numPr>
        <w:tabs>
          <w:tab w:val="clear" w:pos="360"/>
        </w:tabs>
        <w:bidi w:val="0"/>
        <w:ind w:leftChars="0"/>
      </w:pPr>
      <w:r>
        <w:rPr>
          <w:rFonts w:hint="eastAsia" w:ascii="Arial Regular" w:hAnsi="Arial Regular" w:cs="Arial Regular"/>
          <w:lang w:val="en-US" w:eastAsia="zh-CN"/>
        </w:rPr>
        <w:t>5</w:t>
      </w:r>
      <w:r>
        <w:rPr>
          <w:rFonts w:hint="default" w:ascii="Arial Regular" w:hAnsi="Arial Regular" w:cs="Arial Regular"/>
          <w:lang w:val="en-US"/>
        </w:rPr>
        <w:t xml:space="preserve">.3 </w:t>
      </w:r>
      <w:r>
        <w:rPr>
          <w:rFonts w:hint="default" w:ascii="Arial Regular" w:hAnsi="Arial Regular" w:cs="Arial Regular"/>
        </w:rPr>
        <w:t xml:space="preserve"> Duty hours regulations</w:t>
      </w:r>
      <w:r>
        <w:t>值班时间规定</w:t>
      </w:r>
    </w:p>
    <w:p>
      <w:pPr>
        <w:pStyle w:val="3"/>
        <w:numPr>
          <w:ilvl w:val="1"/>
          <w:numId w:val="0"/>
        </w:numPr>
        <w:tabs>
          <w:tab w:val="clear" w:pos="360"/>
        </w:tabs>
        <w:bidi w:val="0"/>
        <w:ind w:leftChars="0"/>
      </w:pP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.3.1 Duty hours: Weekend and Brunei public holiday duty is divided into day duty and night duty; weekday duty is night duty.</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ascii="Arial" w:hAnsi="Arial" w:cs="Arial" w:eastAsiaTheme="minorEastAsia"/>
          <w:szCs w:val="21"/>
        </w:rPr>
        <w:t>值班时间：周末及文莱公众节假日值班分为值白班和值夜班；工作日值班为值夜班。</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ascii="Arial" w:hAnsi="Arial" w:cs="Arial" w:eastAsiaTheme="minorEastAsia"/>
          <w:szCs w:val="21"/>
        </w:rPr>
        <w:t xml:space="preserve">     </w:t>
      </w:r>
      <w:r>
        <w:rPr>
          <w:rFonts w:ascii="Arial" w:hAnsi="Arial" w:cs="Arial" w:eastAsiaTheme="minorEastAsia"/>
          <w:szCs w:val="21"/>
        </w:rPr>
        <w:tab/>
      </w:r>
      <w:r>
        <w:rPr>
          <w:rFonts w:ascii="Arial" w:hAnsi="Arial" w:cs="Arial" w:eastAsiaTheme="minorEastAsia"/>
          <w:szCs w:val="21"/>
        </w:rPr>
        <w:t>Day shift time: 8:00am~17:30pm, night shift time: 17:30pm~8:00am the next day</w:t>
      </w:r>
    </w:p>
    <w:p>
      <w:pPr>
        <w:pageBreakBefore w:val="0"/>
        <w:widowControl w:val="0"/>
        <w:kinsoku/>
        <w:wordWrap/>
        <w:overflowPunct/>
        <w:topLinePunct w:val="0"/>
        <w:autoSpaceDE/>
        <w:autoSpaceDN/>
        <w:bidi w:val="0"/>
        <w:spacing w:line="360" w:lineRule="exact"/>
        <w:ind w:left="425" w:firstLine="425"/>
        <w:textAlignment w:val="auto"/>
        <w:rPr>
          <w:rFonts w:ascii="Arial" w:hAnsi="Arial" w:cs="Arial" w:eastAsiaTheme="minorEastAsia"/>
          <w:szCs w:val="21"/>
        </w:rPr>
      </w:pPr>
      <w:r>
        <w:rPr>
          <w:rFonts w:ascii="Arial" w:hAnsi="Arial" w:cs="Arial" w:eastAsiaTheme="minorEastAsia"/>
          <w:szCs w:val="21"/>
        </w:rPr>
        <w:t>值白班时间：8；00am~17:30pm，值夜班时间为：17:30pm~次日8:00am</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.3.2 Weekends and Brunei holidays are manned by chief engineers and above during the day.</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ascii="Arial" w:hAnsi="Arial" w:cs="Arial" w:eastAsiaTheme="minorEastAsia"/>
          <w:szCs w:val="21"/>
        </w:rPr>
        <w:t>周末、文莱节假日白天由主任工程师及以上人员值班。</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sectPr>
          <w:footerReference r:id="rId14" w:type="first"/>
          <w:headerReference r:id="rId13" w:type="default"/>
          <w:pgSz w:w="11907" w:h="16840"/>
          <w:pgMar w:top="1134" w:right="1417" w:bottom="1134" w:left="1701" w:header="1134" w:footer="851" w:gutter="0"/>
          <w:lnNumType w:countBy="0"/>
          <w:pgNumType w:fmt="decimal"/>
          <w:cols w:space="720" w:num="1"/>
          <w:docGrid w:linePitch="286" w:charSpace="0"/>
        </w:sectPr>
      </w:pP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p>
    <w:p>
      <w:pPr>
        <w:pStyle w:val="3"/>
        <w:numPr>
          <w:ilvl w:val="1"/>
          <w:numId w:val="0"/>
        </w:numPr>
        <w:tabs>
          <w:tab w:val="clear" w:pos="360"/>
        </w:tabs>
        <w:bidi w:val="0"/>
        <w:ind w:leftChars="0"/>
        <w:rPr>
          <w:rFonts w:hint="eastAsia"/>
          <w:lang w:val="en-US" w:eastAsia="zh-CN"/>
        </w:rPr>
      </w:pPr>
      <w:r>
        <w:rPr>
          <w:rFonts w:hint="eastAsia" w:ascii="Arial Regular" w:hAnsi="Arial Regular" w:cs="Arial Regular"/>
          <w:lang w:val="en-US" w:eastAsia="zh-CN"/>
        </w:rPr>
        <w:t>5.4  Duty work requirements值班工作要求</w:t>
      </w:r>
    </w:p>
    <w:p>
      <w:pPr>
        <w:pStyle w:val="3"/>
        <w:numPr>
          <w:ilvl w:val="1"/>
          <w:numId w:val="0"/>
        </w:numPr>
        <w:tabs>
          <w:tab w:val="clear" w:pos="360"/>
        </w:tabs>
        <w:bidi w:val="0"/>
        <w:ind w:leftChars="0"/>
        <w:rPr>
          <w:rFonts w:hint="eastAsia"/>
          <w:lang w:val="en-US" w:eastAsia="zh-CN"/>
        </w:rPr>
      </w:pP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.4.1</w:t>
      </w:r>
      <w:r>
        <w:t xml:space="preserve"> </w:t>
      </w:r>
      <w:r>
        <w:rPr>
          <w:rFonts w:ascii="Arial" w:hAnsi="Arial" w:cs="Arial" w:eastAsiaTheme="minorEastAsia"/>
          <w:szCs w:val="21"/>
        </w:rPr>
        <w:t>The shift handover should be carried out between the duty personnel, the handover time is (7:30am-8:00am) and 17:00pm~17:30pm. the duty period should sign in the duty sign-in book set up in the operation room. The duty sign-in books are set up in the central control room, the field operation room of air separation and air compression, the field operation room of 6301, and the field operation room of wastewater.</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ascii="Arial" w:hAnsi="Arial" w:cs="Arial" w:eastAsiaTheme="minorEastAsia"/>
          <w:szCs w:val="21"/>
        </w:rPr>
        <w:t>值班人员之间应进行值班交接，交接时间为（7:30am-8:00am）和17:00pm~17:30pm。值班期间应在操作室内设置的值班签到本上签到。部值班签到本分别设置在中控室、空分空压外操室、6301外操室、污水场外操室。</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.4.2值班人员应参加运行班组（指倒班班组）的交接班，以了解生产情况、纪律情况等。</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ascii="Arial" w:hAnsi="Arial" w:cs="Arial" w:eastAsiaTheme="minorEastAsia"/>
          <w:szCs w:val="21"/>
        </w:rPr>
        <w:t>The duty officer should attend the handover of the operating shift (referring to the shift shift) in order to understand the production situation, disciplinary situation, etc.</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.4.3值班人员应在值班期间至少两次对部所有倒班岗位进行全面检查并签到，了解掌握生产情况、安全情况、纪律情况等。</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ascii="Arial" w:hAnsi="Arial" w:cs="Arial" w:eastAsiaTheme="minorEastAsia"/>
          <w:szCs w:val="21"/>
        </w:rPr>
        <w:t>The duty officer shall at least twice during the duty period conduct a comprehensive inspection and sign-in for all shift positions of the department to understand the production situation, safety situation, discipline situation, etc.</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.4.4</w:t>
      </w:r>
      <w:r>
        <w:t xml:space="preserve"> </w:t>
      </w:r>
      <w:r>
        <w:rPr>
          <w:rFonts w:ascii="Arial" w:hAnsi="Arial" w:cs="Arial" w:eastAsiaTheme="minorEastAsia"/>
          <w:szCs w:val="21"/>
        </w:rPr>
        <w:t>Night duty personnel should conduct a night check (</w:t>
      </w:r>
      <w:r>
        <w:rPr>
          <w:rFonts w:hint="eastAsia" w:ascii="Arial" w:hAnsi="Arial" w:cs="Arial" w:eastAsiaTheme="minorEastAsia"/>
          <w:szCs w:val="21"/>
          <w:lang w:val="en-US" w:eastAsia="zh-CN"/>
        </w:rPr>
        <w:t>2</w:t>
      </w:r>
      <w:r>
        <w:rPr>
          <w:rFonts w:ascii="Arial" w:hAnsi="Arial" w:cs="Arial" w:eastAsiaTheme="minorEastAsia"/>
          <w:szCs w:val="21"/>
        </w:rPr>
        <w:t>:00am~5:</w:t>
      </w:r>
      <w:r>
        <w:rPr>
          <w:rFonts w:hint="eastAsia" w:ascii="Arial" w:hAnsi="Arial" w:cs="Arial" w:eastAsiaTheme="minorEastAsia"/>
          <w:szCs w:val="21"/>
          <w:lang w:val="en-US" w:eastAsia="zh-CN"/>
        </w:rPr>
        <w:t>0</w:t>
      </w:r>
      <w:r>
        <w:rPr>
          <w:rFonts w:ascii="Arial" w:hAnsi="Arial" w:cs="Arial" w:eastAsiaTheme="minorEastAsia"/>
          <w:szCs w:val="21"/>
        </w:rPr>
        <w:t>0am), and should pay attention to the company's announcement of ray detection to avoid the detection time period and detection position to prevent personal injury. The inspection positions shall be arranged by the duty personnel themselves, and at least two positions shall be inspected and signed in the duty sign-in book.</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ascii="Arial" w:hAnsi="Arial" w:cs="Arial" w:eastAsiaTheme="minorEastAsia"/>
          <w:szCs w:val="21"/>
        </w:rPr>
        <w:t>夜间值班人员应进行一次夜间查岗（</w:t>
      </w:r>
      <w:r>
        <w:rPr>
          <w:rFonts w:hint="eastAsia" w:ascii="Arial" w:hAnsi="Arial" w:cs="Arial" w:eastAsiaTheme="minorEastAsia"/>
          <w:szCs w:val="21"/>
          <w:lang w:val="en-US" w:eastAsia="zh-CN"/>
        </w:rPr>
        <w:t>2</w:t>
      </w:r>
      <w:r>
        <w:rPr>
          <w:rFonts w:ascii="Arial" w:hAnsi="Arial" w:cs="Arial" w:eastAsiaTheme="minorEastAsia"/>
          <w:szCs w:val="21"/>
        </w:rPr>
        <w:t>:00am~5:</w:t>
      </w:r>
      <w:r>
        <w:rPr>
          <w:rFonts w:hint="eastAsia" w:ascii="Arial" w:hAnsi="Arial" w:cs="Arial" w:eastAsiaTheme="minorEastAsia"/>
          <w:szCs w:val="21"/>
          <w:lang w:val="en-US" w:eastAsia="zh-CN"/>
        </w:rPr>
        <w:t>0</w:t>
      </w:r>
      <w:r>
        <w:rPr>
          <w:rFonts w:ascii="Arial" w:hAnsi="Arial" w:cs="Arial" w:eastAsiaTheme="minorEastAsia"/>
          <w:szCs w:val="21"/>
        </w:rPr>
        <w:t>0am），应关注公司的射线探伤公告，避开探伤时间段和探伤位置，防止造成人身伤害。检查岗位由值班人员自行安排，至少检查两个岗位，并在值班签到本上签到。</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.4.5</w:t>
      </w:r>
      <w:r>
        <w:t xml:space="preserve"> </w:t>
      </w:r>
      <w:r>
        <w:rPr>
          <w:rFonts w:ascii="Arial" w:hAnsi="Arial" w:cs="Arial" w:eastAsiaTheme="minorEastAsia"/>
          <w:szCs w:val="21"/>
        </w:rPr>
        <w:t>The duty personnel do a good job of duty record, and record the main production situation, safety situation and discipline situation during the duty period comprehensively, accurately and truly.值班人员做好值班记录，全面、准确、真实记录值班期间的主要生产情况、安全情况、纪律情况等。</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.4.6</w:t>
      </w:r>
      <w:r>
        <w:t xml:space="preserve"> </w:t>
      </w:r>
      <w:r>
        <w:rPr>
          <w:rFonts w:ascii="Arial" w:hAnsi="Arial" w:cs="Arial" w:eastAsiaTheme="minorEastAsia"/>
          <w:szCs w:val="21"/>
        </w:rPr>
        <w:t>The duty personnel should do a good job of handing over the work equipment and legacy issues required for duty. If there are major problems during the duty shift that have not completed the closed loop, the duty shift handover and succession personnel must be handed over in person. The person taking over the shift should follow up on the handover of problems on duty until the closure of the loop.</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ascii="Arial" w:hAnsi="Arial" w:cs="Arial" w:eastAsiaTheme="minorEastAsia"/>
          <w:szCs w:val="21"/>
        </w:rPr>
        <w:t>值班人员应做好值班所需工器具和遗留问题交接。值班期间有重大问题未完成闭环的，值班交、接班人员必须当面进行交接。接班人员应对上班的问题交接情况进行跟踪了解，直至闭环。</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.4.7</w:t>
      </w:r>
      <w:r>
        <w:t xml:space="preserve"> </w:t>
      </w:r>
      <w:r>
        <w:rPr>
          <w:rFonts w:ascii="Arial" w:hAnsi="Arial" w:cs="Arial" w:eastAsiaTheme="minorEastAsia"/>
          <w:szCs w:val="21"/>
        </w:rPr>
        <w:t>The staff on duty must keep the communication open during the duty period and ensure that the cell phone is on.</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ascii="Arial" w:hAnsi="Arial" w:cs="Arial" w:eastAsiaTheme="minorEastAsia"/>
          <w:szCs w:val="21"/>
        </w:rPr>
        <w:t>值班人员在值班期间必须保持通讯畅通，确保手机处于开机状态。</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.4.8</w:t>
      </w:r>
      <w:r>
        <w:t xml:space="preserve"> </w:t>
      </w:r>
      <w:r>
        <w:rPr>
          <w:rFonts w:ascii="Arial" w:hAnsi="Arial" w:cs="Arial" w:eastAsiaTheme="minorEastAsia"/>
          <w:szCs w:val="21"/>
        </w:rPr>
        <w:t>Duty personnel should report to the duty dispatcher and the company general duty between 8:00am~9:00am and 17:30-18:30pm (either in person, by phone or intercom) and sign in as required by the dispatcher.</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ascii="Arial" w:hAnsi="Arial" w:cs="Arial" w:eastAsiaTheme="minorEastAsia"/>
          <w:szCs w:val="21"/>
        </w:rPr>
        <w:t>值班人员应在8:00am~9:00am、晚上17:30-18:30之间向值班调度和公司总值班报到（可以是当面、电话或对讲机），并按调度要求进行签到。</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.4.9</w:t>
      </w:r>
      <w:r>
        <w:t xml:space="preserve"> </w:t>
      </w:r>
      <w:r>
        <w:rPr>
          <w:rFonts w:ascii="Arial" w:hAnsi="Arial" w:cs="Arial" w:eastAsiaTheme="minorEastAsia"/>
          <w:szCs w:val="21"/>
        </w:rPr>
        <w:t>Personnel on day shift shall attend the company's daily dispatch meeting at 9:00 a.m. every day in room 108 of the company office building. Personnel on night duty shall attend the company night duty meeting (21:00, in room 204 of CCR) according to the requirement of the company's general duty.</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r>
        <w:rPr>
          <w:rFonts w:ascii="Arial" w:hAnsi="Arial" w:cs="Arial" w:eastAsiaTheme="minorEastAsia"/>
          <w:szCs w:val="21"/>
        </w:rPr>
        <w:t>值白班人员应参加公司每天上午9:00在公司办公楼108室进行的公司日调度会。值夜班人员应根据公司总值班要求参加公司夜间值班会议（21:00，在CCR的204室）。</w:t>
      </w:r>
    </w:p>
    <w:p>
      <w:pPr>
        <w:pageBreakBefore w:val="0"/>
        <w:widowControl w:val="0"/>
        <w:tabs>
          <w:tab w:val="left" w:pos="420"/>
        </w:tabs>
        <w:kinsoku/>
        <w:wordWrap/>
        <w:overflowPunct/>
        <w:topLinePunct w:val="0"/>
        <w:autoSpaceDE/>
        <w:autoSpaceDN/>
        <w:bidi w:val="0"/>
        <w:adjustRightInd w:val="0"/>
        <w:snapToGrid w:val="0"/>
        <w:spacing w:line="360" w:lineRule="exact"/>
        <w:textAlignment w:val="auto"/>
        <w:rPr>
          <w:rFonts w:ascii="Arial" w:hAnsi="Arial" w:cs="Arial" w:eastAsiaTheme="minorEastAsia"/>
          <w:szCs w:val="21"/>
        </w:rPr>
      </w:pPr>
    </w:p>
    <w:p>
      <w:pPr>
        <w:pageBreakBefore w:val="0"/>
        <w:widowControl w:val="0"/>
        <w:kinsoku/>
        <w:wordWrap/>
        <w:overflowPunct/>
        <w:topLinePunct w:val="0"/>
        <w:autoSpaceDE/>
        <w:autoSpaceDN/>
        <w:bidi w:val="0"/>
        <w:spacing w:line="360" w:lineRule="exact"/>
        <w:textAlignment w:val="auto"/>
        <w:rPr>
          <w:rFonts w:ascii="Arial" w:hAnsi="Arial" w:eastAsia="黑体" w:cs="Arial"/>
          <w:szCs w:val="21"/>
        </w:rPr>
      </w:pPr>
      <w:r>
        <w:rPr>
          <w:rFonts w:hint="eastAsia" w:ascii="Arial" w:hAnsi="Arial" w:eastAsia="黑体" w:cs="Arial"/>
          <w:szCs w:val="21"/>
          <w:lang w:val="en-US" w:eastAsia="zh-CN"/>
        </w:rPr>
        <w:t>5</w:t>
      </w:r>
      <w:r>
        <w:rPr>
          <w:rFonts w:ascii="Arial" w:hAnsi="Arial" w:eastAsia="黑体" w:cs="Arial"/>
          <w:szCs w:val="21"/>
        </w:rPr>
        <w:t>.5  Duty Transfer值班对调</w:t>
      </w:r>
    </w:p>
    <w:p>
      <w:pPr>
        <w:pageBreakBefore w:val="0"/>
        <w:widowControl w:val="0"/>
        <w:kinsoku/>
        <w:wordWrap/>
        <w:overflowPunct/>
        <w:topLinePunct w:val="0"/>
        <w:autoSpaceDE/>
        <w:autoSpaceDN/>
        <w:bidi w:val="0"/>
        <w:spacing w:line="360" w:lineRule="exact"/>
        <w:textAlignment w:val="auto"/>
        <w:rPr>
          <w:rFonts w:ascii="Arial" w:hAnsi="Arial" w:eastAsia="黑体" w:cs="Arial"/>
          <w:szCs w:val="21"/>
        </w:rPr>
      </w:pP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.5.1</w:t>
      </w:r>
      <w:r>
        <w:t xml:space="preserve"> </w:t>
      </w:r>
      <w:r>
        <w:rPr>
          <w:rFonts w:ascii="Arial" w:hAnsi="Arial" w:cs="Arial" w:eastAsiaTheme="minorEastAsia"/>
          <w:szCs w:val="21"/>
        </w:rPr>
        <w:t>In principle, duty officers are not allowed to do duty pairing.</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ascii="Arial" w:hAnsi="Arial" w:cs="Arial" w:eastAsiaTheme="minorEastAsia"/>
          <w:szCs w:val="21"/>
        </w:rPr>
        <w:t>原则上，值班人员不得进行值班对调。</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.5.2 When the duty officer on duty has been arranged otherwise or for other reasons, he/she cannot be on duty, he/she can discuss with other duty officers for duty transfer.</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ascii="Arial" w:hAnsi="Arial" w:cs="Arial" w:eastAsiaTheme="minorEastAsia"/>
          <w:szCs w:val="21"/>
        </w:rPr>
        <w:t>当值班人员在值班当天确实已经另有安排或其它原因，无法进行值班时，可以与其它值班人员商量进行值班对调。</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.5.3</w:t>
      </w:r>
      <w:r>
        <w:rPr>
          <w:rFonts w:hint="eastAsia" w:ascii="Arial" w:hAnsi="Arial" w:cs="Arial" w:eastAsiaTheme="minorEastAsia"/>
          <w:szCs w:val="21"/>
          <w:lang w:val="en-US" w:eastAsia="zh-CN"/>
        </w:rPr>
        <w:t xml:space="preserve"> </w:t>
      </w:r>
      <w:r>
        <w:rPr>
          <w:rFonts w:ascii="Arial" w:hAnsi="Arial" w:cs="Arial" w:eastAsiaTheme="minorEastAsia"/>
          <w:szCs w:val="21"/>
        </w:rPr>
        <w:t>The duty transfer is proposed by the duty officer who needs to be transferred at least 24 hours before the shift takes over, and coordinate the transferring personnel by themselves, then report to the head of department in writing for approval and report to the duty scheduler for record. The duty arrangement personnel will report the transfer situation to the company general duty for record as required. After the duty transfer, the duty officer shall explain the transfer when reporting to the duty dispatcher and the general duty shift.</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ascii="Arial" w:hAnsi="Arial" w:cs="Arial" w:eastAsiaTheme="minorEastAsia"/>
          <w:szCs w:val="21"/>
        </w:rPr>
        <w:t>值班对调由需要对调的值班人员至少在值班接班前24小时提出，并自行协调好对调人员，再书面报部长批准后，报给值班安排人员备案。值班安排人员将对调情况按需报公司总值班备案。值班对调后的值班人员在向值班调度和总值班进行值班报到时，应说明对调情况。</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.5.4 Duty to transfer personnel in accordance with the principle of grade (position) reciprocity, in principle, can be high for low, but not low for high.值班对调人员按职级（职务）对等原则进行，原则上可以高替低，但不可以低替高。</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p>
    <w:p>
      <w:pPr>
        <w:pageBreakBefore w:val="0"/>
        <w:widowControl w:val="0"/>
        <w:kinsoku/>
        <w:wordWrap/>
        <w:overflowPunct/>
        <w:topLinePunct w:val="0"/>
        <w:autoSpaceDE/>
        <w:autoSpaceDN/>
        <w:bidi w:val="0"/>
        <w:spacing w:line="360" w:lineRule="exact"/>
        <w:textAlignment w:val="auto"/>
        <w:rPr>
          <w:rFonts w:ascii="Arial" w:hAnsi="Arial" w:eastAsia="黑体" w:cs="Arial"/>
          <w:szCs w:val="21"/>
        </w:rPr>
      </w:pPr>
      <w:r>
        <w:rPr>
          <w:rFonts w:hint="eastAsia" w:ascii="Arial" w:hAnsi="Arial" w:eastAsia="黑体" w:cs="Arial"/>
          <w:szCs w:val="21"/>
          <w:lang w:val="en-US" w:eastAsia="zh-CN"/>
        </w:rPr>
        <w:t>5</w:t>
      </w:r>
      <w:r>
        <w:rPr>
          <w:rFonts w:ascii="Arial" w:hAnsi="Arial" w:eastAsia="黑体" w:cs="Arial"/>
          <w:szCs w:val="21"/>
        </w:rPr>
        <w:t>.6  Duty Rest值班休息</w:t>
      </w:r>
    </w:p>
    <w:p>
      <w:pPr>
        <w:pageBreakBefore w:val="0"/>
        <w:widowControl w:val="0"/>
        <w:kinsoku/>
        <w:wordWrap/>
        <w:overflowPunct/>
        <w:topLinePunct w:val="0"/>
        <w:autoSpaceDE/>
        <w:autoSpaceDN/>
        <w:bidi w:val="0"/>
        <w:spacing w:line="360" w:lineRule="exact"/>
        <w:textAlignment w:val="auto"/>
        <w:rPr>
          <w:rFonts w:ascii="Arial" w:hAnsi="Arial" w:eastAsia="黑体" w:cs="Arial"/>
          <w:szCs w:val="21"/>
        </w:rPr>
      </w:pP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.6.1 Workday duty staff on duty between 23:00 and 7:00 of the next day due to production needs, night checks and other reasons affecting rest, can be a day of duty rest after the end of the day of duty. If the day of the end of duty is a weekend, public holiday or really because of production needs can not be on duty rest, can be postponed, but should be rested within a week.</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ascii="Arial" w:hAnsi="Arial" w:cs="Arial" w:eastAsiaTheme="minorEastAsia"/>
          <w:szCs w:val="21"/>
        </w:rPr>
        <w:t>工作日值班人员在值班当日23:00-次日7:00之间因生产需要、夜间查岗等原因影响休息的，可以在值班结束后当天进行一天值班休息。如值班结束当天为周末、公众节假日或确因生产需要无法进行值班休息的，可以顺延，但应在一周内休息完。</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5</w:t>
      </w:r>
      <w:r>
        <w:rPr>
          <w:rFonts w:ascii="Arial" w:hAnsi="Arial" w:cs="Arial" w:eastAsiaTheme="minorEastAsia"/>
          <w:szCs w:val="21"/>
        </w:rPr>
        <w:t>.6.2 The duty break without rest will no longer be taken as overtime since the date of implementation after the revision of this document.</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ascii="Arial" w:hAnsi="Arial" w:cs="Arial" w:eastAsiaTheme="minorEastAsia"/>
          <w:szCs w:val="21"/>
        </w:rPr>
        <w:t>值班休息未休的，自本次文件修订后实施之日起，不再作为加班进行考勤。</w:t>
      </w:r>
    </w:p>
    <w:p>
      <w:pPr>
        <w:pageBreakBefore w:val="0"/>
        <w:widowControl w:val="0"/>
        <w:kinsoku/>
        <w:wordWrap/>
        <w:overflowPunct/>
        <w:topLinePunct w:val="0"/>
        <w:autoSpaceDE/>
        <w:autoSpaceDN/>
        <w:bidi w:val="0"/>
        <w:spacing w:line="360" w:lineRule="exact"/>
        <w:textAlignment w:val="auto"/>
        <w:rPr>
          <w:rFonts w:ascii="Arial" w:hAnsi="Arial" w:cs="Arial"/>
          <w:szCs w:val="24"/>
        </w:rPr>
      </w:pPr>
    </w:p>
    <w:p>
      <w:pPr>
        <w:pStyle w:val="2"/>
        <w:pageBreakBefore w:val="0"/>
        <w:widowControl w:val="0"/>
        <w:numPr>
          <w:ilvl w:val="0"/>
          <w:numId w:val="0"/>
        </w:numPr>
        <w:tabs>
          <w:tab w:val="clear" w:pos="360"/>
        </w:tabs>
        <w:kinsoku/>
        <w:wordWrap/>
        <w:overflowPunct/>
        <w:topLinePunct w:val="0"/>
        <w:autoSpaceDE/>
        <w:autoSpaceDN/>
        <w:bidi w:val="0"/>
        <w:spacing w:line="360" w:lineRule="exact"/>
        <w:ind w:leftChars="0"/>
        <w:textAlignment w:val="auto"/>
        <w:rPr>
          <w:rFonts w:ascii="Arial" w:hAnsi="Arial" w:eastAsia="宋体" w:cs="Arial"/>
          <w:szCs w:val="18"/>
        </w:rPr>
      </w:pPr>
      <w:bookmarkStart w:id="11" w:name="_Toc36041524"/>
      <w:r>
        <w:rPr>
          <w:rFonts w:hint="eastAsia" w:ascii="Arial" w:hAnsi="Arial" w:cs="Arial"/>
          <w:lang w:val="en-US" w:eastAsia="zh-CN"/>
        </w:rPr>
        <w:t xml:space="preserve">6  </w:t>
      </w:r>
      <w:r>
        <w:rPr>
          <w:rFonts w:ascii="Arial" w:hAnsi="Arial" w:cs="Arial"/>
        </w:rPr>
        <w:t xml:space="preserve">Inspection &amp; assessment  </w:t>
      </w:r>
      <w:r>
        <w:rPr>
          <w:rFonts w:ascii="Arial" w:hAnsi="Arial" w:cs="Arial"/>
          <w:b/>
          <w:szCs w:val="18"/>
        </w:rPr>
        <w:t>检查与考核</w:t>
      </w:r>
      <w:bookmarkEnd w:id="11"/>
    </w:p>
    <w:p>
      <w:pPr>
        <w:pageBreakBefore w:val="0"/>
        <w:widowControl w:val="0"/>
        <w:kinsoku/>
        <w:wordWrap/>
        <w:overflowPunct/>
        <w:topLinePunct w:val="0"/>
        <w:autoSpaceDE/>
        <w:autoSpaceDN/>
        <w:bidi w:val="0"/>
        <w:spacing w:line="360" w:lineRule="exact"/>
        <w:textAlignment w:val="auto"/>
        <w:rPr>
          <w:rFonts w:ascii="Arial" w:hAnsi="Arial" w:cs="Arial"/>
          <w:szCs w:val="24"/>
        </w:rPr>
      </w:pPr>
    </w:p>
    <w:p>
      <w:pPr>
        <w:pStyle w:val="3"/>
        <w:pageBreakBefore w:val="0"/>
        <w:widowControl w:val="0"/>
        <w:numPr>
          <w:ilvl w:val="0"/>
          <w:numId w:val="0"/>
        </w:numPr>
        <w:kinsoku/>
        <w:wordWrap/>
        <w:overflowPunct/>
        <w:topLinePunct w:val="0"/>
        <w:autoSpaceDE/>
        <w:autoSpaceDN/>
        <w:bidi w:val="0"/>
        <w:spacing w:line="360" w:lineRule="exact"/>
        <w:textAlignment w:val="auto"/>
        <w:rPr>
          <w:rFonts w:ascii="Arial" w:hAnsi="Arial" w:cs="Arial" w:eastAsiaTheme="minorEastAsia"/>
        </w:rPr>
      </w:pPr>
      <w:r>
        <w:rPr>
          <w:rFonts w:hint="eastAsia" w:ascii="Arial" w:hAnsi="Arial" w:cs="Arial" w:eastAsiaTheme="minorEastAsia"/>
          <w:lang w:val="en-US" w:eastAsia="zh-CN"/>
        </w:rPr>
        <w:t>6</w:t>
      </w:r>
      <w:r>
        <w:rPr>
          <w:rFonts w:ascii="Arial" w:hAnsi="Arial" w:cs="Arial" w:eastAsiaTheme="minorEastAsia"/>
        </w:rPr>
        <w:t>.1 The head of department make occasional inspections of the department duty handover record book, the closing of the loop after the handover of problems, and the duty sign-in situation, and make assessment comments.</w:t>
      </w:r>
    </w:p>
    <w:p>
      <w:pPr>
        <w:pStyle w:val="3"/>
        <w:pageBreakBefore w:val="0"/>
        <w:widowControl w:val="0"/>
        <w:numPr>
          <w:ilvl w:val="0"/>
          <w:numId w:val="0"/>
        </w:numPr>
        <w:kinsoku/>
        <w:wordWrap/>
        <w:overflowPunct/>
        <w:topLinePunct w:val="0"/>
        <w:autoSpaceDE/>
        <w:autoSpaceDN/>
        <w:bidi w:val="0"/>
        <w:spacing w:line="360" w:lineRule="exact"/>
        <w:textAlignment w:val="auto"/>
        <w:rPr>
          <w:rFonts w:ascii="Arial" w:hAnsi="Arial" w:cs="Arial" w:eastAsiaTheme="minorEastAsia"/>
        </w:rPr>
      </w:pPr>
      <w:r>
        <w:rPr>
          <w:rFonts w:ascii="Arial" w:hAnsi="Arial" w:cs="Arial" w:eastAsiaTheme="minorEastAsia"/>
        </w:rPr>
        <w:t>部领导对部值班交接班记录本、问题交接后闭环情况、值班签到情况等进行不定期的检查，并提出考核意见。</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hint="eastAsia" w:ascii="Arial" w:hAnsi="Arial" w:cs="Arial" w:eastAsiaTheme="minorEastAsia"/>
          <w:szCs w:val="21"/>
          <w:lang w:val="en-US" w:eastAsia="zh-CN"/>
        </w:rPr>
        <w:t>6</w:t>
      </w:r>
      <w:r>
        <w:rPr>
          <w:rFonts w:ascii="Arial" w:hAnsi="Arial" w:cs="Arial" w:eastAsiaTheme="minorEastAsia"/>
          <w:szCs w:val="21"/>
        </w:rPr>
        <w:t>.2 The head of department checks the contents of the duty handover record book and then signs to confirm.</w:t>
      </w:r>
    </w:p>
    <w:p>
      <w:pPr>
        <w:pageBreakBefore w:val="0"/>
        <w:widowControl w:val="0"/>
        <w:kinsoku/>
        <w:wordWrap/>
        <w:overflowPunct/>
        <w:topLinePunct w:val="0"/>
        <w:autoSpaceDE/>
        <w:autoSpaceDN/>
        <w:bidi w:val="0"/>
        <w:spacing w:line="360" w:lineRule="exact"/>
        <w:textAlignment w:val="auto"/>
        <w:rPr>
          <w:rFonts w:ascii="Arial" w:hAnsi="Arial" w:cs="Arial" w:eastAsiaTheme="minorEastAsia"/>
          <w:szCs w:val="21"/>
        </w:rPr>
      </w:pPr>
      <w:r>
        <w:rPr>
          <w:rFonts w:ascii="Arial" w:hAnsi="Arial" w:cs="Arial" w:eastAsiaTheme="minorEastAsia"/>
          <w:szCs w:val="21"/>
        </w:rPr>
        <w:t>部领导对值班交接记录本内容进行检查后进行签字确认。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rPr>
      </w:pPr>
      <w:bookmarkStart w:id="12" w:name="_Toc36041525"/>
      <w:bookmarkStart w:id="13" w:name="_Toc517712279"/>
    </w:p>
    <w:p>
      <w:pPr>
        <w:pStyle w:val="2"/>
        <w:numPr>
          <w:ilvl w:val="0"/>
          <w:numId w:val="0"/>
        </w:numPr>
        <w:tabs>
          <w:tab w:val="clear" w:pos="360"/>
        </w:tabs>
        <w:spacing w:line="440" w:lineRule="exact"/>
        <w:ind w:leftChars="0"/>
        <w:rPr>
          <w:rFonts w:hint="eastAsia"/>
        </w:rPr>
      </w:pPr>
      <w:r>
        <w:rPr>
          <w:rFonts w:hint="eastAsia" w:ascii="Arial" w:hAnsi="Arial" w:eastAsia="宋体" w:cs="Arial"/>
          <w:szCs w:val="18"/>
          <w:lang w:val="en-US" w:eastAsia="zh-CN"/>
        </w:rPr>
        <w:t xml:space="preserve">7  </w:t>
      </w:r>
      <w:r>
        <w:rPr>
          <w:rFonts w:hint="eastAsia" w:ascii="Arial" w:hAnsi="Arial" w:eastAsia="黑体"/>
          <w:lang w:val="en-US" w:eastAsia="zh-CN"/>
        </w:rPr>
        <w:t>Associated Procedure and Record  关联程序和记录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rPr>
      </w:pPr>
      <w:r>
        <w:rPr>
          <w:rFonts w:hint="eastAsia"/>
        </w:rPr>
        <w:t>N/A不适用。</w:t>
      </w:r>
    </w:p>
    <w:p/>
    <w:p>
      <w:pPr>
        <w:pStyle w:val="2"/>
        <w:numPr>
          <w:ilvl w:val="0"/>
          <w:numId w:val="0"/>
        </w:numPr>
        <w:tabs>
          <w:tab w:val="clear" w:pos="360"/>
        </w:tabs>
        <w:spacing w:line="440" w:lineRule="exact"/>
        <w:ind w:leftChars="0"/>
        <w:rPr>
          <w:rFonts w:ascii="Arial" w:hAnsi="Arial" w:eastAsia="宋体" w:cs="Arial"/>
          <w:szCs w:val="18"/>
        </w:rPr>
      </w:pPr>
      <w:r>
        <w:rPr>
          <w:rFonts w:hint="eastAsia" w:ascii="Arial" w:hAnsi="Arial" w:cs="Arial"/>
          <w:lang w:val="en-US" w:eastAsia="zh-CN"/>
        </w:rPr>
        <w:t xml:space="preserve">8  </w:t>
      </w:r>
      <w:r>
        <w:rPr>
          <w:rFonts w:ascii="Arial" w:hAnsi="Arial" w:cs="Arial"/>
        </w:rPr>
        <w:t xml:space="preserve">Additional information </w:t>
      </w:r>
      <w:r>
        <w:rPr>
          <w:rFonts w:ascii="Arial" w:hAnsi="Arial" w:cs="Arial"/>
          <w:b/>
          <w:szCs w:val="18"/>
        </w:rPr>
        <w:t>附加说明</w:t>
      </w:r>
      <w:bookmarkEnd w:id="12"/>
      <w:bookmarkEnd w:id="13"/>
      <w:r>
        <w:rPr>
          <w:rFonts w:ascii="Arial" w:hAnsi="Arial" w:cs="Arial"/>
          <w:b/>
          <w:szCs w:val="18"/>
        </w:rPr>
        <w:t xml:space="preserve"> </w:t>
      </w:r>
    </w:p>
    <w:p>
      <w:pPr>
        <w:spacing w:line="440" w:lineRule="exact"/>
        <w:rPr>
          <w:rFonts w:ascii="Arial" w:hAnsi="Arial" w:cs="Arial"/>
        </w:rPr>
      </w:pPr>
    </w:p>
    <w:p>
      <w:pPr>
        <w:pageBreakBefore w:val="0"/>
        <w:widowControl w:val="0"/>
        <w:kinsoku/>
        <w:wordWrap/>
        <w:overflowPunct/>
        <w:topLinePunct w:val="0"/>
        <w:autoSpaceDE/>
        <w:autoSpaceDN/>
        <w:bidi w:val="0"/>
        <w:spacing w:line="360" w:lineRule="exact"/>
        <w:textAlignment w:val="auto"/>
        <w:rPr>
          <w:rFonts w:ascii="Arial" w:hAnsi="Arial" w:cs="Arial"/>
        </w:rPr>
      </w:pPr>
      <w:r>
        <w:rPr>
          <w:rFonts w:ascii="Arial" w:hAnsi="Arial" w:cs="Arial"/>
        </w:rPr>
        <w:t>This rule is proposed and managed by the Utilities Department</w:t>
      </w:r>
    </w:p>
    <w:p>
      <w:pPr>
        <w:keepNext w:val="0"/>
        <w:keepLines w:val="0"/>
        <w:pageBreakBefore w:val="0"/>
        <w:widowControl w:val="0"/>
        <w:kinsoku/>
        <w:wordWrap/>
        <w:overflowPunct/>
        <w:topLinePunct w:val="0"/>
        <w:autoSpaceDE/>
        <w:autoSpaceDN/>
        <w:bidi w:val="0"/>
        <w:spacing w:line="360" w:lineRule="exact"/>
        <w:textAlignment w:val="auto"/>
        <w:rPr>
          <w:rFonts w:ascii="Arial" w:hAnsi="Arial" w:cs="Arial"/>
        </w:rPr>
      </w:pPr>
      <w:r>
        <w:rPr>
          <w:rFonts w:ascii="Arial" w:hAnsi="Arial" w:cs="Arial"/>
        </w:rPr>
        <w:t>本标准由公用工程部提出并归口。</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Arial" w:hAnsi="Arial" w:cs="Arial"/>
        </w:rPr>
      </w:pPr>
      <w:r>
        <w:rPr>
          <w:rFonts w:ascii="Arial" w:hAnsi="Arial" w:cs="Arial"/>
        </w:rPr>
        <w:t>Drafting department:  Utilities Department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Arial" w:hAnsi="Arial" w:cs="Arial"/>
        </w:rPr>
      </w:pPr>
      <w:r>
        <w:rPr>
          <w:rFonts w:ascii="Arial" w:hAnsi="Arial" w:cs="Arial"/>
        </w:rPr>
        <w:t>本标准起草部门：公用工程部。</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Arial" w:hAnsi="Arial" w:cs="Arial"/>
        </w:rPr>
      </w:pPr>
      <w:r>
        <w:rPr>
          <w:rFonts w:ascii="Arial" w:hAnsi="Arial" w:cs="Arial"/>
        </w:rPr>
        <w:t>The right to interpret this standard belongs to the utilities department.</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Arial" w:hAnsi="Arial" w:cs="Arial"/>
        </w:rPr>
      </w:pPr>
      <w:r>
        <w:rPr>
          <w:rFonts w:ascii="Arial" w:hAnsi="Arial" w:cs="Arial"/>
        </w:rPr>
        <w:t>本标准解释权归公用工程部</w:t>
      </w:r>
    </w:p>
    <w:p>
      <w:pPr>
        <w:keepNext w:val="0"/>
        <w:keepLines w:val="0"/>
        <w:pageBreakBefore w:val="0"/>
        <w:widowControl w:val="0"/>
        <w:kinsoku/>
        <w:wordWrap/>
        <w:overflowPunct/>
        <w:topLinePunct w:val="0"/>
        <w:autoSpaceDE/>
        <w:autoSpaceDN/>
        <w:bidi w:val="0"/>
        <w:spacing w:line="360" w:lineRule="exact"/>
        <w:textAlignment w:val="auto"/>
        <w:rPr>
          <w:rFonts w:ascii="Arial" w:hAnsi="Arial" w:cs="Arial"/>
          <w:szCs w:val="21"/>
        </w:rPr>
      </w:pPr>
      <w:r>
        <w:rPr>
          <w:rFonts w:hint="eastAsia" w:ascii="Arial" w:hAnsi="Arial" w:cs="Arial"/>
          <w:szCs w:val="21"/>
        </w:rPr>
        <w:t>The details of version preparation and approval of this specification are as shown in Table</w:t>
      </w:r>
      <w:r>
        <w:rPr>
          <w:rFonts w:ascii="Arial" w:hAnsi="Arial" w:cs="Arial"/>
          <w:szCs w:val="21"/>
        </w:rPr>
        <w:t xml:space="preserve"> </w:t>
      </w:r>
      <w:r>
        <w:rPr>
          <w:rFonts w:hint="eastAsia" w:ascii="Arial" w:hAnsi="Arial" w:cs="Arial"/>
          <w:szCs w:val="21"/>
        </w:rPr>
        <w:t>1:</w:t>
      </w:r>
    </w:p>
    <w:p>
      <w:pPr>
        <w:keepNext w:val="0"/>
        <w:keepLines w:val="0"/>
        <w:pageBreakBefore w:val="0"/>
        <w:widowControl w:val="0"/>
        <w:kinsoku/>
        <w:wordWrap/>
        <w:overflowPunct/>
        <w:topLinePunct w:val="0"/>
        <w:autoSpaceDE/>
        <w:autoSpaceDN/>
        <w:bidi w:val="0"/>
        <w:spacing w:line="360" w:lineRule="exact"/>
        <w:textAlignment w:val="auto"/>
      </w:pPr>
      <w:r>
        <w:rPr>
          <w:rFonts w:hint="eastAsia"/>
        </w:rPr>
        <w:t>本规范版本编制和审批情况见表1：</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rPr>
      </w:pPr>
      <w:r>
        <w:rPr>
          <w:rFonts w:hint="eastAsia"/>
          <w:b/>
        </w:rPr>
        <w:t xml:space="preserve">Table 1 Details of Document Version Preparation and Approval  </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b/>
        </w:rPr>
      </w:pPr>
      <w:r>
        <w:rPr>
          <w:rFonts w:hint="eastAsia"/>
          <w:b/>
        </w:rPr>
        <w:t>表1  文件版本编制和审批情况</w:t>
      </w:r>
    </w:p>
    <w:tbl>
      <w:tblPr>
        <w:tblStyle w:val="22"/>
        <w:tblW w:w="8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5"/>
        <w:gridCol w:w="1520"/>
        <w:gridCol w:w="1976"/>
        <w:gridCol w:w="2458"/>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035" w:type="dxa"/>
            <w:tcMar>
              <w:top w:w="57" w:type="dxa"/>
              <w:left w:w="57" w:type="dxa"/>
              <w:bottom w:w="57" w:type="dxa"/>
              <w:right w:w="57" w:type="dxa"/>
            </w:tcMar>
            <w:vAlign w:val="center"/>
          </w:tcPr>
          <w:p>
            <w:pPr>
              <w:spacing w:line="320" w:lineRule="exact"/>
              <w:jc w:val="center"/>
            </w:pPr>
            <w:r>
              <w:rPr>
                <w:rFonts w:hint="eastAsia"/>
              </w:rPr>
              <w:t>2</w:t>
            </w:r>
          </w:p>
        </w:tc>
        <w:tc>
          <w:tcPr>
            <w:tcW w:w="1520" w:type="dxa"/>
            <w:tcMar>
              <w:top w:w="57" w:type="dxa"/>
              <w:left w:w="57" w:type="dxa"/>
              <w:bottom w:w="57" w:type="dxa"/>
              <w:right w:w="57" w:type="dxa"/>
            </w:tcMar>
            <w:vAlign w:val="center"/>
          </w:tcPr>
          <w:p>
            <w:pPr>
              <w:spacing w:line="320" w:lineRule="exact"/>
              <w:jc w:val="center"/>
              <w:rPr>
                <w:lang w:val="en-GB"/>
              </w:rPr>
            </w:pPr>
            <w:r>
              <w:t>20</w:t>
            </w:r>
            <w:r>
              <w:rPr>
                <w:rFonts w:hint="eastAsia"/>
              </w:rPr>
              <w:t>2</w:t>
            </w:r>
            <w:r>
              <w:rPr>
                <w:rFonts w:hint="eastAsia"/>
                <w:lang w:val="en-US" w:eastAsia="zh-CN"/>
              </w:rPr>
              <w:t>4</w:t>
            </w:r>
            <w:r>
              <w:t>-</w:t>
            </w:r>
            <w:r>
              <w:rPr>
                <w:rFonts w:hint="eastAsia"/>
                <w:lang w:val="en-US" w:eastAsia="zh-CN"/>
              </w:rPr>
              <w:t>04</w:t>
            </w:r>
            <w:r>
              <w:t>-</w:t>
            </w:r>
            <w:r>
              <w:rPr>
                <w:rFonts w:hint="eastAsia"/>
              </w:rPr>
              <w:t>01</w:t>
            </w:r>
          </w:p>
        </w:tc>
        <w:tc>
          <w:tcPr>
            <w:tcW w:w="1976" w:type="dxa"/>
            <w:tcMar>
              <w:top w:w="57" w:type="dxa"/>
              <w:left w:w="57" w:type="dxa"/>
              <w:bottom w:w="57" w:type="dxa"/>
              <w:right w:w="57" w:type="dxa"/>
            </w:tcMar>
            <w:vAlign w:val="center"/>
          </w:tcPr>
          <w:p>
            <w:pPr>
              <w:spacing w:line="320" w:lineRule="exact"/>
              <w:jc w:val="center"/>
              <w:rPr>
                <w:lang w:val="en-GB"/>
              </w:rPr>
            </w:pPr>
            <w:r>
              <w:rPr>
                <w:rFonts w:hint="eastAsia"/>
                <w:lang w:val="en-GB"/>
              </w:rPr>
              <w:t>Zhanghaoran张浩然</w:t>
            </w:r>
          </w:p>
        </w:tc>
        <w:tc>
          <w:tcPr>
            <w:tcW w:w="2458" w:type="dxa"/>
            <w:tcMar>
              <w:top w:w="57" w:type="dxa"/>
              <w:left w:w="57" w:type="dxa"/>
              <w:bottom w:w="57" w:type="dxa"/>
              <w:right w:w="57" w:type="dxa"/>
            </w:tcMar>
            <w:vAlign w:val="center"/>
          </w:tcPr>
          <w:p>
            <w:pPr>
              <w:spacing w:line="320" w:lineRule="exact"/>
              <w:jc w:val="center"/>
            </w:pPr>
            <w:r>
              <w:rPr>
                <w:rFonts w:hint="eastAsia"/>
              </w:rPr>
              <w:t>Wangliang</w:t>
            </w:r>
            <w:r>
              <w:t xml:space="preserve"> </w:t>
            </w:r>
          </w:p>
          <w:p>
            <w:pPr>
              <w:spacing w:line="320" w:lineRule="exact"/>
              <w:jc w:val="center"/>
            </w:pPr>
            <w:r>
              <w:rPr>
                <w:rFonts w:hint="eastAsia"/>
              </w:rPr>
              <w:t xml:space="preserve">王亮 </w:t>
            </w:r>
            <w:r>
              <w:t xml:space="preserve"> </w:t>
            </w:r>
          </w:p>
        </w:tc>
        <w:tc>
          <w:tcPr>
            <w:tcW w:w="1602" w:type="dxa"/>
            <w:tcMar>
              <w:top w:w="57" w:type="dxa"/>
              <w:left w:w="57" w:type="dxa"/>
              <w:bottom w:w="57" w:type="dxa"/>
              <w:right w:w="57" w:type="dxa"/>
            </w:tcMar>
            <w:vAlign w:val="center"/>
          </w:tcPr>
          <w:p>
            <w:pPr>
              <w:spacing w:line="320" w:lineRule="exact"/>
              <w:jc w:val="center"/>
            </w:pPr>
            <w:r>
              <w:t>She HongMei</w:t>
            </w:r>
          </w:p>
          <w:p>
            <w:pPr>
              <w:spacing w:line="320" w:lineRule="exact"/>
              <w:jc w:val="center"/>
            </w:pPr>
            <w:r>
              <w:rPr>
                <w:rFonts w:hint="eastAsia"/>
              </w:rPr>
              <w:t>佘红梅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35" w:type="dxa"/>
            <w:tcMar>
              <w:top w:w="57" w:type="dxa"/>
              <w:left w:w="57" w:type="dxa"/>
              <w:bottom w:w="57" w:type="dxa"/>
              <w:right w:w="57" w:type="dxa"/>
            </w:tcMar>
            <w:vAlign w:val="center"/>
          </w:tcPr>
          <w:p>
            <w:pPr>
              <w:spacing w:line="320" w:lineRule="exact"/>
              <w:jc w:val="center"/>
            </w:pPr>
            <w:r>
              <w:rPr>
                <w:rFonts w:hint="eastAsia"/>
              </w:rPr>
              <w:t>Version</w:t>
            </w:r>
          </w:p>
          <w:p>
            <w:pPr>
              <w:spacing w:line="320" w:lineRule="exact"/>
              <w:jc w:val="center"/>
            </w:pPr>
            <w:r>
              <w:rPr>
                <w:rFonts w:hint="eastAsia"/>
              </w:rPr>
              <w:t>版本</w:t>
            </w:r>
          </w:p>
        </w:tc>
        <w:tc>
          <w:tcPr>
            <w:tcW w:w="1520" w:type="dxa"/>
            <w:tcMar>
              <w:top w:w="57" w:type="dxa"/>
              <w:left w:w="57" w:type="dxa"/>
              <w:bottom w:w="57" w:type="dxa"/>
              <w:right w:w="57" w:type="dxa"/>
            </w:tcMar>
            <w:vAlign w:val="center"/>
          </w:tcPr>
          <w:p>
            <w:pPr>
              <w:spacing w:line="320" w:lineRule="exact"/>
              <w:jc w:val="center"/>
            </w:pPr>
            <w:r>
              <w:rPr>
                <w:rFonts w:hint="eastAsia"/>
              </w:rPr>
              <w:t>Date Issued</w:t>
            </w:r>
          </w:p>
          <w:p>
            <w:pPr>
              <w:spacing w:line="320" w:lineRule="exact"/>
              <w:jc w:val="center"/>
            </w:pPr>
            <w:r>
              <w:rPr>
                <w:rFonts w:hint="eastAsia"/>
              </w:rPr>
              <w:t>颁布日期</w:t>
            </w:r>
          </w:p>
        </w:tc>
        <w:tc>
          <w:tcPr>
            <w:tcW w:w="1976" w:type="dxa"/>
            <w:tcMar>
              <w:top w:w="57" w:type="dxa"/>
              <w:left w:w="57" w:type="dxa"/>
              <w:bottom w:w="57" w:type="dxa"/>
              <w:right w:w="57" w:type="dxa"/>
            </w:tcMar>
            <w:vAlign w:val="center"/>
          </w:tcPr>
          <w:p>
            <w:pPr>
              <w:spacing w:line="320" w:lineRule="exact"/>
              <w:jc w:val="center"/>
            </w:pPr>
            <w:r>
              <w:rPr>
                <w:rFonts w:hint="eastAsia"/>
              </w:rPr>
              <w:t>Prepared By</w:t>
            </w:r>
          </w:p>
          <w:p>
            <w:pPr>
              <w:spacing w:line="320" w:lineRule="exact"/>
              <w:jc w:val="center"/>
            </w:pPr>
            <w:r>
              <w:rPr>
                <w:rFonts w:hint="eastAsia"/>
              </w:rPr>
              <w:t>编制人</w:t>
            </w:r>
          </w:p>
        </w:tc>
        <w:tc>
          <w:tcPr>
            <w:tcW w:w="2458" w:type="dxa"/>
            <w:tcMar>
              <w:top w:w="57" w:type="dxa"/>
              <w:left w:w="57" w:type="dxa"/>
              <w:bottom w:w="57" w:type="dxa"/>
              <w:right w:w="57" w:type="dxa"/>
            </w:tcMar>
            <w:vAlign w:val="center"/>
          </w:tcPr>
          <w:p>
            <w:pPr>
              <w:spacing w:line="320" w:lineRule="exact"/>
              <w:jc w:val="center"/>
            </w:pPr>
            <w:r>
              <w:rPr>
                <w:rFonts w:hint="eastAsia"/>
              </w:rPr>
              <w:t>Reviewed By</w:t>
            </w:r>
          </w:p>
          <w:p>
            <w:pPr>
              <w:spacing w:line="320" w:lineRule="exact"/>
              <w:jc w:val="center"/>
            </w:pPr>
            <w:r>
              <w:rPr>
                <w:rFonts w:hint="eastAsia"/>
              </w:rPr>
              <w:t>审核人</w:t>
            </w:r>
          </w:p>
        </w:tc>
        <w:tc>
          <w:tcPr>
            <w:tcW w:w="1602" w:type="dxa"/>
            <w:tcMar>
              <w:top w:w="57" w:type="dxa"/>
              <w:left w:w="57" w:type="dxa"/>
              <w:bottom w:w="57" w:type="dxa"/>
              <w:right w:w="57" w:type="dxa"/>
            </w:tcMar>
            <w:vAlign w:val="center"/>
          </w:tcPr>
          <w:p>
            <w:pPr>
              <w:spacing w:line="320" w:lineRule="exact"/>
              <w:jc w:val="center"/>
            </w:pPr>
            <w:r>
              <w:rPr>
                <w:rFonts w:hint="eastAsia"/>
              </w:rPr>
              <w:t>Approved By</w:t>
            </w:r>
          </w:p>
          <w:p>
            <w:pPr>
              <w:spacing w:line="320" w:lineRule="exact"/>
              <w:jc w:val="center"/>
            </w:pPr>
            <w:r>
              <w:rPr>
                <w:rFonts w:hint="eastAsia"/>
              </w:rPr>
              <w:t>批准人</w:t>
            </w:r>
          </w:p>
        </w:tc>
      </w:tr>
      <w:bookmarkEnd w:id="8"/>
    </w:tbl>
    <w:p>
      <w:pPr>
        <w:rPr>
          <w:rFonts w:ascii="Arial" w:hAnsi="Arial" w:cs="Arial" w:eastAsiaTheme="minorEastAsia"/>
          <w:szCs w:val="21"/>
        </w:rPr>
      </w:pPr>
    </w:p>
    <w:p>
      <w:pPr>
        <w:pStyle w:val="2"/>
        <w:numPr>
          <w:ilvl w:val="0"/>
          <w:numId w:val="0"/>
        </w:numPr>
        <w:ind w:leftChars="0"/>
        <w:rPr>
          <w:rFonts w:hint="eastAsia" w:ascii="Arial" w:hAnsi="Arial" w:eastAsia="黑体"/>
          <w:lang w:val="en-US" w:eastAsia="zh-CN"/>
        </w:rPr>
      </w:pPr>
      <w:bookmarkStart w:id="14" w:name="_Toc1517210096"/>
      <w:bookmarkStart w:id="15" w:name="_Toc719569534"/>
      <w:bookmarkStart w:id="16" w:name="_Toc502154364"/>
    </w:p>
    <w:p>
      <w:pPr>
        <w:pStyle w:val="2"/>
        <w:numPr>
          <w:ilvl w:val="0"/>
          <w:numId w:val="0"/>
        </w:numPr>
        <w:ind w:leftChars="0"/>
        <w:rPr>
          <w:rFonts w:hint="eastAsia" w:ascii="Arial" w:hAnsi="Arial" w:eastAsia="黑体"/>
          <w:lang w:val="en-US" w:eastAsia="zh-CN"/>
        </w:rPr>
      </w:pPr>
      <w:r>
        <w:rPr>
          <w:rFonts w:hint="eastAsia" w:ascii="Arial" w:hAnsi="Arial" w:eastAsia="黑体"/>
          <w:lang w:val="en-US" w:eastAsia="zh-CN"/>
        </w:rPr>
        <w:t>9  Appendix  附件</w:t>
      </w:r>
      <w:bookmarkEnd w:id="14"/>
      <w:bookmarkEnd w:id="15"/>
      <w:bookmarkEnd w:id="16"/>
    </w:p>
    <w:p>
      <w:pPr>
        <w:adjustRightInd w:val="0"/>
        <w:snapToGrid w:val="0"/>
        <w:spacing w:line="360" w:lineRule="exact"/>
        <w:rPr>
          <w:rFonts w:ascii="Arial" w:hAnsi="Arial"/>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宋体" w:cs="Times New Roman"/>
          <w:kern w:val="2"/>
          <w:sz w:val="21"/>
          <w:lang w:val="en-US" w:eastAsia="zh-CN" w:bidi="ar-SA"/>
        </w:rPr>
      </w:pPr>
      <w:r>
        <w:rPr>
          <w:rFonts w:hint="eastAsia"/>
        </w:rPr>
        <w:t>N/A不适用。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Arial" w:hAnsi="Arial" w:cs="Arial" w:eastAsiaTheme="minorEastAsia"/>
          <w:szCs w:val="21"/>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2138680</wp:posOffset>
                </wp:positionH>
                <wp:positionV relativeFrom="paragraph">
                  <wp:posOffset>264795</wp:posOffset>
                </wp:positionV>
                <wp:extent cx="1314450" cy="0"/>
                <wp:effectExtent l="0" t="6350" r="0" b="6350"/>
                <wp:wrapNone/>
                <wp:docPr id="8" name="直接箭头连接符 8"/>
                <wp:cNvGraphicFramePr/>
                <a:graphic xmlns:a="http://schemas.openxmlformats.org/drawingml/2006/main">
                  <a:graphicData uri="http://schemas.microsoft.com/office/word/2010/wordprocessingShape">
                    <wps:wsp>
                      <wps:cNvCnPr/>
                      <wps:spPr>
                        <a:xfrm>
                          <a:off x="0" y="0"/>
                          <a:ext cx="131445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8.4pt;margin-top:20.85pt;height:0pt;width:103.5pt;z-index:251661312;mso-width-relative:page;mso-height-relative:page;" filled="f" stroked="t" coordsize="21600,21600" o:gfxdata="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kffwJ1AAAAAkBAAAPAAAAAAAAAAEA&#10;IAAAADgAAABkcnMvZG93bnJldi54bWxQSwECFAAUAAAACACHTuJAjW+HWf0BAADtAwAADgAAAAAA&#10;AAABACAAAAA5AQAAZHJzL2Uyb0RvYy54bWxQSwUGAAAAAAYABgBZAQAAqAUAAAAA&#10;">
                <v:fill on="f" focussize="0,0"/>
                <v:stroke weight="1pt" color="#000000" joinstyle="round"/>
                <v:imagedata o:title=""/>
                <o:lock v:ext="edit" aspectratio="f"/>
              </v:shape>
            </w:pict>
          </mc:Fallback>
        </mc:AlternateContent>
      </w:r>
    </w:p>
    <w:sectPr>
      <w:pgSz w:w="11907" w:h="16840"/>
      <w:pgMar w:top="1134" w:right="1134" w:bottom="1134" w:left="1418" w:header="1134" w:footer="851" w:gutter="0"/>
      <w:lnNumType w:countBy="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Verdana">
    <w:panose1 w:val="020B0604030504040204"/>
    <w:charset w:val="00"/>
    <w:family w:val="swiss"/>
    <w:pitch w:val="default"/>
    <w:sig w:usb0="A10006FF" w:usb1="4000205B" w:usb2="00000010" w:usb3="00000000" w:csb0="2000019F" w:csb1="00000000"/>
  </w:font>
  <w:font w:name="Cambria">
    <w:altName w:val="苹方-简"/>
    <w:panose1 w:val="02040503050406030204"/>
    <w:charset w:val="00"/>
    <w:family w:val="roman"/>
    <w:pitch w:val="default"/>
    <w:sig w:usb0="00000000" w:usb1="00000000"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中宋">
    <w:altName w:val="汉仪书宋二KW"/>
    <w:panose1 w:val="02010600040101010101"/>
    <w:charset w:val="86"/>
    <w:family w:val="auto"/>
    <w:pitch w:val="default"/>
    <w:sig w:usb0="00000000" w:usb1="00000000" w:usb2="00000010" w:usb3="00000000" w:csb0="0004009F" w:csb1="00000000"/>
  </w:font>
  <w:font w:name="Arial Bold">
    <w:panose1 w:val="020B0604020202090204"/>
    <w:charset w:val="00"/>
    <w:family w:val="auto"/>
    <w:pitch w:val="default"/>
    <w:sig w:usb0="E0000AFF" w:usb1="00007843" w:usb2="00000001" w:usb3="00000000" w:csb0="400001BF" w:csb1="DFF70000"/>
  </w:font>
  <w:font w:name="Arial Regular">
    <w:panose1 w:val="020B06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0"/>
      </w:pBdr>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Arial" w:hAnsi="Arial" w:cs="Arial"/>
      </w:rPr>
    </w:pPr>
    <w:r>
      <w:rPr>
        <w:sz w:val="21"/>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default" w:ascii="Arial Regular" w:hAnsi="Arial Regular" w:cs="Arial Regular"/>
                              <w:sz w:val="21"/>
                              <w:szCs w:val="21"/>
                              <w:lang w:val="en-US"/>
                            </w:rPr>
                            <w:t>P</w:t>
                          </w:r>
                          <w:r>
                            <w:rPr>
                              <w:rFonts w:hint="default" w:ascii="Arial Regular" w:hAnsi="Arial Regular" w:cs="Arial Regular"/>
                              <w:sz w:val="21"/>
                              <w:szCs w:val="21"/>
                              <w:lang w:val="en-US" w:eastAsia="zh-CN"/>
                            </w:rPr>
                            <w:t>age</w:t>
                          </w:r>
                          <w:r>
                            <w:rPr>
                              <w:rFonts w:hint="default" w:ascii="Arial Regular" w:hAnsi="Arial Regular" w:cs="Arial Regular"/>
                              <w:sz w:val="21"/>
                              <w:szCs w:val="21"/>
                            </w:rPr>
                            <w:t xml:space="preserve"> </w:t>
                          </w:r>
                          <w:r>
                            <w:rPr>
                              <w:rFonts w:hint="default" w:ascii="Arial Regular" w:hAnsi="Arial Regular" w:cs="Arial Regular"/>
                              <w:sz w:val="21"/>
                              <w:szCs w:val="21"/>
                            </w:rPr>
                            <w:fldChar w:fldCharType="begin"/>
                          </w:r>
                          <w:r>
                            <w:rPr>
                              <w:rFonts w:hint="default" w:ascii="Arial Regular" w:hAnsi="Arial Regular" w:cs="Arial Regular"/>
                              <w:sz w:val="21"/>
                              <w:szCs w:val="21"/>
                            </w:rPr>
                            <w:instrText xml:space="preserve"> PAGE  \* MERGEFORMAT </w:instrText>
                          </w:r>
                          <w:r>
                            <w:rPr>
                              <w:rFonts w:hint="default" w:ascii="Arial Regular" w:hAnsi="Arial Regular" w:cs="Arial Regular"/>
                              <w:sz w:val="21"/>
                              <w:szCs w:val="21"/>
                            </w:rPr>
                            <w:fldChar w:fldCharType="separate"/>
                          </w:r>
                          <w:r>
                            <w:rPr>
                              <w:rFonts w:hint="default" w:ascii="Arial Regular" w:hAnsi="Arial Regular" w:cs="Arial Regular"/>
                              <w:sz w:val="21"/>
                              <w:szCs w:val="21"/>
                            </w:rPr>
                            <w:t>I</w:t>
                          </w:r>
                          <w:r>
                            <w:rPr>
                              <w:rFonts w:hint="default" w:ascii="Arial Regular" w:hAnsi="Arial Regular" w:cs="Arial Regular"/>
                              <w:sz w:val="21"/>
                              <w:szCs w:val="21"/>
                            </w:rPr>
                            <w:fldChar w:fldCharType="end"/>
                          </w:r>
                          <w:r>
                            <w:rPr>
                              <w:rFonts w:hint="default" w:ascii="Arial Regular" w:hAnsi="Arial Regular" w:cs="Arial Regular"/>
                              <w:sz w:val="21"/>
                              <w:szCs w:val="21"/>
                            </w:rPr>
                            <w:t xml:space="preserve"> </w:t>
                          </w:r>
                          <w:r>
                            <w:rPr>
                              <w:rFonts w:hint="default" w:ascii="Arial Regular" w:hAnsi="Arial Regular" w:cs="Arial Regular"/>
                              <w:sz w:val="21"/>
                              <w:szCs w:val="21"/>
                              <w:lang w:val="en-US"/>
                            </w:rPr>
                            <w:t>of 6</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18"/>
                    </w:pPr>
                    <w:r>
                      <w:rPr>
                        <w:rFonts w:hint="default" w:ascii="Arial Regular" w:hAnsi="Arial Regular" w:cs="Arial Regular"/>
                        <w:sz w:val="21"/>
                        <w:szCs w:val="21"/>
                        <w:lang w:val="en-US"/>
                      </w:rPr>
                      <w:t>P</w:t>
                    </w:r>
                    <w:r>
                      <w:rPr>
                        <w:rFonts w:hint="default" w:ascii="Arial Regular" w:hAnsi="Arial Regular" w:cs="Arial Regular"/>
                        <w:sz w:val="21"/>
                        <w:szCs w:val="21"/>
                        <w:lang w:val="en-US" w:eastAsia="zh-CN"/>
                      </w:rPr>
                      <w:t>age</w:t>
                    </w:r>
                    <w:r>
                      <w:rPr>
                        <w:rFonts w:hint="default" w:ascii="Arial Regular" w:hAnsi="Arial Regular" w:cs="Arial Regular"/>
                        <w:sz w:val="21"/>
                        <w:szCs w:val="21"/>
                      </w:rPr>
                      <w:t xml:space="preserve"> </w:t>
                    </w:r>
                    <w:r>
                      <w:rPr>
                        <w:rFonts w:hint="default" w:ascii="Arial Regular" w:hAnsi="Arial Regular" w:cs="Arial Regular"/>
                        <w:sz w:val="21"/>
                        <w:szCs w:val="21"/>
                      </w:rPr>
                      <w:fldChar w:fldCharType="begin"/>
                    </w:r>
                    <w:r>
                      <w:rPr>
                        <w:rFonts w:hint="default" w:ascii="Arial Regular" w:hAnsi="Arial Regular" w:cs="Arial Regular"/>
                        <w:sz w:val="21"/>
                        <w:szCs w:val="21"/>
                      </w:rPr>
                      <w:instrText xml:space="preserve"> PAGE  \* MERGEFORMAT </w:instrText>
                    </w:r>
                    <w:r>
                      <w:rPr>
                        <w:rFonts w:hint="default" w:ascii="Arial Regular" w:hAnsi="Arial Regular" w:cs="Arial Regular"/>
                        <w:sz w:val="21"/>
                        <w:szCs w:val="21"/>
                      </w:rPr>
                      <w:fldChar w:fldCharType="separate"/>
                    </w:r>
                    <w:r>
                      <w:rPr>
                        <w:rFonts w:hint="default" w:ascii="Arial Regular" w:hAnsi="Arial Regular" w:cs="Arial Regular"/>
                        <w:sz w:val="21"/>
                        <w:szCs w:val="21"/>
                      </w:rPr>
                      <w:t>I</w:t>
                    </w:r>
                    <w:r>
                      <w:rPr>
                        <w:rFonts w:hint="default" w:ascii="Arial Regular" w:hAnsi="Arial Regular" w:cs="Arial Regular"/>
                        <w:sz w:val="21"/>
                        <w:szCs w:val="21"/>
                      </w:rPr>
                      <w:fldChar w:fldCharType="end"/>
                    </w:r>
                    <w:r>
                      <w:rPr>
                        <w:rFonts w:hint="default" w:ascii="Arial Regular" w:hAnsi="Arial Regular" w:cs="Arial Regular"/>
                        <w:sz w:val="21"/>
                        <w:szCs w:val="21"/>
                      </w:rPr>
                      <w:t xml:space="preserve"> </w:t>
                    </w:r>
                    <w:r>
                      <w:rPr>
                        <w:rFonts w:hint="default" w:ascii="Arial Regular" w:hAnsi="Arial Regular" w:cs="Arial Regular"/>
                        <w:sz w:val="21"/>
                        <w:szCs w:val="21"/>
                        <w:lang w:val="en-US"/>
                      </w:rPr>
                      <w:t>of 6</w:t>
                    </w:r>
                    <w:r>
                      <w:t xml:space="preserve"> </w:t>
                    </w:r>
                  </w:p>
                </w:txbxContent>
              </v:textbox>
            </v:shape>
          </w:pict>
        </mc:Fallback>
      </mc:AlternateContent>
    </w:r>
    <w:r>
      <w:rPr>
        <w:rFonts w:ascii="Arial" w:hAnsi="Arial" w:cs="Arial"/>
        <w:sz w:val="21"/>
        <w:szCs w:val="21"/>
      </w:rPr>
      <w:t>Hengyi Industries Sdn Bhd　</w:t>
    </w:r>
    <w:r>
      <w:rPr>
        <w:rFonts w:ascii="Arial" w:hAnsi="Arial" w:eastAsia="华文中宋" w:cs="Arial"/>
        <w:sz w:val="21"/>
        <w:szCs w:val="21"/>
      </w:rPr>
      <w:t>恒逸实业（文莱）有限公司　</w:t>
    </w:r>
    <w:r>
      <w:rPr>
        <w:rFonts w:ascii="Arial" w:hAnsi="Arial" w:cs="Arial"/>
        <w:sz w:val="21"/>
        <w:szCs w:val="21"/>
      </w:rPr>
      <w:t xml:space="preserve">      </w:t>
    </w:r>
    <w:r>
      <w:rPr>
        <w:rFonts w:hint="default" w:ascii="Arial Regular" w:hAnsi="Arial Regular" w:cs="Arial Regular"/>
        <w:sz w:val="21"/>
        <w:szCs w:val="21"/>
      </w:rPr>
      <w:t xml:space="preserve"> </w:t>
    </w:r>
    <w:r>
      <w:rPr>
        <w:rFonts w:hint="eastAsia" w:ascii="Arial Regular" w:hAnsi="Arial Regular" w:cs="Arial Regular"/>
        <w:sz w:val="21"/>
        <w:szCs w:val="21"/>
        <w:lang w:val="en-US" w:eastAsia="zh-CN"/>
      </w:rPr>
      <w:t xml:space="preserve">  </w:t>
    </w:r>
    <w:r>
      <w:rPr>
        <w:rFonts w:hint="default" w:ascii="Arial Regular" w:hAnsi="Arial Regular" w:cs="Arial Regular"/>
        <w:sz w:val="21"/>
        <w:szCs w:val="21"/>
      </w:rPr>
      <w:t xml:space="preserve">            </w:t>
    </w:r>
    <w:r>
      <w:rPr>
        <w:rFonts w:ascii="Arial" w:hAnsi="Arial" w:cs="Arial"/>
        <w:sz w:val="21"/>
        <w:szCs w:val="21"/>
      </w:rPr>
      <w:t xml:space="preserve">  </w:t>
    </w:r>
    <w:r>
      <w:rPr>
        <w:rFonts w:ascii="Arial" w:hAnsi="Arial" w:cs="Arial"/>
        <w:sz w:val="21"/>
        <w:szCs w:val="21"/>
      </w:rPr>
      <w:tab/>
    </w:r>
    <w:r>
      <w:rPr>
        <w:rFonts w:ascii="Arial" w:hAnsi="Arial" w:cs="Arial"/>
        <w:sz w:val="21"/>
        <w:szCs w:val="21"/>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0"/>
      </w:pBdr>
      <w:jc w:val="both"/>
    </w:pPr>
    <w:r>
      <w:rPr>
        <w:sz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default" w:ascii="Arial Regular" w:hAnsi="Arial Regular" w:cs="Arial Regular"/>
                              <w:sz w:val="21"/>
                              <w:szCs w:val="21"/>
                              <w:lang w:val="en-US"/>
                            </w:rPr>
                            <w:t>P</w:t>
                          </w:r>
                          <w:r>
                            <w:rPr>
                              <w:rFonts w:hint="default" w:ascii="Arial Regular" w:hAnsi="Arial Regular" w:cs="Arial Regular"/>
                              <w:sz w:val="21"/>
                              <w:szCs w:val="21"/>
                              <w:lang w:val="en-US" w:eastAsia="zh-CN"/>
                            </w:rPr>
                            <w:t>age</w:t>
                          </w:r>
                          <w:r>
                            <w:rPr>
                              <w:rFonts w:hint="default" w:ascii="Arial Regular" w:hAnsi="Arial Regular" w:cs="Arial Regular"/>
                              <w:sz w:val="21"/>
                              <w:szCs w:val="21"/>
                            </w:rPr>
                            <w:t xml:space="preserve"> </w:t>
                          </w:r>
                          <w:r>
                            <w:rPr>
                              <w:rFonts w:hint="default" w:ascii="Arial Regular" w:hAnsi="Arial Regular" w:cs="Arial Regular"/>
                              <w:sz w:val="21"/>
                              <w:szCs w:val="21"/>
                            </w:rPr>
                            <w:fldChar w:fldCharType="begin"/>
                          </w:r>
                          <w:r>
                            <w:rPr>
                              <w:rFonts w:hint="default" w:ascii="Arial Regular" w:hAnsi="Arial Regular" w:cs="Arial Regular"/>
                              <w:sz w:val="21"/>
                              <w:szCs w:val="21"/>
                            </w:rPr>
                            <w:instrText xml:space="preserve"> PAGE  \* MERGEFORMAT </w:instrText>
                          </w:r>
                          <w:r>
                            <w:rPr>
                              <w:rFonts w:hint="default" w:ascii="Arial Regular" w:hAnsi="Arial Regular" w:cs="Arial Regular"/>
                              <w:sz w:val="21"/>
                              <w:szCs w:val="21"/>
                            </w:rPr>
                            <w:fldChar w:fldCharType="separate"/>
                          </w:r>
                          <w:r>
                            <w:rPr>
                              <w:rFonts w:hint="default" w:ascii="Arial Regular" w:hAnsi="Arial Regular" w:cs="Arial Regular"/>
                              <w:sz w:val="21"/>
                              <w:szCs w:val="21"/>
                            </w:rPr>
                            <w:t>I</w:t>
                          </w:r>
                          <w:r>
                            <w:rPr>
                              <w:rFonts w:hint="default" w:ascii="Arial Regular" w:hAnsi="Arial Regular" w:cs="Arial Regular"/>
                              <w:sz w:val="21"/>
                              <w:szCs w:val="21"/>
                            </w:rPr>
                            <w:fldChar w:fldCharType="end"/>
                          </w:r>
                          <w:r>
                            <w:rPr>
                              <w:rFonts w:hint="default" w:ascii="Arial Regular" w:hAnsi="Arial Regular" w:cs="Arial Regular"/>
                              <w:sz w:val="21"/>
                              <w:szCs w:val="21"/>
                            </w:rPr>
                            <w:t xml:space="preserve"> </w:t>
                          </w:r>
                          <w:r>
                            <w:rPr>
                              <w:rFonts w:hint="default" w:ascii="Arial Regular" w:hAnsi="Arial Regular" w:cs="Arial Regular"/>
                              <w:sz w:val="21"/>
                              <w:szCs w:val="21"/>
                              <w:lang w:val="en-US"/>
                            </w:rPr>
                            <w:t>of</w:t>
                          </w:r>
                          <w:r>
                            <w:rPr>
                              <w:rFonts w:hint="default" w:ascii="Arial Regular" w:hAnsi="Arial Regular" w:cs="Arial Regular"/>
                              <w:sz w:val="21"/>
                              <w:szCs w:val="21"/>
                            </w:rPr>
                            <w:t xml:space="preserve"> </w:t>
                          </w:r>
                          <w:r>
                            <w:rPr>
                              <w:rFonts w:hint="default" w:ascii="Arial Regular" w:hAnsi="Arial Regular" w:cs="Arial Regular"/>
                              <w:sz w:val="21"/>
                              <w:szCs w:val="21"/>
                              <w:lang w:val="en-US"/>
                            </w:rPr>
                            <w:t>6</w:t>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18"/>
                    </w:pPr>
                    <w:r>
                      <w:rPr>
                        <w:rFonts w:hint="default" w:ascii="Arial Regular" w:hAnsi="Arial Regular" w:cs="Arial Regular"/>
                        <w:sz w:val="21"/>
                        <w:szCs w:val="21"/>
                        <w:lang w:val="en-US"/>
                      </w:rPr>
                      <w:t>P</w:t>
                    </w:r>
                    <w:r>
                      <w:rPr>
                        <w:rFonts w:hint="default" w:ascii="Arial Regular" w:hAnsi="Arial Regular" w:cs="Arial Regular"/>
                        <w:sz w:val="21"/>
                        <w:szCs w:val="21"/>
                        <w:lang w:val="en-US" w:eastAsia="zh-CN"/>
                      </w:rPr>
                      <w:t>age</w:t>
                    </w:r>
                    <w:r>
                      <w:rPr>
                        <w:rFonts w:hint="default" w:ascii="Arial Regular" w:hAnsi="Arial Regular" w:cs="Arial Regular"/>
                        <w:sz w:val="21"/>
                        <w:szCs w:val="21"/>
                      </w:rPr>
                      <w:t xml:space="preserve"> </w:t>
                    </w:r>
                    <w:r>
                      <w:rPr>
                        <w:rFonts w:hint="default" w:ascii="Arial Regular" w:hAnsi="Arial Regular" w:cs="Arial Regular"/>
                        <w:sz w:val="21"/>
                        <w:szCs w:val="21"/>
                      </w:rPr>
                      <w:fldChar w:fldCharType="begin"/>
                    </w:r>
                    <w:r>
                      <w:rPr>
                        <w:rFonts w:hint="default" w:ascii="Arial Regular" w:hAnsi="Arial Regular" w:cs="Arial Regular"/>
                        <w:sz w:val="21"/>
                        <w:szCs w:val="21"/>
                      </w:rPr>
                      <w:instrText xml:space="preserve"> PAGE  \* MERGEFORMAT </w:instrText>
                    </w:r>
                    <w:r>
                      <w:rPr>
                        <w:rFonts w:hint="default" w:ascii="Arial Regular" w:hAnsi="Arial Regular" w:cs="Arial Regular"/>
                        <w:sz w:val="21"/>
                        <w:szCs w:val="21"/>
                      </w:rPr>
                      <w:fldChar w:fldCharType="separate"/>
                    </w:r>
                    <w:r>
                      <w:rPr>
                        <w:rFonts w:hint="default" w:ascii="Arial Regular" w:hAnsi="Arial Regular" w:cs="Arial Regular"/>
                        <w:sz w:val="21"/>
                        <w:szCs w:val="21"/>
                      </w:rPr>
                      <w:t>I</w:t>
                    </w:r>
                    <w:r>
                      <w:rPr>
                        <w:rFonts w:hint="default" w:ascii="Arial Regular" w:hAnsi="Arial Regular" w:cs="Arial Regular"/>
                        <w:sz w:val="21"/>
                        <w:szCs w:val="21"/>
                      </w:rPr>
                      <w:fldChar w:fldCharType="end"/>
                    </w:r>
                    <w:r>
                      <w:rPr>
                        <w:rFonts w:hint="default" w:ascii="Arial Regular" w:hAnsi="Arial Regular" w:cs="Arial Regular"/>
                        <w:sz w:val="21"/>
                        <w:szCs w:val="21"/>
                      </w:rPr>
                      <w:t xml:space="preserve"> </w:t>
                    </w:r>
                    <w:r>
                      <w:rPr>
                        <w:rFonts w:hint="default" w:ascii="Arial Regular" w:hAnsi="Arial Regular" w:cs="Arial Regular"/>
                        <w:sz w:val="21"/>
                        <w:szCs w:val="21"/>
                        <w:lang w:val="en-US"/>
                      </w:rPr>
                      <w:t>of</w:t>
                    </w:r>
                    <w:r>
                      <w:rPr>
                        <w:rFonts w:hint="default" w:ascii="Arial Regular" w:hAnsi="Arial Regular" w:cs="Arial Regular"/>
                        <w:sz w:val="21"/>
                        <w:szCs w:val="21"/>
                      </w:rPr>
                      <w:t xml:space="preserve"> </w:t>
                    </w:r>
                    <w:r>
                      <w:rPr>
                        <w:rFonts w:hint="default" w:ascii="Arial Regular" w:hAnsi="Arial Regular" w:cs="Arial Regular"/>
                        <w:sz w:val="21"/>
                        <w:szCs w:val="21"/>
                        <w:lang w:val="en-US"/>
                      </w:rPr>
                      <w:t>6</w:t>
                    </w:r>
                    <w:r>
                      <w:t xml:space="preserve"> </w:t>
                    </w:r>
                  </w:p>
                </w:txbxContent>
              </v:textbox>
            </v:shape>
          </w:pict>
        </mc:Fallback>
      </mc:AlternateContent>
    </w:r>
    <w:r>
      <w:rPr>
        <w:rFonts w:ascii="Arial" w:hAnsi="Arial" w:cs="Arial"/>
        <w:sz w:val="21"/>
        <w:szCs w:val="21"/>
      </w:rPr>
      <w:t>Hengyi Industries Sdn Bhd　</w:t>
    </w:r>
    <w:r>
      <w:rPr>
        <w:rFonts w:ascii="Arial" w:hAnsi="Arial" w:eastAsia="华文中宋" w:cs="Arial"/>
        <w:sz w:val="21"/>
        <w:szCs w:val="21"/>
      </w:rPr>
      <w:t>恒逸实业（文莱）有限公司　</w:t>
    </w:r>
    <w:r>
      <w:rPr>
        <w:rFonts w:ascii="Arial" w:hAnsi="Arial" w:cs="Arial"/>
        <w:sz w:val="21"/>
        <w:szCs w:val="21"/>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0"/>
      </w:pBdr>
      <w:jc w:val="both"/>
    </w:pPr>
    <w:r>
      <w:rPr>
        <w:sz w:val="18"/>
      </w:rPr>
      <mc:AlternateContent>
        <mc:Choice Requires="wps">
          <w:drawing>
            <wp:anchor distT="0" distB="0" distL="114300" distR="114300" simplePos="0" relativeHeight="251663360" behindDoc="0" locked="0" layoutInCell="1" allowOverlap="1">
              <wp:simplePos x="0" y="0"/>
              <wp:positionH relativeFrom="margin">
                <wp:posOffset>5210175</wp:posOffset>
              </wp:positionH>
              <wp:positionV relativeFrom="paragraph">
                <wp:posOffset>0</wp:posOffset>
              </wp:positionV>
              <wp:extent cx="427990" cy="1504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27990" cy="150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0.25pt;margin-top:0pt;height:11.85pt;width:33.7pt;mso-position-horizontal-relative:margin;z-index:251663360;mso-width-relative:page;mso-height-relative:page;" filled="f" stroked="f" coordsize="21600,21600" o:gfxdata="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AT6pONYAAAAHAQAADwAAAAAA&#10;AAABACAAAAA4AAAAZHJzL2Rvd25yZXYueG1sUEsBAhQAFAAAAAgAh07iQKume1g4AgAAYQQAAA4A&#10;AAAAAAAAAQAgAAAAOwEAAGRycy9lMm9Eb2MueG1sUEsFBgAAAAAGAAYAWQEAAOUFAAAAAA==&#10;">
              <v:fill on="f" focussize="0,0"/>
              <v:stroke on="f" weight="0.5pt"/>
              <v:imagedata o:title=""/>
              <o:lock v:ext="edit" aspectratio="f"/>
              <v:textbox inset="0mm,0mm,0mm,0mm">
                <w:txbxContent>
                  <w:p>
                    <w:pPr>
                      <w:pStyle w:val="18"/>
                    </w:pPr>
                    <w:r>
                      <w:fldChar w:fldCharType="begin"/>
                    </w:r>
                    <w:r>
                      <w:instrText xml:space="preserve"> PAGE  \* MERGEFORMAT </w:instrText>
                    </w:r>
                    <w:r>
                      <w:fldChar w:fldCharType="separate"/>
                    </w:r>
                    <w:r>
                      <w:t>I</w:t>
                    </w:r>
                    <w:r>
                      <w:fldChar w:fldCharType="end"/>
                    </w:r>
                  </w:p>
                </w:txbxContent>
              </v:textbox>
            </v:shape>
          </w:pict>
        </mc:Fallback>
      </mc:AlternateContent>
    </w:r>
    <w:r>
      <w:rPr>
        <w:rFonts w:ascii="Arial" w:hAnsi="Arial" w:cs="Arial"/>
        <w:sz w:val="21"/>
        <w:szCs w:val="21"/>
      </w:rPr>
      <w:t>Hengyi Industries Sdn Bhd　</w:t>
    </w:r>
    <w:r>
      <w:rPr>
        <w:rFonts w:ascii="Arial" w:hAnsi="Arial" w:eastAsia="华文中宋" w:cs="Arial"/>
        <w:sz w:val="21"/>
        <w:szCs w:val="21"/>
      </w:rPr>
      <w:t>恒逸实业（文莱）有限公司　</w:t>
    </w:r>
    <w:r>
      <w:rPr>
        <w:rFonts w:ascii="Arial" w:hAnsi="Arial" w:cs="Arial"/>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left"/>
      <w:rPr>
        <w:rFonts w:hint="default" w:ascii="Arial" w:hAnsi="Arial" w:cs="Arial"/>
        <w:b w:val="0"/>
        <w:bCs/>
        <w:sz w:val="21"/>
        <w:szCs w:val="21"/>
      </w:rPr>
    </w:pPr>
    <w:r>
      <w:rPr>
        <w:rFonts w:hint="default" w:ascii="Arial" w:hAnsi="Arial" w:cs="Arial"/>
        <w:b w:val="0"/>
        <w:bCs/>
        <w:sz w:val="21"/>
        <w:szCs w:val="21"/>
      </w:rPr>
      <w:t>Duty Management Measures</w:t>
    </w:r>
    <w:r>
      <w:rPr>
        <w:rFonts w:hint="eastAsia" w:ascii="Arial" w:hAnsi="Arial" w:cs="Arial"/>
        <w:b w:val="0"/>
        <w:bCs/>
        <w:sz w:val="21"/>
        <w:szCs w:val="21"/>
        <w:lang w:val="en-US" w:eastAsia="zh-CN"/>
      </w:rPr>
      <w:t xml:space="preserve">                                       </w:t>
    </w:r>
    <w:r>
      <w:rPr>
        <w:rFonts w:hint="default" w:ascii="Arial" w:hAnsi="Arial" w:eastAsia="黑体" w:cs="Arial"/>
        <w:b w:val="0"/>
        <w:bCs/>
        <w:sz w:val="21"/>
        <w:szCs w:val="21"/>
      </w:rPr>
      <w:t>HYBN-T9-16-0002-202</w:t>
    </w:r>
    <w:r>
      <w:rPr>
        <w:rFonts w:hint="default" w:ascii="Arial" w:hAnsi="Arial" w:eastAsia="黑体" w:cs="Arial"/>
        <w:b w:val="0"/>
        <w:bCs/>
        <w:sz w:val="21"/>
        <w:szCs w:val="21"/>
        <w:lang w:val="en-US" w:eastAsia="zh-CN"/>
      </w:rPr>
      <w:t>4</w:t>
    </w:r>
    <w:r>
      <w:rPr>
        <w:rFonts w:hint="default" w:ascii="Arial" w:hAnsi="Arial" w:eastAsia="黑体" w:cs="Arial"/>
        <w:b w:val="0"/>
        <w:bCs/>
        <w:sz w:val="21"/>
        <w:szCs w:val="21"/>
      </w:rPr>
      <w:t>-</w:t>
    </w:r>
    <w:r>
      <w:rPr>
        <w:rFonts w:hint="default" w:ascii="Arial" w:hAnsi="Arial" w:eastAsia="黑体" w:cs="Arial"/>
        <w:b w:val="0"/>
        <w:bCs/>
        <w:sz w:val="21"/>
        <w:szCs w:val="21"/>
        <w:lang w:val="en-US" w:eastAsia="zh-CN"/>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pPr w:leftFromText="180" w:rightFromText="180" w:vertAnchor="text" w:horzAnchor="page" w:tblpX="1582"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1111"/>
      <w:gridCol w:w="3190"/>
      <w:gridCol w:w="1166"/>
      <w:gridCol w:w="583"/>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1240" w:type="dxa"/>
          <w:vMerge w:val="restart"/>
          <w:vAlign w:val="center"/>
        </w:tcPr>
        <w:p>
          <w:pPr>
            <w:pStyle w:val="19"/>
            <w:pBdr>
              <w:bottom w:val="none" w:color="auto" w:sz="0" w:space="0"/>
            </w:pBdr>
            <w:jc w:val="both"/>
            <w:rPr>
              <w:rFonts w:ascii="Arial Unicode MS" w:hAnsi="Arial Unicode MS"/>
              <w:sz w:val="21"/>
              <w:szCs w:val="21"/>
            </w:rPr>
          </w:pPr>
          <w:r>
            <w:rPr>
              <w:rFonts w:ascii="Arial Unicode MS" w:hAnsi="Arial Unicode MS"/>
            </w:rPr>
            <w:drawing>
              <wp:anchor distT="0" distB="0" distL="114300" distR="114300" simplePos="0" relativeHeight="251662336" behindDoc="0" locked="0" layoutInCell="1" allowOverlap="1">
                <wp:simplePos x="0" y="0"/>
                <wp:positionH relativeFrom="column">
                  <wp:posOffset>15240</wp:posOffset>
                </wp:positionH>
                <wp:positionV relativeFrom="paragraph">
                  <wp:posOffset>210820</wp:posOffset>
                </wp:positionV>
                <wp:extent cx="628650" cy="678815"/>
                <wp:effectExtent l="0" t="0" r="6350" b="6985"/>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8650" cy="678815"/>
                        </a:xfrm>
                        <a:prstGeom prst="rect">
                          <a:avLst/>
                        </a:prstGeom>
                        <a:noFill/>
                        <a:ln>
                          <a:noFill/>
                        </a:ln>
                      </pic:spPr>
                    </pic:pic>
                  </a:graphicData>
                </a:graphic>
              </wp:anchor>
            </w:drawing>
          </w:r>
        </w:p>
      </w:tc>
      <w:tc>
        <w:tcPr>
          <w:tcW w:w="7819" w:type="dxa"/>
          <w:gridSpan w:val="5"/>
          <w:vAlign w:val="center"/>
        </w:tcPr>
        <w:p>
          <w:pPr>
            <w:pStyle w:val="19"/>
            <w:pBdr>
              <w:bottom w:val="none" w:color="auto" w:sz="0" w:space="0"/>
            </w:pBdr>
            <w:spacing w:line="320" w:lineRule="exact"/>
            <w:rPr>
              <w:rFonts w:ascii="华文中宋" w:hAnsi="华文中宋" w:eastAsia="华文中宋"/>
              <w:b/>
              <w:sz w:val="24"/>
              <w:szCs w:val="24"/>
            </w:rPr>
          </w:pPr>
          <w:r>
            <w:rPr>
              <w:rFonts w:ascii="Arial Unicode MS" w:hAnsi="Arial Unicode MS"/>
              <w:b/>
              <w:sz w:val="24"/>
              <w:szCs w:val="24"/>
            </w:rPr>
            <w:t xml:space="preserve">Hengyi Industries Sdn Bhd  </w:t>
          </w:r>
          <w:r>
            <w:rPr>
              <w:rFonts w:ascii="华文中宋" w:hAnsi="华文中宋" w:eastAsia="华文中宋"/>
              <w:b/>
              <w:sz w:val="24"/>
              <w:szCs w:val="24"/>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1240" w:type="dxa"/>
          <w:vMerge w:val="continue"/>
        </w:tcPr>
        <w:p>
          <w:pPr>
            <w:pStyle w:val="19"/>
            <w:pBdr>
              <w:bottom w:val="none" w:color="auto" w:sz="0" w:space="0"/>
            </w:pBdr>
            <w:rPr>
              <w:rFonts w:ascii="Arial Unicode MS" w:hAnsi="Arial Unicode MS"/>
              <w:sz w:val="21"/>
              <w:szCs w:val="21"/>
            </w:rPr>
          </w:pPr>
        </w:p>
      </w:tc>
      <w:tc>
        <w:tcPr>
          <w:tcW w:w="7819" w:type="dxa"/>
          <w:gridSpan w:val="5"/>
          <w:vAlign w:val="center"/>
        </w:tcPr>
        <w:p>
          <w:pPr>
            <w:pBdr>
              <w:bottom w:val="none" w:color="auto" w:sz="0" w:space="0"/>
            </w:pBdr>
            <w:spacing w:line="400" w:lineRule="exact"/>
            <w:jc w:val="center"/>
            <w:rPr>
              <w:rFonts w:ascii="Arial" w:hAnsi="Arial" w:cs="Arial"/>
              <w:b/>
              <w:sz w:val="24"/>
            </w:rPr>
          </w:pPr>
          <w:r>
            <w:rPr>
              <w:rFonts w:ascii="Arial" w:hAnsi="Arial" w:cs="Arial"/>
              <w:b/>
              <w:sz w:val="24"/>
            </w:rPr>
            <w:t>Duty Management Measures of Utilities Department</w:t>
          </w:r>
        </w:p>
        <w:p>
          <w:pPr>
            <w:pStyle w:val="19"/>
            <w:pBdr>
              <w:bottom w:val="none" w:color="auto" w:sz="0" w:space="0"/>
            </w:pBdr>
            <w:spacing w:line="320" w:lineRule="exact"/>
            <w:rPr>
              <w:rFonts w:ascii="黑体" w:hAnsi="黑体" w:eastAsia="黑体"/>
              <w:b/>
              <w:sz w:val="24"/>
              <w:szCs w:val="24"/>
            </w:rPr>
          </w:pPr>
          <w:r>
            <w:rPr>
              <w:rFonts w:ascii="Arial" w:hAnsi="Arial" w:cs="Arial"/>
              <w:b/>
              <w:sz w:val="24"/>
            </w:rPr>
            <w:t>公用工程部值班管理办法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trPr>
      <w:tc>
        <w:tcPr>
          <w:tcW w:w="1240" w:type="dxa"/>
          <w:vMerge w:val="continue"/>
        </w:tcPr>
        <w:p>
          <w:pPr>
            <w:pStyle w:val="19"/>
            <w:pBdr>
              <w:bottom w:val="none" w:color="auto" w:sz="0" w:space="0"/>
            </w:pBdr>
            <w:rPr>
              <w:rFonts w:ascii="Arial Unicode MS" w:hAnsi="Arial Unicode MS"/>
              <w:sz w:val="21"/>
              <w:szCs w:val="21"/>
            </w:rPr>
          </w:pPr>
        </w:p>
      </w:tc>
      <w:tc>
        <w:tcPr>
          <w:tcW w:w="1111" w:type="dxa"/>
          <w:vAlign w:val="center"/>
        </w:tcPr>
        <w:p>
          <w:pPr>
            <w:pStyle w:val="19"/>
            <w:pBdr>
              <w:bottom w:val="none" w:color="auto" w:sz="0" w:space="0"/>
            </w:pBdr>
            <w:spacing w:line="320" w:lineRule="exact"/>
            <w:rPr>
              <w:rFonts w:ascii="Arial Unicode MS" w:hAnsi="Arial Unicode MS"/>
              <w:sz w:val="21"/>
              <w:szCs w:val="21"/>
            </w:rPr>
          </w:pPr>
          <w:r>
            <w:rPr>
              <w:rFonts w:ascii="Arial Unicode MS" w:hAnsi="Arial Unicode MS"/>
              <w:sz w:val="21"/>
              <w:szCs w:val="21"/>
            </w:rPr>
            <w:t>Doc</w:t>
          </w:r>
          <w:r>
            <w:rPr>
              <w:rFonts w:hint="eastAsia" w:ascii="Arial Unicode MS" w:hAnsi="Arial Unicode MS"/>
              <w:sz w:val="21"/>
              <w:szCs w:val="21"/>
            </w:rPr>
            <w:t>.</w:t>
          </w:r>
          <w:r>
            <w:rPr>
              <w:rFonts w:ascii="Arial Unicode MS" w:hAnsi="Arial Unicode MS"/>
              <w:sz w:val="21"/>
              <w:szCs w:val="21"/>
            </w:rPr>
            <w:t xml:space="preserve"> No.</w:t>
          </w:r>
        </w:p>
      </w:tc>
      <w:tc>
        <w:tcPr>
          <w:tcW w:w="3190" w:type="dxa"/>
          <w:vAlign w:val="center"/>
        </w:tcPr>
        <w:p>
          <w:pPr>
            <w:pStyle w:val="19"/>
            <w:pBdr>
              <w:bottom w:val="none" w:color="auto" w:sz="0" w:space="0"/>
            </w:pBdr>
            <w:spacing w:line="320" w:lineRule="exact"/>
            <w:rPr>
              <w:rFonts w:hint="eastAsia" w:ascii="Arial Unicode MS" w:hAnsi="Arial Unicode MS" w:eastAsia="黑体"/>
              <w:sz w:val="21"/>
              <w:szCs w:val="21"/>
              <w:lang w:val="en-US" w:eastAsia="zh-CN"/>
            </w:rPr>
          </w:pPr>
          <w:r>
            <w:rPr>
              <w:rFonts w:ascii="Arial Unicode MS" w:hAnsi="Arial Unicode MS" w:eastAsia="黑体"/>
              <w:sz w:val="21"/>
              <w:szCs w:val="21"/>
            </w:rPr>
            <w:t>HYBN-T9-16-0002-202</w:t>
          </w:r>
          <w:r>
            <w:rPr>
              <w:rFonts w:hint="eastAsia" w:ascii="Arial Unicode MS" w:hAnsi="Arial Unicode MS" w:eastAsia="黑体"/>
              <w:sz w:val="21"/>
              <w:szCs w:val="21"/>
              <w:lang w:val="en-US" w:eastAsia="zh-CN"/>
            </w:rPr>
            <w:t>4</w:t>
          </w:r>
          <w:r>
            <w:rPr>
              <w:rFonts w:ascii="Arial Unicode MS" w:hAnsi="Arial Unicode MS" w:eastAsia="黑体"/>
              <w:sz w:val="21"/>
              <w:szCs w:val="21"/>
            </w:rPr>
            <w:t>-</w:t>
          </w:r>
          <w:r>
            <w:rPr>
              <w:rFonts w:hint="eastAsia" w:ascii="Arial Unicode MS" w:hAnsi="Arial Unicode MS" w:eastAsia="黑体"/>
              <w:sz w:val="21"/>
              <w:szCs w:val="21"/>
              <w:lang w:val="en-US" w:eastAsia="zh-CN"/>
            </w:rPr>
            <w:t>2</w:t>
          </w:r>
        </w:p>
      </w:tc>
      <w:tc>
        <w:tcPr>
          <w:tcW w:w="1166" w:type="dxa"/>
          <w:vAlign w:val="center"/>
        </w:tcPr>
        <w:p>
          <w:pPr>
            <w:pStyle w:val="19"/>
            <w:pBdr>
              <w:bottom w:val="none" w:color="auto" w:sz="0" w:space="0"/>
            </w:pBdr>
            <w:spacing w:line="320" w:lineRule="exact"/>
            <w:rPr>
              <w:rFonts w:ascii="Arial Unicode MS" w:hAnsi="Arial Unicode MS"/>
              <w:sz w:val="21"/>
              <w:szCs w:val="21"/>
            </w:rPr>
          </w:pPr>
          <w:r>
            <w:rPr>
              <w:rFonts w:hint="eastAsia" w:ascii="Arial Unicode MS" w:hAnsi="Arial Unicode MS"/>
              <w:sz w:val="21"/>
              <w:szCs w:val="21"/>
            </w:rPr>
            <w:t>V</w:t>
          </w:r>
          <w:r>
            <w:rPr>
              <w:rFonts w:ascii="Arial Unicode MS" w:hAnsi="Arial Unicode MS"/>
              <w:sz w:val="21"/>
              <w:szCs w:val="21"/>
            </w:rPr>
            <w:t>er</w:t>
          </w:r>
          <w:r>
            <w:rPr>
              <w:rFonts w:hint="eastAsia" w:ascii="Arial Unicode MS" w:hAnsi="Arial Unicode MS"/>
              <w:sz w:val="21"/>
              <w:szCs w:val="21"/>
            </w:rPr>
            <w:t>.</w:t>
          </w:r>
          <w:r>
            <w:rPr>
              <w:rFonts w:ascii="Arial Unicode MS" w:hAnsi="Arial Unicode MS"/>
              <w:sz w:val="21"/>
              <w:szCs w:val="21"/>
            </w:rPr>
            <w:t xml:space="preserve"> No</w:t>
          </w:r>
          <w:r>
            <w:rPr>
              <w:rFonts w:hint="eastAsia" w:ascii="Arial Unicode MS" w:hAnsi="Arial Unicode MS"/>
              <w:sz w:val="21"/>
              <w:szCs w:val="21"/>
            </w:rPr>
            <w:t>.</w:t>
          </w:r>
        </w:p>
      </w:tc>
      <w:tc>
        <w:tcPr>
          <w:tcW w:w="583" w:type="dxa"/>
          <w:vAlign w:val="center"/>
        </w:tcPr>
        <w:p>
          <w:pPr>
            <w:pStyle w:val="19"/>
            <w:pBdr>
              <w:bottom w:val="none" w:color="auto" w:sz="0" w:space="0"/>
            </w:pBdr>
            <w:spacing w:line="320" w:lineRule="exact"/>
            <w:rPr>
              <w:rFonts w:hint="eastAsia" w:ascii="Arial Unicode MS" w:hAnsi="Arial Unicode MS" w:eastAsia="宋体"/>
              <w:sz w:val="21"/>
              <w:szCs w:val="21"/>
              <w:lang w:val="en-US" w:eastAsia="zh-CN"/>
            </w:rPr>
          </w:pPr>
          <w:r>
            <w:rPr>
              <w:rFonts w:hint="eastAsia" w:ascii="Arial Unicode MS" w:hAnsi="Arial Unicode MS"/>
              <w:sz w:val="21"/>
              <w:szCs w:val="21"/>
              <w:lang w:val="en-US" w:eastAsia="zh-CN"/>
            </w:rPr>
            <w:t>2</w:t>
          </w:r>
        </w:p>
      </w:tc>
      <w:tc>
        <w:tcPr>
          <w:tcW w:w="1769" w:type="dxa"/>
          <w:vAlign w:val="center"/>
        </w:tcPr>
        <w:p>
          <w:pPr>
            <w:pStyle w:val="19"/>
            <w:pBdr>
              <w:bottom w:val="none" w:color="auto" w:sz="0" w:space="0"/>
            </w:pBdr>
            <w:spacing w:line="320" w:lineRule="exact"/>
            <w:rPr>
              <w:rFonts w:hint="default" w:ascii="Arial Unicode MS" w:hAnsi="Arial Unicode MS" w:eastAsia="Arial Unicode MS" w:cs="Arial Unicode MS"/>
              <w:sz w:val="21"/>
              <w:szCs w:val="21"/>
              <w:lang w:val="en-US" w:eastAsia="zh-CN"/>
            </w:rPr>
          </w:pPr>
          <w:r>
            <w:rPr>
              <w:rFonts w:ascii="Arial Unicode MS" w:hAnsi="Arial Unicode MS" w:eastAsia="Arial Unicode MS" w:cs="Arial Unicode MS"/>
              <w:sz w:val="21"/>
              <w:szCs w:val="21"/>
            </w:rPr>
            <w:t>Pa</w:t>
          </w:r>
          <w:r>
            <w:rPr>
              <w:rFonts w:hint="eastAsia" w:ascii="Arial Unicode MS" w:hAnsi="Arial Unicode MS" w:eastAsia="Arial Unicode MS" w:cs="Arial Unicode MS"/>
              <w:sz w:val="21"/>
              <w:szCs w:val="21"/>
            </w:rPr>
            <w:t>g</w:t>
          </w:r>
          <w:r>
            <w:rPr>
              <w:rFonts w:ascii="Arial Unicode MS" w:hAnsi="Arial Unicode MS" w:eastAsia="Arial Unicode MS" w:cs="Arial Unicode MS"/>
              <w:sz w:val="21"/>
              <w:szCs w:val="21"/>
            </w:rPr>
            <w:t>e</w:t>
          </w:r>
          <w:r>
            <w:rPr>
              <w:rFonts w:ascii="Arial Unicode MS" w:hAnsi="Arial Unicode MS" w:eastAsia="Arial Unicode MS" w:cs="Arial Unicode MS"/>
              <w:b/>
              <w:sz w:val="21"/>
              <w:szCs w:val="21"/>
            </w:rPr>
            <w:t xml:space="preserve"> </w:t>
          </w:r>
          <w:r>
            <w:rPr>
              <w:rFonts w:hint="eastAsia" w:ascii="Arial Unicode MS" w:hAnsi="Arial Unicode MS" w:eastAsia="Arial Unicode MS" w:cs="Arial Unicode MS"/>
              <w:sz w:val="21"/>
              <w:szCs w:val="21"/>
              <w:lang w:val="en-US" w:eastAsia="zh-CN"/>
            </w:rPr>
            <w:t>1</w:t>
          </w:r>
          <w:r>
            <w:rPr>
              <w:rFonts w:ascii="Arial Unicode MS" w:hAnsi="Arial Unicode MS" w:eastAsia="Arial Unicode MS" w:cs="Arial Unicode MS"/>
              <w:sz w:val="21"/>
              <w:szCs w:val="21"/>
            </w:rPr>
            <w:t xml:space="preserve"> of </w:t>
          </w:r>
          <w:r>
            <w:rPr>
              <w:rFonts w:hint="default" w:ascii="Arial Unicode MS" w:hAnsi="Arial Unicode MS" w:eastAsia="Arial Unicode MS" w:cs="Arial Unicode MS"/>
              <w:sz w:val="21"/>
              <w:szCs w:val="21"/>
              <w:lang w:val="en-US"/>
            </w:rPr>
            <w:t>6</w:t>
          </w:r>
        </w:p>
      </w:tc>
    </w:tr>
  </w:tbl>
  <w:p>
    <w:pPr>
      <w:pStyle w:val="19"/>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left"/>
      <w:rPr>
        <w:rFonts w:hint="default" w:ascii="Arial" w:hAnsi="Arial" w:cs="Arial"/>
        <w:b w:val="0"/>
        <w:bCs/>
        <w:sz w:val="21"/>
        <w:szCs w:val="21"/>
      </w:rPr>
    </w:pPr>
    <w:r>
      <w:rPr>
        <w:rFonts w:hint="default" w:ascii="Arial" w:hAnsi="Arial" w:cs="Arial"/>
        <w:b w:val="0"/>
        <w:bCs/>
        <w:sz w:val="21"/>
        <w:szCs w:val="21"/>
      </w:rPr>
      <w:t>Duty Management Measures</w:t>
    </w:r>
    <w:r>
      <w:rPr>
        <w:rFonts w:hint="eastAsia" w:ascii="Arial" w:hAnsi="Arial" w:cs="Arial"/>
        <w:b w:val="0"/>
        <w:bCs/>
        <w:sz w:val="21"/>
        <w:szCs w:val="21"/>
        <w:lang w:val="en-US" w:eastAsia="zh-CN"/>
      </w:rPr>
      <w:t xml:space="preserve">                                       </w:t>
    </w:r>
    <w:r>
      <w:rPr>
        <w:rFonts w:hint="default" w:ascii="Arial" w:hAnsi="Arial" w:eastAsia="黑体" w:cs="Arial"/>
        <w:b w:val="0"/>
        <w:bCs/>
        <w:sz w:val="21"/>
        <w:szCs w:val="21"/>
      </w:rPr>
      <w:t>HYBN-T9-16-0002-202</w:t>
    </w:r>
    <w:r>
      <w:rPr>
        <w:rFonts w:hint="default" w:ascii="Arial" w:hAnsi="Arial" w:eastAsia="黑体" w:cs="Arial"/>
        <w:b w:val="0"/>
        <w:bCs/>
        <w:sz w:val="21"/>
        <w:szCs w:val="21"/>
        <w:lang w:val="en-US" w:eastAsia="zh-CN"/>
      </w:rPr>
      <w:t>4</w:t>
    </w:r>
    <w:r>
      <w:rPr>
        <w:rFonts w:hint="default" w:ascii="Arial" w:hAnsi="Arial" w:eastAsia="黑体" w:cs="Arial"/>
        <w:b w:val="0"/>
        <w:bCs/>
        <w:sz w:val="21"/>
        <w:szCs w:val="21"/>
      </w:rPr>
      <w:t>-</w:t>
    </w:r>
    <w:r>
      <w:rPr>
        <w:rFonts w:hint="default" w:ascii="Arial" w:hAnsi="Arial" w:eastAsia="黑体" w:cs="Arial"/>
        <w:b w:val="0"/>
        <w:bCs/>
        <w:sz w:val="21"/>
        <w:szCs w:val="21"/>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66428"/>
    <w:multiLevelType w:val="multilevel"/>
    <w:tmpl w:val="02466428"/>
    <w:lvl w:ilvl="0" w:tentative="0">
      <w:start w:val="1"/>
      <w:numFmt w:val="decimal"/>
      <w:pStyle w:val="2"/>
      <w:lvlText w:val="%1"/>
      <w:lvlJc w:val="left"/>
      <w:pPr>
        <w:tabs>
          <w:tab w:val="left" w:pos="360"/>
        </w:tabs>
        <w:ind w:left="0" w:firstLine="0"/>
      </w:pPr>
      <w:rPr>
        <w:rFonts w:hint="eastAsia" w:ascii="黑体" w:eastAsia="黑体"/>
        <w:b w:val="0"/>
        <w:i w:val="0"/>
        <w:sz w:val="21"/>
      </w:rPr>
    </w:lvl>
    <w:lvl w:ilvl="1" w:tentative="0">
      <w:start w:val="1"/>
      <w:numFmt w:val="decimal"/>
      <w:pStyle w:val="3"/>
      <w:lvlText w:val="%1.%2"/>
      <w:lvlJc w:val="left"/>
      <w:pPr>
        <w:tabs>
          <w:tab w:val="left" w:pos="360"/>
        </w:tabs>
        <w:ind w:left="0" w:firstLine="0"/>
      </w:pPr>
      <w:rPr>
        <w:rFonts w:hint="eastAsia" w:ascii="黑体" w:eastAsia="黑体"/>
        <w:b w:val="0"/>
        <w:i w:val="0"/>
        <w:sz w:val="21"/>
      </w:rPr>
    </w:lvl>
    <w:lvl w:ilvl="2" w:tentative="0">
      <w:start w:val="1"/>
      <w:numFmt w:val="decimal"/>
      <w:lvlText w:val="%1.%2.%3"/>
      <w:lvlJc w:val="left"/>
      <w:pPr>
        <w:tabs>
          <w:tab w:val="left" w:pos="720"/>
        </w:tabs>
        <w:ind w:left="0" w:firstLine="0"/>
      </w:pPr>
      <w:rPr>
        <w:rFonts w:hint="eastAsia" w:eastAsia="黑体"/>
        <w:b w:val="0"/>
        <w:i w:val="0"/>
        <w:sz w:val="21"/>
      </w:rPr>
    </w:lvl>
    <w:lvl w:ilvl="3" w:tentative="0">
      <w:start w:val="1"/>
      <w:numFmt w:val="decimal"/>
      <w:isLgl/>
      <w:lvlText w:val="%1.%2.%3.%4"/>
      <w:lvlJc w:val="left"/>
      <w:pPr>
        <w:tabs>
          <w:tab w:val="left" w:pos="1080"/>
        </w:tabs>
        <w:ind w:left="0" w:firstLine="0"/>
      </w:pPr>
      <w:rPr>
        <w:rFonts w:hint="eastAsia" w:ascii="黑体" w:eastAsia="黑体"/>
        <w:b w:val="0"/>
        <w:i w:val="0"/>
        <w:sz w:val="21"/>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285"/>
  <w:displayHorizont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551"/>
    <w:rsid w:val="00020BDD"/>
    <w:rsid w:val="00027D9E"/>
    <w:rsid w:val="0003227E"/>
    <w:rsid w:val="00036D2E"/>
    <w:rsid w:val="000375C4"/>
    <w:rsid w:val="00042F2B"/>
    <w:rsid w:val="00046CF8"/>
    <w:rsid w:val="00051A1E"/>
    <w:rsid w:val="00054738"/>
    <w:rsid w:val="00055719"/>
    <w:rsid w:val="00056465"/>
    <w:rsid w:val="0007129A"/>
    <w:rsid w:val="0007637D"/>
    <w:rsid w:val="00081575"/>
    <w:rsid w:val="00085902"/>
    <w:rsid w:val="00091B24"/>
    <w:rsid w:val="000C454C"/>
    <w:rsid w:val="000D4C3C"/>
    <w:rsid w:val="000E48AF"/>
    <w:rsid w:val="000E73C1"/>
    <w:rsid w:val="000F4309"/>
    <w:rsid w:val="000F4638"/>
    <w:rsid w:val="000F4C6C"/>
    <w:rsid w:val="000F670E"/>
    <w:rsid w:val="00107CFC"/>
    <w:rsid w:val="00110795"/>
    <w:rsid w:val="0012090B"/>
    <w:rsid w:val="001223C8"/>
    <w:rsid w:val="001460E4"/>
    <w:rsid w:val="00157F24"/>
    <w:rsid w:val="001614E9"/>
    <w:rsid w:val="0017210D"/>
    <w:rsid w:val="00172A27"/>
    <w:rsid w:val="00175102"/>
    <w:rsid w:val="0018160F"/>
    <w:rsid w:val="00192ED2"/>
    <w:rsid w:val="001945A5"/>
    <w:rsid w:val="001A32CF"/>
    <w:rsid w:val="001C0B94"/>
    <w:rsid w:val="001D1863"/>
    <w:rsid w:val="001D206A"/>
    <w:rsid w:val="001D7484"/>
    <w:rsid w:val="001E4C6C"/>
    <w:rsid w:val="001E576F"/>
    <w:rsid w:val="001F16C8"/>
    <w:rsid w:val="001F40BA"/>
    <w:rsid w:val="001F72E7"/>
    <w:rsid w:val="001F7553"/>
    <w:rsid w:val="002014BB"/>
    <w:rsid w:val="002152FA"/>
    <w:rsid w:val="00224559"/>
    <w:rsid w:val="00237248"/>
    <w:rsid w:val="00270B43"/>
    <w:rsid w:val="00271336"/>
    <w:rsid w:val="00276725"/>
    <w:rsid w:val="00276B91"/>
    <w:rsid w:val="002775D6"/>
    <w:rsid w:val="0028708E"/>
    <w:rsid w:val="00292767"/>
    <w:rsid w:val="00292CD6"/>
    <w:rsid w:val="002A4C54"/>
    <w:rsid w:val="002A61B8"/>
    <w:rsid w:val="002A6B41"/>
    <w:rsid w:val="002B0563"/>
    <w:rsid w:val="002B1C3F"/>
    <w:rsid w:val="002B3B53"/>
    <w:rsid w:val="002C626C"/>
    <w:rsid w:val="002D08FF"/>
    <w:rsid w:val="002E3A9C"/>
    <w:rsid w:val="002F56A9"/>
    <w:rsid w:val="002F6363"/>
    <w:rsid w:val="00305B75"/>
    <w:rsid w:val="00312FB0"/>
    <w:rsid w:val="00314C22"/>
    <w:rsid w:val="00326F78"/>
    <w:rsid w:val="0032786B"/>
    <w:rsid w:val="0034747C"/>
    <w:rsid w:val="0035148C"/>
    <w:rsid w:val="00354EEE"/>
    <w:rsid w:val="003550AF"/>
    <w:rsid w:val="0035780F"/>
    <w:rsid w:val="00360F2F"/>
    <w:rsid w:val="003632B6"/>
    <w:rsid w:val="00370907"/>
    <w:rsid w:val="00377098"/>
    <w:rsid w:val="00384F09"/>
    <w:rsid w:val="003A51D6"/>
    <w:rsid w:val="003A52C5"/>
    <w:rsid w:val="003B0F3A"/>
    <w:rsid w:val="003B6723"/>
    <w:rsid w:val="003C58D8"/>
    <w:rsid w:val="003D3377"/>
    <w:rsid w:val="003D3F0E"/>
    <w:rsid w:val="003E427A"/>
    <w:rsid w:val="003F2B69"/>
    <w:rsid w:val="003F43BE"/>
    <w:rsid w:val="003F61D5"/>
    <w:rsid w:val="0040146B"/>
    <w:rsid w:val="0040257A"/>
    <w:rsid w:val="00410A32"/>
    <w:rsid w:val="004329ED"/>
    <w:rsid w:val="00437A90"/>
    <w:rsid w:val="00447CD3"/>
    <w:rsid w:val="00453261"/>
    <w:rsid w:val="004579A8"/>
    <w:rsid w:val="004604E7"/>
    <w:rsid w:val="00463EE6"/>
    <w:rsid w:val="004668BA"/>
    <w:rsid w:val="00473FFA"/>
    <w:rsid w:val="00474160"/>
    <w:rsid w:val="00476C07"/>
    <w:rsid w:val="00480AE7"/>
    <w:rsid w:val="00487476"/>
    <w:rsid w:val="0049152F"/>
    <w:rsid w:val="004A021E"/>
    <w:rsid w:val="004A288A"/>
    <w:rsid w:val="004B5822"/>
    <w:rsid w:val="004B5994"/>
    <w:rsid w:val="004D156A"/>
    <w:rsid w:val="004D40EA"/>
    <w:rsid w:val="004D60BB"/>
    <w:rsid w:val="004E2C06"/>
    <w:rsid w:val="004E5E2A"/>
    <w:rsid w:val="00500371"/>
    <w:rsid w:val="00500CB5"/>
    <w:rsid w:val="005128A0"/>
    <w:rsid w:val="00513A56"/>
    <w:rsid w:val="00515713"/>
    <w:rsid w:val="00520D6E"/>
    <w:rsid w:val="00547984"/>
    <w:rsid w:val="00555A83"/>
    <w:rsid w:val="00556CEA"/>
    <w:rsid w:val="0057010E"/>
    <w:rsid w:val="005721FB"/>
    <w:rsid w:val="00576B33"/>
    <w:rsid w:val="005825BB"/>
    <w:rsid w:val="0059185B"/>
    <w:rsid w:val="005923D9"/>
    <w:rsid w:val="0059242C"/>
    <w:rsid w:val="0059381C"/>
    <w:rsid w:val="00595051"/>
    <w:rsid w:val="005A209B"/>
    <w:rsid w:val="005A4493"/>
    <w:rsid w:val="005A4E60"/>
    <w:rsid w:val="005A576C"/>
    <w:rsid w:val="005A582D"/>
    <w:rsid w:val="005A7102"/>
    <w:rsid w:val="005B4393"/>
    <w:rsid w:val="005C2DC3"/>
    <w:rsid w:val="005C5299"/>
    <w:rsid w:val="005D68A0"/>
    <w:rsid w:val="005D7297"/>
    <w:rsid w:val="005E0583"/>
    <w:rsid w:val="005E1AFF"/>
    <w:rsid w:val="005F41CD"/>
    <w:rsid w:val="005F6FAD"/>
    <w:rsid w:val="006029BE"/>
    <w:rsid w:val="00610524"/>
    <w:rsid w:val="00611612"/>
    <w:rsid w:val="0062157B"/>
    <w:rsid w:val="00624F80"/>
    <w:rsid w:val="006376CB"/>
    <w:rsid w:val="0064469F"/>
    <w:rsid w:val="00644FFF"/>
    <w:rsid w:val="006523FD"/>
    <w:rsid w:val="00653A18"/>
    <w:rsid w:val="00657842"/>
    <w:rsid w:val="00672733"/>
    <w:rsid w:val="00676F2F"/>
    <w:rsid w:val="00680BE6"/>
    <w:rsid w:val="00686B83"/>
    <w:rsid w:val="006923E5"/>
    <w:rsid w:val="00692DF7"/>
    <w:rsid w:val="006A45A1"/>
    <w:rsid w:val="006A49C9"/>
    <w:rsid w:val="006B4B0B"/>
    <w:rsid w:val="006B5E28"/>
    <w:rsid w:val="006C22B9"/>
    <w:rsid w:val="006C58F5"/>
    <w:rsid w:val="006D1E1E"/>
    <w:rsid w:val="006E14A9"/>
    <w:rsid w:val="006E5BD2"/>
    <w:rsid w:val="006F22C3"/>
    <w:rsid w:val="00704C3E"/>
    <w:rsid w:val="007053E3"/>
    <w:rsid w:val="007071CD"/>
    <w:rsid w:val="007120D5"/>
    <w:rsid w:val="007128D5"/>
    <w:rsid w:val="00713C20"/>
    <w:rsid w:val="00714676"/>
    <w:rsid w:val="0071752A"/>
    <w:rsid w:val="007320B7"/>
    <w:rsid w:val="00732231"/>
    <w:rsid w:val="0073791A"/>
    <w:rsid w:val="00751FBE"/>
    <w:rsid w:val="00756E3C"/>
    <w:rsid w:val="007622A2"/>
    <w:rsid w:val="007630F1"/>
    <w:rsid w:val="00767779"/>
    <w:rsid w:val="00770A01"/>
    <w:rsid w:val="00781F33"/>
    <w:rsid w:val="007963D7"/>
    <w:rsid w:val="007B1081"/>
    <w:rsid w:val="007B649F"/>
    <w:rsid w:val="007C3B9E"/>
    <w:rsid w:val="007D27FE"/>
    <w:rsid w:val="007E0483"/>
    <w:rsid w:val="007E1537"/>
    <w:rsid w:val="007E4D45"/>
    <w:rsid w:val="0080540A"/>
    <w:rsid w:val="0081123B"/>
    <w:rsid w:val="00812372"/>
    <w:rsid w:val="00814101"/>
    <w:rsid w:val="008338F3"/>
    <w:rsid w:val="00833D62"/>
    <w:rsid w:val="00835185"/>
    <w:rsid w:val="008417A3"/>
    <w:rsid w:val="00842156"/>
    <w:rsid w:val="008541AD"/>
    <w:rsid w:val="00862C65"/>
    <w:rsid w:val="0086734F"/>
    <w:rsid w:val="008755B7"/>
    <w:rsid w:val="00876C79"/>
    <w:rsid w:val="00877A3F"/>
    <w:rsid w:val="00877A94"/>
    <w:rsid w:val="008801D2"/>
    <w:rsid w:val="00893A9E"/>
    <w:rsid w:val="008A2888"/>
    <w:rsid w:val="008A53A3"/>
    <w:rsid w:val="008B65B4"/>
    <w:rsid w:val="008C4C80"/>
    <w:rsid w:val="008C7D4C"/>
    <w:rsid w:val="008D2BEF"/>
    <w:rsid w:val="008D2F00"/>
    <w:rsid w:val="008D3660"/>
    <w:rsid w:val="008D5CD8"/>
    <w:rsid w:val="008E33C9"/>
    <w:rsid w:val="008E37CA"/>
    <w:rsid w:val="008F0B8C"/>
    <w:rsid w:val="008F27C3"/>
    <w:rsid w:val="008F2FF1"/>
    <w:rsid w:val="008F69CA"/>
    <w:rsid w:val="008F7042"/>
    <w:rsid w:val="0090215A"/>
    <w:rsid w:val="0090558A"/>
    <w:rsid w:val="0090724E"/>
    <w:rsid w:val="009240B0"/>
    <w:rsid w:val="00931FE6"/>
    <w:rsid w:val="00944868"/>
    <w:rsid w:val="00950211"/>
    <w:rsid w:val="0095022F"/>
    <w:rsid w:val="00950E13"/>
    <w:rsid w:val="00965889"/>
    <w:rsid w:val="00972904"/>
    <w:rsid w:val="00973C51"/>
    <w:rsid w:val="00976803"/>
    <w:rsid w:val="0098055C"/>
    <w:rsid w:val="0098160E"/>
    <w:rsid w:val="00982822"/>
    <w:rsid w:val="00991842"/>
    <w:rsid w:val="009929DD"/>
    <w:rsid w:val="00993C53"/>
    <w:rsid w:val="009A193F"/>
    <w:rsid w:val="009A1A9E"/>
    <w:rsid w:val="009A4B99"/>
    <w:rsid w:val="009A72F1"/>
    <w:rsid w:val="009B1026"/>
    <w:rsid w:val="009C281C"/>
    <w:rsid w:val="009C2831"/>
    <w:rsid w:val="009C4720"/>
    <w:rsid w:val="009D2063"/>
    <w:rsid w:val="009D2962"/>
    <w:rsid w:val="009D599A"/>
    <w:rsid w:val="009E38BD"/>
    <w:rsid w:val="009E3DCB"/>
    <w:rsid w:val="009F3AE0"/>
    <w:rsid w:val="00A054D9"/>
    <w:rsid w:val="00A06A8B"/>
    <w:rsid w:val="00A06E4B"/>
    <w:rsid w:val="00A07167"/>
    <w:rsid w:val="00A07EF1"/>
    <w:rsid w:val="00A16551"/>
    <w:rsid w:val="00A36E7A"/>
    <w:rsid w:val="00A42999"/>
    <w:rsid w:val="00A522F8"/>
    <w:rsid w:val="00A63B7C"/>
    <w:rsid w:val="00A6471D"/>
    <w:rsid w:val="00A64771"/>
    <w:rsid w:val="00A73BC9"/>
    <w:rsid w:val="00A76756"/>
    <w:rsid w:val="00A82F03"/>
    <w:rsid w:val="00A878F9"/>
    <w:rsid w:val="00AA7619"/>
    <w:rsid w:val="00AB6359"/>
    <w:rsid w:val="00AB63A3"/>
    <w:rsid w:val="00AC15E8"/>
    <w:rsid w:val="00AE4279"/>
    <w:rsid w:val="00AF034C"/>
    <w:rsid w:val="00B065E8"/>
    <w:rsid w:val="00B12E28"/>
    <w:rsid w:val="00B17F4B"/>
    <w:rsid w:val="00B30D89"/>
    <w:rsid w:val="00B3669E"/>
    <w:rsid w:val="00B373BF"/>
    <w:rsid w:val="00B41903"/>
    <w:rsid w:val="00B42973"/>
    <w:rsid w:val="00B429A2"/>
    <w:rsid w:val="00B44AEF"/>
    <w:rsid w:val="00B47780"/>
    <w:rsid w:val="00B524CD"/>
    <w:rsid w:val="00B559BC"/>
    <w:rsid w:val="00B65B3B"/>
    <w:rsid w:val="00B77EA2"/>
    <w:rsid w:val="00B84423"/>
    <w:rsid w:val="00BA5EE4"/>
    <w:rsid w:val="00BB431D"/>
    <w:rsid w:val="00BC2226"/>
    <w:rsid w:val="00BC59F0"/>
    <w:rsid w:val="00BC662E"/>
    <w:rsid w:val="00BD1DC4"/>
    <w:rsid w:val="00BD227E"/>
    <w:rsid w:val="00BE0B44"/>
    <w:rsid w:val="00BE2ADA"/>
    <w:rsid w:val="00BE50E7"/>
    <w:rsid w:val="00BF05CD"/>
    <w:rsid w:val="00C0386F"/>
    <w:rsid w:val="00C12BEB"/>
    <w:rsid w:val="00C2634E"/>
    <w:rsid w:val="00C37177"/>
    <w:rsid w:val="00C46816"/>
    <w:rsid w:val="00C51129"/>
    <w:rsid w:val="00C52A38"/>
    <w:rsid w:val="00C6630D"/>
    <w:rsid w:val="00C73B43"/>
    <w:rsid w:val="00C73B9E"/>
    <w:rsid w:val="00C81BD5"/>
    <w:rsid w:val="00C93AD6"/>
    <w:rsid w:val="00C976A7"/>
    <w:rsid w:val="00CA60B8"/>
    <w:rsid w:val="00CB01A8"/>
    <w:rsid w:val="00CB5069"/>
    <w:rsid w:val="00CB7DAC"/>
    <w:rsid w:val="00CC0FE4"/>
    <w:rsid w:val="00CC37DA"/>
    <w:rsid w:val="00CC730F"/>
    <w:rsid w:val="00CD22CF"/>
    <w:rsid w:val="00CD53BC"/>
    <w:rsid w:val="00CE6184"/>
    <w:rsid w:val="00D04A96"/>
    <w:rsid w:val="00D106A7"/>
    <w:rsid w:val="00D1499D"/>
    <w:rsid w:val="00D165F8"/>
    <w:rsid w:val="00D319BD"/>
    <w:rsid w:val="00D33488"/>
    <w:rsid w:val="00D336A9"/>
    <w:rsid w:val="00D45859"/>
    <w:rsid w:val="00D60A01"/>
    <w:rsid w:val="00D66D32"/>
    <w:rsid w:val="00D67988"/>
    <w:rsid w:val="00D73026"/>
    <w:rsid w:val="00D77277"/>
    <w:rsid w:val="00D84671"/>
    <w:rsid w:val="00DA0493"/>
    <w:rsid w:val="00DA2C7D"/>
    <w:rsid w:val="00DC031D"/>
    <w:rsid w:val="00DC1FC3"/>
    <w:rsid w:val="00DC39A2"/>
    <w:rsid w:val="00DC4DDD"/>
    <w:rsid w:val="00DD4D36"/>
    <w:rsid w:val="00DD7928"/>
    <w:rsid w:val="00DE303A"/>
    <w:rsid w:val="00DE5316"/>
    <w:rsid w:val="00DE7951"/>
    <w:rsid w:val="00E00304"/>
    <w:rsid w:val="00E02AC1"/>
    <w:rsid w:val="00E062A4"/>
    <w:rsid w:val="00E062BB"/>
    <w:rsid w:val="00E07D5F"/>
    <w:rsid w:val="00E15870"/>
    <w:rsid w:val="00E216B7"/>
    <w:rsid w:val="00E22535"/>
    <w:rsid w:val="00E40499"/>
    <w:rsid w:val="00E444A9"/>
    <w:rsid w:val="00E46B42"/>
    <w:rsid w:val="00E5400A"/>
    <w:rsid w:val="00EA1AE2"/>
    <w:rsid w:val="00EA29DA"/>
    <w:rsid w:val="00EC1DBB"/>
    <w:rsid w:val="00ED1EEC"/>
    <w:rsid w:val="00ED574F"/>
    <w:rsid w:val="00EE1DF7"/>
    <w:rsid w:val="00EE5FE5"/>
    <w:rsid w:val="00EF002B"/>
    <w:rsid w:val="00EF0058"/>
    <w:rsid w:val="00EF6B2B"/>
    <w:rsid w:val="00EF7C79"/>
    <w:rsid w:val="00F01102"/>
    <w:rsid w:val="00F0686D"/>
    <w:rsid w:val="00F070D5"/>
    <w:rsid w:val="00F11A58"/>
    <w:rsid w:val="00F13B06"/>
    <w:rsid w:val="00F262C7"/>
    <w:rsid w:val="00F333A8"/>
    <w:rsid w:val="00F344F8"/>
    <w:rsid w:val="00F353F5"/>
    <w:rsid w:val="00F37B59"/>
    <w:rsid w:val="00F4152A"/>
    <w:rsid w:val="00F455BD"/>
    <w:rsid w:val="00F53EF6"/>
    <w:rsid w:val="00F64CCB"/>
    <w:rsid w:val="00F814D4"/>
    <w:rsid w:val="00F83686"/>
    <w:rsid w:val="00F84711"/>
    <w:rsid w:val="00F84F18"/>
    <w:rsid w:val="00F8560C"/>
    <w:rsid w:val="00F92B16"/>
    <w:rsid w:val="00FA3F35"/>
    <w:rsid w:val="00FB47A8"/>
    <w:rsid w:val="00FC585F"/>
    <w:rsid w:val="00FE59D6"/>
    <w:rsid w:val="00FF3D6A"/>
    <w:rsid w:val="00FF4106"/>
    <w:rsid w:val="00FF51AC"/>
    <w:rsid w:val="00FF7DAA"/>
    <w:rsid w:val="28BDCB1A"/>
    <w:rsid w:val="3BFB830A"/>
    <w:rsid w:val="3F7FAF27"/>
    <w:rsid w:val="4B325B8C"/>
    <w:rsid w:val="577F7B39"/>
    <w:rsid w:val="6FF5AD46"/>
    <w:rsid w:val="6FF6EBFD"/>
    <w:rsid w:val="76E6EEF8"/>
    <w:rsid w:val="770FD2D7"/>
    <w:rsid w:val="7ABFDE4F"/>
    <w:rsid w:val="7D73138C"/>
    <w:rsid w:val="7E779918"/>
    <w:rsid w:val="7F374557"/>
    <w:rsid w:val="AFEFE941"/>
    <w:rsid w:val="B1FF862F"/>
    <w:rsid w:val="BB8F5A4E"/>
    <w:rsid w:val="C915336F"/>
    <w:rsid w:val="D737BF75"/>
    <w:rsid w:val="DDDBB721"/>
    <w:rsid w:val="E47F4E1A"/>
    <w:rsid w:val="EEFF4F66"/>
    <w:rsid w:val="EFFE77B0"/>
    <w:rsid w:val="FD4DEC39"/>
    <w:rsid w:val="FDFDBB90"/>
    <w:rsid w:val="FE7EEA62"/>
    <w:rsid w:val="FEFD206F"/>
    <w:rsid w:val="FFDB2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numPr>
        <w:ilvl w:val="0"/>
        <w:numId w:val="1"/>
      </w:numPr>
      <w:tabs>
        <w:tab w:val="left" w:pos="315"/>
      </w:tabs>
      <w:spacing w:line="360" w:lineRule="exact"/>
      <w:outlineLvl w:val="0"/>
    </w:pPr>
    <w:rPr>
      <w:rFonts w:ascii="宋体" w:hAnsi="宋体" w:eastAsia="黑体"/>
      <w:bCs/>
      <w:kern w:val="44"/>
      <w:szCs w:val="44"/>
    </w:rPr>
  </w:style>
  <w:style w:type="paragraph" w:styleId="3">
    <w:name w:val="heading 2"/>
    <w:basedOn w:val="1"/>
    <w:next w:val="1"/>
    <w:qFormat/>
    <w:uiPriority w:val="0"/>
    <w:pPr>
      <w:numPr>
        <w:ilvl w:val="1"/>
        <w:numId w:val="1"/>
      </w:numPr>
      <w:tabs>
        <w:tab w:val="left" w:pos="525"/>
      </w:tabs>
      <w:spacing w:line="360" w:lineRule="exact"/>
      <w:outlineLvl w:val="1"/>
    </w:pPr>
    <w:rPr>
      <w:rFonts w:ascii="宋体" w:hAnsi="宋体" w:eastAsia="黑体"/>
      <w:bCs/>
      <w:szCs w:val="32"/>
    </w:rPr>
  </w:style>
  <w:style w:type="paragraph" w:styleId="4">
    <w:name w:val="heading 3"/>
    <w:basedOn w:val="1"/>
    <w:next w:val="1"/>
    <w:qFormat/>
    <w:uiPriority w:val="0"/>
    <w:pPr>
      <w:tabs>
        <w:tab w:val="left" w:pos="720"/>
      </w:tabs>
      <w:spacing w:line="360" w:lineRule="exact"/>
      <w:outlineLvl w:val="2"/>
    </w:pPr>
    <w:rPr>
      <w:rFonts w:ascii="黑体" w:hAnsi="宋体" w:eastAsia="黑体"/>
      <w:bCs/>
      <w:szCs w:val="32"/>
    </w:rPr>
  </w:style>
  <w:style w:type="paragraph" w:styleId="5">
    <w:name w:val="heading 4"/>
    <w:basedOn w:val="1"/>
    <w:next w:val="1"/>
    <w:qFormat/>
    <w:uiPriority w:val="0"/>
    <w:pPr>
      <w:tabs>
        <w:tab w:val="left" w:pos="945"/>
        <w:tab w:val="left" w:pos="1080"/>
      </w:tabs>
      <w:spacing w:line="360" w:lineRule="exact"/>
      <w:outlineLvl w:val="3"/>
    </w:pPr>
    <w:rPr>
      <w:rFonts w:ascii="宋体" w:hAnsi="宋体"/>
      <w:bCs/>
      <w:szCs w:val="28"/>
    </w:rPr>
  </w:style>
  <w:style w:type="paragraph" w:styleId="6">
    <w:name w:val="heading 5"/>
    <w:basedOn w:val="1"/>
    <w:next w:val="1"/>
    <w:qFormat/>
    <w:uiPriority w:val="0"/>
    <w:pPr>
      <w:tabs>
        <w:tab w:val="left" w:pos="1008"/>
      </w:tabs>
      <w:spacing w:before="240" w:after="60"/>
      <w:ind w:left="1008" w:hanging="1008"/>
      <w:outlineLvl w:val="4"/>
    </w:pPr>
    <w:rPr>
      <w:b/>
      <w:bCs/>
      <w:i/>
      <w:iCs/>
      <w:sz w:val="26"/>
      <w:szCs w:val="26"/>
    </w:rPr>
  </w:style>
  <w:style w:type="paragraph" w:styleId="7">
    <w:name w:val="heading 6"/>
    <w:basedOn w:val="1"/>
    <w:next w:val="1"/>
    <w:qFormat/>
    <w:uiPriority w:val="0"/>
    <w:pPr>
      <w:tabs>
        <w:tab w:val="left" w:pos="1152"/>
      </w:tabs>
      <w:spacing w:before="240" w:after="60"/>
      <w:ind w:left="1152" w:hanging="1152"/>
      <w:outlineLvl w:val="5"/>
    </w:pPr>
    <w:rPr>
      <w:b/>
      <w:bCs/>
      <w:sz w:val="22"/>
      <w:szCs w:val="22"/>
    </w:rPr>
  </w:style>
  <w:style w:type="paragraph" w:styleId="8">
    <w:name w:val="heading 7"/>
    <w:basedOn w:val="1"/>
    <w:next w:val="1"/>
    <w:qFormat/>
    <w:uiPriority w:val="0"/>
    <w:pPr>
      <w:tabs>
        <w:tab w:val="left" w:pos="1296"/>
      </w:tabs>
      <w:spacing w:before="240" w:after="60"/>
      <w:ind w:left="1296" w:hanging="1296"/>
      <w:outlineLvl w:val="6"/>
    </w:pPr>
    <w:rPr>
      <w:sz w:val="24"/>
      <w:szCs w:val="24"/>
    </w:rPr>
  </w:style>
  <w:style w:type="paragraph" w:styleId="9">
    <w:name w:val="heading 8"/>
    <w:basedOn w:val="1"/>
    <w:next w:val="1"/>
    <w:qFormat/>
    <w:uiPriority w:val="0"/>
    <w:pPr>
      <w:tabs>
        <w:tab w:val="left" w:pos="1440"/>
      </w:tabs>
      <w:spacing w:before="240" w:after="60"/>
      <w:ind w:left="1440" w:hanging="1440"/>
      <w:outlineLvl w:val="7"/>
    </w:pPr>
    <w:rPr>
      <w:i/>
      <w:iCs/>
      <w:sz w:val="24"/>
      <w:szCs w:val="24"/>
    </w:rPr>
  </w:style>
  <w:style w:type="paragraph" w:styleId="10">
    <w:name w:val="heading 9"/>
    <w:basedOn w:val="1"/>
    <w:next w:val="1"/>
    <w:qFormat/>
    <w:uiPriority w:val="0"/>
    <w:pPr>
      <w:tabs>
        <w:tab w:val="left" w:pos="1584"/>
      </w:tabs>
      <w:spacing w:before="240" w:after="60"/>
      <w:ind w:left="1584" w:hanging="1584"/>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Document Map"/>
    <w:basedOn w:val="1"/>
    <w:qFormat/>
    <w:uiPriority w:val="0"/>
    <w:pPr>
      <w:shd w:val="clear" w:color="auto" w:fill="000080"/>
    </w:pPr>
  </w:style>
  <w:style w:type="paragraph" w:styleId="12">
    <w:name w:val="annotation text"/>
    <w:basedOn w:val="1"/>
    <w:qFormat/>
    <w:uiPriority w:val="0"/>
    <w:pPr>
      <w:jc w:val="left"/>
    </w:pPr>
  </w:style>
  <w:style w:type="paragraph" w:styleId="13">
    <w:name w:val="Body Text"/>
    <w:basedOn w:val="1"/>
    <w:link w:val="40"/>
    <w:qFormat/>
    <w:uiPriority w:val="0"/>
    <w:pPr>
      <w:widowControl/>
    </w:pPr>
    <w:rPr>
      <w:kern w:val="0"/>
      <w:sz w:val="24"/>
    </w:rPr>
  </w:style>
  <w:style w:type="paragraph" w:styleId="14">
    <w:name w:val="Body Text Indent"/>
    <w:basedOn w:val="1"/>
    <w:qFormat/>
    <w:uiPriority w:val="0"/>
    <w:pPr>
      <w:spacing w:line="360" w:lineRule="exact"/>
      <w:ind w:right="11" w:firstLine="420" w:firstLineChars="200"/>
    </w:pPr>
    <w:rPr>
      <w:rFonts w:ascii="宋体"/>
    </w:rPr>
  </w:style>
  <w:style w:type="paragraph" w:styleId="15">
    <w:name w:val="Plain Text"/>
    <w:basedOn w:val="1"/>
    <w:qFormat/>
    <w:uiPriority w:val="0"/>
    <w:rPr>
      <w:rFonts w:ascii="宋体" w:hAnsi="Courier New"/>
    </w:rPr>
  </w:style>
  <w:style w:type="paragraph" w:styleId="16">
    <w:name w:val="Date"/>
    <w:basedOn w:val="1"/>
    <w:next w:val="1"/>
    <w:qFormat/>
    <w:uiPriority w:val="0"/>
    <w:pPr>
      <w:widowControl/>
    </w:pPr>
    <w:rPr>
      <w:rFonts w:ascii="宋体" w:hAnsi="Courier New"/>
    </w:rPr>
  </w:style>
  <w:style w:type="paragraph" w:styleId="17">
    <w:name w:val="Balloon Text"/>
    <w:basedOn w:val="1"/>
    <w:qFormat/>
    <w:uiPriority w:val="0"/>
    <w:rPr>
      <w:sz w:val="18"/>
      <w:szCs w:val="18"/>
    </w:rPr>
  </w:style>
  <w:style w:type="paragraph" w:styleId="18">
    <w:name w:val="footer"/>
    <w:basedOn w:val="1"/>
    <w:link w:val="31"/>
    <w:qFormat/>
    <w:uiPriority w:val="99"/>
    <w:pPr>
      <w:tabs>
        <w:tab w:val="center" w:pos="4153"/>
        <w:tab w:val="right" w:pos="8306"/>
      </w:tabs>
      <w:snapToGrid w:val="0"/>
      <w:jc w:val="left"/>
    </w:pPr>
    <w:rPr>
      <w:sz w:val="18"/>
    </w:rPr>
  </w:style>
  <w:style w:type="paragraph" w:styleId="19">
    <w:name w:val="header"/>
    <w:basedOn w:val="1"/>
    <w:link w:val="38"/>
    <w:qFormat/>
    <w:uiPriority w:val="99"/>
    <w:pPr>
      <w:pBdr>
        <w:bottom w:val="single" w:color="auto" w:sz="6" w:space="1"/>
      </w:pBdr>
      <w:tabs>
        <w:tab w:val="center" w:pos="4153"/>
        <w:tab w:val="right" w:pos="8306"/>
      </w:tabs>
      <w:snapToGrid w:val="0"/>
      <w:jc w:val="center"/>
    </w:pPr>
    <w:rPr>
      <w:sz w:val="18"/>
    </w:rPr>
  </w:style>
  <w:style w:type="paragraph" w:styleId="20">
    <w:name w:val="toc 1"/>
    <w:basedOn w:val="1"/>
    <w:next w:val="1"/>
    <w:unhideWhenUsed/>
    <w:qFormat/>
    <w:uiPriority w:val="39"/>
  </w:style>
  <w:style w:type="paragraph" w:styleId="21">
    <w:name w:val="toc 2"/>
    <w:basedOn w:val="1"/>
    <w:next w:val="1"/>
    <w:unhideWhenUsed/>
    <w:qFormat/>
    <w:uiPriority w:val="39"/>
    <w:pPr>
      <w:ind w:left="420" w:leftChars="200"/>
    </w:pPr>
  </w:style>
  <w:style w:type="character" w:styleId="24">
    <w:name w:val="page number"/>
    <w:basedOn w:val="23"/>
    <w:qFormat/>
    <w:uiPriority w:val="0"/>
  </w:style>
  <w:style w:type="character" w:styleId="25">
    <w:name w:val="Hyperlink"/>
    <w:unhideWhenUsed/>
    <w:qFormat/>
    <w:uiPriority w:val="99"/>
    <w:rPr>
      <w:color w:val="0000FF"/>
      <w:u w:val="single"/>
    </w:rPr>
  </w:style>
  <w:style w:type="paragraph" w:customStyle="1" w:styleId="26">
    <w:name w:val="样式1"/>
    <w:basedOn w:val="1"/>
    <w:qFormat/>
    <w:uiPriority w:val="0"/>
    <w:pPr>
      <w:keepNext/>
      <w:adjustRightInd w:val="0"/>
      <w:snapToGrid w:val="0"/>
      <w:spacing w:line="360" w:lineRule="exact"/>
      <w:ind w:firstLine="420"/>
    </w:pPr>
    <w:rPr>
      <w:rFonts w:ascii="宋体" w:hAnsi="宋体"/>
    </w:rPr>
  </w:style>
  <w:style w:type="paragraph" w:customStyle="1" w:styleId="27">
    <w:name w:val="Char Char Char1 Char Char Char Char Char Char Char Char Char1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8">
    <w:name w:val="样式2"/>
    <w:basedOn w:val="4"/>
    <w:qFormat/>
    <w:uiPriority w:val="0"/>
    <w:pPr>
      <w:ind w:right="-34" w:firstLine="420"/>
    </w:pPr>
    <w:rPr>
      <w:b/>
      <w:sz w:val="24"/>
    </w:rPr>
  </w:style>
  <w:style w:type="paragraph" w:styleId="29">
    <w:name w:val="List Paragraph"/>
    <w:basedOn w:val="1"/>
    <w:qFormat/>
    <w:uiPriority w:val="0"/>
    <w:pPr>
      <w:ind w:firstLine="420" w:firstLineChars="200"/>
    </w:pPr>
    <w:rPr>
      <w:rFonts w:ascii="Calibri" w:hAnsi="Calibri"/>
      <w:szCs w:val="22"/>
    </w:rPr>
  </w:style>
  <w:style w:type="paragraph" w:customStyle="1" w:styleId="30">
    <w:name w:val="TOC Heading"/>
    <w:basedOn w:val="2"/>
    <w:next w:val="1"/>
    <w:semiHidden/>
    <w:unhideWhenUsed/>
    <w:qFormat/>
    <w:uiPriority w:val="39"/>
    <w:pPr>
      <w:widowControl/>
      <w:numPr>
        <w:numId w:val="0"/>
      </w:numPr>
      <w:tabs>
        <w:tab w:val="clear" w:pos="315"/>
      </w:tabs>
      <w:spacing w:before="480" w:line="276" w:lineRule="auto"/>
      <w:jc w:val="left"/>
      <w:outlineLvl w:val="9"/>
    </w:pPr>
    <w:rPr>
      <w:rFonts w:ascii="Cambria" w:hAnsi="Cambria" w:eastAsia="宋体"/>
      <w:b/>
      <w:color w:val="365F91"/>
      <w:kern w:val="0"/>
      <w:sz w:val="28"/>
      <w:szCs w:val="28"/>
    </w:rPr>
  </w:style>
  <w:style w:type="character" w:customStyle="1" w:styleId="31">
    <w:name w:val="页脚 Char"/>
    <w:link w:val="18"/>
    <w:qFormat/>
    <w:uiPriority w:val="99"/>
    <w:rPr>
      <w:kern w:val="2"/>
      <w:sz w:val="18"/>
    </w:rPr>
  </w:style>
  <w:style w:type="paragraph" w:customStyle="1" w:styleId="32">
    <w:name w:val="_tg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HTML Top of Form"/>
    <w:basedOn w:val="1"/>
    <w:next w:val="1"/>
    <w:link w:val="34"/>
    <w:semiHidden/>
    <w:unhideWhenUsed/>
    <w:qFormat/>
    <w:uiPriority w:val="99"/>
    <w:pPr>
      <w:widowControl/>
      <w:pBdr>
        <w:bottom w:val="single" w:color="auto" w:sz="6" w:space="1"/>
      </w:pBdr>
      <w:jc w:val="center"/>
    </w:pPr>
    <w:rPr>
      <w:rFonts w:ascii="Arial" w:hAnsi="Arial" w:eastAsia="Times New Roman" w:cs="Arial"/>
      <w:vanish/>
      <w:kern w:val="0"/>
      <w:sz w:val="16"/>
      <w:szCs w:val="16"/>
      <w:lang w:val="en-SG"/>
    </w:rPr>
  </w:style>
  <w:style w:type="character" w:customStyle="1" w:styleId="34">
    <w:name w:val="z-窗体顶端 Char"/>
    <w:link w:val="33"/>
    <w:semiHidden/>
    <w:qFormat/>
    <w:uiPriority w:val="99"/>
    <w:rPr>
      <w:rFonts w:ascii="Arial" w:hAnsi="Arial" w:eastAsia="Times New Roman" w:cs="Arial"/>
      <w:vanish/>
      <w:sz w:val="16"/>
      <w:szCs w:val="16"/>
    </w:rPr>
  </w:style>
  <w:style w:type="paragraph" w:customStyle="1" w:styleId="35">
    <w:name w:val="HTML Bottom of Form"/>
    <w:basedOn w:val="1"/>
    <w:next w:val="1"/>
    <w:link w:val="36"/>
    <w:semiHidden/>
    <w:unhideWhenUsed/>
    <w:qFormat/>
    <w:uiPriority w:val="99"/>
    <w:pPr>
      <w:widowControl/>
      <w:pBdr>
        <w:top w:val="single" w:color="auto" w:sz="6" w:space="1"/>
      </w:pBdr>
      <w:jc w:val="center"/>
    </w:pPr>
    <w:rPr>
      <w:rFonts w:ascii="Arial" w:hAnsi="Arial" w:eastAsia="Times New Roman" w:cs="Arial"/>
      <w:vanish/>
      <w:kern w:val="0"/>
      <w:sz w:val="16"/>
      <w:szCs w:val="16"/>
      <w:lang w:val="en-SG"/>
    </w:rPr>
  </w:style>
  <w:style w:type="character" w:customStyle="1" w:styleId="36">
    <w:name w:val="z-窗体底端 Char"/>
    <w:link w:val="35"/>
    <w:semiHidden/>
    <w:qFormat/>
    <w:uiPriority w:val="99"/>
    <w:rPr>
      <w:rFonts w:ascii="Arial" w:hAnsi="Arial" w:eastAsia="Times New Roman" w:cs="Arial"/>
      <w:vanish/>
      <w:sz w:val="16"/>
      <w:szCs w:val="16"/>
    </w:rPr>
  </w:style>
  <w:style w:type="character" w:customStyle="1" w:styleId="37">
    <w:name w:val="short_text"/>
    <w:qFormat/>
    <w:uiPriority w:val="0"/>
  </w:style>
  <w:style w:type="character" w:customStyle="1" w:styleId="38">
    <w:name w:val="页眉 Char1"/>
    <w:basedOn w:val="23"/>
    <w:link w:val="19"/>
    <w:qFormat/>
    <w:uiPriority w:val="99"/>
    <w:rPr>
      <w:kern w:val="2"/>
      <w:sz w:val="18"/>
    </w:rPr>
  </w:style>
  <w:style w:type="character" w:customStyle="1" w:styleId="39">
    <w:name w:val="页眉 Char"/>
    <w:qFormat/>
    <w:uiPriority w:val="99"/>
    <w:rPr>
      <w:kern w:val="2"/>
      <w:sz w:val="18"/>
      <w:szCs w:val="18"/>
    </w:rPr>
  </w:style>
  <w:style w:type="character" w:customStyle="1" w:styleId="40">
    <w:name w:val="正文文本 Char"/>
    <w:link w:val="13"/>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dengwentao/Library/Containers/com.kingsoft.wpsoffice.mac/Data/E:\&#24658;&#36920;&#25991;&#33713;\&#20844;&#29992;&#24037;&#31243;&#39033;&#30446;&#32452;&#31649;&#29702;\&#37096;&#38376;&#31649;&#29702;&#21046;&#24230;&#27719;&#24635;20180802\final%20&#21457;&#24067;&#29256;\&#31649;&#29702;&#20307;&#31995;&#25991;&#20214;&#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管理体系文件模板</Template>
  <Company>微软中国</Company>
  <Pages>10</Pages>
  <Words>1547</Words>
  <Characters>8820</Characters>
  <Lines>73</Lines>
  <Paragraphs>20</Paragraphs>
  <TotalTime>2</TotalTime>
  <ScaleCrop>false</ScaleCrop>
  <LinksUpToDate>false</LinksUpToDate>
  <CharactersWithSpaces>10347</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2019-01-04T03:45:00Z</dcterms:created>
  <dc:creator>黄平</dc:creator>
  <cp:lastModifiedBy>Sunshine</cp:lastModifiedBy>
  <cp:lastPrinted>2011-07-17T17:33:00Z</cp:lastPrinted>
  <dcterms:modified xsi:type="dcterms:W3CDTF">2024-10-30T14:33:21Z</dcterms:modified>
  <dc:title>乙烯污水处理场外操巡检标准</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B9801F913E081ED00C58F965C78D8E3F_42</vt:lpwstr>
  </property>
</Properties>
</file>