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710"/>
      </w:tblGrid>
      <w:tr w:rsidR="00430EDD" w14:paraId="002CC97C" w14:textId="77777777" w:rsidTr="00E1759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E403B" w14:textId="77777777" w:rsidR="00430EDD" w:rsidRDefault="00E432BC" w:rsidP="001509CD">
            <w:pPr>
              <w:pStyle w:val="a9"/>
              <w:spacing w:line="240" w:lineRule="auto"/>
              <w:rPr>
                <w:rFonts w:ascii="宋体" w:eastAsia="宋体" w:hAnsi="宋体" w:cs="宋体" w:hint="eastAsia"/>
                <w:sz w:val="22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4191FF" wp14:editId="088AD382">
                  <wp:extent cx="1008380" cy="1071245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_i1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2FC1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430EDD" w14:paraId="7D264481" w14:textId="77777777" w:rsidTr="00E1759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A3B17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9BF2B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527A65F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430EDD" w14:paraId="4C4C314A" w14:textId="77777777" w:rsidTr="00E1759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EF955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FFE14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33B0E" w14:textId="23FEE54B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HYBN-T6-11-0008-000</w:t>
            </w:r>
            <w:r w:rsidR="00640A54">
              <w:rPr>
                <w:rFonts w:ascii="Arial" w:hAnsi="Arial" w:cs="Arial" w:hint="eastAsia"/>
              </w:rPr>
              <w:t>3</w:t>
            </w:r>
            <w:r w:rsidR="005B31B2">
              <w:rPr>
                <w:rFonts w:ascii="Arial" w:hAnsi="Arial" w:cs="Arial" w:hint="eastAsia"/>
              </w:rPr>
              <w:t>3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D503E" w14:textId="5DE6092C" w:rsidR="00430EDD" w:rsidRPr="00C07D81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C07D81">
              <w:rPr>
                <w:rFonts w:ascii="Arial" w:hAnsi="Arial" w:cs="Arial" w:hint="eastAsia"/>
              </w:rPr>
              <w:t>2</w:t>
            </w:r>
          </w:p>
        </w:tc>
      </w:tr>
      <w:tr w:rsidR="00430EDD" w14:paraId="34E0C718" w14:textId="77777777" w:rsidTr="00E17595">
        <w:trPr>
          <w:trHeight w:val="77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BCAC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396E5D6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1111A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9FB7E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23203F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DEF12" w14:textId="7B761924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 w:hint="eastAsia"/>
              </w:rPr>
            </w:pPr>
            <w:r>
              <w:rPr>
                <w:rFonts w:ascii="宋体" w:eastAsia="宋体" w:hAnsi="宋体" w:cs="Arial" w:hint="eastAsia"/>
              </w:rPr>
              <w:t>Sun Jian Huai</w:t>
            </w:r>
          </w:p>
          <w:p w14:paraId="2E595A0F" w14:textId="12F5DF55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 w:hint="eastAsia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430EDD" w14:paraId="06AFDDC1" w14:textId="77777777" w:rsidTr="00E1759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2AECC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A219" w14:textId="7EA2973E" w:rsidR="00430EDD" w:rsidRDefault="00277983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hAnsi="Arial" w:cs="Arial" w:hint="eastAsia"/>
              </w:rPr>
              <w:t>14:00</w:t>
            </w:r>
            <w:r w:rsidR="00E432BC">
              <w:rPr>
                <w:rFonts w:ascii="Arial" w:eastAsia="Arial" w:hAnsi="Arial" w:cs="Arial"/>
              </w:rPr>
              <w:t xml:space="preserve">, </w:t>
            </w:r>
            <w:r w:rsidR="00AF3D9F">
              <w:rPr>
                <w:rFonts w:ascii="Arial" w:eastAsia="宋体" w:hAnsi="Arial" w:cs="Arial" w:hint="eastAsia"/>
              </w:rPr>
              <w:t>2</w:t>
            </w:r>
            <w:r w:rsidR="005B31B2">
              <w:rPr>
                <w:rFonts w:ascii="Arial" w:eastAsia="宋体" w:hAnsi="Arial" w:cs="Arial" w:hint="eastAsia"/>
              </w:rPr>
              <w:t>7</w:t>
            </w:r>
            <w:r w:rsidR="00BC7AE6">
              <w:rPr>
                <w:rFonts w:ascii="Arial" w:eastAsia="宋体" w:hAnsi="Arial" w:cs="Arial" w:hint="eastAsia"/>
                <w:vertAlign w:val="superscript"/>
              </w:rPr>
              <w:t>h</w:t>
            </w:r>
            <w:r w:rsidR="004A6EE0">
              <w:rPr>
                <w:rFonts w:ascii="Arial" w:eastAsia="宋体" w:hAnsi="Arial" w:cs="Arial" w:hint="eastAsia"/>
              </w:rPr>
              <w:t xml:space="preserve"> </w:t>
            </w:r>
            <w:r w:rsidR="00640A54">
              <w:rPr>
                <w:rFonts w:ascii="Arial" w:eastAsia="宋体" w:hAnsi="Arial" w:cs="Arial" w:hint="eastAsia"/>
              </w:rPr>
              <w:t>Dec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F78B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5EF7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430EDD" w14:paraId="4E2ECD2F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AF9D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22AEDCC9" w14:textId="5A69BDFC" w:rsidR="00430EDD" w:rsidRDefault="00070878" w:rsidP="001509CD">
            <w:pPr>
              <w:tabs>
                <w:tab w:val="center" w:pos="4153"/>
                <w:tab w:val="right" w:pos="8306"/>
              </w:tabs>
              <w:spacing w:line="276" w:lineRule="auto"/>
              <w:ind w:firstLineChars="900" w:firstLine="3240"/>
              <w:rPr>
                <w:rFonts w:ascii="华文行楷" w:eastAsia="华文行楷" w:hAnsi="Arial" w:cs="Arial"/>
                <w:sz w:val="32"/>
                <w:szCs w:val="32"/>
              </w:rPr>
            </w:pPr>
            <w:r w:rsidRPr="00BA193F">
              <w:rPr>
                <w:rFonts w:ascii="华文行楷" w:eastAsia="华文行楷" w:hAnsi="Arial" w:cs="Arial" w:hint="eastAsia"/>
                <w:sz w:val="36"/>
                <w:szCs w:val="36"/>
              </w:rPr>
              <w:t>孙建怀</w:t>
            </w:r>
            <w:r w:rsidRPr="00BA193F">
              <w:rPr>
                <w:rFonts w:ascii="华文行楷" w:eastAsia="华文行楷" w:hAnsi="Arial" w:cs="Arial"/>
                <w:sz w:val="36"/>
                <w:szCs w:val="36"/>
              </w:rPr>
              <w:t xml:space="preserve"> </w:t>
            </w:r>
            <w:r w:rsidR="00E432BC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958C949" w14:textId="638EC93A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</w:t>
            </w:r>
            <w:r w:rsidR="006223A9">
              <w:rPr>
                <w:rFonts w:ascii="Arial" w:eastAsia="Arial" w:hAnsi="Arial" w:cs="Arial"/>
              </w:rPr>
              <w:t xml:space="preserve">                               </w:t>
            </w:r>
            <w:r>
              <w:rPr>
                <w:rFonts w:ascii="Arial" w:eastAsia="Arial" w:hAnsi="Arial" w:cs="Arial"/>
              </w:rPr>
              <w:t>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640A54">
              <w:rPr>
                <w:rFonts w:ascii="Arial" w:hAnsi="Arial" w:cs="Arial" w:hint="eastAsia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AF3D9F">
              <w:rPr>
                <w:rFonts w:ascii="Arial" w:hAnsi="Arial" w:cs="Arial" w:hint="eastAsia"/>
                <w:szCs w:val="21"/>
              </w:rPr>
              <w:t>2</w:t>
            </w:r>
            <w:r w:rsidR="005B31B2">
              <w:rPr>
                <w:rFonts w:ascii="Arial" w:hAnsi="Arial" w:cs="Arial" w:hint="eastAsia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430EDD" w14:paraId="48461284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271D7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B564947" w14:textId="68A0FEDB" w:rsidR="00430EDD" w:rsidRDefault="00070878" w:rsidP="005B4472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313624">
              <w:rPr>
                <w:rFonts w:ascii="宋体" w:eastAsia="宋体" w:hAnsi="宋体" w:cs="宋体" w:hint="eastAsia"/>
              </w:rPr>
              <w:t>、</w:t>
            </w:r>
            <w:r w:rsidR="00D155C7">
              <w:rPr>
                <w:rFonts w:ascii="宋体" w:eastAsia="宋体" w:hAnsi="宋体" w:cs="宋体" w:hint="eastAsia"/>
              </w:rPr>
              <w:t>杨仕海</w:t>
            </w:r>
            <w:r w:rsidR="002E724F">
              <w:rPr>
                <w:rFonts w:ascii="宋体" w:eastAsia="宋体" w:hAnsi="宋体" w:cs="宋体" w:hint="eastAsia"/>
              </w:rPr>
              <w:t>、阿地里·布力布力、</w:t>
            </w:r>
            <w:r w:rsidR="00FD35B1">
              <w:rPr>
                <w:rFonts w:ascii="宋体" w:eastAsia="宋体" w:hAnsi="宋体" w:cs="宋体" w:hint="eastAsia"/>
              </w:rPr>
              <w:t>孙伟锋</w:t>
            </w:r>
            <w:r>
              <w:rPr>
                <w:rFonts w:ascii="宋体" w:eastAsia="宋体" w:hAnsi="宋体" w:cs="宋体" w:hint="eastAsia"/>
              </w:rPr>
              <w:t>、</w:t>
            </w:r>
            <w:r w:rsidR="00AF3D9F">
              <w:rPr>
                <w:rFonts w:ascii="宋体" w:eastAsia="宋体" w:hAnsi="宋体" w:cs="宋体" w:hint="eastAsia"/>
              </w:rPr>
              <w:t>赵覃学、蒋翔明、</w:t>
            </w:r>
            <w:r w:rsidR="006223A9">
              <w:rPr>
                <w:rFonts w:ascii="宋体" w:eastAsia="宋体" w:hAnsi="宋体" w:cs="宋体" w:hint="eastAsia"/>
              </w:rPr>
              <w:t>汪春樘</w:t>
            </w:r>
            <w:r w:rsidR="00431DE9">
              <w:rPr>
                <w:rFonts w:ascii="宋体" w:eastAsia="宋体" w:hAnsi="宋体" w:cs="宋体" w:hint="eastAsia"/>
              </w:rPr>
              <w:t>、</w:t>
            </w:r>
            <w:r w:rsidR="005B31B2">
              <w:rPr>
                <w:rFonts w:ascii="宋体" w:eastAsia="宋体" w:hAnsi="宋体" w:cs="宋体" w:hint="eastAsia"/>
              </w:rPr>
              <w:t>高俊杰、</w:t>
            </w:r>
            <w:r w:rsidR="000E22E2">
              <w:rPr>
                <w:rFonts w:ascii="宋体" w:eastAsia="宋体" w:hAnsi="宋体" w:cs="宋体" w:hint="eastAsia"/>
              </w:rPr>
              <w:t>毛奕清</w:t>
            </w:r>
            <w:r w:rsidR="005B31B2">
              <w:rPr>
                <w:rFonts w:ascii="宋体" w:eastAsia="宋体" w:hAnsi="宋体" w:cs="宋体" w:hint="eastAsia"/>
              </w:rPr>
              <w:t>、江志宁</w:t>
            </w:r>
            <w:r w:rsidR="005B4472">
              <w:rPr>
                <w:rFonts w:ascii="宋体" w:eastAsia="宋体" w:hAnsi="宋体" w:cs="宋体" w:hint="eastAsia"/>
              </w:rPr>
              <w:t>、黄艳芯</w:t>
            </w:r>
            <w:r w:rsidR="00DF68C0">
              <w:rPr>
                <w:rFonts w:ascii="宋体" w:eastAsia="宋体" w:hAnsi="宋体" w:cs="宋体" w:hint="eastAsia"/>
              </w:rPr>
              <w:t>、</w:t>
            </w:r>
            <w:r w:rsidR="00DD49B4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430EDD" w14:paraId="40F01D33" w14:textId="77777777" w:rsidTr="00E17595">
        <w:tblPrEx>
          <w:tblCellMar>
            <w:left w:w="108" w:type="dxa"/>
            <w:right w:w="108" w:type="dxa"/>
          </w:tblCellMar>
        </w:tblPrEx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71B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5A21391E" w14:textId="4DF06E30" w:rsidR="000323AE" w:rsidRDefault="00E432BC" w:rsidP="000323AE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2F4501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  <w:r w:rsidR="000323AE">
              <w:rPr>
                <w:rFonts w:ascii="宋体" w:eastAsia="宋体" w:hAnsi="宋体" w:cs="宋体" w:hint="eastAsia"/>
              </w:rPr>
              <w:t xml:space="preserve">                                                               </w:t>
            </w:r>
          </w:p>
          <w:p w14:paraId="44FA1C01" w14:textId="3C6C8C9D" w:rsidR="004E0997" w:rsidRPr="000E22E2" w:rsidRDefault="004E0997" w:rsidP="004E0997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因现场部分取样器吸附罐接口为常开状态，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要求设备专业和工艺专业相互配合，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联系静设备对不常用的接口进行封堵工作。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DE62902" w14:textId="5B54911D" w:rsidR="00672D0B" w:rsidRDefault="00672D0B" w:rsidP="00D424D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加裂装置K102检修后</w:t>
            </w:r>
            <w:r w:rsidR="00136990">
              <w:rPr>
                <w:rFonts w:ascii="宋体" w:eastAsia="宋体" w:hAnsi="宋体" w:cs="宋体" w:hint="eastAsia"/>
                <w:bCs/>
                <w:color w:val="000000" w:themeColor="text1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抓紧跑油、联锁调试，</w:t>
            </w:r>
            <w:r w:rsidR="00136990">
              <w:rPr>
                <w:rFonts w:ascii="宋体" w:eastAsia="宋体" w:hAnsi="宋体" w:cs="宋体" w:hint="eastAsia"/>
                <w:bCs/>
                <w:color w:val="000000" w:themeColor="text1"/>
              </w:rPr>
              <w:t>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尽快切机；</w:t>
            </w:r>
            <w:r w:rsidR="00136990"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在今后机泵检修后尽快试机，要做到事不过夜的工作</w:t>
            </w:r>
            <w:r w:rsidR="00136990">
              <w:rPr>
                <w:rFonts w:ascii="宋体" w:eastAsia="宋体" w:hAnsi="宋体" w:cs="宋体" w:hint="eastAsia"/>
                <w:bCs/>
                <w:color w:val="000000" w:themeColor="text1"/>
              </w:rPr>
              <w:t>理念，保证装置安全、平稳运行。</w:t>
            </w:r>
            <w:r w:rsidR="001369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00E82654" w14:textId="0C5CC45F" w:rsidR="00836730" w:rsidRPr="00D424D6" w:rsidRDefault="004E0997" w:rsidP="00D424D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要求设备专业将设备储备定额修订</w:t>
            </w:r>
            <w:r w:rsidR="00F665A5">
              <w:rPr>
                <w:rFonts w:ascii="宋体" w:eastAsia="宋体" w:hAnsi="宋体" w:cs="宋体" w:hint="eastAsia"/>
                <w:bCs/>
                <w:color w:val="000000" w:themeColor="text1"/>
              </w:rPr>
              <w:t>最新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版，</w:t>
            </w:r>
            <w:r w:rsidR="00F665A5">
              <w:rPr>
                <w:rFonts w:ascii="宋体" w:eastAsia="宋体" w:hAnsi="宋体" w:cs="宋体" w:hint="eastAsia"/>
                <w:bCs/>
                <w:color w:val="000000" w:themeColor="text1"/>
              </w:rPr>
              <w:t>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1月31号前完善并录入SAP系统</w:t>
            </w:r>
            <w:r w:rsidR="004B436A">
              <w:rPr>
                <w:rFonts w:ascii="宋体" w:eastAsia="宋体" w:hAnsi="宋体" w:cs="宋体" w:hint="eastAsia"/>
                <w:bCs/>
                <w:color w:val="000000" w:themeColor="text1"/>
              </w:rPr>
              <w:t>；</w:t>
            </w:r>
            <w:r w:rsidR="004B436A">
              <w:rPr>
                <w:rFonts w:ascii="宋体" w:eastAsia="宋体" w:hAnsi="宋体" w:cs="宋体" w:hint="eastAsia"/>
                <w:bCs/>
                <w:color w:val="000000" w:themeColor="text1"/>
              </w:rPr>
              <w:t>关于设备检修作业和滚动台账要求在1月10号前录入进E</w:t>
            </w:r>
            <w:r w:rsidR="004B436A">
              <w:rPr>
                <w:rFonts w:ascii="宋体" w:eastAsia="宋体" w:hAnsi="宋体" w:cs="宋体" w:hint="eastAsia"/>
                <w:bCs/>
                <w:color w:val="000000" w:themeColor="text1"/>
              </w:rPr>
              <w:t>M</w:t>
            </w:r>
            <w:r w:rsidR="004B436A">
              <w:rPr>
                <w:rFonts w:ascii="宋体" w:eastAsia="宋体" w:hAnsi="宋体" w:cs="宋体" w:hint="eastAsia"/>
                <w:bCs/>
                <w:color w:val="000000" w:themeColor="text1"/>
              </w:rPr>
              <w:t>系统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1FF1AA1F" w14:textId="496B3986" w:rsidR="00D424D6" w:rsidRPr="0026358D" w:rsidRDefault="00D424D6" w:rsidP="00F942E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管理人员及班组要进一步提高巡检和日常检查质量，及时发现各类生产异常问题，</w:t>
            </w:r>
            <w:r w:rsidR="0026358D">
              <w:rPr>
                <w:rFonts w:ascii="宋体" w:eastAsia="宋体" w:hAnsi="宋体" w:cs="宋体" w:hint="eastAsia"/>
                <w:bCs/>
                <w:color w:val="000000" w:themeColor="text1"/>
              </w:rPr>
              <w:t>及时汇报，班组人员在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操作上要保持平稳，避免大幅波动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0DBD3889" w14:textId="6ECBDCDD" w:rsidR="004B436A" w:rsidRPr="0026358D" w:rsidRDefault="004B436A" w:rsidP="004B436A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关于设备专业的培训计划，要求设备专业将相关资料提前发至班组，工程师要利用值班和周末时间对班组进行培训讲解，并做好学习记录签字工作。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154AAFDA" w14:textId="38D73B0F" w:rsidR="004B436A" w:rsidRPr="0026358D" w:rsidRDefault="00BB0677" w:rsidP="004B436A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近期发现废旧金属回收存在浪费、乱扔的相关现象，要求设备专业</w:t>
            </w:r>
            <w:r w:rsidR="0096634D">
              <w:rPr>
                <w:rFonts w:ascii="宋体" w:eastAsia="宋体" w:hAnsi="宋体" w:cs="宋体" w:hint="eastAsia"/>
                <w:bCs/>
                <w:color w:val="000000" w:themeColor="text1"/>
              </w:rPr>
              <w:t>对班组加强宣贯要珍惜、节约设备备品备件的意识，养成良好习惯</w:t>
            </w:r>
            <w:r w:rsidR="00281315">
              <w:rPr>
                <w:rFonts w:ascii="宋体" w:eastAsia="宋体" w:hAnsi="宋体" w:cs="宋体" w:hint="eastAsia"/>
                <w:bCs/>
                <w:color w:val="000000" w:themeColor="text1"/>
              </w:rPr>
              <w:t>；</w:t>
            </w:r>
            <w:r w:rsidR="0096634D">
              <w:rPr>
                <w:rFonts w:ascii="宋体" w:eastAsia="宋体" w:hAnsi="宋体" w:cs="宋体" w:hint="eastAsia"/>
                <w:bCs/>
                <w:color w:val="000000" w:themeColor="text1"/>
              </w:rPr>
              <w:t>另外，要求设备专业联系静设备，另设</w:t>
            </w:r>
            <w:r w:rsidR="0096634D">
              <w:rPr>
                <w:rFonts w:ascii="宋体" w:eastAsia="宋体" w:hAnsi="宋体" w:cs="宋体" w:hint="eastAsia"/>
                <w:bCs/>
                <w:color w:val="000000" w:themeColor="text1"/>
              </w:rPr>
              <w:lastRenderedPageBreak/>
              <w:t>废旧金属槽并放置集装箱旁，并做好监督管理工作</w:t>
            </w:r>
            <w:r w:rsidR="004B436A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4B436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1FF5881C" w14:textId="4CF7A655" w:rsidR="00BB0677" w:rsidRPr="00FC6BC0" w:rsidRDefault="00BB0677" w:rsidP="00BB0677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库房工作的相关指令要求在25年1月1号前下发，对</w:t>
            </w:r>
            <w:r w:rsidR="00FC6BC0">
              <w:rPr>
                <w:rFonts w:ascii="宋体" w:eastAsia="宋体" w:hAnsi="宋体" w:cs="宋体" w:hint="eastAsia"/>
                <w:bCs/>
                <w:color w:val="000000" w:themeColor="text1"/>
              </w:rPr>
              <w:t>存在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不符合规定的</w:t>
            </w:r>
            <w:r w:rsidR="00FC6BC0">
              <w:rPr>
                <w:rFonts w:ascii="宋体" w:eastAsia="宋体" w:hAnsi="宋体" w:cs="宋体" w:hint="eastAsia"/>
                <w:bCs/>
                <w:color w:val="000000" w:themeColor="text1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严肃考核。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60075DDF" w14:textId="4320BD31" w:rsidR="00FC6BC0" w:rsidRPr="0026358D" w:rsidRDefault="003E4E51" w:rsidP="00BB0677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关于航煤加氢装置过期的纳尔科抗氧化剂及罐区成品抗磨剂</w:t>
            </w:r>
            <w:r w:rsidR="002A6EBA">
              <w:rPr>
                <w:rFonts w:ascii="宋体" w:eastAsia="宋体" w:hAnsi="宋体" w:cs="宋体" w:hint="eastAsia"/>
                <w:bCs/>
                <w:color w:val="000000" w:themeColor="text1"/>
              </w:rPr>
              <w:t>已联系国内相关公司进行回收，并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对其做二次采样分析，</w:t>
            </w:r>
            <w:r w:rsidR="002A6EBA"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工艺专业</w:t>
            </w:r>
            <w:r w:rsidR="002A6EBA">
              <w:rPr>
                <w:rFonts w:ascii="宋体" w:eastAsia="宋体" w:hAnsi="宋体" w:cs="宋体" w:hint="eastAsia"/>
                <w:bCs/>
                <w:color w:val="000000" w:themeColor="text1"/>
              </w:rPr>
              <w:t>进行采样并联系计调部，尽快将样品寄回国内，并及时追踪分析及回收情况，抓紧将此批过期抗氧化剂进行处理。</w:t>
            </w:r>
            <w:r w:rsidR="002A6E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A6E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加氢工艺</w:t>
            </w:r>
            <w:r w:rsidR="002A6EB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260A92CC" w14:textId="7A18C1CB" w:rsidR="002A6EBA" w:rsidRPr="0026358D" w:rsidRDefault="002A6EBA" w:rsidP="002A6EBA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关于</w:t>
            </w:r>
            <w:r w:rsidR="008751C7">
              <w:rPr>
                <w:rFonts w:ascii="宋体" w:eastAsia="宋体" w:hAnsi="宋体" w:cs="宋体" w:hint="eastAsia"/>
                <w:bCs/>
                <w:color w:val="000000" w:themeColor="text1"/>
              </w:rPr>
              <w:t>各专业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年检工作的</w:t>
            </w:r>
            <w:r w:rsidR="008751C7">
              <w:rPr>
                <w:rFonts w:ascii="宋体" w:eastAsia="宋体" w:hAnsi="宋体" w:cs="宋体" w:hint="eastAsia"/>
                <w:bCs/>
                <w:color w:val="000000" w:themeColor="text1"/>
              </w:rPr>
              <w:t>共性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问题，要结合外审</w:t>
            </w:r>
            <w:r w:rsidR="005637CC">
              <w:rPr>
                <w:rFonts w:ascii="宋体" w:eastAsia="宋体" w:hAnsi="宋体" w:cs="宋体" w:hint="eastAsia"/>
                <w:bCs/>
                <w:color w:val="000000" w:themeColor="text1"/>
              </w:rPr>
              <w:t>PDCA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要求，</w:t>
            </w:r>
            <w:r w:rsidR="008751C7">
              <w:rPr>
                <w:rFonts w:ascii="宋体" w:eastAsia="宋体" w:hAnsi="宋体" w:cs="宋体" w:hint="eastAsia"/>
                <w:bCs/>
                <w:color w:val="000000" w:themeColor="text1"/>
              </w:rPr>
              <w:t>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各项工作进行闭环</w:t>
            </w:r>
            <w:r w:rsidR="008751C7">
              <w:rPr>
                <w:rFonts w:ascii="宋体" w:eastAsia="宋体" w:hAnsi="宋体" w:cs="宋体" w:hint="eastAsia"/>
                <w:bCs/>
                <w:color w:val="000000" w:themeColor="text1"/>
              </w:rPr>
              <w:t>，要对班组加强宣贯各项工作的落实反馈情况，避免工作中存在信息差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8751C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042FC096" w14:textId="29A85134" w:rsidR="002A6EBA" w:rsidRDefault="00630453" w:rsidP="00F942E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关于变更管理的相关事宜，要求工艺专业根据现场的技改变更的相关情况，例如取样、应急预案的变动，要在操作规程、PID等文件及时更新、增补</w:t>
            </w:r>
            <w:r w:rsidR="001F4B68">
              <w:rPr>
                <w:rFonts w:ascii="宋体" w:eastAsia="宋体" w:hAnsi="宋体" w:cs="宋体" w:hint="eastAsia"/>
                <w:bCs/>
                <w:color w:val="000000" w:themeColor="text1"/>
              </w:rPr>
              <w:t>，并签字盖章，使其成为合理合法的受控文件；对技改的培训工作要求在做完一系列技改相关工作，如：文件更新、流程图更新等工作后进行培训，并在培训表中要明确项目名称、日期、时间、培训人员</w:t>
            </w:r>
            <w:r w:rsidR="005637CC">
              <w:rPr>
                <w:rFonts w:ascii="宋体" w:eastAsia="宋体" w:hAnsi="宋体" w:cs="宋体" w:hint="eastAsia"/>
                <w:bCs/>
                <w:color w:val="000000" w:themeColor="text1"/>
              </w:rPr>
              <w:t>等信息，要求工艺专业在此次年检中对不符合规定的尽快进行整改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00EDE17D" w14:textId="61D4B1D6" w:rsidR="00A81C1C" w:rsidRPr="00391D8C" w:rsidRDefault="00391D8C" w:rsidP="00391D8C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计划下月月初进行转产航煤工作，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要求工艺专业要在各方面兼顾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，在转产期间，避免受歧化检修、电站停工等多方面的影响因素，确保顺利转产。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</w:tc>
      </w:tr>
    </w:tbl>
    <w:p w14:paraId="569D0E7C" w14:textId="77777777" w:rsidR="00430EDD" w:rsidRDefault="00430EDD">
      <w:pPr>
        <w:spacing w:line="360" w:lineRule="auto"/>
        <w:rPr>
          <w:rFonts w:ascii="Arial" w:hAnsi="Arial" w:cs="Arial"/>
        </w:rPr>
      </w:pPr>
    </w:p>
    <w:sectPr w:rsidR="004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414A" w14:textId="77777777" w:rsidR="00491220" w:rsidRDefault="00491220" w:rsidP="002F450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9F052D" w14:textId="77777777" w:rsidR="00491220" w:rsidRDefault="00491220" w:rsidP="002F450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D828" w14:textId="77777777" w:rsidR="00491220" w:rsidRDefault="00491220" w:rsidP="002F450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621E13" w14:textId="77777777" w:rsidR="00491220" w:rsidRDefault="00491220" w:rsidP="002F450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84D9C"/>
    <w:multiLevelType w:val="multilevel"/>
    <w:tmpl w:val="28184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0079C"/>
    <w:multiLevelType w:val="hybridMultilevel"/>
    <w:tmpl w:val="1892D9A6"/>
    <w:lvl w:ilvl="0" w:tplc="A01E3066">
      <w:start w:val="7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8153603">
    <w:abstractNumId w:val="0"/>
  </w:num>
  <w:num w:numId="2" w16cid:durableId="1738742347">
    <w:abstractNumId w:val="2"/>
  </w:num>
  <w:num w:numId="3" w16cid:durableId="165552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EDD"/>
    <w:rsid w:val="00000043"/>
    <w:rsid w:val="00001EC3"/>
    <w:rsid w:val="00002311"/>
    <w:rsid w:val="00005CDC"/>
    <w:rsid w:val="0001063E"/>
    <w:rsid w:val="000133CB"/>
    <w:rsid w:val="00013AEA"/>
    <w:rsid w:val="00015306"/>
    <w:rsid w:val="000203C7"/>
    <w:rsid w:val="00027B26"/>
    <w:rsid w:val="00030CC8"/>
    <w:rsid w:val="000312C1"/>
    <w:rsid w:val="000323AE"/>
    <w:rsid w:val="0003610D"/>
    <w:rsid w:val="00041482"/>
    <w:rsid w:val="00047AAB"/>
    <w:rsid w:val="0005044D"/>
    <w:rsid w:val="00050F09"/>
    <w:rsid w:val="00051357"/>
    <w:rsid w:val="0005284D"/>
    <w:rsid w:val="00052CF8"/>
    <w:rsid w:val="000554E2"/>
    <w:rsid w:val="00056B52"/>
    <w:rsid w:val="00060441"/>
    <w:rsid w:val="000617CA"/>
    <w:rsid w:val="00061F7E"/>
    <w:rsid w:val="0006285F"/>
    <w:rsid w:val="00063193"/>
    <w:rsid w:val="00065591"/>
    <w:rsid w:val="00065952"/>
    <w:rsid w:val="00066EF5"/>
    <w:rsid w:val="000676D1"/>
    <w:rsid w:val="0007061A"/>
    <w:rsid w:val="00070878"/>
    <w:rsid w:val="000715D7"/>
    <w:rsid w:val="000726D9"/>
    <w:rsid w:val="00075DFB"/>
    <w:rsid w:val="00076912"/>
    <w:rsid w:val="000800CE"/>
    <w:rsid w:val="00080379"/>
    <w:rsid w:val="000804B2"/>
    <w:rsid w:val="000814D2"/>
    <w:rsid w:val="0008210B"/>
    <w:rsid w:val="00086A03"/>
    <w:rsid w:val="00090428"/>
    <w:rsid w:val="0009195E"/>
    <w:rsid w:val="000938C5"/>
    <w:rsid w:val="00093D6E"/>
    <w:rsid w:val="00094EFF"/>
    <w:rsid w:val="000A2EFA"/>
    <w:rsid w:val="000A30E7"/>
    <w:rsid w:val="000A3384"/>
    <w:rsid w:val="000A3632"/>
    <w:rsid w:val="000A4212"/>
    <w:rsid w:val="000A49BA"/>
    <w:rsid w:val="000A7C03"/>
    <w:rsid w:val="000B30D2"/>
    <w:rsid w:val="000B5ABA"/>
    <w:rsid w:val="000C0C2C"/>
    <w:rsid w:val="000C28D4"/>
    <w:rsid w:val="000C404E"/>
    <w:rsid w:val="000C50F9"/>
    <w:rsid w:val="000C66E0"/>
    <w:rsid w:val="000C6F19"/>
    <w:rsid w:val="000C71B5"/>
    <w:rsid w:val="000C7FF3"/>
    <w:rsid w:val="000D2B90"/>
    <w:rsid w:val="000D346C"/>
    <w:rsid w:val="000E0791"/>
    <w:rsid w:val="000E1AA8"/>
    <w:rsid w:val="000E22E2"/>
    <w:rsid w:val="000E6CBE"/>
    <w:rsid w:val="000F000C"/>
    <w:rsid w:val="000F3B5F"/>
    <w:rsid w:val="000F4F28"/>
    <w:rsid w:val="00100D11"/>
    <w:rsid w:val="00105158"/>
    <w:rsid w:val="00106B49"/>
    <w:rsid w:val="0010747A"/>
    <w:rsid w:val="00107569"/>
    <w:rsid w:val="00110C46"/>
    <w:rsid w:val="001117C8"/>
    <w:rsid w:val="00113723"/>
    <w:rsid w:val="0011492B"/>
    <w:rsid w:val="0011662F"/>
    <w:rsid w:val="001173A7"/>
    <w:rsid w:val="00123A3C"/>
    <w:rsid w:val="00123FFB"/>
    <w:rsid w:val="00124557"/>
    <w:rsid w:val="001276D8"/>
    <w:rsid w:val="00127B57"/>
    <w:rsid w:val="001307B8"/>
    <w:rsid w:val="001353BD"/>
    <w:rsid w:val="00136990"/>
    <w:rsid w:val="001378B0"/>
    <w:rsid w:val="0014176F"/>
    <w:rsid w:val="001447C3"/>
    <w:rsid w:val="00145309"/>
    <w:rsid w:val="00145C5D"/>
    <w:rsid w:val="001509CD"/>
    <w:rsid w:val="00151D9C"/>
    <w:rsid w:val="00156ECD"/>
    <w:rsid w:val="00161E4C"/>
    <w:rsid w:val="00170453"/>
    <w:rsid w:val="0017107D"/>
    <w:rsid w:val="00172007"/>
    <w:rsid w:val="001750BB"/>
    <w:rsid w:val="001807C0"/>
    <w:rsid w:val="001808E0"/>
    <w:rsid w:val="001811F2"/>
    <w:rsid w:val="00181A22"/>
    <w:rsid w:val="00183C46"/>
    <w:rsid w:val="0018419B"/>
    <w:rsid w:val="00184754"/>
    <w:rsid w:val="0018555C"/>
    <w:rsid w:val="00185838"/>
    <w:rsid w:val="00186AE2"/>
    <w:rsid w:val="00186FF9"/>
    <w:rsid w:val="00187F22"/>
    <w:rsid w:val="00190DEA"/>
    <w:rsid w:val="001920D3"/>
    <w:rsid w:val="00192D0D"/>
    <w:rsid w:val="00193DEB"/>
    <w:rsid w:val="00194321"/>
    <w:rsid w:val="001A1397"/>
    <w:rsid w:val="001A2F6C"/>
    <w:rsid w:val="001A4986"/>
    <w:rsid w:val="001A65A6"/>
    <w:rsid w:val="001B16C8"/>
    <w:rsid w:val="001B1A6D"/>
    <w:rsid w:val="001B1B65"/>
    <w:rsid w:val="001B2016"/>
    <w:rsid w:val="001C478B"/>
    <w:rsid w:val="001C47EE"/>
    <w:rsid w:val="001D0623"/>
    <w:rsid w:val="001D0941"/>
    <w:rsid w:val="001D4307"/>
    <w:rsid w:val="001E0003"/>
    <w:rsid w:val="001E12D8"/>
    <w:rsid w:val="001E28C6"/>
    <w:rsid w:val="001F06D3"/>
    <w:rsid w:val="001F27B1"/>
    <w:rsid w:val="001F3909"/>
    <w:rsid w:val="001F3FB7"/>
    <w:rsid w:val="001F4B68"/>
    <w:rsid w:val="001F5792"/>
    <w:rsid w:val="001F6053"/>
    <w:rsid w:val="001F6EFB"/>
    <w:rsid w:val="00201F2B"/>
    <w:rsid w:val="0020543F"/>
    <w:rsid w:val="002131E5"/>
    <w:rsid w:val="00213468"/>
    <w:rsid w:val="00213869"/>
    <w:rsid w:val="00213F04"/>
    <w:rsid w:val="0021540B"/>
    <w:rsid w:val="00216DEF"/>
    <w:rsid w:val="00221225"/>
    <w:rsid w:val="002216A5"/>
    <w:rsid w:val="002229B5"/>
    <w:rsid w:val="00224E8F"/>
    <w:rsid w:val="00227251"/>
    <w:rsid w:val="00227B5B"/>
    <w:rsid w:val="002332FD"/>
    <w:rsid w:val="002369E7"/>
    <w:rsid w:val="00236DAC"/>
    <w:rsid w:val="00240F4B"/>
    <w:rsid w:val="00242DFB"/>
    <w:rsid w:val="0024735A"/>
    <w:rsid w:val="002514E7"/>
    <w:rsid w:val="00251ADD"/>
    <w:rsid w:val="00252181"/>
    <w:rsid w:val="002533CC"/>
    <w:rsid w:val="0025581B"/>
    <w:rsid w:val="0025596D"/>
    <w:rsid w:val="002600DF"/>
    <w:rsid w:val="00260275"/>
    <w:rsid w:val="00260F38"/>
    <w:rsid w:val="0026358D"/>
    <w:rsid w:val="00264619"/>
    <w:rsid w:val="00264D46"/>
    <w:rsid w:val="00265067"/>
    <w:rsid w:val="00271C46"/>
    <w:rsid w:val="00272E52"/>
    <w:rsid w:val="00273582"/>
    <w:rsid w:val="00273C6E"/>
    <w:rsid w:val="00274DC8"/>
    <w:rsid w:val="00277983"/>
    <w:rsid w:val="00280246"/>
    <w:rsid w:val="00281315"/>
    <w:rsid w:val="00283FF5"/>
    <w:rsid w:val="00285C4A"/>
    <w:rsid w:val="00287D13"/>
    <w:rsid w:val="00294806"/>
    <w:rsid w:val="00295485"/>
    <w:rsid w:val="002A058F"/>
    <w:rsid w:val="002A3CE9"/>
    <w:rsid w:val="002A55D9"/>
    <w:rsid w:val="002A6EBA"/>
    <w:rsid w:val="002A7F1F"/>
    <w:rsid w:val="002B121F"/>
    <w:rsid w:val="002B3312"/>
    <w:rsid w:val="002B5F32"/>
    <w:rsid w:val="002B702A"/>
    <w:rsid w:val="002B7EC8"/>
    <w:rsid w:val="002C1C14"/>
    <w:rsid w:val="002C6F02"/>
    <w:rsid w:val="002D0E3A"/>
    <w:rsid w:val="002D2AD5"/>
    <w:rsid w:val="002D4855"/>
    <w:rsid w:val="002D77B2"/>
    <w:rsid w:val="002D7EAE"/>
    <w:rsid w:val="002E26A9"/>
    <w:rsid w:val="002E2F36"/>
    <w:rsid w:val="002E3ABA"/>
    <w:rsid w:val="002E55CB"/>
    <w:rsid w:val="002E5BCB"/>
    <w:rsid w:val="002E724F"/>
    <w:rsid w:val="002F018F"/>
    <w:rsid w:val="002F2562"/>
    <w:rsid w:val="002F3BB3"/>
    <w:rsid w:val="002F4501"/>
    <w:rsid w:val="002F743D"/>
    <w:rsid w:val="00303CA3"/>
    <w:rsid w:val="00306764"/>
    <w:rsid w:val="003117AF"/>
    <w:rsid w:val="00313624"/>
    <w:rsid w:val="003144CE"/>
    <w:rsid w:val="00316854"/>
    <w:rsid w:val="00317BBC"/>
    <w:rsid w:val="00322E2B"/>
    <w:rsid w:val="00323623"/>
    <w:rsid w:val="0032675D"/>
    <w:rsid w:val="003301B3"/>
    <w:rsid w:val="00332829"/>
    <w:rsid w:val="00333322"/>
    <w:rsid w:val="00333FA2"/>
    <w:rsid w:val="003342C0"/>
    <w:rsid w:val="00336A1A"/>
    <w:rsid w:val="00340E90"/>
    <w:rsid w:val="00341521"/>
    <w:rsid w:val="003528FD"/>
    <w:rsid w:val="00354693"/>
    <w:rsid w:val="00354718"/>
    <w:rsid w:val="00356CC9"/>
    <w:rsid w:val="00362B86"/>
    <w:rsid w:val="0036327C"/>
    <w:rsid w:val="00375216"/>
    <w:rsid w:val="00375B77"/>
    <w:rsid w:val="00377790"/>
    <w:rsid w:val="00382A13"/>
    <w:rsid w:val="00382DB1"/>
    <w:rsid w:val="00391BE8"/>
    <w:rsid w:val="00391D8C"/>
    <w:rsid w:val="00391F3A"/>
    <w:rsid w:val="0039294B"/>
    <w:rsid w:val="00392FF6"/>
    <w:rsid w:val="00397182"/>
    <w:rsid w:val="0039772B"/>
    <w:rsid w:val="003A2150"/>
    <w:rsid w:val="003A36FB"/>
    <w:rsid w:val="003A3A2D"/>
    <w:rsid w:val="003A52AF"/>
    <w:rsid w:val="003A5DA1"/>
    <w:rsid w:val="003B06A1"/>
    <w:rsid w:val="003B07F8"/>
    <w:rsid w:val="003B2709"/>
    <w:rsid w:val="003B4143"/>
    <w:rsid w:val="003B48D0"/>
    <w:rsid w:val="003C2FA0"/>
    <w:rsid w:val="003C6F4A"/>
    <w:rsid w:val="003D0415"/>
    <w:rsid w:val="003D08E7"/>
    <w:rsid w:val="003D3A3B"/>
    <w:rsid w:val="003D5931"/>
    <w:rsid w:val="003D7136"/>
    <w:rsid w:val="003E0465"/>
    <w:rsid w:val="003E0752"/>
    <w:rsid w:val="003E3C0F"/>
    <w:rsid w:val="003E4E51"/>
    <w:rsid w:val="003E7F7F"/>
    <w:rsid w:val="003F26D5"/>
    <w:rsid w:val="003F435A"/>
    <w:rsid w:val="003F6B28"/>
    <w:rsid w:val="004015C2"/>
    <w:rsid w:val="00401F7D"/>
    <w:rsid w:val="00404D44"/>
    <w:rsid w:val="004051DB"/>
    <w:rsid w:val="00411963"/>
    <w:rsid w:val="004128D8"/>
    <w:rsid w:val="00412D73"/>
    <w:rsid w:val="00413465"/>
    <w:rsid w:val="004145E2"/>
    <w:rsid w:val="0041720C"/>
    <w:rsid w:val="00420174"/>
    <w:rsid w:val="00421012"/>
    <w:rsid w:val="004223F9"/>
    <w:rsid w:val="004225BA"/>
    <w:rsid w:val="00423D82"/>
    <w:rsid w:val="00425C03"/>
    <w:rsid w:val="0042607D"/>
    <w:rsid w:val="004263A4"/>
    <w:rsid w:val="00426AAB"/>
    <w:rsid w:val="00427207"/>
    <w:rsid w:val="00427A1B"/>
    <w:rsid w:val="00430B5D"/>
    <w:rsid w:val="00430EDD"/>
    <w:rsid w:val="00431C19"/>
    <w:rsid w:val="00431DE9"/>
    <w:rsid w:val="00432D7B"/>
    <w:rsid w:val="0043388C"/>
    <w:rsid w:val="00434051"/>
    <w:rsid w:val="00435AEC"/>
    <w:rsid w:val="004375D9"/>
    <w:rsid w:val="004438A8"/>
    <w:rsid w:val="00445053"/>
    <w:rsid w:val="00450185"/>
    <w:rsid w:val="0045196C"/>
    <w:rsid w:val="00456983"/>
    <w:rsid w:val="004569A7"/>
    <w:rsid w:val="004579A3"/>
    <w:rsid w:val="00462183"/>
    <w:rsid w:val="004639AD"/>
    <w:rsid w:val="0046457C"/>
    <w:rsid w:val="004679C4"/>
    <w:rsid w:val="00470A31"/>
    <w:rsid w:val="00471827"/>
    <w:rsid w:val="00471CBA"/>
    <w:rsid w:val="00474C88"/>
    <w:rsid w:val="00475649"/>
    <w:rsid w:val="00476011"/>
    <w:rsid w:val="004761E4"/>
    <w:rsid w:val="004802DE"/>
    <w:rsid w:val="004820A1"/>
    <w:rsid w:val="004820F3"/>
    <w:rsid w:val="0048367F"/>
    <w:rsid w:val="0048426B"/>
    <w:rsid w:val="00484D45"/>
    <w:rsid w:val="004877A4"/>
    <w:rsid w:val="0049084E"/>
    <w:rsid w:val="00490D55"/>
    <w:rsid w:val="00491014"/>
    <w:rsid w:val="00491220"/>
    <w:rsid w:val="00491342"/>
    <w:rsid w:val="00493A6C"/>
    <w:rsid w:val="00494DC2"/>
    <w:rsid w:val="00494F24"/>
    <w:rsid w:val="0049553B"/>
    <w:rsid w:val="004A1B0A"/>
    <w:rsid w:val="004A234A"/>
    <w:rsid w:val="004A49D5"/>
    <w:rsid w:val="004A67B1"/>
    <w:rsid w:val="004A6E17"/>
    <w:rsid w:val="004A6EE0"/>
    <w:rsid w:val="004B1FFD"/>
    <w:rsid w:val="004B2B36"/>
    <w:rsid w:val="004B436A"/>
    <w:rsid w:val="004B7C6F"/>
    <w:rsid w:val="004C306A"/>
    <w:rsid w:val="004C6474"/>
    <w:rsid w:val="004C6DF6"/>
    <w:rsid w:val="004D34F8"/>
    <w:rsid w:val="004D7A9C"/>
    <w:rsid w:val="004E0997"/>
    <w:rsid w:val="004E5220"/>
    <w:rsid w:val="004F0B70"/>
    <w:rsid w:val="004F261F"/>
    <w:rsid w:val="004F4711"/>
    <w:rsid w:val="004F61ED"/>
    <w:rsid w:val="004F6A29"/>
    <w:rsid w:val="005014CC"/>
    <w:rsid w:val="00502728"/>
    <w:rsid w:val="00502734"/>
    <w:rsid w:val="0050549C"/>
    <w:rsid w:val="0050616E"/>
    <w:rsid w:val="00511A92"/>
    <w:rsid w:val="00513C11"/>
    <w:rsid w:val="00514345"/>
    <w:rsid w:val="00520232"/>
    <w:rsid w:val="005224B3"/>
    <w:rsid w:val="00523570"/>
    <w:rsid w:val="00526A7D"/>
    <w:rsid w:val="00530EE3"/>
    <w:rsid w:val="00533D9A"/>
    <w:rsid w:val="0053788F"/>
    <w:rsid w:val="00537DEB"/>
    <w:rsid w:val="005401AE"/>
    <w:rsid w:val="00541905"/>
    <w:rsid w:val="005442E2"/>
    <w:rsid w:val="00551DA0"/>
    <w:rsid w:val="00551FC3"/>
    <w:rsid w:val="00552719"/>
    <w:rsid w:val="00553FDB"/>
    <w:rsid w:val="005600B7"/>
    <w:rsid w:val="00560C1B"/>
    <w:rsid w:val="0056195C"/>
    <w:rsid w:val="00563644"/>
    <w:rsid w:val="005637CC"/>
    <w:rsid w:val="005703CA"/>
    <w:rsid w:val="0057549F"/>
    <w:rsid w:val="00575E1C"/>
    <w:rsid w:val="005774C9"/>
    <w:rsid w:val="005811FB"/>
    <w:rsid w:val="00581A31"/>
    <w:rsid w:val="00590F77"/>
    <w:rsid w:val="00591FC6"/>
    <w:rsid w:val="00593337"/>
    <w:rsid w:val="00594848"/>
    <w:rsid w:val="005A14DC"/>
    <w:rsid w:val="005A1DE2"/>
    <w:rsid w:val="005A5659"/>
    <w:rsid w:val="005B141C"/>
    <w:rsid w:val="005B31B2"/>
    <w:rsid w:val="005B3734"/>
    <w:rsid w:val="005B43A5"/>
    <w:rsid w:val="005B4472"/>
    <w:rsid w:val="005B62A8"/>
    <w:rsid w:val="005B63A6"/>
    <w:rsid w:val="005B6B6B"/>
    <w:rsid w:val="005C081D"/>
    <w:rsid w:val="005C1776"/>
    <w:rsid w:val="005C29C2"/>
    <w:rsid w:val="005C2D1B"/>
    <w:rsid w:val="005C3D95"/>
    <w:rsid w:val="005C4909"/>
    <w:rsid w:val="005C59CF"/>
    <w:rsid w:val="005C782A"/>
    <w:rsid w:val="005D1C95"/>
    <w:rsid w:val="005D1F22"/>
    <w:rsid w:val="005D6581"/>
    <w:rsid w:val="005D6E0D"/>
    <w:rsid w:val="005E0063"/>
    <w:rsid w:val="005E2107"/>
    <w:rsid w:val="005E51DC"/>
    <w:rsid w:val="005E6E45"/>
    <w:rsid w:val="005E6FCD"/>
    <w:rsid w:val="005F1125"/>
    <w:rsid w:val="005F1A65"/>
    <w:rsid w:val="005F24F3"/>
    <w:rsid w:val="005F297B"/>
    <w:rsid w:val="005F2C98"/>
    <w:rsid w:val="005F4110"/>
    <w:rsid w:val="005F4939"/>
    <w:rsid w:val="005F7D0B"/>
    <w:rsid w:val="00600ED9"/>
    <w:rsid w:val="00600F5C"/>
    <w:rsid w:val="00602FE8"/>
    <w:rsid w:val="00603BC6"/>
    <w:rsid w:val="00603C3C"/>
    <w:rsid w:val="00606C85"/>
    <w:rsid w:val="006100F5"/>
    <w:rsid w:val="006120DA"/>
    <w:rsid w:val="006143C0"/>
    <w:rsid w:val="006223A9"/>
    <w:rsid w:val="00622496"/>
    <w:rsid w:val="006227B2"/>
    <w:rsid w:val="006228BD"/>
    <w:rsid w:val="006263C5"/>
    <w:rsid w:val="00630453"/>
    <w:rsid w:val="00631E92"/>
    <w:rsid w:val="00635A5D"/>
    <w:rsid w:val="00636AD9"/>
    <w:rsid w:val="00640A54"/>
    <w:rsid w:val="00645C2D"/>
    <w:rsid w:val="00645E9F"/>
    <w:rsid w:val="00646E92"/>
    <w:rsid w:val="00650917"/>
    <w:rsid w:val="00654665"/>
    <w:rsid w:val="00654FB6"/>
    <w:rsid w:val="00655BB2"/>
    <w:rsid w:val="00663F57"/>
    <w:rsid w:val="00664E3B"/>
    <w:rsid w:val="00665E6B"/>
    <w:rsid w:val="0066609D"/>
    <w:rsid w:val="00667A09"/>
    <w:rsid w:val="00672D0B"/>
    <w:rsid w:val="00673632"/>
    <w:rsid w:val="00673FE9"/>
    <w:rsid w:val="0067497E"/>
    <w:rsid w:val="00675BD8"/>
    <w:rsid w:val="0067706A"/>
    <w:rsid w:val="006822FD"/>
    <w:rsid w:val="006914E4"/>
    <w:rsid w:val="006921A5"/>
    <w:rsid w:val="006923BE"/>
    <w:rsid w:val="0069573E"/>
    <w:rsid w:val="00697455"/>
    <w:rsid w:val="0069762B"/>
    <w:rsid w:val="006A05C5"/>
    <w:rsid w:val="006A456F"/>
    <w:rsid w:val="006A64C5"/>
    <w:rsid w:val="006A6721"/>
    <w:rsid w:val="006B08D6"/>
    <w:rsid w:val="006B0AB8"/>
    <w:rsid w:val="006B1A27"/>
    <w:rsid w:val="006B2C06"/>
    <w:rsid w:val="006B2F54"/>
    <w:rsid w:val="006B584F"/>
    <w:rsid w:val="006C06FB"/>
    <w:rsid w:val="006C18A1"/>
    <w:rsid w:val="006C382D"/>
    <w:rsid w:val="006C5DBA"/>
    <w:rsid w:val="006C784D"/>
    <w:rsid w:val="006D3357"/>
    <w:rsid w:val="006D4982"/>
    <w:rsid w:val="006D4A64"/>
    <w:rsid w:val="006E001D"/>
    <w:rsid w:val="006E0521"/>
    <w:rsid w:val="006E1763"/>
    <w:rsid w:val="006E1BD2"/>
    <w:rsid w:val="006E3065"/>
    <w:rsid w:val="006E4255"/>
    <w:rsid w:val="006E7977"/>
    <w:rsid w:val="006E7A62"/>
    <w:rsid w:val="006F0153"/>
    <w:rsid w:val="006F0C88"/>
    <w:rsid w:val="006F0EC3"/>
    <w:rsid w:val="006F374A"/>
    <w:rsid w:val="006F5DC9"/>
    <w:rsid w:val="00700501"/>
    <w:rsid w:val="00701E29"/>
    <w:rsid w:val="007061B6"/>
    <w:rsid w:val="0071238A"/>
    <w:rsid w:val="00714D20"/>
    <w:rsid w:val="00717413"/>
    <w:rsid w:val="007206C6"/>
    <w:rsid w:val="007255A5"/>
    <w:rsid w:val="00726F42"/>
    <w:rsid w:val="0073038C"/>
    <w:rsid w:val="00730E5A"/>
    <w:rsid w:val="00734D97"/>
    <w:rsid w:val="007360E3"/>
    <w:rsid w:val="0073679D"/>
    <w:rsid w:val="00736DAB"/>
    <w:rsid w:val="007370B3"/>
    <w:rsid w:val="00742172"/>
    <w:rsid w:val="00742377"/>
    <w:rsid w:val="007443AD"/>
    <w:rsid w:val="007445FF"/>
    <w:rsid w:val="0074597F"/>
    <w:rsid w:val="00747A04"/>
    <w:rsid w:val="0075294A"/>
    <w:rsid w:val="00753D69"/>
    <w:rsid w:val="00753E37"/>
    <w:rsid w:val="00753F02"/>
    <w:rsid w:val="00761D4D"/>
    <w:rsid w:val="007629C8"/>
    <w:rsid w:val="00776141"/>
    <w:rsid w:val="0077769C"/>
    <w:rsid w:val="00780A51"/>
    <w:rsid w:val="00780BFD"/>
    <w:rsid w:val="00780D86"/>
    <w:rsid w:val="00782B77"/>
    <w:rsid w:val="00784F30"/>
    <w:rsid w:val="00785D07"/>
    <w:rsid w:val="00791E48"/>
    <w:rsid w:val="00792686"/>
    <w:rsid w:val="00795421"/>
    <w:rsid w:val="007A0405"/>
    <w:rsid w:val="007A0802"/>
    <w:rsid w:val="007A10A5"/>
    <w:rsid w:val="007A2DBE"/>
    <w:rsid w:val="007B1F8B"/>
    <w:rsid w:val="007B204B"/>
    <w:rsid w:val="007B3D2F"/>
    <w:rsid w:val="007B3EC1"/>
    <w:rsid w:val="007B41EB"/>
    <w:rsid w:val="007C09F2"/>
    <w:rsid w:val="007C1209"/>
    <w:rsid w:val="007C27CC"/>
    <w:rsid w:val="007C323E"/>
    <w:rsid w:val="007C6A8D"/>
    <w:rsid w:val="007D00A1"/>
    <w:rsid w:val="007D59C2"/>
    <w:rsid w:val="007D618E"/>
    <w:rsid w:val="007E0335"/>
    <w:rsid w:val="007E0C8A"/>
    <w:rsid w:val="007E1F2A"/>
    <w:rsid w:val="007E6A39"/>
    <w:rsid w:val="007F5C3E"/>
    <w:rsid w:val="007F60F1"/>
    <w:rsid w:val="00803B0E"/>
    <w:rsid w:val="00803C17"/>
    <w:rsid w:val="00803FFF"/>
    <w:rsid w:val="008067E5"/>
    <w:rsid w:val="00806F93"/>
    <w:rsid w:val="00811CD1"/>
    <w:rsid w:val="008142C9"/>
    <w:rsid w:val="008149CE"/>
    <w:rsid w:val="0081641B"/>
    <w:rsid w:val="0081698A"/>
    <w:rsid w:val="00820F3D"/>
    <w:rsid w:val="008210C6"/>
    <w:rsid w:val="00822953"/>
    <w:rsid w:val="00823589"/>
    <w:rsid w:val="0082371B"/>
    <w:rsid w:val="00825C2D"/>
    <w:rsid w:val="00826251"/>
    <w:rsid w:val="00834FA7"/>
    <w:rsid w:val="0083503B"/>
    <w:rsid w:val="00835586"/>
    <w:rsid w:val="00835D98"/>
    <w:rsid w:val="00836730"/>
    <w:rsid w:val="0084207D"/>
    <w:rsid w:val="00843781"/>
    <w:rsid w:val="00844B8E"/>
    <w:rsid w:val="00844DA1"/>
    <w:rsid w:val="00846872"/>
    <w:rsid w:val="00846A49"/>
    <w:rsid w:val="00846DEB"/>
    <w:rsid w:val="00850200"/>
    <w:rsid w:val="00850C21"/>
    <w:rsid w:val="008519F9"/>
    <w:rsid w:val="008524BF"/>
    <w:rsid w:val="008529EA"/>
    <w:rsid w:val="00852EF3"/>
    <w:rsid w:val="00853CE5"/>
    <w:rsid w:val="00855018"/>
    <w:rsid w:val="0085506B"/>
    <w:rsid w:val="00856A97"/>
    <w:rsid w:val="00860216"/>
    <w:rsid w:val="00863E96"/>
    <w:rsid w:val="00863F34"/>
    <w:rsid w:val="00871B2A"/>
    <w:rsid w:val="00872115"/>
    <w:rsid w:val="00872CAC"/>
    <w:rsid w:val="008751C7"/>
    <w:rsid w:val="00881C08"/>
    <w:rsid w:val="00883EC1"/>
    <w:rsid w:val="008844E6"/>
    <w:rsid w:val="008865BB"/>
    <w:rsid w:val="00887C1A"/>
    <w:rsid w:val="008939B0"/>
    <w:rsid w:val="008A0144"/>
    <w:rsid w:val="008A61F4"/>
    <w:rsid w:val="008B2B4C"/>
    <w:rsid w:val="008B2BF3"/>
    <w:rsid w:val="008B413A"/>
    <w:rsid w:val="008B50A1"/>
    <w:rsid w:val="008B69A1"/>
    <w:rsid w:val="008C2217"/>
    <w:rsid w:val="008C4B9E"/>
    <w:rsid w:val="008D1376"/>
    <w:rsid w:val="008D3969"/>
    <w:rsid w:val="008D43B4"/>
    <w:rsid w:val="008D5CB3"/>
    <w:rsid w:val="008E16C4"/>
    <w:rsid w:val="008E3038"/>
    <w:rsid w:val="008F0D02"/>
    <w:rsid w:val="008F1BDB"/>
    <w:rsid w:val="0090367C"/>
    <w:rsid w:val="009052F3"/>
    <w:rsid w:val="00906D6B"/>
    <w:rsid w:val="009111CA"/>
    <w:rsid w:val="009124C1"/>
    <w:rsid w:val="00913418"/>
    <w:rsid w:val="00913696"/>
    <w:rsid w:val="0091672D"/>
    <w:rsid w:val="009167A4"/>
    <w:rsid w:val="00916E88"/>
    <w:rsid w:val="009222BF"/>
    <w:rsid w:val="0092287F"/>
    <w:rsid w:val="009232F7"/>
    <w:rsid w:val="00923490"/>
    <w:rsid w:val="009243A3"/>
    <w:rsid w:val="0092529A"/>
    <w:rsid w:val="00925D33"/>
    <w:rsid w:val="0093025C"/>
    <w:rsid w:val="009326D3"/>
    <w:rsid w:val="009354B5"/>
    <w:rsid w:val="00937011"/>
    <w:rsid w:val="00940DE0"/>
    <w:rsid w:val="0094689D"/>
    <w:rsid w:val="0094727E"/>
    <w:rsid w:val="00947C75"/>
    <w:rsid w:val="009511D5"/>
    <w:rsid w:val="009554D5"/>
    <w:rsid w:val="009570EB"/>
    <w:rsid w:val="00961D8D"/>
    <w:rsid w:val="009626D9"/>
    <w:rsid w:val="00964385"/>
    <w:rsid w:val="009657F6"/>
    <w:rsid w:val="009660E1"/>
    <w:rsid w:val="0096634D"/>
    <w:rsid w:val="00967184"/>
    <w:rsid w:val="0096758B"/>
    <w:rsid w:val="00967DAA"/>
    <w:rsid w:val="009720F8"/>
    <w:rsid w:val="009721D1"/>
    <w:rsid w:val="00977940"/>
    <w:rsid w:val="00977B81"/>
    <w:rsid w:val="0098090F"/>
    <w:rsid w:val="00980939"/>
    <w:rsid w:val="00983111"/>
    <w:rsid w:val="00987F2B"/>
    <w:rsid w:val="00990932"/>
    <w:rsid w:val="009919C6"/>
    <w:rsid w:val="009950ED"/>
    <w:rsid w:val="00995195"/>
    <w:rsid w:val="0099762B"/>
    <w:rsid w:val="009A2E06"/>
    <w:rsid w:val="009A2E83"/>
    <w:rsid w:val="009A4DF2"/>
    <w:rsid w:val="009B146A"/>
    <w:rsid w:val="009B1494"/>
    <w:rsid w:val="009B78FA"/>
    <w:rsid w:val="009C07A4"/>
    <w:rsid w:val="009C27D5"/>
    <w:rsid w:val="009C6CBB"/>
    <w:rsid w:val="009C7097"/>
    <w:rsid w:val="009C7143"/>
    <w:rsid w:val="009D02BF"/>
    <w:rsid w:val="009D4215"/>
    <w:rsid w:val="009D5686"/>
    <w:rsid w:val="009D78D2"/>
    <w:rsid w:val="009E0319"/>
    <w:rsid w:val="009E347F"/>
    <w:rsid w:val="009E43F9"/>
    <w:rsid w:val="009E4D44"/>
    <w:rsid w:val="009F22CB"/>
    <w:rsid w:val="009F28A3"/>
    <w:rsid w:val="009F5F7C"/>
    <w:rsid w:val="00A012B5"/>
    <w:rsid w:val="00A01ECC"/>
    <w:rsid w:val="00A026CE"/>
    <w:rsid w:val="00A0318E"/>
    <w:rsid w:val="00A118C7"/>
    <w:rsid w:val="00A14D9A"/>
    <w:rsid w:val="00A15040"/>
    <w:rsid w:val="00A21D88"/>
    <w:rsid w:val="00A2288F"/>
    <w:rsid w:val="00A22C2C"/>
    <w:rsid w:val="00A23864"/>
    <w:rsid w:val="00A23D6D"/>
    <w:rsid w:val="00A247A3"/>
    <w:rsid w:val="00A30590"/>
    <w:rsid w:val="00A30BBD"/>
    <w:rsid w:val="00A32787"/>
    <w:rsid w:val="00A32C65"/>
    <w:rsid w:val="00A32DC2"/>
    <w:rsid w:val="00A33E1E"/>
    <w:rsid w:val="00A348FC"/>
    <w:rsid w:val="00A34CC6"/>
    <w:rsid w:val="00A374F2"/>
    <w:rsid w:val="00A416F4"/>
    <w:rsid w:val="00A41F3B"/>
    <w:rsid w:val="00A43112"/>
    <w:rsid w:val="00A46DD7"/>
    <w:rsid w:val="00A53295"/>
    <w:rsid w:val="00A53E6A"/>
    <w:rsid w:val="00A55D33"/>
    <w:rsid w:val="00A607AC"/>
    <w:rsid w:val="00A61521"/>
    <w:rsid w:val="00A61697"/>
    <w:rsid w:val="00A616DB"/>
    <w:rsid w:val="00A66922"/>
    <w:rsid w:val="00A70C8E"/>
    <w:rsid w:val="00A71B68"/>
    <w:rsid w:val="00A72D35"/>
    <w:rsid w:val="00A77282"/>
    <w:rsid w:val="00A80155"/>
    <w:rsid w:val="00A814F8"/>
    <w:rsid w:val="00A81C1C"/>
    <w:rsid w:val="00A82E0B"/>
    <w:rsid w:val="00A8375A"/>
    <w:rsid w:val="00A8496D"/>
    <w:rsid w:val="00A86B67"/>
    <w:rsid w:val="00A90AA8"/>
    <w:rsid w:val="00A90E97"/>
    <w:rsid w:val="00A90EF8"/>
    <w:rsid w:val="00A93F63"/>
    <w:rsid w:val="00A95810"/>
    <w:rsid w:val="00A97CAE"/>
    <w:rsid w:val="00A97FC7"/>
    <w:rsid w:val="00AA099E"/>
    <w:rsid w:val="00AA2589"/>
    <w:rsid w:val="00AA2886"/>
    <w:rsid w:val="00AA6023"/>
    <w:rsid w:val="00AB174B"/>
    <w:rsid w:val="00AB25B8"/>
    <w:rsid w:val="00AB4E32"/>
    <w:rsid w:val="00AB5DB8"/>
    <w:rsid w:val="00AB5E37"/>
    <w:rsid w:val="00AB6D59"/>
    <w:rsid w:val="00AB6D82"/>
    <w:rsid w:val="00AC0A2B"/>
    <w:rsid w:val="00AC4332"/>
    <w:rsid w:val="00AC45A1"/>
    <w:rsid w:val="00AD1DC8"/>
    <w:rsid w:val="00AD62FE"/>
    <w:rsid w:val="00AE297D"/>
    <w:rsid w:val="00AE2BF5"/>
    <w:rsid w:val="00AE5892"/>
    <w:rsid w:val="00AE5C92"/>
    <w:rsid w:val="00AF11F8"/>
    <w:rsid w:val="00AF37FC"/>
    <w:rsid w:val="00AF3D9F"/>
    <w:rsid w:val="00AF515D"/>
    <w:rsid w:val="00AF5EF5"/>
    <w:rsid w:val="00AF68D0"/>
    <w:rsid w:val="00AF6D23"/>
    <w:rsid w:val="00AF7C84"/>
    <w:rsid w:val="00B01423"/>
    <w:rsid w:val="00B0155C"/>
    <w:rsid w:val="00B01C31"/>
    <w:rsid w:val="00B02D59"/>
    <w:rsid w:val="00B035D5"/>
    <w:rsid w:val="00B038D2"/>
    <w:rsid w:val="00B04EF0"/>
    <w:rsid w:val="00B07FE3"/>
    <w:rsid w:val="00B13406"/>
    <w:rsid w:val="00B13DF2"/>
    <w:rsid w:val="00B14C2B"/>
    <w:rsid w:val="00B15537"/>
    <w:rsid w:val="00B22166"/>
    <w:rsid w:val="00B237B1"/>
    <w:rsid w:val="00B24307"/>
    <w:rsid w:val="00B24569"/>
    <w:rsid w:val="00B25817"/>
    <w:rsid w:val="00B31144"/>
    <w:rsid w:val="00B318BF"/>
    <w:rsid w:val="00B32DC3"/>
    <w:rsid w:val="00B3302C"/>
    <w:rsid w:val="00B33E02"/>
    <w:rsid w:val="00B35112"/>
    <w:rsid w:val="00B358F4"/>
    <w:rsid w:val="00B45CD3"/>
    <w:rsid w:val="00B471E3"/>
    <w:rsid w:val="00B5173A"/>
    <w:rsid w:val="00B527A0"/>
    <w:rsid w:val="00B529DA"/>
    <w:rsid w:val="00B5443E"/>
    <w:rsid w:val="00B568B5"/>
    <w:rsid w:val="00B60647"/>
    <w:rsid w:val="00B606EA"/>
    <w:rsid w:val="00B63EA1"/>
    <w:rsid w:val="00B66281"/>
    <w:rsid w:val="00B701C9"/>
    <w:rsid w:val="00B70CF1"/>
    <w:rsid w:val="00B824C2"/>
    <w:rsid w:val="00B837B8"/>
    <w:rsid w:val="00B90AF4"/>
    <w:rsid w:val="00B90D2F"/>
    <w:rsid w:val="00B931CE"/>
    <w:rsid w:val="00B95789"/>
    <w:rsid w:val="00B96485"/>
    <w:rsid w:val="00B96FC6"/>
    <w:rsid w:val="00BA193F"/>
    <w:rsid w:val="00BA1970"/>
    <w:rsid w:val="00BA1F83"/>
    <w:rsid w:val="00BA555F"/>
    <w:rsid w:val="00BA76CF"/>
    <w:rsid w:val="00BA7DBC"/>
    <w:rsid w:val="00BB0677"/>
    <w:rsid w:val="00BB0F37"/>
    <w:rsid w:val="00BB2F8E"/>
    <w:rsid w:val="00BB37A3"/>
    <w:rsid w:val="00BB3A26"/>
    <w:rsid w:val="00BC2D28"/>
    <w:rsid w:val="00BC2E4F"/>
    <w:rsid w:val="00BC3A89"/>
    <w:rsid w:val="00BC6FEB"/>
    <w:rsid w:val="00BC7850"/>
    <w:rsid w:val="00BC7AE6"/>
    <w:rsid w:val="00BC7C76"/>
    <w:rsid w:val="00BD3702"/>
    <w:rsid w:val="00BD40E3"/>
    <w:rsid w:val="00BD60A8"/>
    <w:rsid w:val="00BD795D"/>
    <w:rsid w:val="00BD7A9C"/>
    <w:rsid w:val="00BE0A71"/>
    <w:rsid w:val="00BE27CE"/>
    <w:rsid w:val="00BE30DF"/>
    <w:rsid w:val="00BE4798"/>
    <w:rsid w:val="00BE7094"/>
    <w:rsid w:val="00BF060D"/>
    <w:rsid w:val="00BF153F"/>
    <w:rsid w:val="00BF238C"/>
    <w:rsid w:val="00BF319A"/>
    <w:rsid w:val="00BF4A3B"/>
    <w:rsid w:val="00BF4A6D"/>
    <w:rsid w:val="00C0294B"/>
    <w:rsid w:val="00C035CE"/>
    <w:rsid w:val="00C05199"/>
    <w:rsid w:val="00C05977"/>
    <w:rsid w:val="00C05C21"/>
    <w:rsid w:val="00C0603A"/>
    <w:rsid w:val="00C06120"/>
    <w:rsid w:val="00C06484"/>
    <w:rsid w:val="00C0790F"/>
    <w:rsid w:val="00C07D81"/>
    <w:rsid w:val="00C104D6"/>
    <w:rsid w:val="00C10CDB"/>
    <w:rsid w:val="00C11369"/>
    <w:rsid w:val="00C127BE"/>
    <w:rsid w:val="00C14674"/>
    <w:rsid w:val="00C22AAA"/>
    <w:rsid w:val="00C24467"/>
    <w:rsid w:val="00C260F3"/>
    <w:rsid w:val="00C265D3"/>
    <w:rsid w:val="00C35E19"/>
    <w:rsid w:val="00C360BC"/>
    <w:rsid w:val="00C36331"/>
    <w:rsid w:val="00C4167E"/>
    <w:rsid w:val="00C41D7A"/>
    <w:rsid w:val="00C52C2F"/>
    <w:rsid w:val="00C536DF"/>
    <w:rsid w:val="00C61301"/>
    <w:rsid w:val="00C64727"/>
    <w:rsid w:val="00C72416"/>
    <w:rsid w:val="00C73011"/>
    <w:rsid w:val="00C770DD"/>
    <w:rsid w:val="00C803B6"/>
    <w:rsid w:val="00C82718"/>
    <w:rsid w:val="00C9021D"/>
    <w:rsid w:val="00C9044F"/>
    <w:rsid w:val="00C90C10"/>
    <w:rsid w:val="00C91072"/>
    <w:rsid w:val="00C92F65"/>
    <w:rsid w:val="00C93EF5"/>
    <w:rsid w:val="00C979F5"/>
    <w:rsid w:val="00CA02AC"/>
    <w:rsid w:val="00CA7F86"/>
    <w:rsid w:val="00CB04A1"/>
    <w:rsid w:val="00CB1027"/>
    <w:rsid w:val="00CB1846"/>
    <w:rsid w:val="00CB1D19"/>
    <w:rsid w:val="00CB4C2E"/>
    <w:rsid w:val="00CB610B"/>
    <w:rsid w:val="00CC3659"/>
    <w:rsid w:val="00CC3F3F"/>
    <w:rsid w:val="00CC4581"/>
    <w:rsid w:val="00CC4640"/>
    <w:rsid w:val="00CC69C3"/>
    <w:rsid w:val="00CD054F"/>
    <w:rsid w:val="00CD05A3"/>
    <w:rsid w:val="00CD09E3"/>
    <w:rsid w:val="00CD0EB8"/>
    <w:rsid w:val="00CD39BA"/>
    <w:rsid w:val="00CD3DB0"/>
    <w:rsid w:val="00CD43BA"/>
    <w:rsid w:val="00CD4DCB"/>
    <w:rsid w:val="00CD4F09"/>
    <w:rsid w:val="00CD5E55"/>
    <w:rsid w:val="00CD7999"/>
    <w:rsid w:val="00CE0F4B"/>
    <w:rsid w:val="00CE189C"/>
    <w:rsid w:val="00CE5250"/>
    <w:rsid w:val="00CF20AE"/>
    <w:rsid w:val="00CF2AA4"/>
    <w:rsid w:val="00CF316D"/>
    <w:rsid w:val="00CF4633"/>
    <w:rsid w:val="00D00163"/>
    <w:rsid w:val="00D00FD2"/>
    <w:rsid w:val="00D01D3C"/>
    <w:rsid w:val="00D0302F"/>
    <w:rsid w:val="00D035EB"/>
    <w:rsid w:val="00D07DF7"/>
    <w:rsid w:val="00D11B68"/>
    <w:rsid w:val="00D155C7"/>
    <w:rsid w:val="00D15FC7"/>
    <w:rsid w:val="00D165E5"/>
    <w:rsid w:val="00D16990"/>
    <w:rsid w:val="00D16D2F"/>
    <w:rsid w:val="00D21459"/>
    <w:rsid w:val="00D21A10"/>
    <w:rsid w:val="00D25094"/>
    <w:rsid w:val="00D30069"/>
    <w:rsid w:val="00D302CE"/>
    <w:rsid w:val="00D306D5"/>
    <w:rsid w:val="00D32195"/>
    <w:rsid w:val="00D32C25"/>
    <w:rsid w:val="00D37274"/>
    <w:rsid w:val="00D373C8"/>
    <w:rsid w:val="00D37F2D"/>
    <w:rsid w:val="00D41126"/>
    <w:rsid w:val="00D424D6"/>
    <w:rsid w:val="00D452F4"/>
    <w:rsid w:val="00D45654"/>
    <w:rsid w:val="00D5037F"/>
    <w:rsid w:val="00D52523"/>
    <w:rsid w:val="00D5268C"/>
    <w:rsid w:val="00D56D03"/>
    <w:rsid w:val="00D60EE9"/>
    <w:rsid w:val="00D61D41"/>
    <w:rsid w:val="00D704E2"/>
    <w:rsid w:val="00D71C21"/>
    <w:rsid w:val="00D71D61"/>
    <w:rsid w:val="00D74B92"/>
    <w:rsid w:val="00D775FB"/>
    <w:rsid w:val="00D8266F"/>
    <w:rsid w:val="00D8315A"/>
    <w:rsid w:val="00D836F7"/>
    <w:rsid w:val="00D85F10"/>
    <w:rsid w:val="00D923A1"/>
    <w:rsid w:val="00DA1ED5"/>
    <w:rsid w:val="00DA38F4"/>
    <w:rsid w:val="00DA59B4"/>
    <w:rsid w:val="00DB0450"/>
    <w:rsid w:val="00DC127A"/>
    <w:rsid w:val="00DC45B5"/>
    <w:rsid w:val="00DC5775"/>
    <w:rsid w:val="00DC62B6"/>
    <w:rsid w:val="00DC6550"/>
    <w:rsid w:val="00DC68BA"/>
    <w:rsid w:val="00DC7EAB"/>
    <w:rsid w:val="00DD0132"/>
    <w:rsid w:val="00DD0254"/>
    <w:rsid w:val="00DD08F6"/>
    <w:rsid w:val="00DD13AE"/>
    <w:rsid w:val="00DD24C9"/>
    <w:rsid w:val="00DD286C"/>
    <w:rsid w:val="00DD34CF"/>
    <w:rsid w:val="00DD4697"/>
    <w:rsid w:val="00DD49B4"/>
    <w:rsid w:val="00DD5184"/>
    <w:rsid w:val="00DE2F55"/>
    <w:rsid w:val="00DE3488"/>
    <w:rsid w:val="00DE3A03"/>
    <w:rsid w:val="00DE3FC5"/>
    <w:rsid w:val="00DE66EB"/>
    <w:rsid w:val="00DF11ED"/>
    <w:rsid w:val="00DF66FD"/>
    <w:rsid w:val="00DF68C0"/>
    <w:rsid w:val="00DF74FF"/>
    <w:rsid w:val="00E017A6"/>
    <w:rsid w:val="00E01B24"/>
    <w:rsid w:val="00E01BA5"/>
    <w:rsid w:val="00E01D90"/>
    <w:rsid w:val="00E01DF8"/>
    <w:rsid w:val="00E03955"/>
    <w:rsid w:val="00E06EE8"/>
    <w:rsid w:val="00E1345A"/>
    <w:rsid w:val="00E1681C"/>
    <w:rsid w:val="00E17595"/>
    <w:rsid w:val="00E21587"/>
    <w:rsid w:val="00E22090"/>
    <w:rsid w:val="00E254A2"/>
    <w:rsid w:val="00E25690"/>
    <w:rsid w:val="00E26324"/>
    <w:rsid w:val="00E26624"/>
    <w:rsid w:val="00E27EFB"/>
    <w:rsid w:val="00E30B95"/>
    <w:rsid w:val="00E34462"/>
    <w:rsid w:val="00E34FC2"/>
    <w:rsid w:val="00E36334"/>
    <w:rsid w:val="00E40F6C"/>
    <w:rsid w:val="00E4142A"/>
    <w:rsid w:val="00E432BC"/>
    <w:rsid w:val="00E454AB"/>
    <w:rsid w:val="00E46D08"/>
    <w:rsid w:val="00E52720"/>
    <w:rsid w:val="00E53724"/>
    <w:rsid w:val="00E56952"/>
    <w:rsid w:val="00E64A6B"/>
    <w:rsid w:val="00E65B40"/>
    <w:rsid w:val="00E70A6E"/>
    <w:rsid w:val="00E721A5"/>
    <w:rsid w:val="00E806F2"/>
    <w:rsid w:val="00E81A39"/>
    <w:rsid w:val="00E81E9A"/>
    <w:rsid w:val="00E81F72"/>
    <w:rsid w:val="00E8363B"/>
    <w:rsid w:val="00E8563C"/>
    <w:rsid w:val="00E8570A"/>
    <w:rsid w:val="00E85DCE"/>
    <w:rsid w:val="00E876BC"/>
    <w:rsid w:val="00E87ABA"/>
    <w:rsid w:val="00E93E6F"/>
    <w:rsid w:val="00E93FA9"/>
    <w:rsid w:val="00E9444C"/>
    <w:rsid w:val="00EA06B6"/>
    <w:rsid w:val="00EA0E1A"/>
    <w:rsid w:val="00EA3B29"/>
    <w:rsid w:val="00EA4BFF"/>
    <w:rsid w:val="00EA612C"/>
    <w:rsid w:val="00EA6B13"/>
    <w:rsid w:val="00EB0FAE"/>
    <w:rsid w:val="00EB22A1"/>
    <w:rsid w:val="00EB2743"/>
    <w:rsid w:val="00EB3512"/>
    <w:rsid w:val="00EC0176"/>
    <w:rsid w:val="00EC03E3"/>
    <w:rsid w:val="00EC2C40"/>
    <w:rsid w:val="00EC3AE2"/>
    <w:rsid w:val="00EC4BC0"/>
    <w:rsid w:val="00EC6270"/>
    <w:rsid w:val="00ED0A5C"/>
    <w:rsid w:val="00ED2331"/>
    <w:rsid w:val="00ED3DF9"/>
    <w:rsid w:val="00ED5D79"/>
    <w:rsid w:val="00ED64C1"/>
    <w:rsid w:val="00EE3281"/>
    <w:rsid w:val="00EE3508"/>
    <w:rsid w:val="00EE4AEA"/>
    <w:rsid w:val="00EE5075"/>
    <w:rsid w:val="00EE6408"/>
    <w:rsid w:val="00EE6D4D"/>
    <w:rsid w:val="00EF2A9B"/>
    <w:rsid w:val="00EF2CC9"/>
    <w:rsid w:val="00EF3851"/>
    <w:rsid w:val="00EF38D5"/>
    <w:rsid w:val="00EF4BC5"/>
    <w:rsid w:val="00EF6FE2"/>
    <w:rsid w:val="00EF7847"/>
    <w:rsid w:val="00F01E46"/>
    <w:rsid w:val="00F02A34"/>
    <w:rsid w:val="00F04ADA"/>
    <w:rsid w:val="00F10639"/>
    <w:rsid w:val="00F115C5"/>
    <w:rsid w:val="00F1798E"/>
    <w:rsid w:val="00F24551"/>
    <w:rsid w:val="00F32933"/>
    <w:rsid w:val="00F34611"/>
    <w:rsid w:val="00F35027"/>
    <w:rsid w:val="00F35547"/>
    <w:rsid w:val="00F36C7F"/>
    <w:rsid w:val="00F37A1D"/>
    <w:rsid w:val="00F4110F"/>
    <w:rsid w:val="00F42AE5"/>
    <w:rsid w:val="00F43975"/>
    <w:rsid w:val="00F4488F"/>
    <w:rsid w:val="00F5189C"/>
    <w:rsid w:val="00F538F3"/>
    <w:rsid w:val="00F57565"/>
    <w:rsid w:val="00F577EC"/>
    <w:rsid w:val="00F614F7"/>
    <w:rsid w:val="00F61742"/>
    <w:rsid w:val="00F63437"/>
    <w:rsid w:val="00F64D90"/>
    <w:rsid w:val="00F654BA"/>
    <w:rsid w:val="00F665A5"/>
    <w:rsid w:val="00F6728C"/>
    <w:rsid w:val="00F777A0"/>
    <w:rsid w:val="00F77EDF"/>
    <w:rsid w:val="00F77FC8"/>
    <w:rsid w:val="00F82157"/>
    <w:rsid w:val="00F82876"/>
    <w:rsid w:val="00F86A23"/>
    <w:rsid w:val="00F86CCA"/>
    <w:rsid w:val="00F908FD"/>
    <w:rsid w:val="00F90A4D"/>
    <w:rsid w:val="00F919AF"/>
    <w:rsid w:val="00F922B1"/>
    <w:rsid w:val="00F93D34"/>
    <w:rsid w:val="00F942E4"/>
    <w:rsid w:val="00F94C46"/>
    <w:rsid w:val="00F94F3B"/>
    <w:rsid w:val="00F970F7"/>
    <w:rsid w:val="00F97233"/>
    <w:rsid w:val="00FA2233"/>
    <w:rsid w:val="00FA2BE5"/>
    <w:rsid w:val="00FB02A6"/>
    <w:rsid w:val="00FB3AAE"/>
    <w:rsid w:val="00FB3C83"/>
    <w:rsid w:val="00FB55D1"/>
    <w:rsid w:val="00FB6405"/>
    <w:rsid w:val="00FC6BC0"/>
    <w:rsid w:val="00FC71EC"/>
    <w:rsid w:val="00FD2719"/>
    <w:rsid w:val="00FD281F"/>
    <w:rsid w:val="00FD35B1"/>
    <w:rsid w:val="00FD3D33"/>
    <w:rsid w:val="00FD4A8F"/>
    <w:rsid w:val="00FD653A"/>
    <w:rsid w:val="00FD686C"/>
    <w:rsid w:val="00FD6F71"/>
    <w:rsid w:val="00FD772F"/>
    <w:rsid w:val="00FE0E8A"/>
    <w:rsid w:val="00FE4984"/>
    <w:rsid w:val="00FF6D4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C5A99"/>
  <w15:docId w15:val="{D0960EDF-6FB3-4498-88B6-8E2633C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">
    <w:name w:val="列表段落3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ind w:firstLineChars="200" w:firstLine="420"/>
    </w:pPr>
  </w:style>
  <w:style w:type="paragraph" w:customStyle="1" w:styleId="20">
    <w:name w:val="修订2"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ind w:firstLineChars="200" w:firstLine="420"/>
    </w:pPr>
  </w:style>
  <w:style w:type="paragraph" w:customStyle="1" w:styleId="30">
    <w:name w:val="修订3"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b">
    <w:name w:val="Revision"/>
    <w:hidden/>
    <w:uiPriority w:val="99"/>
    <w:unhideWhenUsed/>
    <w:rsid w:val="00DB0450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c">
    <w:name w:val="List Paragraph"/>
    <w:basedOn w:val="a"/>
    <w:uiPriority w:val="99"/>
    <w:unhideWhenUsed/>
    <w:rsid w:val="00B90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Fatimah</cp:lastModifiedBy>
  <cp:revision>1430</cp:revision>
  <cp:lastPrinted>2024-10-15T02:27:00Z</cp:lastPrinted>
  <dcterms:created xsi:type="dcterms:W3CDTF">2024-04-22T15:22:00Z</dcterms:created>
  <dcterms:modified xsi:type="dcterms:W3CDTF">2024-12-30T03:00:00Z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E80CB8FC2DF14AD7BD0CF1F2F64D6C47</vt:lpwstr>
  </property>
</Properties>
</file>