
<file path=[Content_Types].xml><?xml version="1.0" encoding="utf-8"?>
<Types xmlns="http://schemas.openxmlformats.org/package/2006/content-types">
  <Default Extension="xml" ContentType="application/xml"/>
  <Default Extension="bin" ContentType="application/vnd.openxmlformats-officedocument.oleObject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DE5EAA8">
      <w:pPr>
        <w:rPr>
          <w:rFonts w:hint="eastAsia" w:ascii="黑体" w:hAnsi="黑体" w:eastAsia="黑体"/>
        </w:rPr>
      </w:pPr>
      <w:r>
        <w:rPr>
          <w:rFonts w:ascii="黑体" w:hAnsi="黑体" w:eastAsia="黑体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margin">
                  <wp:posOffset>554990</wp:posOffset>
                </wp:positionH>
                <wp:positionV relativeFrom="paragraph">
                  <wp:posOffset>461010</wp:posOffset>
                </wp:positionV>
                <wp:extent cx="5429885" cy="3185795"/>
                <wp:effectExtent l="0" t="0" r="0" b="0"/>
                <wp:wrapSquare wrapText="bothSides"/>
                <wp:docPr id="10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29885" cy="31857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</a:ln>
                      </wps:spPr>
                      <wps:txbx>
                        <w:txbxContent>
                          <w:p w14:paraId="5A794798">
                            <w:pPr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79BC85D4">
                            <w:pPr>
                              <w:jc w:val="center"/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  <w:t>炼油二部设备</w:t>
                            </w:r>
                            <w:r>
                              <w:rPr>
                                <w:rFonts w:ascii="黑体" w:hAnsi="黑体" w:eastAsia="黑体"/>
                                <w:b/>
                                <w:sz w:val="84"/>
                                <w:szCs w:val="84"/>
                              </w:rPr>
                              <w:t>月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  <w:t>报</w:t>
                            </w:r>
                          </w:p>
                          <w:p w14:paraId="506720A2">
                            <w:pPr>
                              <w:jc w:val="center"/>
                              <w:rPr>
                                <w:rFonts w:hint="eastAsia" w:ascii="黑体" w:hAnsi="黑体" w:eastAsia="黑体"/>
                                <w:b/>
                                <w:sz w:val="84"/>
                                <w:szCs w:val="84"/>
                              </w:rPr>
                            </w:pPr>
                          </w:p>
                          <w:p w14:paraId="1F5BC231">
                            <w:pPr>
                              <w:jc w:val="center"/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</w:rPr>
                              <w:t>2025年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  <w:lang w:val="en-US" w:eastAsia="zh-CN"/>
                              </w:rPr>
                              <w:t>5</w:t>
                            </w:r>
                            <w:r>
                              <w:rPr>
                                <w:rFonts w:hint="eastAsia" w:ascii="黑体" w:hAnsi="黑体" w:eastAsia="黑体"/>
                                <w:b/>
                                <w:sz w:val="72"/>
                                <w:szCs w:val="72"/>
                              </w:rPr>
                              <w:t>月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2" o:spid="_x0000_s1026" o:spt="202" type="#_x0000_t202" style="position:absolute;left:0pt;margin-left:43.7pt;margin-top:36.3pt;height:250.85pt;width:427.55pt;mso-position-horizontal-relative:margin;mso-wrap-distance-bottom:3.6pt;mso-wrap-distance-left:9pt;mso-wrap-distance-right:9pt;mso-wrap-distance-top:3.6pt;z-index:251659264;mso-width-relative:page;mso-height-relative:page;" filled="f" stroked="f" coordsize="21600,21600" o:gfxdata="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">
                <v:fill on="f" focussize="0,0"/>
                <v:stroke on="f" miterlimit="8" joinstyle="miter"/>
                <v:imagedata o:title=""/>
                <o:lock v:ext="edit" aspectratio="f"/>
                <v:textbox>
                  <w:txbxContent>
                    <w:p w14:paraId="5A794798">
                      <w:pPr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</w:pPr>
                    </w:p>
                    <w:p w14:paraId="79BC85D4">
                      <w:pPr>
                        <w:jc w:val="center"/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  <w:t>炼油二部设备</w:t>
                      </w:r>
                      <w:r>
                        <w:rPr>
                          <w:rFonts w:ascii="黑体" w:hAnsi="黑体" w:eastAsia="黑体"/>
                          <w:b/>
                          <w:sz w:val="84"/>
                          <w:szCs w:val="84"/>
                        </w:rPr>
                        <w:t>月</w:t>
                      </w:r>
                      <w:r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  <w:t>报</w:t>
                      </w:r>
                    </w:p>
                    <w:p w14:paraId="506720A2">
                      <w:pPr>
                        <w:jc w:val="center"/>
                        <w:rPr>
                          <w:rFonts w:hint="eastAsia" w:ascii="黑体" w:hAnsi="黑体" w:eastAsia="黑体"/>
                          <w:b/>
                          <w:sz w:val="84"/>
                          <w:szCs w:val="84"/>
                        </w:rPr>
                      </w:pPr>
                    </w:p>
                    <w:p w14:paraId="1F5BC231">
                      <w:pPr>
                        <w:jc w:val="center"/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</w:rPr>
                      </w:pPr>
                      <w:r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</w:rPr>
                        <w:t>2025年</w:t>
                      </w:r>
                      <w:r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  <w:lang w:val="en-US" w:eastAsia="zh-CN"/>
                        </w:rPr>
                        <w:t>5</w:t>
                      </w:r>
                      <w:r>
                        <w:rPr>
                          <w:rFonts w:hint="eastAsia" w:ascii="黑体" w:hAnsi="黑体" w:eastAsia="黑体"/>
                          <w:b/>
                          <w:sz w:val="72"/>
                          <w:szCs w:val="72"/>
                        </w:rPr>
                        <w:t>月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黑体" w:hAnsi="黑体" w:eastAsia="黑体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>
                <wp:simplePos x="0" y="0"/>
                <wp:positionH relativeFrom="column">
                  <wp:posOffset>631190</wp:posOffset>
                </wp:positionH>
                <wp:positionV relativeFrom="paragraph">
                  <wp:posOffset>6715125</wp:posOffset>
                </wp:positionV>
                <wp:extent cx="4826000" cy="1280160"/>
                <wp:effectExtent l="2540" t="0" r="635" b="0"/>
                <wp:wrapSquare wrapText="bothSides"/>
                <wp:docPr id="878735263" name="文本框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00" cy="1280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14:paraId="08B0CAAA">
                            <w:pP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编制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：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  <w:lang w:eastAsia="zh-CN"/>
                              </w:rPr>
                              <w:t>孔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  <w:lang w:val="en-US" w:eastAsia="zh-CN"/>
                              </w:rPr>
                              <w:t>庆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  <w:lang w:val="en-US" w:eastAsia="zh-CN"/>
                              </w:rPr>
                              <w:t>站</w:t>
                            </w:r>
                          </w:p>
                          <w:p w14:paraId="015B8B1E">
                            <w:pP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</w:pPr>
                          </w:p>
                          <w:p w14:paraId="2FF4A995">
                            <w:pP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审核：</w:t>
                            </w:r>
                            <w:r>
                              <w:rPr>
                                <w:rFonts w:hint="eastAsia" w:ascii="黑体" w:hAnsi="黑体" w:eastAsia="黑体" w:cs="Arial"/>
                                <w:b/>
                                <w:sz w:val="44"/>
                                <w:szCs w:val="44"/>
                              </w:rPr>
                              <w:t>阿地里·布力布力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id="文本框 2" o:spid="_x0000_s1026" o:spt="202" type="#_x0000_t202" style="position:absolute;left:0pt;margin-left:49.7pt;margin-top:528.75pt;height:100.8pt;width:380pt;mso-wrap-distance-bottom:3.6pt;mso-wrap-distance-left:9pt;mso-wrap-distance-right:9pt;mso-wrap-distance-top:3.6pt;z-index:251660288;mso-width-relative:page;mso-height-relative:margin;mso-height-percent:200;" filled="f" stroked="f" coordsize="21600,21600" o:gfxdata="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">
                <v:fill on="f" focussize="0,0"/>
                <v:stroke on="f"/>
                <v:imagedata o:title=""/>
                <o:lock v:ext="edit" aspectratio="f"/>
                <v:textbox style="mso-fit-shape-to-text:t;">
                  <w:txbxContent>
                    <w:p w14:paraId="08B0CAAA">
                      <w:pP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ascii="黑体" w:hAnsi="黑体" w:eastAsia="黑体" w:cs="Arial"/>
                          <w:b/>
                          <w:sz w:val="44"/>
                          <w:szCs w:val="44"/>
                        </w:rPr>
                        <w:t>编制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  <w:t>：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  <w:lang w:eastAsia="zh-CN"/>
                        </w:rPr>
                        <w:t>孔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  <w:lang w:val="en-US" w:eastAsia="zh-CN"/>
                        </w:rPr>
                        <w:t>庆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  <w:t xml:space="preserve"> 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  <w:lang w:val="en-US" w:eastAsia="zh-CN"/>
                        </w:rPr>
                        <w:t>站</w:t>
                      </w:r>
                    </w:p>
                    <w:p w14:paraId="015B8B1E">
                      <w:pP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</w:pPr>
                    </w:p>
                    <w:p w14:paraId="2FF4A995">
                      <w:pP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</w:pPr>
                      <w:r>
                        <w:rPr>
                          <w:rFonts w:ascii="黑体" w:hAnsi="黑体" w:eastAsia="黑体" w:cs="Arial"/>
                          <w:b/>
                          <w:sz w:val="44"/>
                          <w:szCs w:val="44"/>
                        </w:rPr>
                        <w:t>审核：</w:t>
                      </w:r>
                      <w:r>
                        <w:rPr>
                          <w:rFonts w:hint="eastAsia" w:ascii="黑体" w:hAnsi="黑体" w:eastAsia="黑体" w:cs="Arial"/>
                          <w:b/>
                          <w:sz w:val="44"/>
                          <w:szCs w:val="44"/>
                        </w:rPr>
                        <w:t>阿地里·布力布力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680A85">
      <w:pPr>
        <w:rPr>
          <w:rFonts w:hint="eastAsia" w:ascii="黑体" w:hAnsi="黑体" w:eastAsia="黑体"/>
        </w:rPr>
      </w:pPr>
    </w:p>
    <w:p w14:paraId="0A6861D8">
      <w:pPr>
        <w:rPr>
          <w:rFonts w:hint="eastAsia" w:ascii="黑体" w:hAnsi="黑体" w:eastAsia="黑体"/>
        </w:rPr>
      </w:pPr>
    </w:p>
    <w:p w14:paraId="617E408E">
      <w:pPr>
        <w:rPr>
          <w:rFonts w:hint="eastAsia" w:ascii="黑体" w:hAnsi="黑体" w:eastAsia="黑体"/>
        </w:rPr>
      </w:pPr>
    </w:p>
    <w:p w14:paraId="437F846B">
      <w:pPr>
        <w:rPr>
          <w:rFonts w:hint="eastAsia" w:ascii="黑体" w:hAnsi="黑体" w:eastAsia="黑体"/>
        </w:rPr>
      </w:pPr>
    </w:p>
    <w:p w14:paraId="0E07C7E1">
      <w:pPr>
        <w:rPr>
          <w:rFonts w:hint="eastAsia" w:ascii="黑体" w:hAnsi="黑体" w:eastAsia="黑体"/>
        </w:rPr>
      </w:pPr>
    </w:p>
    <w:p w14:paraId="5B8BAF65">
      <w:pPr>
        <w:rPr>
          <w:rFonts w:hint="eastAsia" w:ascii="黑体" w:hAnsi="黑体" w:eastAsia="黑体"/>
        </w:rPr>
      </w:pPr>
    </w:p>
    <w:p w14:paraId="18D4996C">
      <w:pPr>
        <w:rPr>
          <w:rFonts w:hint="eastAsia" w:ascii="黑体" w:hAnsi="黑体" w:eastAsia="黑体"/>
        </w:rPr>
      </w:pPr>
    </w:p>
    <w:p w14:paraId="2F0E9502">
      <w:pPr>
        <w:rPr>
          <w:rFonts w:hint="eastAsia" w:ascii="黑体" w:hAnsi="黑体" w:eastAsia="黑体"/>
        </w:rPr>
      </w:pPr>
    </w:p>
    <w:p w14:paraId="5D774039">
      <w:pPr>
        <w:rPr>
          <w:rFonts w:hint="eastAsia" w:ascii="黑体" w:hAnsi="黑体" w:eastAsia="黑体"/>
        </w:rPr>
      </w:pPr>
    </w:p>
    <w:p w14:paraId="42E7A406">
      <w:pPr>
        <w:rPr>
          <w:rFonts w:hint="eastAsia" w:ascii="黑体" w:hAnsi="黑体" w:eastAsia="黑体"/>
        </w:rPr>
      </w:pPr>
    </w:p>
    <w:p w14:paraId="4B8C4170">
      <w:pPr>
        <w:rPr>
          <w:rFonts w:hint="eastAsia" w:ascii="黑体" w:hAnsi="黑体" w:eastAsia="黑体"/>
        </w:rPr>
      </w:pPr>
    </w:p>
    <w:p w14:paraId="5EB7358F">
      <w:pPr>
        <w:rPr>
          <w:rFonts w:hint="eastAsia" w:ascii="黑体" w:hAnsi="黑体" w:eastAsia="黑体"/>
        </w:rPr>
      </w:pPr>
    </w:p>
    <w:p w14:paraId="358EA0EB">
      <w:pPr>
        <w:rPr>
          <w:rFonts w:hint="eastAsia" w:ascii="黑体" w:hAnsi="黑体" w:eastAsia="黑体"/>
        </w:rPr>
      </w:pPr>
    </w:p>
    <w:p w14:paraId="3BC0156A">
      <w:pPr>
        <w:rPr>
          <w:rFonts w:hint="eastAsia" w:ascii="黑体" w:hAnsi="黑体" w:eastAsia="黑体"/>
        </w:rPr>
      </w:pPr>
    </w:p>
    <w:p w14:paraId="53024645">
      <w:pPr>
        <w:rPr>
          <w:rFonts w:hint="eastAsia" w:ascii="黑体" w:hAnsi="黑体" w:eastAsia="黑体"/>
        </w:rPr>
      </w:pPr>
    </w:p>
    <w:p w14:paraId="194E98D7">
      <w:pPr>
        <w:rPr>
          <w:rFonts w:hint="eastAsia" w:ascii="黑体" w:hAnsi="黑体" w:eastAsia="黑体"/>
        </w:rPr>
      </w:pPr>
    </w:p>
    <w:p w14:paraId="774A266D">
      <w:pPr>
        <w:rPr>
          <w:rFonts w:hint="eastAsia" w:ascii="黑体" w:hAnsi="黑体" w:eastAsia="黑体"/>
        </w:rPr>
      </w:pPr>
    </w:p>
    <w:p w14:paraId="72B117E2">
      <w:pPr>
        <w:rPr>
          <w:rFonts w:hint="eastAsia" w:ascii="黑体" w:hAnsi="黑体" w:eastAsia="黑体"/>
        </w:rPr>
      </w:pPr>
    </w:p>
    <w:p w14:paraId="0EEE35B6">
      <w:pPr>
        <w:rPr>
          <w:rFonts w:hint="eastAsia" w:ascii="黑体" w:hAnsi="黑体" w:eastAsia="黑体"/>
        </w:rPr>
      </w:pPr>
    </w:p>
    <w:p w14:paraId="638F3D4A">
      <w:pPr>
        <w:rPr>
          <w:rFonts w:hint="eastAsia" w:ascii="黑体" w:hAnsi="黑体" w:eastAsia="黑体"/>
        </w:rPr>
      </w:pPr>
    </w:p>
    <w:p w14:paraId="092F263D">
      <w:pPr>
        <w:rPr>
          <w:rFonts w:hint="eastAsia" w:ascii="黑体" w:hAnsi="黑体" w:eastAsia="黑体"/>
        </w:rPr>
      </w:pPr>
    </w:p>
    <w:p w14:paraId="70DAAA47">
      <w:pPr>
        <w:rPr>
          <w:rFonts w:hint="eastAsia" w:ascii="黑体" w:hAnsi="黑体" w:eastAsia="黑体"/>
        </w:rPr>
      </w:pPr>
    </w:p>
    <w:p w14:paraId="0FC367DF">
      <w:pPr>
        <w:rPr>
          <w:rFonts w:hint="eastAsia" w:ascii="黑体" w:hAnsi="黑体" w:eastAsia="黑体"/>
        </w:rPr>
      </w:pPr>
    </w:p>
    <w:p w14:paraId="56749613">
      <w:pPr>
        <w:rPr>
          <w:rFonts w:hint="eastAsia" w:ascii="黑体" w:hAnsi="黑体" w:eastAsia="黑体"/>
        </w:rPr>
      </w:pPr>
    </w:p>
    <w:p w14:paraId="51AE3C5B">
      <w:pPr>
        <w:rPr>
          <w:rFonts w:hint="eastAsia" w:ascii="黑体" w:hAnsi="黑体" w:eastAsia="黑体"/>
        </w:rPr>
      </w:pPr>
    </w:p>
    <w:p w14:paraId="244E46A7">
      <w:pPr>
        <w:rPr>
          <w:rFonts w:hint="eastAsia" w:ascii="黑体" w:hAnsi="黑体" w:eastAsia="黑体"/>
        </w:rPr>
      </w:pPr>
    </w:p>
    <w:p w14:paraId="69F9351B">
      <w:pPr>
        <w:rPr>
          <w:rFonts w:hint="eastAsia" w:ascii="黑体" w:hAnsi="黑体" w:eastAsia="黑体"/>
        </w:rPr>
      </w:pPr>
    </w:p>
    <w:p w14:paraId="18772EBE">
      <w:pPr>
        <w:rPr>
          <w:rFonts w:hint="eastAsia" w:ascii="黑体" w:hAnsi="黑体" w:eastAsia="黑体"/>
        </w:rPr>
      </w:pPr>
    </w:p>
    <w:p w14:paraId="2F48F203">
      <w:pPr>
        <w:rPr>
          <w:rFonts w:hint="eastAsia" w:ascii="黑体" w:hAnsi="黑体" w:eastAsia="黑体"/>
        </w:rPr>
      </w:pPr>
    </w:p>
    <w:p w14:paraId="1C791F67">
      <w:pPr>
        <w:rPr>
          <w:rFonts w:hint="eastAsia" w:ascii="黑体" w:hAnsi="黑体" w:eastAsia="黑体"/>
        </w:rPr>
      </w:pPr>
    </w:p>
    <w:p w14:paraId="6DB682BD">
      <w:pPr>
        <w:rPr>
          <w:rFonts w:hint="eastAsia" w:ascii="黑体" w:hAnsi="黑体" w:eastAsia="黑体"/>
        </w:rPr>
      </w:pPr>
    </w:p>
    <w:p w14:paraId="0DC28214">
      <w:pPr>
        <w:rPr>
          <w:rFonts w:hint="eastAsia" w:ascii="黑体" w:hAnsi="黑体" w:eastAsia="黑体"/>
        </w:rPr>
      </w:pPr>
    </w:p>
    <w:p w14:paraId="7A04DEA7">
      <w:pPr>
        <w:rPr>
          <w:rFonts w:hint="eastAsia" w:ascii="黑体" w:hAnsi="黑体" w:eastAsia="黑体"/>
        </w:rPr>
      </w:pPr>
    </w:p>
    <w:p w14:paraId="27DE9F03">
      <w:pPr>
        <w:rPr>
          <w:rFonts w:hint="eastAsia" w:ascii="黑体" w:hAnsi="黑体" w:eastAsia="黑体"/>
        </w:rPr>
      </w:pPr>
    </w:p>
    <w:p w14:paraId="2286F0C3">
      <w:pPr>
        <w:rPr>
          <w:rFonts w:hint="eastAsia" w:ascii="黑体" w:hAnsi="黑体" w:eastAsia="黑体"/>
        </w:rPr>
      </w:pPr>
    </w:p>
    <w:p w14:paraId="2DCF24EF">
      <w:pPr>
        <w:rPr>
          <w:rFonts w:hint="eastAsia" w:ascii="黑体" w:hAnsi="黑体" w:eastAsia="黑体"/>
        </w:rPr>
      </w:pPr>
    </w:p>
    <w:p w14:paraId="7EC8B239">
      <w:pPr>
        <w:rPr>
          <w:rFonts w:hint="eastAsia" w:ascii="黑体" w:hAnsi="黑体" w:eastAsia="黑体"/>
        </w:rPr>
      </w:pPr>
    </w:p>
    <w:p w14:paraId="746A26E5">
      <w:pPr>
        <w:rPr>
          <w:rFonts w:hint="eastAsia" w:ascii="黑体" w:hAnsi="黑体" w:eastAsia="黑体"/>
        </w:rPr>
      </w:pPr>
    </w:p>
    <w:p w14:paraId="27631881">
      <w:pPr>
        <w:rPr>
          <w:rFonts w:hint="eastAsia" w:ascii="黑体" w:hAnsi="黑体" w:eastAsia="黑体"/>
        </w:rPr>
      </w:pPr>
    </w:p>
    <w:p w14:paraId="1FAFC357">
      <w:pPr>
        <w:rPr>
          <w:rFonts w:hint="eastAsia" w:ascii="黑体" w:hAnsi="黑体" w:eastAsia="黑体"/>
        </w:rPr>
      </w:pPr>
    </w:p>
    <w:p w14:paraId="34E5961B">
      <w:pPr>
        <w:rPr>
          <w:rFonts w:hint="eastAsia" w:ascii="黑体" w:hAnsi="黑体" w:eastAsia="黑体"/>
        </w:rPr>
      </w:pPr>
    </w:p>
    <w:p w14:paraId="66BC57CF">
      <w:pPr>
        <w:rPr>
          <w:rFonts w:hint="eastAsia" w:ascii="黑体" w:hAnsi="黑体" w:eastAsia="黑体"/>
        </w:rPr>
      </w:pPr>
    </w:p>
    <w:p w14:paraId="62817D69">
      <w:pPr>
        <w:rPr>
          <w:rFonts w:hint="eastAsia" w:ascii="宋体" w:hAnsi="宋体"/>
        </w:rPr>
      </w:pPr>
    </w:p>
    <w:p w14:paraId="1CB4FD7D">
      <w:pPr>
        <w:widowControl/>
        <w:numPr>
          <w:ilvl w:val="0"/>
          <w:numId w:val="1"/>
        </w:numPr>
        <w:ind w:firstLine="141"/>
        <w:jc w:val="left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本月设备管理动态</w:t>
      </w:r>
    </w:p>
    <w:p w14:paraId="666D5DCE">
      <w:pPr>
        <w:adjustRightInd w:val="0"/>
        <w:spacing w:before="156" w:beforeLines="50" w:line="360" w:lineRule="auto"/>
        <w:ind w:right="799"/>
        <w:outlineLvl w:val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（一）、主要生产装置运行情况</w:t>
      </w:r>
    </w:p>
    <w:p w14:paraId="04A8D278">
      <w:pPr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表1 各装置长周期运行情况统计表</w:t>
      </w:r>
    </w:p>
    <w:p w14:paraId="5B9F0B0D">
      <w:pPr>
        <w:spacing w:after="156" w:afterLines="50"/>
        <w:jc w:val="center"/>
        <w:rPr>
          <w:rFonts w:hint="eastAsia" w:ascii="宋体" w:hAnsi="宋体"/>
          <w:sz w:val="17"/>
          <w:szCs w:val="17"/>
        </w:rPr>
      </w:pPr>
      <w:r>
        <w:rPr>
          <w:rFonts w:hint="eastAsia" w:ascii="宋体" w:hAnsi="宋体"/>
          <w:sz w:val="17"/>
          <w:szCs w:val="17"/>
        </w:rPr>
        <w:t>（以本周期装置开工为起点进行数据累计）</w:t>
      </w:r>
    </w:p>
    <w:tbl>
      <w:tblPr>
        <w:tblStyle w:val="16"/>
        <w:tblW w:w="5000" w:type="pct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5"/>
        <w:gridCol w:w="1134"/>
        <w:gridCol w:w="709"/>
        <w:gridCol w:w="851"/>
        <w:gridCol w:w="851"/>
        <w:gridCol w:w="851"/>
        <w:gridCol w:w="4891"/>
      </w:tblGrid>
      <w:tr w14:paraId="6DD27059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27" w:hRule="atLeast"/>
          <w:jc w:val="center"/>
        </w:trPr>
        <w:tc>
          <w:tcPr>
            <w:tcW w:w="339" w:type="pct"/>
            <w:vMerge w:val="restart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F77DA2B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序号</w:t>
            </w:r>
          </w:p>
        </w:tc>
        <w:tc>
          <w:tcPr>
            <w:tcW w:w="569" w:type="pct"/>
            <w:vMerge w:val="restar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3F9ABC4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装置名称</w:t>
            </w:r>
          </w:p>
        </w:tc>
        <w:tc>
          <w:tcPr>
            <w:tcW w:w="783" w:type="pct"/>
            <w:gridSpan w:val="2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C3F59B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实际开工（天）</w:t>
            </w:r>
          </w:p>
        </w:tc>
        <w:tc>
          <w:tcPr>
            <w:tcW w:w="854" w:type="pct"/>
            <w:gridSpan w:val="2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560ACD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非计划停工次数</w:t>
            </w:r>
          </w:p>
        </w:tc>
        <w:tc>
          <w:tcPr>
            <w:tcW w:w="2455" w:type="pct"/>
            <w:vMerge w:val="restar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18D2E61C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备注</w:t>
            </w:r>
          </w:p>
        </w:tc>
      </w:tr>
      <w:tr w14:paraId="1A6B7F0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1" w:hRule="atLeast"/>
          <w:jc w:val="center"/>
        </w:trPr>
        <w:tc>
          <w:tcPr>
            <w:tcW w:w="339" w:type="pct"/>
            <w:vMerge w:val="continue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D2CFEAB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569" w:type="pct"/>
            <w:vMerge w:val="continue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232B52D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E5D24A9">
            <w:pPr>
              <w:ind w:left="-105" w:leftChars="-50" w:right="-105" w:rightChars="-50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65452C6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6BF82535">
            <w:pPr>
              <w:ind w:left="-105" w:leftChars="-50" w:right="-105" w:rightChars="-50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9B853B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</w:t>
            </w:r>
          </w:p>
        </w:tc>
        <w:tc>
          <w:tcPr>
            <w:tcW w:w="2455" w:type="pct"/>
            <w:vMerge w:val="continue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1F6FADCE">
            <w:pPr>
              <w:widowControl/>
              <w:jc w:val="left"/>
              <w:rPr>
                <w:rFonts w:ascii="Arial" w:hAnsi="Arial" w:cs="Arial"/>
                <w:szCs w:val="21"/>
              </w:rPr>
            </w:pPr>
          </w:p>
        </w:tc>
      </w:tr>
      <w:tr w14:paraId="5A2D543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8F4ABB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D6CA7EE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煤油加氢</w:t>
            </w: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C73397D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31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B715D0E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74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70BCA76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A62EBA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3FF851BF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2019.10.11开工正常。</w:t>
            </w:r>
          </w:p>
          <w:p w14:paraId="3464D6A4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2021年1月22日至26日全厂统筹停工。</w:t>
            </w:r>
          </w:p>
          <w:p w14:paraId="1B8B2BA5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2021年10月5日电厂炉管破裂甩电，10月5日至6日停工一天。</w:t>
            </w:r>
          </w:p>
          <w:p w14:paraId="45161928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2021年12月2日至3日配合预加氢装置停工检修，停工两天。</w:t>
            </w:r>
          </w:p>
          <w:p w14:paraId="7BCFE08E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2023年4月大检修，4月18日出合格产品。</w:t>
            </w:r>
          </w:p>
          <w:p w14:paraId="70E69D4C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2025年4月16日因机网协调停工14.5小时。</w:t>
            </w:r>
          </w:p>
        </w:tc>
      </w:tr>
      <w:tr w14:paraId="57602ACC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80563BB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1CFBFEC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柴油加氢</w:t>
            </w: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A02830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31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D6A33B0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72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E4D8FA0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08BB8C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4B3D7BD8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2019.10.11开工正常。</w:t>
            </w:r>
          </w:p>
          <w:p w14:paraId="10C4F27A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 xml:space="preserve">2021年1月22日至26日全厂统筹停工。    </w:t>
            </w:r>
          </w:p>
          <w:p w14:paraId="6E96E019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2021年4月12日至16日反应器床层压降高停工处理。</w:t>
            </w:r>
          </w:p>
          <w:p w14:paraId="2D201E9D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2021年10月5日电厂炉管破裂甩电，10月5日至7日停工两天。</w:t>
            </w:r>
          </w:p>
          <w:p w14:paraId="44432681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2021年12月2日至3日配合预加氢装置停工检修，停工两天。</w:t>
            </w:r>
          </w:p>
          <w:p w14:paraId="5F2908EA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2022年2月25日至27日配合预加氢装置停工检修，停工三天。</w:t>
            </w:r>
          </w:p>
          <w:p w14:paraId="4447E1FB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2022年9月8日装置停工反吹，停工两天。</w:t>
            </w:r>
          </w:p>
          <w:p w14:paraId="14B54662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2023年4月大检修，4月20日出合格产品。</w:t>
            </w:r>
          </w:p>
          <w:p w14:paraId="0959DC2C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2025年4月16日因机网协调停工19.5小时。</w:t>
            </w:r>
          </w:p>
        </w:tc>
      </w:tr>
      <w:tr w14:paraId="0672C470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F56B16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BE04F00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加氢裂化</w:t>
            </w: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7438EA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31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05C3E2AD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704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6DBCA0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78E378A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4998FC15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2019.11.1开工正常。</w:t>
            </w:r>
          </w:p>
          <w:p w14:paraId="0D0B81E1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2020年10月3日至4日短停。</w:t>
            </w:r>
          </w:p>
          <w:p w14:paraId="0D825CD3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2021年1月22日至26日全厂统筹停工。</w:t>
            </w:r>
          </w:p>
          <w:p w14:paraId="5D2FB416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2023年3月10日装置停工检修，4月18日加裂开工成功。</w:t>
            </w:r>
          </w:p>
          <w:p w14:paraId="0A1C9AFE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2024年5月30日至8月9日加裂装置停工抢修</w:t>
            </w:r>
          </w:p>
        </w:tc>
      </w:tr>
      <w:tr w14:paraId="5C94E8B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284" w:hRule="atLeast"/>
          <w:jc w:val="center"/>
        </w:trPr>
        <w:tc>
          <w:tcPr>
            <w:tcW w:w="339" w:type="pct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7BE6BF12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4</w:t>
            </w:r>
          </w:p>
        </w:tc>
        <w:tc>
          <w:tcPr>
            <w:tcW w:w="569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5E3D1331">
            <w:pPr>
              <w:ind w:left="-363" w:leftChars="-173" w:firstLine="363" w:firstLineChars="173"/>
              <w:jc w:val="center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气体分馏</w:t>
            </w:r>
          </w:p>
        </w:tc>
        <w:tc>
          <w:tcPr>
            <w:tcW w:w="356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shd w:val="clear" w:color="auto" w:fill="auto"/>
            <w:vAlign w:val="center"/>
          </w:tcPr>
          <w:p w14:paraId="6816302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31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shd w:val="clear" w:color="auto" w:fill="auto"/>
            <w:vAlign w:val="center"/>
          </w:tcPr>
          <w:p w14:paraId="3642B4A4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7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73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3818DB4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27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2CA2367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2455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12" w:space="0"/>
            </w:tcBorders>
            <w:vAlign w:val="center"/>
          </w:tcPr>
          <w:p w14:paraId="66109273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2019.11.1开工正常。</w:t>
            </w:r>
          </w:p>
          <w:p w14:paraId="24CF4575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2021年1月22日至26日全厂统筹停工。</w:t>
            </w:r>
          </w:p>
          <w:p w14:paraId="3EA860C3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2023年3月10日装置停工检修，4月20日开工成功。</w:t>
            </w:r>
          </w:p>
        </w:tc>
      </w:tr>
    </w:tbl>
    <w:p w14:paraId="57B08015">
      <w:pPr>
        <w:spacing w:before="240" w:line="360" w:lineRule="auto"/>
        <w:jc w:val="left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sz w:val="23"/>
          <w:szCs w:val="23"/>
        </w:rPr>
        <w:t xml:space="preserve"> </w:t>
      </w:r>
      <w:r>
        <w:rPr>
          <w:rFonts w:hint="eastAsia" w:ascii="宋体" w:hAnsi="宋体"/>
          <w:b/>
          <w:sz w:val="24"/>
        </w:rPr>
        <w:t xml:space="preserve"> (二)、设备管理目标完成情况</w:t>
      </w:r>
    </w:p>
    <w:p w14:paraId="292E8A09">
      <w:pPr>
        <w:spacing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表2  机动专业绩效考核指标</w:t>
      </w:r>
    </w:p>
    <w:tbl>
      <w:tblPr>
        <w:tblStyle w:val="16"/>
        <w:tblW w:w="5000" w:type="pct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796"/>
        <w:gridCol w:w="2559"/>
        <w:gridCol w:w="901"/>
        <w:gridCol w:w="1840"/>
        <w:gridCol w:w="1840"/>
        <w:gridCol w:w="1840"/>
      </w:tblGrid>
      <w:tr w14:paraId="49876B1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723E07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序号</w:t>
            </w:r>
          </w:p>
        </w:tc>
        <w:tc>
          <w:tcPr>
            <w:tcW w:w="1309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C28CA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主要指标</w:t>
            </w:r>
          </w:p>
        </w:tc>
        <w:tc>
          <w:tcPr>
            <w:tcW w:w="46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9BA5AE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单位</w:t>
            </w:r>
          </w:p>
        </w:tc>
        <w:tc>
          <w:tcPr>
            <w:tcW w:w="94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6300671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年度目标</w:t>
            </w:r>
          </w:p>
        </w:tc>
        <w:tc>
          <w:tcPr>
            <w:tcW w:w="94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B73C4D6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当月完成情况</w:t>
            </w:r>
          </w:p>
        </w:tc>
        <w:tc>
          <w:tcPr>
            <w:tcW w:w="941" w:type="pct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235330E4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年累计完成情况</w:t>
            </w:r>
          </w:p>
        </w:tc>
      </w:tr>
      <w:tr w14:paraId="5511C8C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B23A658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B1742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关键机组非计划停车次数为零</w:t>
            </w:r>
          </w:p>
          <w:p w14:paraId="1FC10110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（受外电网影响除外）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A528BF1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次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CF812E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9B9961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6657E5A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0</w:t>
            </w:r>
          </w:p>
        </w:tc>
      </w:tr>
      <w:tr w14:paraId="465DD6B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64F577A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DBA21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设备完好率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0E6EE41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564F0489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≥99.2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06DDC34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100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01A587F8">
            <w:pPr>
              <w:jc w:val="center"/>
              <w:rPr>
                <w:rFonts w:hint="eastAsia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99.9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</w:tr>
      <w:tr w14:paraId="41F4885F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03D97F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BB8AFE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主要</w:t>
            </w:r>
            <w:r>
              <w:rPr>
                <w:rFonts w:ascii="Arial" w:hAnsi="Arial" w:cs="Arial"/>
                <w:sz w:val="18"/>
                <w:szCs w:val="18"/>
              </w:rPr>
              <w:t>设备完好率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D01269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255EFB58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≥99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7DD3775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100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0CA57134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99.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64</w:t>
            </w:r>
          </w:p>
        </w:tc>
      </w:tr>
      <w:tr w14:paraId="2AD50316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206BF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4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DBD40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静密封泄漏率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62DC5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‰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EAB41AE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≤0.2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B038ED8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628BDE1E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0</w:t>
            </w:r>
          </w:p>
        </w:tc>
      </w:tr>
      <w:tr w14:paraId="43AB33EE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8E422D5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5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1915E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加热炉热效率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6B090E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9471D8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≥91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457E4A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9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1.76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1D0AD572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91.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91</w:t>
            </w:r>
          </w:p>
        </w:tc>
      </w:tr>
      <w:tr w14:paraId="791C7CE0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33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9F4102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6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1D323D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关键机组故障率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1D2839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‰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439CF949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≤2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814328B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kern w:val="0"/>
                <w:sz w:val="18"/>
                <w:szCs w:val="18"/>
                <w:highlight w:val="none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shd w:val="clear" w:color="auto" w:fill="FFFFFF"/>
            <w:vAlign w:val="center"/>
          </w:tcPr>
          <w:p w14:paraId="39E3F436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0</w:t>
            </w:r>
          </w:p>
        </w:tc>
      </w:tr>
      <w:tr w14:paraId="65E4EBED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67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4EFA598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7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B09AC1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机械密封寿命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2D8C1E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小时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06548F8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≥40000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AD257E">
            <w:pPr>
              <w:jc w:val="center"/>
              <w:rPr>
                <w:rFonts w:hint="eastAsia" w:ascii="Arial" w:hAnsi="Arial" w:eastAsia="宋体" w:cs="Arial"/>
                <w:sz w:val="18"/>
                <w:szCs w:val="18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75840C9D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67785</w:t>
            </w:r>
          </w:p>
        </w:tc>
      </w:tr>
      <w:tr w14:paraId="3985BFA5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A3BDDE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8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BCDBF6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滚动轴承寿命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4F153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小时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ED458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≥65000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9048FF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3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504D1E06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111325</w:t>
            </w:r>
          </w:p>
        </w:tc>
      </w:tr>
      <w:tr w14:paraId="6D31BAA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tblHeader/>
          <w:jc w:val="center"/>
        </w:trPr>
        <w:tc>
          <w:tcPr>
            <w:tcW w:w="407" w:type="pct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5B15F34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9</w:t>
            </w:r>
          </w:p>
        </w:tc>
        <w:tc>
          <w:tcPr>
            <w:tcW w:w="1309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20E67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计划检修率</w:t>
            </w:r>
          </w:p>
        </w:tc>
        <w:tc>
          <w:tcPr>
            <w:tcW w:w="46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8F87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%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723C942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≥90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190B7561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98.2</w:t>
            </w:r>
          </w:p>
        </w:tc>
        <w:tc>
          <w:tcPr>
            <w:tcW w:w="941" w:type="pct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12" w:space="0"/>
            </w:tcBorders>
            <w:vAlign w:val="center"/>
          </w:tcPr>
          <w:p w14:paraId="67A2D77D">
            <w:pPr>
              <w:jc w:val="center"/>
              <w:rPr>
                <w:rFonts w:hint="default" w:ascii="Arial" w:hAnsi="Arial" w:eastAsia="宋体" w:cs="Arial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9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6.87</w:t>
            </w:r>
          </w:p>
        </w:tc>
      </w:tr>
    </w:tbl>
    <w:p w14:paraId="60F2AE00">
      <w:pPr>
        <w:spacing w:before="240"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表3  炼油二部主要绩效指标一览表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01"/>
        <w:gridCol w:w="1578"/>
        <w:gridCol w:w="1297"/>
        <w:gridCol w:w="1293"/>
        <w:gridCol w:w="1508"/>
        <w:gridCol w:w="1530"/>
        <w:gridCol w:w="1455"/>
      </w:tblGrid>
      <w:tr w14:paraId="4CC7B75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1445" w:type="pct"/>
            <w:gridSpan w:val="2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90A18E7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主要绩效指标</w:t>
            </w:r>
          </w:p>
        </w:tc>
        <w:tc>
          <w:tcPr>
            <w:tcW w:w="651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36A4D2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二部</w:t>
            </w:r>
          </w:p>
        </w:tc>
        <w:tc>
          <w:tcPr>
            <w:tcW w:w="64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01DC474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煤油加氢</w:t>
            </w:r>
          </w:p>
        </w:tc>
        <w:tc>
          <w:tcPr>
            <w:tcW w:w="75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1066B7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柴油加氢</w:t>
            </w:r>
          </w:p>
        </w:tc>
        <w:tc>
          <w:tcPr>
            <w:tcW w:w="76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E56499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加氢裂化</w:t>
            </w:r>
          </w:p>
        </w:tc>
        <w:tc>
          <w:tcPr>
            <w:tcW w:w="730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F52F683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气体分馏</w:t>
            </w:r>
          </w:p>
        </w:tc>
      </w:tr>
      <w:tr w14:paraId="7350E497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4D13D7A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关键机组故障率(‰)</w:t>
            </w: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3045F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8F9DE7D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≤2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4D94A9D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F101D69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8451DB5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2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E919D6B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14:paraId="62C9567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15E6314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0BB13D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当月完成情况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49B22C3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E91819F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F268CC7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4F363DE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84B109E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14:paraId="33DA1FC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107D220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414F1DE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8F75C4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4A5A8CF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249E76A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83F9BA9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0B43672F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14:paraId="46727CA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20328B5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加热炉热效率(%)</w:t>
            </w: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3D7FCB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85C78FE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≥91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E9A97D8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BFFEC7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F9DF2CE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91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978B2DD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  <w:tr w14:paraId="1FE937D7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12537F6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BE0A6AA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当月完成情况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466C0D7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76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500E654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60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E90DF7C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91.66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06DA7004">
            <w:pPr>
              <w:jc w:val="center"/>
              <w:rPr>
                <w:rFonts w:hint="eastAsia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92.2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8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05080660">
            <w:pPr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1CBBA02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10FF7F7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CA895CB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累计完成情况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A878F80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91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D98D3A0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91.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60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AFB8ED2">
            <w:pPr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</w:t>
            </w: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1.09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2FA2E522">
            <w:pPr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92.3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73D10D6">
            <w:pPr>
              <w:jc w:val="center"/>
              <w:rPr>
                <w:rFonts w:ascii="Arial" w:hAnsi="Arial" w:cs="Arial"/>
                <w:kern w:val="0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</w:rPr>
              <w:t>/</w:t>
            </w:r>
          </w:p>
        </w:tc>
      </w:tr>
      <w:tr w14:paraId="56AA3B5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7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4FC0422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机械密封运行寿命（h）</w:t>
            </w: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3771E1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目标值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118A34C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93D7D4A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6FC6244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B529123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996BBA9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≥40000</w:t>
            </w:r>
          </w:p>
        </w:tc>
      </w:tr>
      <w:tr w14:paraId="10EE83A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B2E5CC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926AC9B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当月消耗(套)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B8ACEB">
            <w:pPr>
              <w:jc w:val="center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6CEA1E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0257E9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49767418">
            <w:pPr>
              <w:jc w:val="center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0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050A59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</w:tr>
      <w:tr w14:paraId="70D54C0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93C7A2D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027DD2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45BDB9C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67785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04E396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40150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D9BCB41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52012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CD16DAE">
            <w:pPr>
              <w:widowControl/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52925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96989B9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118625</w:t>
            </w:r>
          </w:p>
        </w:tc>
      </w:tr>
      <w:tr w14:paraId="1C95A72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2" w:hRule="atLeast"/>
          <w:jc w:val="center"/>
        </w:trPr>
        <w:tc>
          <w:tcPr>
            <w:tcW w:w="653" w:type="pct"/>
            <w:vMerge w:val="restar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1D3AAB9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轴承寿命（h）</w:t>
            </w: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0495BF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目标值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958F322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4743D62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A63D73B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5344CB5F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13AECA8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≥65000</w:t>
            </w:r>
          </w:p>
        </w:tc>
      </w:tr>
      <w:tr w14:paraId="4EE9597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35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43A2689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5E5256B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当月消耗（只）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D956E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6E8D93A">
            <w:pPr>
              <w:widowControl/>
              <w:jc w:val="center"/>
              <w:rPr>
                <w:rFonts w:hint="eastAsia" w:ascii="Arial" w:hAnsi="Arial" w:eastAsia="宋体" w:cs="Arial"/>
                <w:kern w:val="0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lang w:val="en-US" w:eastAsia="zh-CN"/>
              </w:rPr>
              <w:t>3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DE26E12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2A586E0">
            <w:pPr>
              <w:widowControl/>
              <w:jc w:val="center"/>
              <w:rPr>
                <w:rFonts w:hint="eastAsia" w:ascii="Arial" w:hAnsi="Arial" w:eastAsia="宋体" w:cs="Arial"/>
                <w:kern w:val="0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lang w:val="en-US" w:eastAsia="zh-CN"/>
              </w:rPr>
              <w:t>0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3340D27">
            <w:pPr>
              <w:widowControl/>
              <w:jc w:val="center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0</w:t>
            </w:r>
          </w:p>
        </w:tc>
      </w:tr>
      <w:tr w14:paraId="5AA01A5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653" w:type="pct"/>
            <w:vMerge w:val="continue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91A5BA9">
            <w:pPr>
              <w:widowControl/>
              <w:jc w:val="left"/>
              <w:rPr>
                <w:rFonts w:ascii="Arial" w:hAnsi="Arial" w:cs="Arial"/>
                <w:b/>
                <w:bCs/>
                <w:kern w:val="0"/>
                <w:szCs w:val="21"/>
              </w:rPr>
            </w:pPr>
          </w:p>
        </w:tc>
        <w:tc>
          <w:tcPr>
            <w:tcW w:w="792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3B4108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累计完成情况</w:t>
            </w:r>
          </w:p>
        </w:tc>
        <w:tc>
          <w:tcPr>
            <w:tcW w:w="651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33A9332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111325</w:t>
            </w:r>
          </w:p>
        </w:tc>
        <w:tc>
          <w:tcPr>
            <w:tcW w:w="64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92D9CFC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31025</w:t>
            </w:r>
          </w:p>
        </w:tc>
        <w:tc>
          <w:tcPr>
            <w:tcW w:w="75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5EC55C0">
            <w:pPr>
              <w:widowControl/>
              <w:jc w:val="center"/>
              <w:rPr>
                <w:rFonts w:hint="default" w:ascii="Arial" w:hAnsi="Arial" w:eastAsia="宋体" w:cs="Arial"/>
                <w:kern w:val="0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kern w:val="0"/>
                <w:szCs w:val="21"/>
                <w:highlight w:val="none"/>
                <w:lang w:val="en-US" w:eastAsia="zh-CN"/>
              </w:rPr>
              <w:t>255500</w:t>
            </w:r>
          </w:p>
        </w:tc>
        <w:tc>
          <w:tcPr>
            <w:tcW w:w="76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6A28E60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94535</w:t>
            </w:r>
          </w:p>
        </w:tc>
        <w:tc>
          <w:tcPr>
            <w:tcW w:w="730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53CDABC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149650</w:t>
            </w:r>
          </w:p>
        </w:tc>
      </w:tr>
    </w:tbl>
    <w:p w14:paraId="4B1E5BDC">
      <w:pPr>
        <w:pStyle w:val="52"/>
        <w:spacing w:line="360" w:lineRule="auto"/>
        <w:ind w:firstLine="360"/>
        <w:jc w:val="left"/>
        <w:rPr>
          <w:sz w:val="18"/>
          <w:szCs w:val="18"/>
        </w:rPr>
      </w:pPr>
      <w:r>
        <w:rPr>
          <w:rFonts w:hint="eastAsia"/>
          <w:sz w:val="18"/>
          <w:szCs w:val="18"/>
        </w:rPr>
        <w:t>注：①机械密封寿命（</w:t>
      </w:r>
      <w:r>
        <w:rPr>
          <w:sz w:val="18"/>
          <w:szCs w:val="18"/>
        </w:rPr>
        <w:t>h</w:t>
      </w:r>
      <w:r>
        <w:rPr>
          <w:rFonts w:hint="eastAsia"/>
          <w:sz w:val="18"/>
          <w:szCs w:val="18"/>
        </w:rPr>
        <w:t>）</w:t>
      </w:r>
      <w:r>
        <w:rPr>
          <w:sz w:val="18"/>
          <w:szCs w:val="18"/>
        </w:rPr>
        <w:t>/</w:t>
      </w:r>
      <w:r>
        <w:rPr>
          <w:rFonts w:hint="eastAsia"/>
          <w:sz w:val="18"/>
          <w:szCs w:val="18"/>
        </w:rPr>
        <w:t>滚动轴承寿命（</w:t>
      </w:r>
      <w:r>
        <w:rPr>
          <w:sz w:val="18"/>
          <w:szCs w:val="18"/>
        </w:rPr>
        <w:t>h</w:t>
      </w:r>
      <w:r>
        <w:rPr>
          <w:rFonts w:hint="eastAsia"/>
          <w:sz w:val="18"/>
          <w:szCs w:val="18"/>
        </w:rPr>
        <w:t>）</w:t>
      </w:r>
      <w:r>
        <w:rPr>
          <w:sz w:val="18"/>
          <w:szCs w:val="18"/>
        </w:rPr>
        <w:t> </w:t>
      </w:r>
      <w:r>
        <w:rPr>
          <w:rFonts w:hint="eastAsia"/>
          <w:sz w:val="18"/>
          <w:szCs w:val="18"/>
        </w:rPr>
        <w:t>计算式：装机量</w:t>
      </w:r>
      <w:r>
        <w:rPr>
          <w:sz w:val="18"/>
          <w:szCs w:val="18"/>
        </w:rPr>
        <w:t>÷2÷</w:t>
      </w:r>
      <w:r>
        <w:rPr>
          <w:rFonts w:hint="eastAsia"/>
          <w:sz w:val="18"/>
          <w:szCs w:val="18"/>
        </w:rPr>
        <w:t>累计消耗</w:t>
      </w:r>
      <w:r>
        <w:rPr>
          <w:sz w:val="18"/>
          <w:szCs w:val="18"/>
        </w:rPr>
        <w:t>×</w:t>
      </w:r>
      <w:r>
        <w:rPr>
          <w:rFonts w:hint="eastAsia"/>
          <w:sz w:val="18"/>
          <w:szCs w:val="18"/>
        </w:rPr>
        <w:t>月份</w:t>
      </w:r>
      <w:r>
        <w:rPr>
          <w:sz w:val="18"/>
          <w:szCs w:val="18"/>
        </w:rPr>
        <w:t>÷12×8760</w:t>
      </w:r>
      <w:r>
        <w:rPr>
          <w:rFonts w:hint="eastAsia"/>
          <w:sz w:val="18"/>
          <w:szCs w:val="18"/>
        </w:rPr>
        <w:t>。</w:t>
      </w:r>
    </w:p>
    <w:p w14:paraId="66B6D6DE">
      <w:pPr>
        <w:pStyle w:val="52"/>
        <w:numPr>
          <w:ilvl w:val="0"/>
          <w:numId w:val="1"/>
        </w:numPr>
        <w:spacing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设备检维修情况</w:t>
      </w:r>
    </w:p>
    <w:p w14:paraId="0F5DFB96">
      <w:pPr>
        <w:pStyle w:val="52"/>
        <w:numPr>
          <w:ilvl w:val="0"/>
          <w:numId w:val="2"/>
        </w:numPr>
        <w:ind w:firstLineChars="0"/>
        <w:rPr>
          <w:rFonts w:hint="eastAsia" w:ascii="宋体" w:hAnsi="宋体"/>
          <w:b/>
          <w:kern w:val="0"/>
          <w:sz w:val="24"/>
        </w:rPr>
      </w:pPr>
      <w:r>
        <w:rPr>
          <w:rFonts w:hint="eastAsia" w:ascii="宋体" w:hAnsi="宋体"/>
          <w:b/>
          <w:kern w:val="0"/>
          <w:sz w:val="24"/>
        </w:rPr>
        <w:t>日常检维修及抢修情况统计</w:t>
      </w:r>
    </w:p>
    <w:p w14:paraId="2389636A">
      <w:pPr>
        <w:pStyle w:val="52"/>
        <w:spacing w:line="360" w:lineRule="auto"/>
        <w:rPr>
          <w:rFonts w:ascii="Arial" w:hAnsi="Arial" w:cs="Arial"/>
          <w:szCs w:val="21"/>
          <w:shd w:val="clear" w:color="auto" w:fill="FFFF00"/>
        </w:rPr>
      </w:pPr>
      <w:r>
        <w:rPr>
          <w:rFonts w:hint="eastAsia" w:ascii="Arial" w:hAnsi="Arial" w:cs="Arial"/>
          <w:szCs w:val="21"/>
        </w:rPr>
        <w:t>炼油二部本月设备检修作业票共1</w:t>
      </w:r>
      <w:r>
        <w:rPr>
          <w:rFonts w:hint="eastAsia" w:ascii="Arial" w:hAnsi="Arial" w:cs="Arial"/>
          <w:szCs w:val="21"/>
          <w:lang w:val="en-US" w:eastAsia="zh-CN"/>
        </w:rPr>
        <w:t>52</w:t>
      </w:r>
      <w:r>
        <w:rPr>
          <w:rFonts w:hint="eastAsia" w:ascii="Arial" w:hAnsi="Arial" w:cs="Arial"/>
          <w:szCs w:val="21"/>
        </w:rPr>
        <w:t>张。高风险作业票情况：高处作业票</w:t>
      </w:r>
      <w:r>
        <w:rPr>
          <w:rFonts w:hint="eastAsia" w:ascii="Arial" w:hAnsi="Arial" w:cs="Arial"/>
          <w:szCs w:val="21"/>
          <w:lang w:val="en-US" w:eastAsia="zh-CN"/>
        </w:rPr>
        <w:t>23</w:t>
      </w:r>
      <w:r>
        <w:rPr>
          <w:rFonts w:hint="eastAsia" w:ascii="Arial" w:hAnsi="Arial" w:cs="Arial"/>
          <w:szCs w:val="21"/>
        </w:rPr>
        <w:t>张、动火作业</w:t>
      </w:r>
      <w:r>
        <w:rPr>
          <w:rFonts w:hint="eastAsia" w:ascii="Arial" w:hAnsi="Arial" w:cs="Arial"/>
          <w:szCs w:val="21"/>
          <w:lang w:val="en-US" w:eastAsia="zh-CN"/>
        </w:rPr>
        <w:t>39</w:t>
      </w:r>
      <w:r>
        <w:rPr>
          <w:rFonts w:hint="eastAsia" w:ascii="Arial" w:hAnsi="Arial" w:cs="Arial"/>
          <w:szCs w:val="21"/>
        </w:rPr>
        <w:t>票、受限空间票</w:t>
      </w:r>
      <w:r>
        <w:rPr>
          <w:rFonts w:hint="eastAsia" w:ascii="Arial" w:hAnsi="Arial" w:cs="Arial"/>
          <w:szCs w:val="21"/>
          <w:lang w:val="en-US" w:eastAsia="zh-CN"/>
        </w:rPr>
        <w:t>2</w:t>
      </w:r>
      <w:r>
        <w:rPr>
          <w:rFonts w:hint="eastAsia" w:ascii="Arial" w:hAnsi="Arial" w:cs="Arial"/>
          <w:szCs w:val="21"/>
        </w:rPr>
        <w:t>张、射线作业票0张、吊装作业票1张。</w:t>
      </w:r>
    </w:p>
    <w:p w14:paraId="68B79CA4">
      <w:pPr>
        <w:spacing w:line="360" w:lineRule="auto"/>
        <w:jc w:val="center"/>
        <w:rPr>
          <w:rFonts w:hint="eastAsia" w:ascii="宋体" w:hAnsi="宋体"/>
          <w:bCs/>
          <w:kern w:val="0"/>
          <w:szCs w:val="21"/>
        </w:rPr>
      </w:pPr>
      <w:r>
        <w:rPr>
          <w:rFonts w:hint="eastAsia" w:ascii="宋体" w:hAnsi="宋体"/>
          <w:sz w:val="18"/>
          <w:szCs w:val="18"/>
        </w:rPr>
        <w:t>表4  炼油二部各装置作业票一览表</w:t>
      </w:r>
    </w:p>
    <w:tbl>
      <w:tblPr>
        <w:tblStyle w:val="16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46"/>
        <w:gridCol w:w="1449"/>
        <w:gridCol w:w="1451"/>
        <w:gridCol w:w="1451"/>
        <w:gridCol w:w="1451"/>
        <w:gridCol w:w="1451"/>
        <w:gridCol w:w="1263"/>
      </w:tblGrid>
      <w:tr w14:paraId="13E2AAA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9" w:hRule="atLeast"/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7013630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装置＼项目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88BDE2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检修作业票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CE956E6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高处作业票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EB7A08E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动火作业票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59729C0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受限空间票</w:t>
            </w:r>
          </w:p>
        </w:tc>
        <w:tc>
          <w:tcPr>
            <w:tcW w:w="72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296D24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射线作业票</w:t>
            </w:r>
          </w:p>
        </w:tc>
        <w:tc>
          <w:tcPr>
            <w:tcW w:w="634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4CAF02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吊装作业</w:t>
            </w:r>
          </w:p>
        </w:tc>
      </w:tr>
      <w:tr w14:paraId="70EA80D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9B9BB15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煤油加氢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4AFC7A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20</w:t>
            </w:r>
          </w:p>
        </w:tc>
        <w:tc>
          <w:tcPr>
            <w:tcW w:w="145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C4CB3C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7</w:t>
            </w:r>
          </w:p>
        </w:tc>
        <w:tc>
          <w:tcPr>
            <w:tcW w:w="145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B57A64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6</w:t>
            </w:r>
          </w:p>
        </w:tc>
        <w:tc>
          <w:tcPr>
            <w:tcW w:w="1451" w:type="dxa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250DA4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1</w:t>
            </w:r>
          </w:p>
        </w:tc>
        <w:tc>
          <w:tcPr>
            <w:tcW w:w="1451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1893914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0</w:t>
            </w:r>
          </w:p>
        </w:tc>
        <w:tc>
          <w:tcPr>
            <w:tcW w:w="1263" w:type="dxa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285F73CE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0</w:t>
            </w:r>
          </w:p>
        </w:tc>
      </w:tr>
      <w:tr w14:paraId="5608921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F5EDF73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柴油加氢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AF231C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yellow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4</w:t>
            </w: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5</w:t>
            </w: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AE2A50A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3E24F7D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106CF7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D3111A1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634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E7E156B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</w:tr>
      <w:tr w14:paraId="527983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1D995F6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加氢裂化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35ABFC8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shd w:val="clear" w:color="auto" w:fill="FFFFFF"/>
                <w:lang w:val="en-US" w:eastAsia="zh-CN"/>
              </w:rPr>
              <w:t>76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B7C2516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shd w:val="clear" w:color="auto" w:fill="FFFFFF"/>
                <w:lang w:val="en-US" w:eastAsia="zh-CN"/>
              </w:rPr>
              <w:t>14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A79722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33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C5DBA88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1</w:t>
            </w:r>
          </w:p>
        </w:tc>
        <w:tc>
          <w:tcPr>
            <w:tcW w:w="728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42C9E2AD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</w:rPr>
              <w:t>0</w:t>
            </w:r>
          </w:p>
        </w:tc>
        <w:tc>
          <w:tcPr>
            <w:tcW w:w="634" w:type="pct"/>
            <w:vMerge w:val="restart"/>
            <w:tcBorders>
              <w:top w:val="single" w:color="auto" w:sz="4" w:space="0"/>
              <w:left w:val="single" w:color="auto" w:sz="4" w:space="0"/>
              <w:right w:val="single" w:color="auto" w:sz="4" w:space="0"/>
            </w:tcBorders>
            <w:vAlign w:val="center"/>
          </w:tcPr>
          <w:p w14:paraId="5609D692">
            <w:pPr>
              <w:pStyle w:val="52"/>
              <w:spacing w:line="360" w:lineRule="auto"/>
              <w:ind w:firstLine="0" w:firstLineChars="0"/>
              <w:jc w:val="center"/>
              <w:rPr>
                <w:rFonts w:hint="eastAsia" w:ascii="Arial" w:hAnsi="Arial" w:eastAsia="宋体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highlight w:val="none"/>
                <w:shd w:val="clear" w:color="auto" w:fill="FFFFFF"/>
                <w:lang w:val="en-US" w:eastAsia="zh-CN"/>
              </w:rPr>
              <w:t>1</w:t>
            </w:r>
          </w:p>
        </w:tc>
      </w:tr>
      <w:tr w14:paraId="5D8D8A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2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AA60FD3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kern w:val="0"/>
                <w:szCs w:val="21"/>
                <w:shd w:val="clear" w:color="auto" w:fill="FFFFFF"/>
              </w:rPr>
              <w:t>气体分馏</w:t>
            </w:r>
          </w:p>
        </w:tc>
        <w:tc>
          <w:tcPr>
            <w:tcW w:w="72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6FB9D3A9">
            <w:pPr>
              <w:pStyle w:val="52"/>
              <w:spacing w:line="360" w:lineRule="auto"/>
              <w:ind w:firstLine="0" w:firstLineChars="0"/>
              <w:jc w:val="center"/>
              <w:rPr>
                <w:rFonts w:hint="default" w:ascii="Arial" w:hAnsi="Arial" w:eastAsia="宋体" w:cs="Arial"/>
                <w:bCs/>
                <w:kern w:val="0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bCs/>
                <w:kern w:val="0"/>
                <w:szCs w:val="21"/>
                <w:shd w:val="clear" w:color="auto" w:fill="FFFFFF"/>
                <w:lang w:val="en-US" w:eastAsia="zh-CN"/>
              </w:rPr>
              <w:t>11</w:t>
            </w: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46F9FB92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F34EF92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2CD7A495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728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67D1BB5F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  <w:tc>
          <w:tcPr>
            <w:tcW w:w="634" w:type="pct"/>
            <w:vMerge w:val="continue"/>
            <w:tcBorders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00"/>
            <w:vAlign w:val="center"/>
          </w:tcPr>
          <w:p w14:paraId="740E2425">
            <w:pPr>
              <w:widowControl/>
              <w:jc w:val="center"/>
              <w:rPr>
                <w:rFonts w:ascii="Arial" w:hAnsi="Arial" w:cs="Arial"/>
                <w:bCs/>
                <w:kern w:val="0"/>
                <w:szCs w:val="21"/>
                <w:shd w:val="clear" w:color="auto" w:fill="FFFFFF"/>
              </w:rPr>
            </w:pPr>
          </w:p>
        </w:tc>
      </w:tr>
    </w:tbl>
    <w:p w14:paraId="19FC33AE">
      <w:pPr>
        <w:pStyle w:val="52"/>
        <w:numPr>
          <w:ilvl w:val="0"/>
          <w:numId w:val="2"/>
        </w:numPr>
        <w:spacing w:before="240" w:line="360" w:lineRule="auto"/>
        <w:ind w:firstLineChars="0"/>
        <w:rPr>
          <w:rFonts w:hint="eastAsia" w:ascii="宋体" w:hAnsi="宋体"/>
          <w:b/>
          <w:sz w:val="24"/>
          <w:shd w:val="clear" w:color="auto" w:fill="FFFFFF"/>
        </w:rPr>
      </w:pPr>
      <w:r>
        <w:rPr>
          <w:rFonts w:hint="eastAsia" w:ascii="宋体" w:hAnsi="宋体"/>
          <w:b/>
          <w:sz w:val="24"/>
          <w:shd w:val="clear" w:color="auto" w:fill="FFFFFF"/>
        </w:rPr>
        <w:t>动设备检修情况</w:t>
      </w:r>
    </w:p>
    <w:p w14:paraId="0640E4C3">
      <w:pPr>
        <w:spacing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2.1机组检修情况</w:t>
      </w:r>
    </w:p>
    <w:p w14:paraId="0294AFFC">
      <w:pPr>
        <w:spacing w:line="360" w:lineRule="auto"/>
        <w:jc w:val="center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 xml:space="preserve"> </w:t>
      </w:r>
      <w:r>
        <w:rPr>
          <w:rFonts w:hint="eastAsia" w:ascii="宋体" w:hAnsi="宋体"/>
          <w:sz w:val="18"/>
          <w:szCs w:val="18"/>
        </w:rPr>
        <w:t>表5  炼油二部各装置机组检修一览表</w:t>
      </w:r>
    </w:p>
    <w:tbl>
      <w:tblPr>
        <w:tblStyle w:val="16"/>
        <w:tblW w:w="9975" w:type="dxa"/>
        <w:tblInd w:w="-91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802"/>
        <w:gridCol w:w="4173"/>
      </w:tblGrid>
      <w:tr w14:paraId="191B0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1D30114B">
            <w:pPr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hint="eastAsia" w:ascii="Arial" w:hAnsi="Arial" w:cs="Arial"/>
                <w:b/>
                <w:szCs w:val="21"/>
                <w:highlight w:val="none"/>
              </w:rPr>
              <w:t>1，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1020-（K101+K102）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A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检修</w:t>
            </w:r>
          </w:p>
        </w:tc>
        <w:tc>
          <w:tcPr>
            <w:tcW w:w="4173" w:type="dxa"/>
            <w:vAlign w:val="center"/>
          </w:tcPr>
          <w:p w14:paraId="58142D4F">
            <w:pPr>
              <w:widowControl/>
              <w:jc w:val="left"/>
              <w:rPr>
                <w:rFonts w:ascii="Arial" w:hAnsi="Arial" w:cs="Arial"/>
                <w:szCs w:val="21"/>
                <w:highlight w:val="none"/>
                <w:shd w:val="clear" w:color="auto" w:fill="FFFF00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2025.0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1</w:t>
            </w:r>
          </w:p>
        </w:tc>
      </w:tr>
      <w:tr w14:paraId="63892CB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3E40F9AF">
            <w:pPr>
              <w:ind w:left="0" w:leftChars="-10" w:hanging="21" w:hangingChars="10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检修项目：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循环氢端卸荷杆更换</w:t>
            </w:r>
          </w:p>
        </w:tc>
        <w:tc>
          <w:tcPr>
            <w:tcW w:w="4173" w:type="dxa"/>
            <w:vMerge w:val="restart"/>
            <w:vAlign w:val="center"/>
          </w:tcPr>
          <w:p w14:paraId="5DB77ED2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  <w:r>
              <w:drawing>
                <wp:inline distT="0" distB="0" distL="114300" distR="114300">
                  <wp:extent cx="1031875" cy="2291715"/>
                  <wp:effectExtent l="0" t="0" r="13335" b="15875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031875" cy="22917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E1A40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2085F819">
            <w:pPr>
              <w:jc w:val="left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卸荷器卸荷杆点蚀，卡涩不动作</w:t>
            </w:r>
          </w:p>
        </w:tc>
        <w:tc>
          <w:tcPr>
            <w:tcW w:w="4173" w:type="dxa"/>
            <w:vMerge w:val="continue"/>
            <w:vAlign w:val="center"/>
          </w:tcPr>
          <w:p w14:paraId="4E8B9BB7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  <w:tr w14:paraId="54409DF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575DA31D">
            <w:pPr>
              <w:jc w:val="left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原卸荷杆材质抗腐蚀性能不足</w:t>
            </w:r>
          </w:p>
        </w:tc>
        <w:tc>
          <w:tcPr>
            <w:tcW w:w="4173" w:type="dxa"/>
            <w:vMerge w:val="continue"/>
            <w:vAlign w:val="center"/>
          </w:tcPr>
          <w:p w14:paraId="3E4766D4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  <w:tr w14:paraId="2EAA5B8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4DF818F7">
            <w:pPr>
              <w:ind w:left="632" w:leftChars="0" w:hanging="632" w:hangingChars="300"/>
              <w:jc w:val="left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卸荷杆\2D16-2.3/24-56-7.3/40-54 2PC</w:t>
            </w:r>
          </w:p>
        </w:tc>
        <w:tc>
          <w:tcPr>
            <w:tcW w:w="4173" w:type="dxa"/>
            <w:vMerge w:val="continue"/>
            <w:vAlign w:val="center"/>
          </w:tcPr>
          <w:p w14:paraId="41E2A395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  <w:tr w14:paraId="173B7A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cantSplit/>
          <w:trHeight w:val="357" w:hRule="atLeast"/>
        </w:trPr>
        <w:tc>
          <w:tcPr>
            <w:tcW w:w="5802" w:type="dxa"/>
            <w:vAlign w:val="center"/>
          </w:tcPr>
          <w:p w14:paraId="5886200F">
            <w:pPr>
              <w:jc w:val="left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</w:p>
        </w:tc>
        <w:tc>
          <w:tcPr>
            <w:tcW w:w="4173" w:type="dxa"/>
            <w:vMerge w:val="continue"/>
            <w:vAlign w:val="center"/>
          </w:tcPr>
          <w:p w14:paraId="2C88CD5F">
            <w:pPr>
              <w:widowControl/>
              <w:jc w:val="left"/>
              <w:rPr>
                <w:rFonts w:ascii="Arial" w:hAnsi="Arial" w:cs="Arial"/>
                <w:szCs w:val="21"/>
                <w:shd w:val="clear" w:color="auto" w:fill="FFFF00"/>
              </w:rPr>
            </w:pPr>
          </w:p>
        </w:tc>
      </w:tr>
    </w:tbl>
    <w:p w14:paraId="5FE684AC">
      <w:pPr>
        <w:spacing w:before="240"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2.2机泵检修情况</w:t>
      </w:r>
    </w:p>
    <w:p w14:paraId="297CA063">
      <w:pPr>
        <w:spacing w:line="360" w:lineRule="auto"/>
        <w:rPr>
          <w:vanish/>
          <w:shd w:val="clear" w:color="auto" w:fill="FFFF00"/>
        </w:rPr>
      </w:pPr>
    </w:p>
    <w:p w14:paraId="2D21D101">
      <w:pPr>
        <w:spacing w:line="360" w:lineRule="auto"/>
        <w:rPr>
          <w:vanish/>
          <w:shd w:val="clear" w:color="auto" w:fill="FFFF00"/>
        </w:rPr>
      </w:pPr>
    </w:p>
    <w:p w14:paraId="055BE171">
      <w:pPr>
        <w:spacing w:line="360" w:lineRule="auto"/>
        <w:rPr>
          <w:vanish/>
          <w:shd w:val="clear" w:color="auto" w:fill="FFFF00"/>
        </w:rPr>
      </w:pPr>
    </w:p>
    <w:p w14:paraId="30E469DE">
      <w:pPr>
        <w:spacing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6</w:t>
      </w:r>
      <w:r>
        <w:rPr>
          <w:rFonts w:hint="eastAsia" w:ascii="宋体" w:hAnsi="宋体"/>
          <w:sz w:val="18"/>
          <w:szCs w:val="18"/>
        </w:rPr>
        <w:t xml:space="preserve">  炼油二部各装置机泵检修一览表</w:t>
      </w:r>
    </w:p>
    <w:tbl>
      <w:tblPr>
        <w:tblStyle w:val="16"/>
        <w:tblW w:w="10012" w:type="dxa"/>
        <w:tblInd w:w="-128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667"/>
        <w:gridCol w:w="4345"/>
      </w:tblGrid>
      <w:tr w14:paraId="0CACCD3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vAlign w:val="center"/>
          </w:tcPr>
          <w:p w14:paraId="45BE3DDE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1、</w:t>
            </w:r>
            <w:r>
              <w:rPr>
                <w:rFonts w:hint="eastAsia" w:ascii="Arial" w:hAnsi="Arial" w:cs="Arial"/>
                <w:b/>
                <w:bCs/>
                <w:szCs w:val="21"/>
                <w:highlight w:val="none"/>
              </w:rPr>
              <w:t>1020-A202A</w:t>
            </w: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检修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 xml:space="preserve"> </w:t>
            </w:r>
          </w:p>
        </w:tc>
        <w:tc>
          <w:tcPr>
            <w:tcW w:w="4345" w:type="dxa"/>
            <w:vAlign w:val="center"/>
          </w:tcPr>
          <w:p w14:paraId="2E584DC8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检修日期：2025年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月</w:t>
            </w:r>
            <w:r>
              <w:rPr>
                <w:rFonts w:hint="eastAsia" w:ascii="Arial" w:hAnsi="Arial" w:cs="Arial"/>
                <w:b/>
                <w:szCs w:val="21"/>
                <w:highlight w:val="none"/>
                <w:lang w:val="en-US" w:eastAsia="zh-CN"/>
              </w:rPr>
              <w:t>8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>日</w:t>
            </w:r>
          </w:p>
        </w:tc>
      </w:tr>
      <w:tr w14:paraId="0E10A1B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vAlign w:val="center"/>
          </w:tcPr>
          <w:p w14:paraId="5C49B5D5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检修项目：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更换轴承</w:t>
            </w:r>
          </w:p>
        </w:tc>
        <w:tc>
          <w:tcPr>
            <w:tcW w:w="4345" w:type="dxa"/>
            <w:vMerge w:val="restart"/>
            <w:vAlign w:val="center"/>
          </w:tcPr>
          <w:p w14:paraId="12D19A14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  <w:r>
              <w:drawing>
                <wp:inline distT="0" distB="0" distL="114300" distR="114300">
                  <wp:extent cx="1116330" cy="1433195"/>
                  <wp:effectExtent l="0" t="0" r="7620" b="14605"/>
                  <wp:docPr id="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19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6330" cy="14331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drawing>
                <wp:inline distT="0" distB="0" distL="114300" distR="114300">
                  <wp:extent cx="1033145" cy="1437005"/>
                  <wp:effectExtent l="0" t="0" r="14605" b="10795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28726" b="550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145" cy="1437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9E25B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vAlign w:val="center"/>
          </w:tcPr>
          <w:p w14:paraId="2F19E3DF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检查情况：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轴承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滚动体滚道出现点蚀，表面剥落</w:t>
            </w:r>
          </w:p>
        </w:tc>
        <w:tc>
          <w:tcPr>
            <w:tcW w:w="4345" w:type="dxa"/>
            <w:vMerge w:val="continue"/>
            <w:vAlign w:val="center"/>
          </w:tcPr>
          <w:p w14:paraId="0F47A06E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14:paraId="54C5789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vAlign w:val="center"/>
          </w:tcPr>
          <w:p w14:paraId="0BD1990F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原因分析：</w:t>
            </w:r>
            <w:r>
              <w:rPr>
                <w:rFonts w:hint="eastAsia" w:ascii="Arial" w:hAnsi="Arial" w:cs="Arial"/>
                <w:b w:val="0"/>
                <w:bCs/>
                <w:szCs w:val="21"/>
                <w:highlight w:val="none"/>
                <w:lang w:val="en-US" w:eastAsia="zh-CN"/>
              </w:rPr>
              <w:t>运行时间较长，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寿命到期</w:t>
            </w:r>
            <w:r>
              <w:rPr>
                <w:rFonts w:ascii="Arial" w:hAnsi="Arial" w:cs="Arial"/>
                <w:b/>
                <w:szCs w:val="21"/>
                <w:highlight w:val="none"/>
              </w:rPr>
              <w:t xml:space="preserve"> </w:t>
            </w:r>
          </w:p>
        </w:tc>
        <w:tc>
          <w:tcPr>
            <w:tcW w:w="4345" w:type="dxa"/>
            <w:vMerge w:val="continue"/>
            <w:vAlign w:val="center"/>
          </w:tcPr>
          <w:p w14:paraId="02E98CA6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14:paraId="2F124AF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vAlign w:val="center"/>
          </w:tcPr>
          <w:p w14:paraId="3F340D83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更换配件：</w:t>
            </w:r>
          </w:p>
          <w:p w14:paraId="7174335C">
            <w:pPr>
              <w:jc w:val="left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1. 深沟球轴承SKF-631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1套</w:t>
            </w:r>
          </w:p>
          <w:p w14:paraId="4D914702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2. 向心角接触球轴承\SKF-731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BECBM  2套                                            </w:t>
            </w:r>
          </w:p>
        </w:tc>
        <w:tc>
          <w:tcPr>
            <w:tcW w:w="4345" w:type="dxa"/>
            <w:vMerge w:val="continue"/>
            <w:vAlign w:val="center"/>
          </w:tcPr>
          <w:p w14:paraId="47D41ABB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  <w:tr w14:paraId="137D022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667" w:type="dxa"/>
            <w:vAlign w:val="center"/>
          </w:tcPr>
          <w:p w14:paraId="6BD2565E">
            <w:pPr>
              <w:jc w:val="left"/>
              <w:rPr>
                <w:rFonts w:ascii="Arial" w:hAnsi="Arial" w:cs="Arial"/>
                <w:b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szCs w:val="21"/>
                <w:highlight w:val="none"/>
              </w:rPr>
              <w:t>试运验收：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合格</w:t>
            </w:r>
          </w:p>
        </w:tc>
        <w:tc>
          <w:tcPr>
            <w:tcW w:w="4345" w:type="dxa"/>
            <w:vMerge w:val="continue"/>
            <w:vAlign w:val="center"/>
          </w:tcPr>
          <w:p w14:paraId="7F484B48">
            <w:pPr>
              <w:adjustRightInd w:val="0"/>
              <w:snapToGrid w:val="0"/>
              <w:jc w:val="left"/>
              <w:rPr>
                <w:rFonts w:ascii="Arial" w:hAnsi="Arial" w:cs="Arial"/>
                <w:b/>
                <w:szCs w:val="21"/>
              </w:rPr>
            </w:pPr>
          </w:p>
        </w:tc>
      </w:tr>
    </w:tbl>
    <w:p w14:paraId="7333FC0B">
      <w:pPr>
        <w:spacing w:before="240"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7</w:t>
      </w:r>
      <w:r>
        <w:rPr>
          <w:rFonts w:hint="eastAsia" w:ascii="宋体" w:hAnsi="宋体"/>
          <w:sz w:val="18"/>
          <w:szCs w:val="18"/>
        </w:rPr>
        <w:t xml:space="preserve">  炼油二部检修信息概览表</w:t>
      </w:r>
    </w:p>
    <w:tbl>
      <w:tblPr>
        <w:tblStyle w:val="16"/>
        <w:tblW w:w="9880" w:type="dxa"/>
        <w:tblInd w:w="113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88"/>
        <w:gridCol w:w="698"/>
        <w:gridCol w:w="927"/>
        <w:gridCol w:w="846"/>
        <w:gridCol w:w="689"/>
        <w:gridCol w:w="1445"/>
        <w:gridCol w:w="2523"/>
        <w:gridCol w:w="1241"/>
        <w:gridCol w:w="1023"/>
      </w:tblGrid>
      <w:tr w14:paraId="60B711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5" w:hRule="atLeast"/>
        </w:trPr>
        <w:tc>
          <w:tcPr>
            <w:tcW w:w="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C5923AA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序号</w:t>
            </w:r>
          </w:p>
        </w:tc>
        <w:tc>
          <w:tcPr>
            <w:tcW w:w="6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2B9F95C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装置名称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3A03EFF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设备位号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59DB127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检修日期</w:t>
            </w:r>
          </w:p>
        </w:tc>
        <w:tc>
          <w:tcPr>
            <w:tcW w:w="6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A1E9F3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上次检修日期</w:t>
            </w:r>
          </w:p>
        </w:tc>
        <w:tc>
          <w:tcPr>
            <w:tcW w:w="14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9905B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检修原因</w:t>
            </w:r>
          </w:p>
        </w:tc>
        <w:tc>
          <w:tcPr>
            <w:tcW w:w="2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47E042B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配件型号</w:t>
            </w:r>
          </w:p>
        </w:tc>
        <w:tc>
          <w:tcPr>
            <w:tcW w:w="12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72BDA9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配件厂家</w:t>
            </w:r>
          </w:p>
        </w:tc>
        <w:tc>
          <w:tcPr>
            <w:tcW w:w="10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9E2E6A5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全年检修次数</w:t>
            </w:r>
          </w:p>
        </w:tc>
      </w:tr>
      <w:tr w14:paraId="5B334ED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19A409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6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4B6E72D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煤油加氢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CF977E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1020-（K101+K102）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A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F3973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2025.0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01</w:t>
            </w:r>
          </w:p>
        </w:tc>
        <w:tc>
          <w:tcPr>
            <w:tcW w:w="6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8FCD5AC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2024.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</w:t>
            </w:r>
            <w:r>
              <w:rPr>
                <w:rFonts w:ascii="Arial" w:hAnsi="Arial" w:cs="Arial"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22</w:t>
            </w:r>
          </w:p>
        </w:tc>
        <w:tc>
          <w:tcPr>
            <w:tcW w:w="14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69E0644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循环氢端卸荷杆更换</w:t>
            </w: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新材质备件</w:t>
            </w:r>
          </w:p>
        </w:tc>
        <w:tc>
          <w:tcPr>
            <w:tcW w:w="2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763564A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卸荷杆\2D16-2.3/24-56-7.3/40-54 2PC</w:t>
            </w:r>
          </w:p>
        </w:tc>
        <w:tc>
          <w:tcPr>
            <w:tcW w:w="12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8F22AD4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温州建庆</w:t>
            </w:r>
          </w:p>
        </w:tc>
        <w:tc>
          <w:tcPr>
            <w:tcW w:w="10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D61C79A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</w:t>
            </w:r>
          </w:p>
        </w:tc>
      </w:tr>
      <w:tr w14:paraId="747030C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65" w:hRule="atLeast"/>
        </w:trPr>
        <w:tc>
          <w:tcPr>
            <w:tcW w:w="48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A6362BE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</w:t>
            </w:r>
          </w:p>
        </w:tc>
        <w:tc>
          <w:tcPr>
            <w:tcW w:w="69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1D0036B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煤油加氢</w:t>
            </w:r>
          </w:p>
        </w:tc>
        <w:tc>
          <w:tcPr>
            <w:tcW w:w="927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41FE508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1020-A202A</w:t>
            </w:r>
          </w:p>
        </w:tc>
        <w:tc>
          <w:tcPr>
            <w:tcW w:w="846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6A2307C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2025.0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>.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08</w:t>
            </w:r>
          </w:p>
        </w:tc>
        <w:tc>
          <w:tcPr>
            <w:tcW w:w="68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72AD0F3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  <w:tc>
          <w:tcPr>
            <w:tcW w:w="144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09ED432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bCs/>
                <w:szCs w:val="21"/>
                <w:highlight w:val="none"/>
              </w:rPr>
              <w:t>轴承运行时间长，滚动体滚道出现点蚀，表面剥落</w:t>
            </w:r>
          </w:p>
        </w:tc>
        <w:tc>
          <w:tcPr>
            <w:tcW w:w="25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D98D0FC">
            <w:pPr>
              <w:jc w:val="left"/>
              <w:rPr>
                <w:rFonts w:ascii="Arial" w:hAnsi="Arial" w:cs="Arial"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1. 深沟球轴承SKF-631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  1套</w:t>
            </w:r>
          </w:p>
          <w:p w14:paraId="6DAB8774">
            <w:pPr>
              <w:widowControl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bCs/>
                <w:szCs w:val="21"/>
                <w:highlight w:val="none"/>
              </w:rPr>
              <w:t>2. 向心角接触球轴承\SKF-731</w:t>
            </w:r>
            <w:r>
              <w:rPr>
                <w:rFonts w:hint="eastAsia" w:ascii="Arial" w:hAnsi="Arial" w:cs="Arial"/>
                <w:bCs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ascii="Arial" w:hAnsi="Arial" w:cs="Arial"/>
                <w:bCs/>
                <w:szCs w:val="21"/>
                <w:highlight w:val="none"/>
              </w:rPr>
              <w:t xml:space="preserve">BECBM  2套  </w:t>
            </w:r>
          </w:p>
        </w:tc>
        <w:tc>
          <w:tcPr>
            <w:tcW w:w="124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BCBA852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SKF</w:t>
            </w:r>
          </w:p>
        </w:tc>
        <w:tc>
          <w:tcPr>
            <w:tcW w:w="102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F052BDB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</w:t>
            </w:r>
          </w:p>
        </w:tc>
      </w:tr>
    </w:tbl>
    <w:p w14:paraId="56F4CE5A">
      <w:pPr>
        <w:spacing w:before="240"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8</w:t>
      </w:r>
      <w:r>
        <w:rPr>
          <w:rFonts w:hint="eastAsia" w:ascii="宋体" w:hAnsi="宋体"/>
          <w:sz w:val="18"/>
          <w:szCs w:val="18"/>
        </w:rPr>
        <w:t xml:space="preserve">  炼油二部空冷皮带更换汇总表</w:t>
      </w:r>
    </w:p>
    <w:tbl>
      <w:tblPr>
        <w:tblStyle w:val="16"/>
        <w:tblW w:w="981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68"/>
        <w:gridCol w:w="1576"/>
        <w:gridCol w:w="1802"/>
        <w:gridCol w:w="1598"/>
        <w:gridCol w:w="2655"/>
        <w:gridCol w:w="1518"/>
      </w:tblGrid>
      <w:tr w14:paraId="025E0DE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089D3A40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序号</w:t>
            </w:r>
          </w:p>
        </w:tc>
        <w:tc>
          <w:tcPr>
            <w:tcW w:w="15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2D05DC7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设备位号</w:t>
            </w:r>
          </w:p>
        </w:tc>
        <w:tc>
          <w:tcPr>
            <w:tcW w:w="1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EAA5B6E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检修日期</w:t>
            </w:r>
          </w:p>
        </w:tc>
        <w:tc>
          <w:tcPr>
            <w:tcW w:w="1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48827762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检修原因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502ABE12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更换配件</w:t>
            </w:r>
          </w:p>
        </w:tc>
        <w:tc>
          <w:tcPr>
            <w:tcW w:w="15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vAlign w:val="center"/>
          </w:tcPr>
          <w:p w14:paraId="12CA9FB8">
            <w:pPr>
              <w:widowControl/>
              <w:jc w:val="center"/>
              <w:rPr>
                <w:rFonts w:ascii="Arial" w:hAnsi="Arial" w:cs="Arial"/>
                <w:b/>
                <w:bCs/>
                <w:kern w:val="0"/>
                <w:sz w:val="18"/>
                <w:szCs w:val="18"/>
                <w:shd w:val="clear" w:color="auto" w:fill="FFFF00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全年检修次数</w:t>
            </w:r>
          </w:p>
        </w:tc>
      </w:tr>
      <w:tr w14:paraId="3B12E14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8" w:hRule="atLeast"/>
          <w:jc w:val="center"/>
        </w:trPr>
        <w:tc>
          <w:tcPr>
            <w:tcW w:w="6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D47B892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</w:t>
            </w:r>
          </w:p>
        </w:tc>
        <w:tc>
          <w:tcPr>
            <w:tcW w:w="15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380A396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1040-A101N</w:t>
            </w:r>
          </w:p>
        </w:tc>
        <w:tc>
          <w:tcPr>
            <w:tcW w:w="18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10ADA6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2025年5月9日</w:t>
            </w:r>
          </w:p>
        </w:tc>
        <w:tc>
          <w:tcPr>
            <w:tcW w:w="15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FE29264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皮带断裂</w:t>
            </w:r>
          </w:p>
        </w:tc>
        <w:tc>
          <w:tcPr>
            <w:tcW w:w="265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2170568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4326-14M-60</w:t>
            </w:r>
          </w:p>
        </w:tc>
        <w:tc>
          <w:tcPr>
            <w:tcW w:w="151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374305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</w:t>
            </w:r>
          </w:p>
        </w:tc>
      </w:tr>
    </w:tbl>
    <w:p w14:paraId="1005D987">
      <w:pPr>
        <w:pStyle w:val="52"/>
        <w:spacing w:before="240" w:line="360" w:lineRule="auto"/>
        <w:ind w:firstLine="0"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3.静设备检修情况</w:t>
      </w:r>
    </w:p>
    <w:p w14:paraId="4B76D93F">
      <w:pPr>
        <w:spacing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3.1换热设备管理</w:t>
      </w:r>
    </w:p>
    <w:p w14:paraId="2979317C">
      <w:pPr>
        <w:ind w:firstLine="420" w:firstLineChars="200"/>
        <w:rPr>
          <w:rFonts w:ascii="Arial" w:hAnsi="Arial" w:cs="Arial"/>
          <w:szCs w:val="21"/>
        </w:rPr>
      </w:pPr>
      <w:r>
        <w:rPr>
          <w:rFonts w:ascii="Arial" w:hAnsi="Arial" w:cs="Arial"/>
          <w:szCs w:val="21"/>
        </w:rPr>
        <w:t>炼油二部共有换热器175台，其中水冷器52台。空冷67台。本月</w:t>
      </w:r>
      <w:r>
        <w:rPr>
          <w:rFonts w:hint="eastAsia" w:ascii="Arial" w:hAnsi="Arial" w:cs="Arial"/>
          <w:szCs w:val="21"/>
        </w:rPr>
        <w:t>换热器泄漏0台，空冷泄漏0</w:t>
      </w:r>
      <w:r>
        <w:rPr>
          <w:rFonts w:ascii="Arial" w:hAnsi="Arial" w:cs="Arial"/>
          <w:szCs w:val="21"/>
        </w:rPr>
        <w:t>台。</w:t>
      </w:r>
    </w:p>
    <w:p w14:paraId="296C3598">
      <w:pPr>
        <w:spacing w:line="360" w:lineRule="auto"/>
        <w:jc w:val="center"/>
        <w:rPr>
          <w:rFonts w:hint="eastAsia" w:ascii="宋体" w:hAnsi="宋体"/>
          <w:b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9</w:t>
      </w:r>
      <w:r>
        <w:rPr>
          <w:rFonts w:hint="eastAsia" w:ascii="宋体" w:hAnsi="宋体"/>
          <w:sz w:val="18"/>
          <w:szCs w:val="18"/>
        </w:rPr>
        <w:t xml:space="preserve"> 换热器情况统计</w:t>
      </w:r>
    </w:p>
    <w:tbl>
      <w:tblPr>
        <w:tblStyle w:val="16"/>
        <w:tblW w:w="0" w:type="auto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35"/>
        <w:gridCol w:w="709"/>
        <w:gridCol w:w="567"/>
        <w:gridCol w:w="850"/>
        <w:gridCol w:w="709"/>
        <w:gridCol w:w="851"/>
        <w:gridCol w:w="1134"/>
        <w:gridCol w:w="708"/>
        <w:gridCol w:w="3535"/>
      </w:tblGrid>
      <w:tr w14:paraId="0DCF1F6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173" w:hRule="atLeast"/>
          <w:jc w:val="center"/>
        </w:trPr>
        <w:tc>
          <w:tcPr>
            <w:tcW w:w="735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750D00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</w:t>
            </w:r>
          </w:p>
        </w:tc>
        <w:tc>
          <w:tcPr>
            <w:tcW w:w="70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486A4A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管壳式（台）</w:t>
            </w:r>
          </w:p>
        </w:tc>
        <w:tc>
          <w:tcPr>
            <w:tcW w:w="567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F226E01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空冷（台）</w:t>
            </w:r>
          </w:p>
        </w:tc>
        <w:tc>
          <w:tcPr>
            <w:tcW w:w="850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6E2DD08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换热器总数（台）</w:t>
            </w:r>
          </w:p>
        </w:tc>
        <w:tc>
          <w:tcPr>
            <w:tcW w:w="70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8462604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本月泄漏（台）</w:t>
            </w:r>
          </w:p>
        </w:tc>
        <w:tc>
          <w:tcPr>
            <w:tcW w:w="851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62D4470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年度累计泄漏（台）</w:t>
            </w:r>
          </w:p>
        </w:tc>
        <w:tc>
          <w:tcPr>
            <w:tcW w:w="1134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1A7667C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水冷器总数/年累计泄漏数（台）</w:t>
            </w:r>
          </w:p>
        </w:tc>
        <w:tc>
          <w:tcPr>
            <w:tcW w:w="708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E138F2C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换热器泄漏率</w:t>
            </w:r>
          </w:p>
        </w:tc>
        <w:tc>
          <w:tcPr>
            <w:tcW w:w="3535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F684294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备注</w:t>
            </w:r>
          </w:p>
        </w:tc>
      </w:tr>
      <w:tr w14:paraId="6C95C72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44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DF57595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CACBEE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9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25763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35204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32521C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28DE081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7EA8F7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C8E1FC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03659F1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14:paraId="2DEBF47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970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905A55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柴油加氢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8A4DEC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27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803993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D1A994A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37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077ADC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53B6D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89A2B5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11/0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D7ED0A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516605F">
            <w:pPr>
              <w:numPr>
                <w:ilvl w:val="0"/>
                <w:numId w:val="3"/>
              </w:numPr>
              <w:ind w:left="173" w:hanging="173"/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2020年2月1030-A203A/B管束漏，A堵3根，B堵18根。</w:t>
            </w:r>
          </w:p>
          <w:p w14:paraId="167BD29D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②</w:t>
            </w:r>
            <w:r>
              <w:rPr>
                <w:rFonts w:ascii="Arial" w:hAnsi="Arial" w:cs="Arial"/>
                <w:sz w:val="11"/>
                <w:szCs w:val="11"/>
              </w:rPr>
              <w:t>2021年6月4日1030-A203B管束泄漏，2023年3月更换新空冷</w:t>
            </w:r>
          </w:p>
          <w:p w14:paraId="274B8A0F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③2023年4月22日，1030-A203A管束泄漏3根，堵管9根。</w:t>
            </w:r>
          </w:p>
          <w:p w14:paraId="17FC1DB2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④2023年7月10日，1030-A203C管束泄漏共堵管17根，具体位置东侧从右往左数第一排4、5、6、13.第二排5、6、7.第三排9.从左往右数第一排14、15.第二排14、15、17、18、20。第三排4、5根。</w:t>
            </w:r>
          </w:p>
          <w:p w14:paraId="3E0BEAA4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⑤2023年10月9日，1030-A202B空冷管束泄漏，对其进行堵管作业，本次共堵管四根，堵管位置为湿区西侧第五排，第18、19、20、21根</w:t>
            </w:r>
          </w:p>
          <w:p w14:paraId="6A355929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⑥2023年12月20日，1030-A202B空冷管束泄漏，对其进行堵管作业，本次共堵管三根，堵管位置为湿区西侧第一排，第5、6、7、根。</w:t>
            </w:r>
          </w:p>
          <w:p w14:paraId="1BAA73F5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⑦2024年4月11日，1030-A203A堵管4根，东侧从右往左第二排13根.第三排4根和15根。东侧从左往右第13根。</w:t>
            </w:r>
          </w:p>
          <w:p w14:paraId="752F2D5B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Arial" w:hAnsi="Arial" w:cs="Arial"/>
                <w:sz w:val="11"/>
                <w:szCs w:val="11"/>
              </w:rPr>
              <w:t>⑧2024年4月6日，1030-A203C堵管东侧左起一排13/14/15/16，二排13/14/15/16，三排13/14/15/16，东侧右起7/18，二排6/20，三排6；内部割管左起一排14/15/16，二排15，右起一排6/7/8，二排6/7。⑦2024年8月6日1030-E203A/B更滑新管束</w:t>
            </w:r>
          </w:p>
        </w:tc>
      </w:tr>
      <w:tr w14:paraId="1929D31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406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00E7589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加氢裂化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5BFEFB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45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F5C55B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37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451083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82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3B55C2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F9C4DA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A5B0C0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22/0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1EA448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33531DBF">
            <w:pPr>
              <w:jc w:val="left"/>
              <w:rPr>
                <w:rFonts w:ascii="Arial" w:hAnsi="Arial" w:cs="Arial"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①</w:t>
            </w:r>
            <w:r>
              <w:rPr>
                <w:rFonts w:ascii="Arial" w:hAnsi="Arial" w:cs="Arial"/>
                <w:sz w:val="11"/>
                <w:szCs w:val="11"/>
              </w:rPr>
              <w:t>2020年4月1040-E216A/B和1040-E202A和1040-E217管束漏</w:t>
            </w:r>
          </w:p>
          <w:p w14:paraId="16A8FF28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②</w:t>
            </w:r>
            <w:r>
              <w:rPr>
                <w:rFonts w:ascii="Arial" w:hAnsi="Arial" w:cs="Arial"/>
                <w:sz w:val="11"/>
                <w:szCs w:val="11"/>
              </w:rPr>
              <w:t>2021年1月</w:t>
            </w:r>
            <w:r>
              <w:rPr>
                <w:rFonts w:ascii="Arial" w:hAnsi="Arial" w:cs="Arial"/>
                <w:bCs/>
                <w:sz w:val="11"/>
                <w:szCs w:val="11"/>
              </w:rPr>
              <w:t>1040-A201B和1040-A201C管束漏</w:t>
            </w:r>
          </w:p>
          <w:p w14:paraId="6C51620B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③2021年8月1040-A201D管束漏</w:t>
            </w:r>
          </w:p>
          <w:p w14:paraId="092B28E6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④2021年9月1040-A207管束漏</w:t>
            </w:r>
          </w:p>
          <w:p w14:paraId="57CCBE6B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⑤2021年11月25日、28日1040-A207管束漏⑥2021年12月27日1040-A201C管束泄漏</w:t>
            </w:r>
          </w:p>
          <w:p w14:paraId="64B1F7EB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⑦2022年2月16日1040-A207管束泄漏</w:t>
            </w:r>
          </w:p>
          <w:p w14:paraId="1A80E58A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⑧2022年4月10日1040-A201C管束泄漏⑨2022年11月14日1040-A201C管束泄漏</w:t>
            </w:r>
          </w:p>
          <w:p w14:paraId="5DF29993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⑩2023年4月1040-A205A/B管束泄漏</w:t>
            </w:r>
          </w:p>
          <w:p w14:paraId="3EFA9051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⑪2023年4月1040-A204管束泄漏</w:t>
            </w:r>
          </w:p>
          <w:p w14:paraId="2D7F4D31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⑫2023年6月1040-A201D管束泄漏，堵管4根</w:t>
            </w:r>
          </w:p>
          <w:p w14:paraId="07C11B82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⑬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2023年8月 1040-A201B管束泄漏，堵管35根</w:t>
            </w:r>
          </w:p>
          <w:p w14:paraId="16490160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⑭2023年12月1040-A201B管束泄漏，堵管1根</w:t>
            </w:r>
          </w:p>
          <w:p w14:paraId="09C68DBB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bCs/>
                <w:sz w:val="11"/>
                <w:szCs w:val="11"/>
              </w:rPr>
              <w:t>⒂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2024年2月1040-A207管束泄漏，打卡子处理</w:t>
            </w:r>
          </w:p>
          <w:p w14:paraId="2137E7D9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⒃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2024年4月</w:t>
            </w:r>
            <w:r>
              <w:rPr>
                <w:rFonts w:ascii="Cambria Math" w:hAnsi="Cambria Math" w:cs="Cambria Math"/>
                <w:bCs/>
                <w:sz w:val="11"/>
                <w:szCs w:val="11"/>
              </w:rPr>
              <w:t>1040-A201A西侧空冷管束泄漏,堵管1根</w:t>
            </w:r>
          </w:p>
          <w:p w14:paraId="78C62A0C">
            <w:pPr>
              <w:jc w:val="left"/>
              <w:rPr>
                <w:rFonts w:ascii="Cambria Math" w:hAnsi="Cambria Math" w:cs="Cambria Math"/>
                <w:bCs/>
                <w:sz w:val="11"/>
                <w:szCs w:val="11"/>
              </w:rPr>
            </w:pPr>
            <w:r>
              <w:rPr>
                <w:rFonts w:ascii="Cambria Math" w:hAnsi="Cambria Math" w:cs="Cambria Math"/>
                <w:bCs/>
                <w:sz w:val="11"/>
                <w:szCs w:val="11"/>
              </w:rPr>
              <w:t>⑰2024年7月更换1040-A204,1040-A201A/B/D空冷上箱</w:t>
            </w:r>
          </w:p>
          <w:p w14:paraId="654813BB">
            <w:pPr>
              <w:jc w:val="left"/>
              <w:rPr>
                <w:rFonts w:hint="eastAsia" w:ascii="宋体" w:hAnsi="宋体" w:cs="宋体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bCs/>
                <w:sz w:val="11"/>
                <w:szCs w:val="11"/>
              </w:rPr>
              <w:t>⒅2024年10月1040-A207更换新空冷器</w:t>
            </w:r>
          </w:p>
        </w:tc>
      </w:tr>
      <w:tr w14:paraId="60779EA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492D664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气体分馏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037A26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27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15E2ECC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12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53618BC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39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75FA8DC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BDDBB1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460346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15/0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9C750C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E729158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宋体" w:hAnsi="宋体" w:cs="宋体"/>
                <w:sz w:val="11"/>
                <w:szCs w:val="11"/>
              </w:rPr>
              <w:t>⑴</w:t>
            </w:r>
            <w:r>
              <w:rPr>
                <w:rFonts w:ascii="Arial" w:hAnsi="Arial" w:cs="Arial"/>
                <w:bCs/>
                <w:sz w:val="11"/>
                <w:szCs w:val="11"/>
              </w:rPr>
              <w:t>2024年4月1041-E102管束泄漏，待处理</w:t>
            </w:r>
          </w:p>
          <w:p w14:paraId="3C3EDFDE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②2024年7月1041-E102换热器堵漏处理，堵管2根</w:t>
            </w:r>
          </w:p>
          <w:p w14:paraId="531F2E13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③2024年7月1041-E305A换热器堵漏处理，堵管3根</w:t>
            </w:r>
          </w:p>
          <w:p w14:paraId="6E37745A">
            <w:pPr>
              <w:jc w:val="left"/>
              <w:rPr>
                <w:rFonts w:ascii="Arial" w:hAnsi="Arial" w:cs="Arial"/>
                <w:bCs/>
                <w:sz w:val="11"/>
                <w:szCs w:val="11"/>
              </w:rPr>
            </w:pPr>
            <w:r>
              <w:rPr>
                <w:rFonts w:ascii="Arial" w:hAnsi="Arial" w:cs="Arial"/>
                <w:bCs/>
                <w:sz w:val="11"/>
                <w:szCs w:val="11"/>
              </w:rPr>
              <w:t>④2024年7月1041-E104B换热器堵漏处理，堵管4根</w:t>
            </w:r>
          </w:p>
        </w:tc>
      </w:tr>
      <w:tr w14:paraId="4C7835B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4" w:hRule="atLeast"/>
          <w:jc w:val="center"/>
        </w:trPr>
        <w:tc>
          <w:tcPr>
            <w:tcW w:w="735" w:type="dxa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680E2D2E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合计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2E8269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108</w:t>
            </w:r>
          </w:p>
        </w:tc>
        <w:tc>
          <w:tcPr>
            <w:tcW w:w="567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1F1E13E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67</w:t>
            </w:r>
          </w:p>
        </w:tc>
        <w:tc>
          <w:tcPr>
            <w:tcW w:w="850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FEE479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175</w:t>
            </w:r>
          </w:p>
        </w:tc>
        <w:tc>
          <w:tcPr>
            <w:tcW w:w="709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33DE91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851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924D54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34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6516D32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52/0</w:t>
            </w:r>
          </w:p>
        </w:tc>
        <w:tc>
          <w:tcPr>
            <w:tcW w:w="708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37AFF25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0%</w:t>
            </w:r>
          </w:p>
        </w:tc>
        <w:tc>
          <w:tcPr>
            <w:tcW w:w="3535" w:type="dxa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73EFAAC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3AB28793">
      <w:pPr>
        <w:rPr>
          <w:rFonts w:hint="eastAsia" w:ascii="宋体" w:hAnsi="宋体"/>
          <w:bCs/>
          <w:szCs w:val="21"/>
        </w:rPr>
      </w:pPr>
    </w:p>
    <w:p w14:paraId="6E07EC2A">
      <w:pPr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3.1.1 换热器检修情况</w:t>
      </w:r>
    </w:p>
    <w:p w14:paraId="04BB7C88">
      <w:pPr>
        <w:spacing w:before="240"/>
        <w:ind w:firstLine="420" w:firstLineChars="200"/>
        <w:rPr>
          <w:rFonts w:hint="eastAsia" w:ascii="Arial" w:hAnsi="Arial" w:cs="Arial"/>
          <w:szCs w:val="21"/>
          <w:highlight w:val="none"/>
          <w:lang w:val="en-US" w:eastAsia="zh-CN"/>
        </w:rPr>
      </w:pPr>
      <w:r>
        <w:rPr>
          <w:rFonts w:hint="eastAsia" w:ascii="Arial" w:hAnsi="Arial" w:eastAsia="宋体" w:cs="Arial"/>
          <w:szCs w:val="21"/>
          <w:highlight w:val="none"/>
          <w:lang w:val="en-US" w:eastAsia="zh-CN"/>
        </w:rPr>
        <w:t>1030-SC501取样冷却器清理滤芯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，滤芯拆下来后用PH浓度为10~11的碱液浸泡4个小时，浸泡完用风吹干后回装。</w:t>
      </w:r>
    </w:p>
    <w:p w14:paraId="4967BC51">
      <w:pPr>
        <w:spacing w:before="240"/>
        <w:rPr>
          <w:rFonts w:hint="eastAsia" w:ascii="Arial" w:hAnsi="Arial" w:cs="Arial"/>
          <w:szCs w:val="21"/>
          <w:highlight w:val="yellow"/>
          <w:lang w:val="en-US" w:eastAsia="zh-CN"/>
        </w:rPr>
      </w:pPr>
      <w:r>
        <w:rPr>
          <w:rFonts w:hint="default" w:ascii="Arial" w:hAnsi="Arial" w:eastAsia="宋体" w:cs="Arial"/>
          <w:szCs w:val="21"/>
          <w:lang w:val="en-US"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2247265</wp:posOffset>
            </wp:positionH>
            <wp:positionV relativeFrom="paragraph">
              <wp:posOffset>-147955</wp:posOffset>
            </wp:positionV>
            <wp:extent cx="1356995" cy="2136775"/>
            <wp:effectExtent l="0" t="0" r="15875" b="14605"/>
            <wp:wrapTopAndBottom/>
            <wp:docPr id="4" name="图片 4" descr="ae75cf267111c9807f5bad2c9217d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e75cf267111c9807f5bad2c9217d8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356995" cy="2136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B5D87B">
      <w:pPr>
        <w:spacing w:before="24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3.2管道和阀门专项</w:t>
      </w:r>
    </w:p>
    <w:p w14:paraId="033EB1D7">
      <w:pPr>
        <w:spacing w:before="240"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3.2.1管道检修主要工作（主要指带压开孔、带压封堵、法兰注胶补胶等）</w:t>
      </w:r>
    </w:p>
    <w:p w14:paraId="17393FB4">
      <w:pPr>
        <w:spacing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10</w:t>
      </w:r>
      <w:r>
        <w:rPr>
          <w:rFonts w:hint="eastAsia" w:ascii="宋体" w:hAnsi="宋体"/>
          <w:sz w:val="18"/>
          <w:szCs w:val="18"/>
        </w:rPr>
        <w:t xml:space="preserve"> 各装置带压开孔及封堵一览表</w:t>
      </w:r>
    </w:p>
    <w:tbl>
      <w:tblPr>
        <w:tblStyle w:val="16"/>
        <w:tblW w:w="5000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0"/>
        <w:gridCol w:w="3087"/>
        <w:gridCol w:w="1070"/>
        <w:gridCol w:w="1921"/>
        <w:gridCol w:w="1522"/>
        <w:gridCol w:w="1212"/>
      </w:tblGrid>
      <w:tr w14:paraId="3F0B34A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77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A4D918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装置</w:t>
            </w:r>
          </w:p>
        </w:tc>
        <w:tc>
          <w:tcPr>
            <w:tcW w:w="154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auto" w:sz="4" w:space="0"/>
            </w:tcBorders>
            <w:vAlign w:val="center"/>
          </w:tcPr>
          <w:p w14:paraId="5CD45D7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管道带压开孔或封堵位置</w:t>
            </w:r>
          </w:p>
        </w:tc>
        <w:tc>
          <w:tcPr>
            <w:tcW w:w="537" w:type="pct"/>
            <w:tcBorders>
              <w:top w:val="single" w:color="000000" w:sz="12" w:space="0"/>
              <w:left w:val="single" w:color="auto" w:sz="4" w:space="0"/>
              <w:bottom w:val="single" w:color="000000" w:sz="6" w:space="0"/>
              <w:right w:val="single" w:color="auto" w:sz="4" w:space="0"/>
            </w:tcBorders>
            <w:vAlign w:val="center"/>
          </w:tcPr>
          <w:p w14:paraId="5A12FA12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规格</w:t>
            </w:r>
          </w:p>
        </w:tc>
        <w:tc>
          <w:tcPr>
            <w:tcW w:w="964" w:type="pct"/>
            <w:tcBorders>
              <w:top w:val="single" w:color="000000" w:sz="12" w:space="0"/>
              <w:left w:val="single" w:color="auto" w:sz="4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5105BD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原因</w:t>
            </w:r>
          </w:p>
        </w:tc>
        <w:tc>
          <w:tcPr>
            <w:tcW w:w="764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auto" w:sz="4" w:space="0"/>
            </w:tcBorders>
            <w:vAlign w:val="center"/>
          </w:tcPr>
          <w:p w14:paraId="7F9FC54E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检修时间</w:t>
            </w:r>
          </w:p>
        </w:tc>
        <w:tc>
          <w:tcPr>
            <w:tcW w:w="608" w:type="pct"/>
            <w:tcBorders>
              <w:top w:val="single" w:color="000000" w:sz="12" w:space="0"/>
              <w:left w:val="single" w:color="auto" w:sz="4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2F6133C1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备注</w:t>
            </w:r>
          </w:p>
        </w:tc>
      </w:tr>
      <w:tr w14:paraId="10C5EE57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2" w:type="dxa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auto" w:sz="4" w:space="0"/>
            </w:tcBorders>
            <w:shd w:val="clear" w:color="auto" w:fill="auto"/>
            <w:vAlign w:val="center"/>
          </w:tcPr>
          <w:p w14:paraId="2BF0A83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3011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shd w:val="clear" w:color="auto" w:fill="auto"/>
            <w:vAlign w:val="center"/>
          </w:tcPr>
          <w:p w14:paraId="4A7217E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44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shd w:val="clear" w:color="auto" w:fill="auto"/>
            <w:vAlign w:val="center"/>
          </w:tcPr>
          <w:p w14:paraId="160ADAAC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873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shd w:val="clear" w:color="auto" w:fill="auto"/>
            <w:vAlign w:val="center"/>
          </w:tcPr>
          <w:p w14:paraId="3973BA5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485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auto" w:sz="4" w:space="0"/>
            </w:tcBorders>
            <w:shd w:val="clear" w:color="auto" w:fill="auto"/>
            <w:vAlign w:val="center"/>
          </w:tcPr>
          <w:p w14:paraId="27C0B53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81" w:type="dxa"/>
            <w:tcBorders>
              <w:top w:val="single" w:color="000000" w:sz="6" w:space="0"/>
              <w:left w:val="single" w:color="auto" w:sz="4" w:space="0"/>
              <w:bottom w:val="single" w:color="000000" w:sz="12" w:space="0"/>
              <w:right w:val="single" w:color="000000" w:sz="12" w:space="0"/>
            </w:tcBorders>
            <w:shd w:val="clear" w:color="auto" w:fill="auto"/>
            <w:vAlign w:val="center"/>
          </w:tcPr>
          <w:p w14:paraId="26F49A0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65BA8E48">
      <w:pPr>
        <w:spacing w:line="360" w:lineRule="auto"/>
        <w:rPr>
          <w:rFonts w:hint="eastAsia" w:ascii="宋体" w:hAnsi="宋体"/>
          <w:szCs w:val="21"/>
        </w:rPr>
      </w:pPr>
    </w:p>
    <w:p w14:paraId="23A0FDC9">
      <w:pPr>
        <w:spacing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1</w:t>
      </w:r>
      <w:r>
        <w:rPr>
          <w:rFonts w:hint="eastAsia" w:ascii="宋体" w:hAnsi="宋体"/>
          <w:sz w:val="18"/>
          <w:szCs w:val="18"/>
        </w:rPr>
        <w:t xml:space="preserve"> 各装置法兰注胶补胶一览表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17"/>
        <w:gridCol w:w="2214"/>
        <w:gridCol w:w="2026"/>
        <w:gridCol w:w="2566"/>
        <w:gridCol w:w="1371"/>
        <w:gridCol w:w="1068"/>
      </w:tblGrid>
      <w:tr w14:paraId="4E81301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60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234D0EC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装置</w:t>
            </w:r>
          </w:p>
        </w:tc>
        <w:tc>
          <w:tcPr>
            <w:tcW w:w="1111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F3FE3D2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法兰注胶或补胶位置</w:t>
            </w:r>
          </w:p>
        </w:tc>
        <w:tc>
          <w:tcPr>
            <w:tcW w:w="101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113D35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规格</w:t>
            </w:r>
          </w:p>
        </w:tc>
        <w:tc>
          <w:tcPr>
            <w:tcW w:w="128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09EB725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原因</w:t>
            </w:r>
          </w:p>
        </w:tc>
        <w:tc>
          <w:tcPr>
            <w:tcW w:w="68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3E4F5CA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检修时间</w:t>
            </w:r>
          </w:p>
        </w:tc>
        <w:tc>
          <w:tcPr>
            <w:tcW w:w="536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51B60240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备注</w:t>
            </w:r>
          </w:p>
        </w:tc>
      </w:tr>
      <w:tr w14:paraId="21F5A2C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60" w:type="pct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7166C28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11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0E40F11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1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6C6D963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88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328587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688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7DD634E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536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1DB7744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25D42BA9">
      <w:pPr>
        <w:spacing w:line="360" w:lineRule="auto"/>
        <w:rPr>
          <w:rFonts w:hint="eastAsia" w:ascii="宋体" w:hAnsi="宋体" w:cs="宋体"/>
          <w:bCs/>
          <w:szCs w:val="21"/>
        </w:rPr>
      </w:pPr>
    </w:p>
    <w:p w14:paraId="579BBC59">
      <w:pPr>
        <w:spacing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 xml:space="preserve">2 </w:t>
      </w:r>
      <w:r>
        <w:rPr>
          <w:rFonts w:hint="eastAsia" w:ascii="宋体" w:hAnsi="宋体"/>
          <w:sz w:val="18"/>
          <w:szCs w:val="18"/>
        </w:rPr>
        <w:t>各装置阀门检修一览表</w:t>
      </w:r>
    </w:p>
    <w:tbl>
      <w:tblPr>
        <w:tblStyle w:val="16"/>
        <w:tblW w:w="0" w:type="auto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072"/>
        <w:gridCol w:w="1701"/>
        <w:gridCol w:w="1701"/>
        <w:gridCol w:w="2835"/>
        <w:gridCol w:w="1300"/>
        <w:gridCol w:w="1295"/>
      </w:tblGrid>
      <w:tr w14:paraId="2EC33EB5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2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C9586E4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1701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F648329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阀门位号或位置</w:t>
            </w:r>
          </w:p>
        </w:tc>
        <w:tc>
          <w:tcPr>
            <w:tcW w:w="1701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E08ADC9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规格</w:t>
            </w:r>
          </w:p>
        </w:tc>
        <w:tc>
          <w:tcPr>
            <w:tcW w:w="2835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FFD575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检修原因</w:t>
            </w:r>
          </w:p>
        </w:tc>
        <w:tc>
          <w:tcPr>
            <w:tcW w:w="1300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ACB062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检修时间</w:t>
            </w:r>
          </w:p>
        </w:tc>
        <w:tc>
          <w:tcPr>
            <w:tcW w:w="1295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DF7995C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备注</w:t>
            </w:r>
          </w:p>
        </w:tc>
      </w:tr>
      <w:tr w14:paraId="40858BB9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1072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</w:tcPr>
          <w:p w14:paraId="134968E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249C31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01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62CD9E5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283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05408C2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0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</w:tcPr>
          <w:p w14:paraId="184CCFF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9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55D3FC5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5E4E0F6C">
      <w:pPr>
        <w:spacing w:before="240"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 w:val="24"/>
        </w:rPr>
        <w:t>3.3</w:t>
      </w:r>
      <w:r>
        <w:rPr>
          <w:rFonts w:hint="eastAsia" w:ascii="宋体" w:hAnsi="宋体"/>
          <w:b/>
          <w:szCs w:val="21"/>
        </w:rPr>
        <w:t>其它设备检修</w:t>
      </w:r>
    </w:p>
    <w:p w14:paraId="17346B08">
      <w:pPr>
        <w:numPr>
          <w:ilvl w:val="0"/>
          <w:numId w:val="4"/>
        </w:numPr>
        <w:spacing w:line="360" w:lineRule="auto"/>
        <w:ind w:firstLine="420" w:firstLineChars="200"/>
        <w:rPr>
          <w:rFonts w:hint="eastAsia" w:ascii="宋体" w:hAnsi="宋体" w:cs="宋体"/>
          <w:sz w:val="24"/>
          <w:szCs w:val="24"/>
          <w:lang w:eastAsia="zh-CN"/>
        </w:rPr>
      </w:pPr>
      <w:r>
        <w:rPr>
          <w:rFonts w:hint="eastAsia" w:ascii="Arial" w:hAnsi="Arial" w:cs="Arial"/>
          <w:highlight w:val="none"/>
          <w:lang w:val="en-US" w:eastAsia="zh-CN"/>
        </w:rPr>
        <w:t>A204，1040-A205A/B空冷管束检查并冲洗结盐，检查时发现：</w:t>
      </w:r>
      <w:r>
        <w:rPr>
          <w:rFonts w:ascii="宋体" w:hAnsi="宋体" w:eastAsia="宋体" w:cs="宋体"/>
          <w:sz w:val="24"/>
          <w:szCs w:val="24"/>
        </w:rPr>
        <w:t>1040-A204东侧管束无腐蚀，中间部位</w:t>
      </w:r>
      <w:r>
        <w:rPr>
          <w:rFonts w:hint="eastAsia" w:ascii="宋体" w:hAnsi="宋体" w:cs="宋体"/>
          <w:sz w:val="24"/>
          <w:szCs w:val="24"/>
          <w:lang w:val="en-US" w:eastAsia="zh-CN"/>
        </w:rPr>
        <w:t>略微结盐</w:t>
      </w:r>
      <w:r>
        <w:rPr>
          <w:rFonts w:ascii="宋体" w:hAnsi="宋体" w:eastAsia="宋体" w:cs="宋体"/>
          <w:sz w:val="24"/>
          <w:szCs w:val="24"/>
        </w:rPr>
        <w:t>，油漆完好</w:t>
      </w:r>
      <w:r>
        <w:rPr>
          <w:rFonts w:hint="eastAsia" w:ascii="Arial" w:hAnsi="Arial" w:cs="Arial"/>
          <w:highlight w:val="none"/>
          <w:lang w:val="en-US" w:eastAsia="zh-CN"/>
        </w:rPr>
        <w:t>。</w:t>
      </w:r>
      <w:r>
        <w:rPr>
          <w:rFonts w:ascii="宋体" w:hAnsi="宋体" w:eastAsia="宋体" w:cs="宋体"/>
          <w:sz w:val="24"/>
          <w:szCs w:val="24"/>
        </w:rPr>
        <w:t>1040-A205A西侧管束检查弯头有结盐情况</w:t>
      </w:r>
      <w:r>
        <w:rPr>
          <w:rFonts w:hint="eastAsia" w:ascii="宋体" w:hAnsi="宋体" w:cs="宋体"/>
          <w:sz w:val="24"/>
          <w:szCs w:val="24"/>
          <w:lang w:eastAsia="zh-CN"/>
        </w:rPr>
        <w:t>，</w:t>
      </w:r>
      <w:r>
        <w:rPr>
          <w:rFonts w:ascii="宋体" w:hAnsi="宋体" w:eastAsia="宋体" w:cs="宋体"/>
          <w:sz w:val="24"/>
          <w:szCs w:val="24"/>
        </w:rPr>
        <w:t>1040-A205B东侧管束检查结果</w:t>
      </w:r>
      <w:r>
        <w:rPr>
          <w:rFonts w:hint="eastAsia" w:ascii="宋体" w:hAnsi="宋体" w:cs="宋体"/>
          <w:sz w:val="24"/>
          <w:szCs w:val="24"/>
          <w:lang w:val="en-US" w:eastAsia="zh-CN"/>
        </w:rPr>
        <w:t>时</w:t>
      </w:r>
      <w:r>
        <w:rPr>
          <w:rFonts w:ascii="宋体" w:hAnsi="宋体" w:eastAsia="宋体" w:cs="宋体"/>
          <w:sz w:val="24"/>
          <w:szCs w:val="24"/>
        </w:rPr>
        <w:t>结盐严重，刮下结盐部分，发现油漆完整未见管束本体</w:t>
      </w:r>
      <w:r>
        <w:rPr>
          <w:rFonts w:hint="eastAsia" w:ascii="宋体" w:hAnsi="宋体" w:cs="宋体"/>
          <w:sz w:val="24"/>
          <w:szCs w:val="24"/>
          <w:lang w:eastAsia="zh-CN"/>
        </w:rPr>
        <w:t>。</w:t>
      </w:r>
    </w:p>
    <w:p w14:paraId="3DD79D54">
      <w:pPr>
        <w:numPr>
          <w:ilvl w:val="0"/>
          <w:numId w:val="0"/>
        </w:numPr>
        <w:spacing w:line="360" w:lineRule="auto"/>
        <w:rPr>
          <w:rFonts w:hint="eastAsia" w:ascii="宋体" w:hAnsi="宋体" w:cs="宋体"/>
          <w:sz w:val="24"/>
          <w:szCs w:val="24"/>
          <w:lang w:val="en-US" w:eastAsia="zh-CN"/>
        </w:rPr>
      </w:pPr>
      <w:r>
        <w:rPr>
          <w:rFonts w:hint="eastAsia" w:ascii="宋体" w:hAnsi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2990850</wp:posOffset>
            </wp:positionH>
            <wp:positionV relativeFrom="paragraph">
              <wp:posOffset>223520</wp:posOffset>
            </wp:positionV>
            <wp:extent cx="2169160" cy="1519555"/>
            <wp:effectExtent l="0" t="0" r="2540" b="4445"/>
            <wp:wrapTopAndBottom/>
            <wp:docPr id="6" name="图片 6" descr="pic(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pic(7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169160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cs="宋体"/>
          <w:sz w:val="24"/>
          <w:szCs w:val="24"/>
          <w:lang w:val="en-US"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438150</wp:posOffset>
            </wp:positionH>
            <wp:positionV relativeFrom="paragraph">
              <wp:posOffset>160020</wp:posOffset>
            </wp:positionV>
            <wp:extent cx="2058035" cy="1582420"/>
            <wp:effectExtent l="0" t="0" r="18415" b="17780"/>
            <wp:wrapTopAndBottom/>
            <wp:docPr id="2" name="图片 2" descr="pic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pic(3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058035" cy="15824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C71A20">
      <w:pPr>
        <w:spacing w:before="240" w:line="360" w:lineRule="auto"/>
        <w:rPr>
          <w:rFonts w:hint="eastAsia" w:ascii="宋体" w:hAnsi="宋体"/>
          <w:b/>
          <w:sz w:val="24"/>
        </w:rPr>
      </w:pPr>
      <w:r>
        <w:rPr>
          <w:rFonts w:ascii="宋体" w:hAnsi="宋体"/>
          <w:b/>
          <w:sz w:val="24"/>
        </w:rPr>
        <w:t>4.</w:t>
      </w:r>
      <w:r>
        <w:rPr>
          <w:rFonts w:hint="eastAsia" w:ascii="宋体" w:hAnsi="宋体"/>
          <w:b/>
          <w:sz w:val="24"/>
        </w:rPr>
        <w:t>工业炉检修情况</w:t>
      </w:r>
    </w:p>
    <w:p w14:paraId="2841FEE4">
      <w:pPr>
        <w:pStyle w:val="52"/>
        <w:spacing w:line="360" w:lineRule="auto"/>
        <w:ind w:firstLine="424" w:firstLineChars="202"/>
      </w:pPr>
      <w:r>
        <w:rPr>
          <w:rFonts w:hint="eastAsia"/>
        </w:rPr>
        <w:t>无</w:t>
      </w:r>
    </w:p>
    <w:p w14:paraId="06DC2C53">
      <w:pPr>
        <w:pStyle w:val="52"/>
        <w:numPr>
          <w:ilvl w:val="0"/>
          <w:numId w:val="1"/>
        </w:numPr>
        <w:spacing w:before="240"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专业管理</w:t>
      </w:r>
    </w:p>
    <w:p w14:paraId="479D282B">
      <w:pPr>
        <w:pStyle w:val="52"/>
        <w:numPr>
          <w:ilvl w:val="0"/>
          <w:numId w:val="5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动设备管理</w:t>
      </w:r>
    </w:p>
    <w:p w14:paraId="731AE66A">
      <w:pPr>
        <w:pStyle w:val="52"/>
        <w:numPr>
          <w:ilvl w:val="0"/>
          <w:numId w:val="6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大机组管理</w:t>
      </w:r>
    </w:p>
    <w:p w14:paraId="6A0666D1">
      <w:pPr>
        <w:spacing w:line="360" w:lineRule="auto"/>
        <w:ind w:left="120"/>
        <w:rPr>
          <w:rFonts w:ascii="Arial" w:hAnsi="Arial" w:cs="Arial"/>
          <w:kern w:val="0"/>
          <w:szCs w:val="21"/>
          <w:shd w:val="clear" w:color="auto" w:fill="FFFFFF"/>
        </w:rPr>
      </w:pPr>
      <w:r>
        <w:rPr>
          <w:rFonts w:hint="eastAsia" w:ascii="宋体" w:hAnsi="宋体"/>
          <w:b/>
          <w:szCs w:val="21"/>
        </w:rPr>
        <w:t>1.1总体运行概况</w:t>
      </w:r>
    </w:p>
    <w:p w14:paraId="12A358F0">
      <w:pPr>
        <w:pStyle w:val="52"/>
        <w:adjustRightInd w:val="0"/>
        <w:snapToGrid w:val="0"/>
        <w:spacing w:line="360" w:lineRule="auto"/>
        <w:ind w:left="360"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</w:t>
      </w:r>
      <w:r>
        <w:rPr>
          <w:rFonts w:hint="eastAsia" w:ascii="宋体" w:hAnsi="宋体"/>
          <w:sz w:val="18"/>
          <w:szCs w:val="18"/>
        </w:rPr>
        <w:fldChar w:fldCharType="begin"/>
      </w:r>
      <w:r>
        <w:rPr>
          <w:rFonts w:hint="eastAsia" w:ascii="宋体" w:hAnsi="宋体"/>
          <w:sz w:val="18"/>
          <w:szCs w:val="18"/>
        </w:rPr>
        <w:instrText xml:space="preserve"> SEQ 表 \* ARABIC </w:instrText>
      </w:r>
      <w:r>
        <w:rPr>
          <w:rFonts w:hint="eastAsia" w:ascii="宋体" w:hAnsi="宋体"/>
          <w:sz w:val="18"/>
          <w:szCs w:val="18"/>
        </w:rPr>
        <w:fldChar w:fldCharType="separate"/>
      </w:r>
      <w:r>
        <w:rPr>
          <w:rFonts w:hint="eastAsia" w:ascii="宋体" w:hAnsi="宋体"/>
          <w:sz w:val="18"/>
          <w:szCs w:val="18"/>
        </w:rPr>
        <w:t>1</w:t>
      </w:r>
      <w:r>
        <w:rPr>
          <w:rFonts w:hint="eastAsia" w:ascii="宋体" w:hAnsi="宋体"/>
          <w:sz w:val="18"/>
          <w:szCs w:val="18"/>
        </w:rPr>
        <w:fldChar w:fldCharType="end"/>
      </w:r>
      <w:r>
        <w:rPr>
          <w:rFonts w:ascii="宋体" w:hAnsi="宋体"/>
          <w:sz w:val="18"/>
          <w:szCs w:val="18"/>
        </w:rPr>
        <w:t>3</w:t>
      </w:r>
      <w:r>
        <w:rPr>
          <w:rFonts w:hint="eastAsia" w:ascii="宋体" w:hAnsi="宋体"/>
          <w:sz w:val="18"/>
          <w:szCs w:val="18"/>
        </w:rPr>
        <w:t xml:space="preserve"> 往复机开停机情况统计</w:t>
      </w:r>
    </w:p>
    <w:tbl>
      <w:tblPr>
        <w:tblStyle w:val="16"/>
        <w:tblW w:w="10068" w:type="dxa"/>
        <w:tblInd w:w="-15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17"/>
        <w:gridCol w:w="2594"/>
        <w:gridCol w:w="2678"/>
        <w:gridCol w:w="1979"/>
      </w:tblGrid>
      <w:tr w14:paraId="2A49188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17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</w:tcPr>
          <w:p w14:paraId="1F97B014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时间</w:t>
            </w:r>
          </w:p>
        </w:tc>
        <w:tc>
          <w:tcPr>
            <w:tcW w:w="2594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94AAE48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新增开/停机组台次</w:t>
            </w:r>
          </w:p>
        </w:tc>
        <w:tc>
          <w:tcPr>
            <w:tcW w:w="2678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10CD0C7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计划或故障切机台次</w:t>
            </w:r>
          </w:p>
        </w:tc>
        <w:tc>
          <w:tcPr>
            <w:tcW w:w="1979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</w:tcPr>
          <w:p w14:paraId="43B24D37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szCs w:val="21"/>
                <w:shd w:val="clear" w:color="auto" w:fill="FFFFFF"/>
              </w:rPr>
              <w:t>合计</w:t>
            </w:r>
          </w:p>
        </w:tc>
      </w:tr>
      <w:tr w14:paraId="0D3E8AA8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07" w:hRule="atLeast"/>
        </w:trPr>
        <w:tc>
          <w:tcPr>
            <w:tcW w:w="2817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3F2CA4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  <w:t>2025年</w:t>
            </w:r>
            <w:r>
              <w:rPr>
                <w:rFonts w:hint="eastAsia" w:ascii="Arial" w:hAnsi="Arial" w:cs="Arial"/>
                <w:szCs w:val="21"/>
                <w:highlight w:val="none"/>
                <w:shd w:val="clear" w:color="auto" w:fill="FFFFFF"/>
                <w:lang w:val="en-US" w:eastAsia="zh-CN"/>
              </w:rPr>
              <w:t>5</w:t>
            </w:r>
            <w:r>
              <w:rPr>
                <w:rFonts w:ascii="Arial" w:hAnsi="Arial" w:cs="Arial"/>
                <w:szCs w:val="21"/>
                <w:highlight w:val="none"/>
                <w:shd w:val="clear" w:color="auto" w:fill="FFFFFF"/>
              </w:rPr>
              <w:t>月</w:t>
            </w:r>
          </w:p>
        </w:tc>
        <w:tc>
          <w:tcPr>
            <w:tcW w:w="259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A0667E">
            <w:pPr>
              <w:spacing w:line="360" w:lineRule="auto"/>
              <w:jc w:val="center"/>
              <w:rPr>
                <w:rFonts w:hint="eastAsia" w:ascii="Arial" w:hAnsi="Arial" w:eastAsia="宋体" w:cs="Arial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shd w:val="clear" w:color="auto" w:fill="FFFFFF"/>
                <w:lang w:val="en-US" w:eastAsia="zh-CN"/>
              </w:rPr>
              <w:t>1</w:t>
            </w:r>
          </w:p>
        </w:tc>
        <w:tc>
          <w:tcPr>
            <w:tcW w:w="26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88E496">
            <w:pPr>
              <w:spacing w:line="360" w:lineRule="auto"/>
              <w:jc w:val="center"/>
              <w:rPr>
                <w:rFonts w:hint="eastAsia" w:ascii="Arial" w:hAnsi="Arial" w:eastAsia="宋体" w:cs="Arial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shd w:val="clear" w:color="auto" w:fill="FFFFFF"/>
                <w:lang w:val="en-US" w:eastAsia="zh-CN"/>
              </w:rPr>
              <w:t>0</w:t>
            </w:r>
          </w:p>
        </w:tc>
        <w:tc>
          <w:tcPr>
            <w:tcW w:w="197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vAlign w:val="center"/>
          </w:tcPr>
          <w:p w14:paraId="69B62F39">
            <w:pPr>
              <w:spacing w:line="360" w:lineRule="auto"/>
              <w:jc w:val="center"/>
              <w:rPr>
                <w:rFonts w:hint="eastAsia" w:ascii="Arial" w:hAnsi="Arial" w:eastAsia="宋体" w:cs="Arial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shd w:val="clear" w:color="auto" w:fill="FFFFFF"/>
                <w:lang w:val="en-US" w:eastAsia="zh-CN"/>
              </w:rPr>
              <w:t>9</w:t>
            </w:r>
          </w:p>
        </w:tc>
      </w:tr>
      <w:tr w14:paraId="6B0016C1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6" w:hRule="atLeast"/>
        </w:trPr>
        <w:tc>
          <w:tcPr>
            <w:tcW w:w="2817" w:type="dxa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335A068E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szCs w:val="21"/>
                <w:shd w:val="clear" w:color="auto" w:fill="FFFFFF"/>
              </w:rPr>
              <w:t>2025年度累计</w:t>
            </w:r>
          </w:p>
        </w:tc>
        <w:tc>
          <w:tcPr>
            <w:tcW w:w="2594" w:type="dxa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1FBA3FEB">
            <w:pPr>
              <w:spacing w:line="360" w:lineRule="auto"/>
              <w:jc w:val="center"/>
              <w:rPr>
                <w:rFonts w:hint="eastAsia" w:ascii="Arial" w:hAnsi="Arial" w:eastAsia="宋体" w:cs="Arial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shd w:val="clear" w:color="auto" w:fill="FFFFFF"/>
              </w:rPr>
              <w:t>1</w:t>
            </w:r>
            <w:r>
              <w:rPr>
                <w:rFonts w:hint="eastAsia" w:ascii="Arial" w:hAnsi="Arial" w:cs="Arial"/>
                <w:szCs w:val="21"/>
                <w:shd w:val="clear" w:color="auto" w:fill="FFFFFF"/>
                <w:lang w:val="en-US" w:eastAsia="zh-CN"/>
              </w:rPr>
              <w:t>2</w:t>
            </w:r>
          </w:p>
        </w:tc>
        <w:tc>
          <w:tcPr>
            <w:tcW w:w="2678" w:type="dxa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4" w:space="0"/>
            </w:tcBorders>
            <w:vAlign w:val="center"/>
          </w:tcPr>
          <w:p w14:paraId="4732D50A">
            <w:pPr>
              <w:spacing w:line="360" w:lineRule="auto"/>
              <w:jc w:val="center"/>
              <w:rPr>
                <w:rFonts w:ascii="Arial" w:hAnsi="Arial" w:cs="Arial"/>
                <w:szCs w:val="21"/>
                <w:shd w:val="clear" w:color="auto" w:fill="FFFFFF"/>
              </w:rPr>
            </w:pPr>
            <w:r>
              <w:rPr>
                <w:rFonts w:hint="eastAsia" w:ascii="Arial" w:hAnsi="Arial" w:cs="Arial"/>
                <w:szCs w:val="21"/>
                <w:shd w:val="clear" w:color="auto" w:fill="FFFFFF"/>
              </w:rPr>
              <w:t>5</w:t>
            </w:r>
          </w:p>
        </w:tc>
        <w:tc>
          <w:tcPr>
            <w:tcW w:w="1979" w:type="dxa"/>
            <w:tcBorders>
              <w:top w:val="single" w:color="auto" w:sz="4" w:space="0"/>
              <w:left w:val="single" w:color="auto" w:sz="4" w:space="0"/>
              <w:bottom w:val="single" w:color="auto" w:sz="12" w:space="0"/>
              <w:right w:val="single" w:color="auto" w:sz="12" w:space="0"/>
            </w:tcBorders>
            <w:vAlign w:val="center"/>
          </w:tcPr>
          <w:p w14:paraId="0423C318">
            <w:pPr>
              <w:spacing w:line="360" w:lineRule="auto"/>
              <w:jc w:val="center"/>
              <w:rPr>
                <w:rFonts w:hint="eastAsia" w:ascii="Arial" w:hAnsi="Arial" w:eastAsia="宋体" w:cs="Arial"/>
                <w:szCs w:val="21"/>
                <w:shd w:val="clear" w:color="auto" w:fill="FFFFFF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shd w:val="clear" w:color="auto" w:fill="FFFFFF"/>
              </w:rPr>
              <w:t>1</w:t>
            </w:r>
            <w:r>
              <w:rPr>
                <w:rFonts w:hint="eastAsia" w:ascii="Arial" w:hAnsi="Arial" w:cs="Arial"/>
                <w:szCs w:val="21"/>
                <w:shd w:val="clear" w:color="auto" w:fill="FFFFFF"/>
                <w:lang w:val="en-US" w:eastAsia="zh-CN"/>
              </w:rPr>
              <w:t>7</w:t>
            </w:r>
          </w:p>
        </w:tc>
      </w:tr>
    </w:tbl>
    <w:p w14:paraId="7D75DC4D">
      <w:pPr>
        <w:pStyle w:val="52"/>
        <w:adjustRightInd w:val="0"/>
        <w:snapToGrid w:val="0"/>
        <w:spacing w:before="240" w:line="360" w:lineRule="auto"/>
        <w:ind w:firstLine="0" w:firstLineChars="0"/>
        <w:jc w:val="center"/>
        <w:rPr>
          <w:rFonts w:hint="eastAsia" w:ascii="宋体" w:hAnsi="宋体"/>
          <w:sz w:val="18"/>
          <w:szCs w:val="18"/>
          <w:shd w:val="clear" w:color="auto" w:fill="FFFFFF"/>
        </w:rPr>
      </w:pPr>
      <w:r>
        <w:rPr>
          <w:rFonts w:hint="eastAsia" w:ascii="宋体" w:hAnsi="宋体"/>
          <w:sz w:val="18"/>
          <w:szCs w:val="18"/>
          <w:shd w:val="clear" w:color="auto" w:fill="FFFFFF"/>
        </w:rPr>
        <w:t>表1</w:t>
      </w:r>
      <w:r>
        <w:rPr>
          <w:rFonts w:ascii="宋体" w:hAnsi="宋体"/>
          <w:sz w:val="18"/>
          <w:szCs w:val="18"/>
          <w:shd w:val="clear" w:color="auto" w:fill="FFFFFF"/>
        </w:rPr>
        <w:t>4</w:t>
      </w:r>
      <w:r>
        <w:rPr>
          <w:rFonts w:hint="eastAsia" w:ascii="宋体" w:hAnsi="宋体"/>
          <w:sz w:val="18"/>
          <w:szCs w:val="18"/>
          <w:shd w:val="clear" w:color="auto" w:fill="FFFFFF"/>
        </w:rPr>
        <w:t xml:space="preserve"> 往复机开切机明细</w:t>
      </w:r>
    </w:p>
    <w:tbl>
      <w:tblPr>
        <w:tblStyle w:val="16"/>
        <w:tblW w:w="9908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92"/>
        <w:gridCol w:w="2415"/>
        <w:gridCol w:w="1273"/>
        <w:gridCol w:w="5528"/>
      </w:tblGrid>
      <w:tr w14:paraId="1040CEC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9" w:hRule="atLeast"/>
          <w:tblHeader/>
          <w:jc w:val="center"/>
        </w:trPr>
        <w:tc>
          <w:tcPr>
            <w:tcW w:w="692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D916F48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序号</w:t>
            </w:r>
          </w:p>
        </w:tc>
        <w:tc>
          <w:tcPr>
            <w:tcW w:w="2415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F66F9FE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设备位号</w:t>
            </w:r>
          </w:p>
        </w:tc>
        <w:tc>
          <w:tcPr>
            <w:tcW w:w="1273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C916122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时间段</w:t>
            </w:r>
          </w:p>
        </w:tc>
        <w:tc>
          <w:tcPr>
            <w:tcW w:w="5528" w:type="dxa"/>
            <w:tcBorders>
              <w:top w:val="single" w:color="auto" w:sz="12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noWrap/>
            <w:vAlign w:val="center"/>
          </w:tcPr>
          <w:p w14:paraId="204849B8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</w:pPr>
            <w:r>
              <w:rPr>
                <w:rFonts w:ascii="Arial" w:hAnsi="Arial" w:cs="Arial"/>
                <w:b/>
                <w:bCs/>
                <w:szCs w:val="21"/>
                <w:shd w:val="clear" w:color="auto" w:fill="FFFFFF"/>
              </w:rPr>
              <w:t>备  注</w:t>
            </w:r>
          </w:p>
        </w:tc>
      </w:tr>
      <w:tr w14:paraId="10CB2E7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02" w:hRule="atLeast"/>
          <w:jc w:val="center"/>
        </w:trPr>
        <w:tc>
          <w:tcPr>
            <w:tcW w:w="692" w:type="dxa"/>
            <w:tcBorders>
              <w:top w:val="single" w:color="auto" w:sz="4" w:space="0"/>
              <w:left w:val="single" w:color="auto" w:sz="12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9828DA5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  <w:t>1</w:t>
            </w:r>
          </w:p>
        </w:tc>
        <w:tc>
          <w:tcPr>
            <w:tcW w:w="2415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080B63B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shd w:val="clear" w:color="auto" w:fill="FFFFFF"/>
                <w:lang w:val="en-US" w:eastAsia="zh-CN"/>
              </w:rPr>
              <w:t>启</w:t>
            </w:r>
            <w:r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  <w:t>1020-（K101+K102）A</w:t>
            </w:r>
          </w:p>
        </w:tc>
        <w:tc>
          <w:tcPr>
            <w:tcW w:w="127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4DBAD42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4</w:t>
            </w:r>
          </w:p>
        </w:tc>
        <w:tc>
          <w:tcPr>
            <w:tcW w:w="55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12" w:space="0"/>
            </w:tcBorders>
            <w:noWrap/>
            <w:vAlign w:val="center"/>
          </w:tcPr>
          <w:p w14:paraId="6A927CD0">
            <w:pPr>
              <w:spacing w:line="360" w:lineRule="auto"/>
              <w:jc w:val="center"/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  <w:t>工艺调整，航煤启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shd w:val="clear" w:color="auto" w:fill="FFFFFF"/>
                <w:lang w:val="en-US" w:eastAsia="zh-CN"/>
              </w:rPr>
              <w:t>A</w:t>
            </w:r>
            <w:r>
              <w:rPr>
                <w:rFonts w:ascii="Arial" w:hAnsi="Arial" w:cs="Arial"/>
                <w:sz w:val="18"/>
                <w:szCs w:val="18"/>
                <w:highlight w:val="none"/>
                <w:shd w:val="clear" w:color="auto" w:fill="FFFFFF"/>
              </w:rPr>
              <w:t>机</w:t>
            </w:r>
          </w:p>
        </w:tc>
      </w:tr>
    </w:tbl>
    <w:p w14:paraId="0CC65318">
      <w:pPr>
        <w:ind w:left="120"/>
        <w:rPr>
          <w:rFonts w:hint="eastAsia" w:ascii="宋体" w:hAnsi="宋体"/>
          <w:b/>
          <w:szCs w:val="21"/>
          <w:shd w:val="clear" w:color="auto" w:fill="FFFFFF"/>
        </w:rPr>
      </w:pPr>
    </w:p>
    <w:p w14:paraId="7DA7A8E6">
      <w:pPr>
        <w:spacing w:line="360" w:lineRule="auto"/>
        <w:ind w:left="120"/>
        <w:rPr>
          <w:rFonts w:hint="eastAsia" w:ascii="宋体" w:hAnsi="宋体"/>
          <w:b/>
          <w:szCs w:val="21"/>
          <w:shd w:val="clear" w:color="auto" w:fill="FFFFFF"/>
        </w:rPr>
      </w:pPr>
      <w:r>
        <w:rPr>
          <w:rFonts w:hint="eastAsia" w:ascii="宋体" w:hAnsi="宋体"/>
          <w:b/>
          <w:szCs w:val="21"/>
          <w:shd w:val="clear" w:color="auto" w:fill="FFFFFF"/>
        </w:rPr>
        <w:t>1.2状态监测</w:t>
      </w:r>
    </w:p>
    <w:p w14:paraId="00DE70BD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炼油二部加氢裂化装置循环氢压缩机1040-K101配置SGC8000状态检测系统，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5</w:t>
      </w:r>
      <w:r>
        <w:rPr>
          <w:rFonts w:hint="eastAsia" w:ascii="宋体" w:hAnsi="宋体"/>
          <w:kern w:val="0"/>
          <w:szCs w:val="21"/>
          <w:highlight w:val="none"/>
        </w:rPr>
        <w:t>月份循环氢压缩机1040-K101轴振动趋势总体平稳，在线监测系统数据检查未见异常，具体数据如下：</w:t>
      </w:r>
    </w:p>
    <w:p w14:paraId="7097AFB0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  <w:highlight w:val="none"/>
        </w:rPr>
      </w:pPr>
      <w:r>
        <w:rPr>
          <w:rFonts w:hint="eastAsia" w:ascii="宋体" w:hAnsi="宋体"/>
          <w:kern w:val="0"/>
          <w:szCs w:val="21"/>
          <w:highlight w:val="none"/>
        </w:rPr>
        <w:t>汽轮机：非驱动端轴承振动(VI17161) 29.8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1</w:t>
      </w:r>
      <w:r>
        <w:rPr>
          <w:rFonts w:hint="eastAsia" w:ascii="宋体" w:hAnsi="宋体"/>
          <w:kern w:val="0"/>
          <w:szCs w:val="21"/>
          <w:highlight w:val="none"/>
        </w:rPr>
        <w:t xml:space="preserve">um\(VI17162) 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20.09</w:t>
      </w:r>
      <w:r>
        <w:rPr>
          <w:rFonts w:hint="eastAsia" w:ascii="宋体" w:hAnsi="宋体"/>
          <w:kern w:val="0"/>
          <w:szCs w:val="21"/>
          <w:highlight w:val="none"/>
        </w:rPr>
        <w:t xml:space="preserve">um、驱动端轴承振动(VI17163) 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22.64</w:t>
      </w:r>
      <w:r>
        <w:rPr>
          <w:rFonts w:hint="eastAsia" w:ascii="宋体" w:hAnsi="宋体"/>
          <w:kern w:val="0"/>
          <w:szCs w:val="21"/>
          <w:highlight w:val="none"/>
        </w:rPr>
        <w:t>um\(VI17164) 17.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06</w:t>
      </w:r>
      <w:r>
        <w:rPr>
          <w:rFonts w:hint="eastAsia" w:ascii="宋体" w:hAnsi="宋体"/>
          <w:kern w:val="0"/>
          <w:szCs w:val="21"/>
          <w:highlight w:val="none"/>
        </w:rPr>
        <w:t>um、非驱动端轴承温度（TI17161）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79.3</w:t>
      </w:r>
      <w:r>
        <w:rPr>
          <w:rFonts w:hint="eastAsia" w:ascii="宋体" w:hAnsi="宋体"/>
          <w:kern w:val="0"/>
          <w:szCs w:val="21"/>
          <w:highlight w:val="none"/>
        </w:rPr>
        <w:t>℃\(TI17162)5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3.4</w:t>
      </w:r>
      <w:r>
        <w:rPr>
          <w:rFonts w:hint="eastAsia" w:ascii="宋体" w:hAnsi="宋体"/>
          <w:kern w:val="0"/>
          <w:szCs w:val="21"/>
          <w:highlight w:val="none"/>
        </w:rPr>
        <w:t>℃、驱动端轴承温度（TI17163）7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6.6</w:t>
      </w:r>
      <w:r>
        <w:rPr>
          <w:rFonts w:hint="eastAsia" w:ascii="宋体" w:hAnsi="宋体"/>
          <w:kern w:val="0"/>
          <w:szCs w:val="21"/>
          <w:highlight w:val="none"/>
        </w:rPr>
        <w:t>℃\(TI17164)5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7.9</w:t>
      </w:r>
      <w:r>
        <w:rPr>
          <w:rFonts w:hint="eastAsia" w:ascii="宋体" w:hAnsi="宋体"/>
          <w:kern w:val="0"/>
          <w:szCs w:val="21"/>
          <w:highlight w:val="none"/>
        </w:rPr>
        <w:t>℃、副止推轴承温度（TI17165）55℃\(TI17166)7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0.08</w:t>
      </w:r>
      <w:r>
        <w:rPr>
          <w:rFonts w:hint="eastAsia" w:ascii="宋体" w:hAnsi="宋体"/>
          <w:kern w:val="0"/>
          <w:szCs w:val="21"/>
          <w:highlight w:val="none"/>
        </w:rPr>
        <w:t>℃、主止推轴承温度（TI17167）6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7.6</w:t>
      </w:r>
      <w:r>
        <w:rPr>
          <w:rFonts w:hint="eastAsia" w:ascii="宋体" w:hAnsi="宋体"/>
          <w:kern w:val="0"/>
          <w:szCs w:val="21"/>
          <w:highlight w:val="none"/>
        </w:rPr>
        <w:t>℃\(TI17168)58.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8</w:t>
      </w:r>
      <w:r>
        <w:rPr>
          <w:rFonts w:hint="eastAsia" w:ascii="宋体" w:hAnsi="宋体"/>
          <w:kern w:val="0"/>
          <w:szCs w:val="21"/>
          <w:highlight w:val="none"/>
        </w:rPr>
        <w:t>℃、轴位移（ZI17161）-0.0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57</w:t>
      </w:r>
      <w:r>
        <w:rPr>
          <w:rFonts w:hint="eastAsia" w:ascii="宋体" w:hAnsi="宋体"/>
          <w:kern w:val="0"/>
          <w:szCs w:val="21"/>
          <w:highlight w:val="none"/>
        </w:rPr>
        <w:t>mm\(ZI17162)-0.1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49</w:t>
      </w:r>
      <w:r>
        <w:rPr>
          <w:rFonts w:hint="eastAsia" w:ascii="宋体" w:hAnsi="宋体"/>
          <w:kern w:val="0"/>
          <w:szCs w:val="21"/>
          <w:highlight w:val="none"/>
        </w:rPr>
        <w:t>mm、转速8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532</w:t>
      </w:r>
      <w:r>
        <w:rPr>
          <w:rFonts w:hint="eastAsia" w:ascii="宋体" w:hAnsi="宋体"/>
          <w:kern w:val="0"/>
          <w:szCs w:val="21"/>
          <w:highlight w:val="none"/>
        </w:rPr>
        <w:t>r/min。</w:t>
      </w:r>
    </w:p>
    <w:p w14:paraId="063BF984">
      <w:pPr>
        <w:spacing w:line="360" w:lineRule="auto"/>
        <w:ind w:firstLine="411" w:firstLineChars="196"/>
        <w:jc w:val="left"/>
        <w:outlineLvl w:val="0"/>
      </w:pPr>
      <w:r>
        <w:rPr>
          <w:rFonts w:hint="eastAsia" w:ascii="宋体" w:hAnsi="宋体"/>
          <w:kern w:val="0"/>
          <w:szCs w:val="21"/>
          <w:highlight w:val="none"/>
        </w:rPr>
        <w:t>压缩机机：非驱动端轴承振动(VI17141)1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2.98</w:t>
      </w:r>
      <w:r>
        <w:rPr>
          <w:rFonts w:hint="eastAsia" w:ascii="宋体" w:hAnsi="宋体"/>
          <w:kern w:val="0"/>
          <w:szCs w:val="21"/>
          <w:highlight w:val="none"/>
        </w:rPr>
        <w:t>um\(VI17142) 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2.85</w:t>
      </w:r>
      <w:r>
        <w:rPr>
          <w:rFonts w:hint="eastAsia" w:ascii="宋体" w:hAnsi="宋体"/>
          <w:kern w:val="0"/>
          <w:szCs w:val="21"/>
          <w:highlight w:val="none"/>
        </w:rPr>
        <w:t>um、驱动端轴承振动(VI17143) 1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7.4</w:t>
      </w:r>
      <w:r>
        <w:rPr>
          <w:rFonts w:hint="eastAsia" w:ascii="宋体" w:hAnsi="宋体"/>
          <w:kern w:val="0"/>
          <w:szCs w:val="21"/>
          <w:highlight w:val="none"/>
        </w:rPr>
        <w:t>um\(VI17144) 15.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84</w:t>
      </w:r>
      <w:r>
        <w:rPr>
          <w:rFonts w:hint="eastAsia" w:ascii="宋体" w:hAnsi="宋体"/>
          <w:kern w:val="0"/>
          <w:szCs w:val="21"/>
          <w:highlight w:val="none"/>
        </w:rPr>
        <w:t>um、非驱动端轴承温度（TI17145）5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</w:t>
      </w:r>
      <w:r>
        <w:rPr>
          <w:rFonts w:hint="eastAsia" w:ascii="宋体" w:hAnsi="宋体"/>
          <w:kern w:val="0"/>
          <w:szCs w:val="21"/>
          <w:highlight w:val="none"/>
        </w:rPr>
        <w:t>.3℃\(TI17146)77.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2</w:t>
      </w:r>
      <w:r>
        <w:rPr>
          <w:rFonts w:hint="eastAsia" w:ascii="宋体" w:hAnsi="宋体"/>
          <w:kern w:val="0"/>
          <w:szCs w:val="21"/>
          <w:highlight w:val="none"/>
        </w:rPr>
        <w:t>℃、驱动端轴承温度（TI17147）6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4</w:t>
      </w:r>
      <w:r>
        <w:rPr>
          <w:rFonts w:hint="eastAsia" w:ascii="宋体" w:hAnsi="宋体"/>
          <w:kern w:val="0"/>
          <w:szCs w:val="21"/>
          <w:highlight w:val="none"/>
        </w:rPr>
        <w:t>.9℃\(TI17148)7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5</w:t>
      </w:r>
      <w:r>
        <w:rPr>
          <w:rFonts w:hint="eastAsia" w:ascii="宋体" w:hAnsi="宋体"/>
          <w:kern w:val="0"/>
          <w:szCs w:val="21"/>
          <w:highlight w:val="none"/>
        </w:rPr>
        <w:t>℃、副止推轴承温度（TI17143）4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7.9</w:t>
      </w:r>
      <w:r>
        <w:rPr>
          <w:rFonts w:hint="eastAsia" w:ascii="宋体" w:hAnsi="宋体"/>
          <w:kern w:val="0"/>
          <w:szCs w:val="21"/>
          <w:highlight w:val="none"/>
        </w:rPr>
        <w:t>℃\(TI17144)4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7.9</w:t>
      </w:r>
      <w:r>
        <w:rPr>
          <w:rFonts w:hint="eastAsia" w:ascii="宋体" w:hAnsi="宋体"/>
          <w:kern w:val="0"/>
          <w:szCs w:val="21"/>
          <w:highlight w:val="none"/>
        </w:rPr>
        <w:t>℃、主止推轴承温度（TI17141）67.9℃\(TI17142)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59.3</w:t>
      </w:r>
      <w:r>
        <w:rPr>
          <w:rFonts w:hint="eastAsia" w:ascii="宋体" w:hAnsi="宋体"/>
          <w:kern w:val="0"/>
          <w:szCs w:val="21"/>
          <w:highlight w:val="none"/>
        </w:rPr>
        <w:t>℃、轴位移（ZI17141）0.15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1</w:t>
      </w:r>
      <w:r>
        <w:rPr>
          <w:rFonts w:hint="eastAsia" w:ascii="宋体" w:hAnsi="宋体"/>
          <w:kern w:val="0"/>
          <w:szCs w:val="21"/>
          <w:highlight w:val="none"/>
        </w:rPr>
        <w:t>mm\(ZI17142)0.14</w:t>
      </w:r>
      <w:r>
        <w:rPr>
          <w:rFonts w:hint="eastAsia" w:ascii="宋体" w:hAnsi="宋体"/>
          <w:kern w:val="0"/>
          <w:szCs w:val="21"/>
          <w:highlight w:val="none"/>
          <w:lang w:val="en-US" w:eastAsia="zh-CN"/>
        </w:rPr>
        <w:t>1</w:t>
      </w:r>
      <w:r>
        <w:rPr>
          <w:rFonts w:hint="eastAsia" w:ascii="宋体" w:hAnsi="宋体"/>
          <w:kern w:val="0"/>
          <w:szCs w:val="21"/>
          <w:highlight w:val="none"/>
        </w:rPr>
        <w:t>mm。</w:t>
      </w:r>
    </w:p>
    <w:p w14:paraId="5C640A39">
      <w:pPr>
        <w:spacing w:line="360" w:lineRule="auto"/>
        <w:ind w:firstLine="411" w:firstLineChars="196"/>
        <w:jc w:val="left"/>
        <w:outlineLvl w:val="0"/>
        <w:rPr>
          <w:rFonts w:hint="default" w:eastAsia="宋体"/>
          <w:lang w:val="en-US" w:eastAsia="zh-CN"/>
        </w:rPr>
      </w:pPr>
      <w:r>
        <w:rPr>
          <w:rFonts w:hint="eastAsia" w:ascii="宋体" w:hAnsi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本月问题：1.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二级密封驱动端流量表FI17181故障</w:t>
      </w:r>
      <w:r>
        <w:rPr>
          <w:rFonts w:hint="eastAsia" w:ascii="宋体" w:hAnsi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，</w:t>
      </w:r>
      <w:r>
        <w:rPr>
          <w:rFonts w:hint="eastAsia" w:ascii="宋体" w:hAnsi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更换表头后运行正常。2.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汽轮机驱动端振动VI17163瞬间归零后显示正常</w:t>
      </w:r>
      <w:r>
        <w:rPr>
          <w:rFonts w:hint="eastAsia"/>
          <w:lang w:val="en-US" w:eastAsia="zh-CN"/>
        </w:rPr>
        <w:t>，检查原因为：</w:t>
      </w:r>
      <w:r>
        <w:rPr>
          <w:rFonts w:hint="eastAsia" w:ascii="宋体" w:hAnsi="宋体" w:eastAsia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</w:rPr>
        <w:t>因探头热辐射导致数值瞬间归零，目前做临时抗热辐射</w:t>
      </w:r>
      <w:r>
        <w:rPr>
          <w:rFonts w:hint="eastAsia" w:ascii="宋体" w:hAnsi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eastAsia="zh-CN"/>
        </w:rPr>
        <w:t>。</w:t>
      </w:r>
      <w:r>
        <w:rPr>
          <w:rFonts w:hint="eastAsia" w:ascii="宋体" w:hAnsi="宋体" w:cs="宋体"/>
          <w:b w:val="0"/>
          <w:bCs w:val="0"/>
          <w:i w:val="0"/>
          <w:iCs w:val="0"/>
          <w:color w:val="000000"/>
          <w:spacing w:val="0"/>
          <w:w w:val="100"/>
          <w:sz w:val="21"/>
          <w:szCs w:val="21"/>
          <w:vertAlign w:val="baseline"/>
          <w:lang w:val="en-US" w:eastAsia="zh-CN"/>
        </w:rPr>
        <w:t>大修时彻底处理。</w:t>
      </w:r>
    </w:p>
    <w:p w14:paraId="1EEC32A9">
      <w:pPr>
        <w:spacing w:line="360" w:lineRule="auto"/>
        <w:ind w:firstLine="413" w:firstLineChars="196"/>
        <w:jc w:val="left"/>
        <w:outlineLvl w:val="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1.3 高频率检修机组管理</w:t>
      </w:r>
    </w:p>
    <w:p w14:paraId="66603F54">
      <w:pPr>
        <w:spacing w:line="360" w:lineRule="auto"/>
        <w:ind w:firstLine="411" w:firstLineChars="196"/>
        <w:jc w:val="left"/>
        <w:outlineLvl w:val="0"/>
        <w:rPr>
          <w:rFonts w:hint="eastAsia" w:ascii="宋体" w:hAnsi="宋体"/>
          <w:kern w:val="0"/>
          <w:szCs w:val="21"/>
        </w:rPr>
      </w:pPr>
      <w:r>
        <w:rPr>
          <w:rFonts w:hint="eastAsia" w:ascii="宋体" w:hAnsi="宋体"/>
          <w:kern w:val="0"/>
          <w:szCs w:val="21"/>
        </w:rPr>
        <w:t>炼油二部共有往复机组8台，无高频率检修机组。</w:t>
      </w:r>
    </w:p>
    <w:p w14:paraId="156A73BA">
      <w:pPr>
        <w:spacing w:line="360" w:lineRule="auto"/>
        <w:ind w:left="120"/>
        <w:jc w:val="center"/>
        <w:rPr>
          <w:rFonts w:hint="eastAsia" w:ascii="宋体" w:hAnsi="宋体"/>
          <w:sz w:val="18"/>
          <w:szCs w:val="21"/>
        </w:rPr>
      </w:pPr>
      <w:r>
        <w:rPr>
          <w:rFonts w:hint="eastAsia" w:ascii="宋体" w:hAnsi="宋体"/>
          <w:sz w:val="18"/>
          <w:szCs w:val="21"/>
        </w:rPr>
        <w:t>表1</w:t>
      </w:r>
      <w:r>
        <w:rPr>
          <w:rFonts w:ascii="宋体" w:hAnsi="宋体"/>
          <w:sz w:val="18"/>
          <w:szCs w:val="21"/>
        </w:rPr>
        <w:t>5</w:t>
      </w:r>
      <w:r>
        <w:rPr>
          <w:rFonts w:hint="eastAsia" w:ascii="宋体" w:hAnsi="宋体"/>
          <w:sz w:val="18"/>
          <w:szCs w:val="21"/>
        </w:rPr>
        <w:t xml:space="preserve"> 高频检修机组跟踪表</w:t>
      </w:r>
    </w:p>
    <w:tbl>
      <w:tblPr>
        <w:tblStyle w:val="16"/>
        <w:tblW w:w="0" w:type="auto"/>
        <w:tblInd w:w="11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851"/>
        <w:gridCol w:w="1417"/>
        <w:gridCol w:w="1843"/>
        <w:gridCol w:w="1984"/>
        <w:gridCol w:w="3119"/>
      </w:tblGrid>
      <w:tr w14:paraId="5655E7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FE663DD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装置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491DF17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位号</w:t>
            </w:r>
          </w:p>
        </w:tc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B284BF9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存在问题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33F76866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原因分析</w:t>
            </w:r>
          </w:p>
        </w:tc>
        <w:tc>
          <w:tcPr>
            <w:tcW w:w="198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6CDBD6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对策措施</w:t>
            </w:r>
          </w:p>
        </w:tc>
        <w:tc>
          <w:tcPr>
            <w:tcW w:w="311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3A5EDC">
            <w:pPr>
              <w:spacing w:line="360" w:lineRule="auto"/>
              <w:jc w:val="center"/>
              <w:outlineLvl w:val="0"/>
              <w:rPr>
                <w:rFonts w:ascii="Arial" w:hAnsi="Arial" w:cs="Arial"/>
                <w:b/>
                <w:kern w:val="0"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</w:rPr>
              <w:t>效果</w:t>
            </w:r>
          </w:p>
        </w:tc>
      </w:tr>
      <w:tr w14:paraId="08C872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8A4C151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85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3991D7D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41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0D0ED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8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43FE2990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1984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88D57A7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  <w:tc>
          <w:tcPr>
            <w:tcW w:w="311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1684915">
            <w:pPr>
              <w:spacing w:line="360" w:lineRule="auto"/>
              <w:jc w:val="center"/>
              <w:outlineLvl w:val="0"/>
              <w:rPr>
                <w:rFonts w:ascii="Arial" w:hAnsi="Arial" w:cs="Arial"/>
                <w:kern w:val="0"/>
                <w:szCs w:val="21"/>
              </w:rPr>
            </w:pPr>
            <w:r>
              <w:rPr>
                <w:rFonts w:ascii="Arial" w:hAnsi="Arial" w:cs="Arial"/>
                <w:kern w:val="0"/>
                <w:szCs w:val="21"/>
              </w:rPr>
              <w:t>/</w:t>
            </w:r>
          </w:p>
        </w:tc>
      </w:tr>
    </w:tbl>
    <w:p w14:paraId="0CEE1F88">
      <w:pPr>
        <w:spacing w:line="360" w:lineRule="auto"/>
        <w:ind w:left="12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1.4蓄能器管理</w:t>
      </w:r>
    </w:p>
    <w:p w14:paraId="263C5CAE">
      <w:pPr>
        <w:spacing w:line="360" w:lineRule="auto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炼油二部离心机组共装有3台蓄能器，其中2台润滑油蓄能器和1台控制油蓄能器，本月正常。</w:t>
      </w:r>
    </w:p>
    <w:p w14:paraId="74BC427E">
      <w:pPr>
        <w:spacing w:line="360" w:lineRule="auto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加裂装置1040-K101润滑油蓄能器充压值需调整至0.7MPa，目前为0.12MPa，压缩机停机时将对蓄能器充压值进行调整。</w:t>
      </w:r>
    </w:p>
    <w:p w14:paraId="754FE052">
      <w:pPr>
        <w:pStyle w:val="52"/>
        <w:numPr>
          <w:ilvl w:val="0"/>
          <w:numId w:val="6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机泵管理</w:t>
      </w:r>
    </w:p>
    <w:p w14:paraId="145D9012">
      <w:pPr>
        <w:spacing w:line="360" w:lineRule="auto"/>
        <w:ind w:left="12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2.1总体情况</w:t>
      </w:r>
    </w:p>
    <w:p w14:paraId="646CB3C4">
      <w:pPr>
        <w:spacing w:line="360" w:lineRule="auto"/>
        <w:rPr>
          <w:rFonts w:hint="eastAsia" w:ascii="宋体" w:hAnsi="宋体"/>
          <w:szCs w:val="21"/>
          <w:shd w:val="clear" w:color="auto" w:fill="FFFF00"/>
        </w:rPr>
      </w:pPr>
      <w:r>
        <w:rPr>
          <w:rFonts w:hint="eastAsia" w:ascii="宋体" w:hAnsi="宋体"/>
          <w:b/>
          <w:szCs w:val="21"/>
        </w:rPr>
        <w:t xml:space="preserve"> </w:t>
      </w:r>
      <w:r>
        <w:rPr>
          <w:rFonts w:hint="eastAsia" w:ascii="Arial" w:hAnsi="Arial" w:cs="Arial"/>
          <w:szCs w:val="21"/>
        </w:rPr>
        <w:t xml:space="preserve">  本月各装置的机泵运行总体良好: 机泵检修2台次，机组检修</w:t>
      </w:r>
      <w:r>
        <w:rPr>
          <w:rFonts w:hint="eastAsia" w:ascii="Arial" w:hAnsi="Arial" w:cs="Arial"/>
          <w:szCs w:val="21"/>
          <w:lang w:val="en-US" w:eastAsia="zh-CN"/>
        </w:rPr>
        <w:t>1</w:t>
      </w:r>
      <w:r>
        <w:rPr>
          <w:rFonts w:hint="eastAsia" w:ascii="Arial" w:hAnsi="Arial" w:cs="Arial"/>
          <w:szCs w:val="21"/>
        </w:rPr>
        <w:t>台词，风机检修</w:t>
      </w:r>
      <w:r>
        <w:rPr>
          <w:rFonts w:hint="eastAsia" w:ascii="Arial" w:hAnsi="Arial" w:cs="Arial"/>
          <w:szCs w:val="21"/>
          <w:lang w:val="en-US" w:eastAsia="zh-CN"/>
        </w:rPr>
        <w:t>1</w:t>
      </w:r>
      <w:r>
        <w:rPr>
          <w:rFonts w:hint="eastAsia" w:ascii="Arial" w:hAnsi="Arial" w:cs="Arial"/>
          <w:szCs w:val="21"/>
        </w:rPr>
        <w:t>台次。</w:t>
      </w:r>
    </w:p>
    <w:p w14:paraId="39394D01">
      <w:pPr>
        <w:spacing w:line="360" w:lineRule="auto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1）更换机械密封</w:t>
      </w:r>
      <w:r>
        <w:rPr>
          <w:rFonts w:hint="eastAsia" w:ascii="宋体" w:hAnsi="宋体"/>
          <w:szCs w:val="21"/>
          <w:lang w:val="en-US" w:eastAsia="zh-CN"/>
        </w:rPr>
        <w:t>0</w:t>
      </w:r>
      <w:r>
        <w:rPr>
          <w:rFonts w:hint="eastAsia" w:ascii="宋体" w:hAnsi="宋体"/>
          <w:szCs w:val="21"/>
        </w:rPr>
        <w:t>套。</w:t>
      </w:r>
    </w:p>
    <w:p w14:paraId="664C014B">
      <w:pPr>
        <w:spacing w:line="360" w:lineRule="auto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2）质量评定</w:t>
      </w:r>
      <w:r>
        <w:rPr>
          <w:rFonts w:hint="eastAsia" w:ascii="宋体" w:hAnsi="宋体"/>
          <w:szCs w:val="21"/>
          <w:lang w:val="en-US" w:eastAsia="zh-CN"/>
        </w:rPr>
        <w:t>2</w:t>
      </w:r>
      <w:r>
        <w:rPr>
          <w:rFonts w:hint="eastAsia" w:ascii="宋体" w:hAnsi="宋体"/>
          <w:szCs w:val="21"/>
        </w:rPr>
        <w:t>台次，合格</w:t>
      </w:r>
      <w:r>
        <w:rPr>
          <w:rFonts w:hint="eastAsia" w:ascii="宋体" w:hAnsi="宋体"/>
          <w:szCs w:val="21"/>
          <w:lang w:val="en-US" w:eastAsia="zh-CN"/>
        </w:rPr>
        <w:t>2</w:t>
      </w:r>
      <w:r>
        <w:rPr>
          <w:rFonts w:hint="eastAsia" w:ascii="宋体" w:hAnsi="宋体"/>
          <w:szCs w:val="21"/>
        </w:rPr>
        <w:t>台次。</w:t>
      </w:r>
    </w:p>
    <w:p w14:paraId="0CDA8399">
      <w:pPr>
        <w:spacing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2.2 泵群监测系统</w:t>
      </w:r>
    </w:p>
    <w:p w14:paraId="35F746E5">
      <w:pPr>
        <w:spacing w:line="360" w:lineRule="auto"/>
        <w:ind w:firstLine="420" w:firstLineChars="200"/>
        <w:rPr>
          <w:rFonts w:hint="eastAsia" w:ascii="宋体" w:hAnsi="宋体"/>
          <w:kern w:val="0"/>
          <w:sz w:val="24"/>
        </w:rPr>
      </w:pPr>
      <w:r>
        <w:rPr>
          <w:rFonts w:hint="eastAsia" w:ascii="宋体" w:hAnsi="宋体"/>
          <w:kern w:val="0"/>
          <w:szCs w:val="21"/>
        </w:rPr>
        <w:t>炼油二部26台泵使用泵群监测系统状态情况。1040-P103B的3H探头进水故障；1041-P101A自由端4H探头未联入检测系统；三处电池预警：1020-P202A驱动端，1020-P202B非驱动端，1030-P205A非驱动端。其余未发现问题。</w:t>
      </w:r>
      <w:r>
        <w:rPr>
          <w:rFonts w:hint="eastAsia" w:ascii="宋体" w:hAnsi="宋体"/>
          <w:kern w:val="0"/>
          <w:sz w:val="24"/>
        </w:rPr>
        <w:t xml:space="preserve"> </w:t>
      </w:r>
    </w:p>
    <w:p w14:paraId="6A678F83">
      <w:pPr>
        <w:jc w:val="center"/>
      </w:pPr>
      <w:r>
        <w:rPr>
          <w:rFonts w:hint="eastAsia" w:ascii="宋体" w:hAnsi="宋体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6</w:t>
      </w:r>
      <w:r>
        <w:rPr>
          <w:rFonts w:hint="eastAsia" w:ascii="宋体" w:hAnsi="宋体"/>
          <w:sz w:val="18"/>
          <w:szCs w:val="18"/>
        </w:rPr>
        <w:t xml:space="preserve"> 泵群检测系统发现问题</w:t>
      </w:r>
    </w:p>
    <w:tbl>
      <w:tblPr>
        <w:tblStyle w:val="16"/>
        <w:tblW w:w="9150" w:type="dxa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500"/>
        <w:gridCol w:w="1896"/>
        <w:gridCol w:w="1701"/>
        <w:gridCol w:w="2268"/>
        <w:gridCol w:w="1760"/>
        <w:gridCol w:w="1025"/>
      </w:tblGrid>
      <w:tr w14:paraId="1F2EBA0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42" w:hRule="atLeast"/>
          <w:jc w:val="center"/>
        </w:trPr>
        <w:tc>
          <w:tcPr>
            <w:tcW w:w="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21F98A01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序号</w:t>
            </w:r>
          </w:p>
        </w:tc>
        <w:tc>
          <w:tcPr>
            <w:tcW w:w="18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D30140A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设备位号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387DAF01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发现问题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8AF9E71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采取措施</w:t>
            </w:r>
          </w:p>
        </w:tc>
        <w:tc>
          <w:tcPr>
            <w:tcW w:w="17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45E302B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处理结果</w:t>
            </w: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7C6A904C">
            <w:pPr>
              <w:widowControl/>
              <w:jc w:val="center"/>
              <w:textAlignment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kern w:val="0"/>
                <w:szCs w:val="21"/>
                <w:lang w:bidi="ar"/>
              </w:rPr>
              <w:t>完成时间</w:t>
            </w:r>
          </w:p>
        </w:tc>
      </w:tr>
      <w:tr w14:paraId="56838E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03" w:hRule="atLeast"/>
          <w:jc w:val="center"/>
        </w:trPr>
        <w:tc>
          <w:tcPr>
            <w:tcW w:w="50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EA399A6">
            <w:pPr>
              <w:spacing w:line="360" w:lineRule="auto"/>
              <w:jc w:val="center"/>
              <w:outlineLvl w:val="0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kern w:val="0"/>
                <w:szCs w:val="21"/>
              </w:rPr>
              <w:t>1</w:t>
            </w:r>
          </w:p>
        </w:tc>
        <w:tc>
          <w:tcPr>
            <w:tcW w:w="189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54A5FDA">
            <w:pPr>
              <w:spacing w:line="360" w:lineRule="auto"/>
              <w:jc w:val="center"/>
              <w:outlineLvl w:val="0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  <w:tc>
          <w:tcPr>
            <w:tcW w:w="170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514C1346">
            <w:pPr>
              <w:spacing w:line="360" w:lineRule="auto"/>
              <w:jc w:val="center"/>
              <w:outlineLvl w:val="0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  <w:tc>
          <w:tcPr>
            <w:tcW w:w="226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6E8C3F8A">
            <w:pPr>
              <w:spacing w:line="360" w:lineRule="auto"/>
              <w:jc w:val="center"/>
              <w:outlineLvl w:val="0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  <w:tc>
          <w:tcPr>
            <w:tcW w:w="176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156E8C8B">
            <w:pPr>
              <w:spacing w:line="360" w:lineRule="auto"/>
              <w:jc w:val="center"/>
              <w:outlineLvl w:val="0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  <w:tc>
          <w:tcPr>
            <w:tcW w:w="102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Mar>
              <w:top w:w="15" w:type="dxa"/>
              <w:left w:w="15" w:type="dxa"/>
              <w:right w:w="15" w:type="dxa"/>
            </w:tcMar>
            <w:vAlign w:val="center"/>
          </w:tcPr>
          <w:p w14:paraId="4D126A44">
            <w:pPr>
              <w:spacing w:line="360" w:lineRule="auto"/>
              <w:jc w:val="center"/>
              <w:outlineLvl w:val="0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</w:tr>
    </w:tbl>
    <w:p w14:paraId="5CE9087F">
      <w:pPr>
        <w:spacing w:before="240" w:line="360" w:lineRule="auto"/>
        <w:ind w:left="12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2.3 机泵状态监测分析</w:t>
      </w:r>
    </w:p>
    <w:p w14:paraId="72F7C6FA">
      <w:pPr>
        <w:spacing w:line="360" w:lineRule="auto"/>
        <w:ind w:left="120"/>
        <w:rPr>
          <w:rFonts w:hint="eastAsia" w:ascii="宋体" w:hAnsi="宋体"/>
          <w:kern w:val="0"/>
          <w:szCs w:val="21"/>
          <w:highlight w:val="none"/>
          <w:shd w:val="clear" w:color="auto" w:fill="FFFFFF"/>
        </w:rPr>
      </w:pPr>
      <w:r>
        <w:rPr>
          <w:rFonts w:hint="eastAsia" w:ascii="宋体" w:hAnsi="宋体"/>
          <w:b/>
          <w:szCs w:val="21"/>
          <w:shd w:val="clear" w:color="auto" w:fill="FFFFFF"/>
        </w:rPr>
        <w:t xml:space="preserve">  </w:t>
      </w:r>
      <w:r>
        <w:rPr>
          <w:rFonts w:hint="eastAsia" w:ascii="宋体" w:hAnsi="宋体"/>
          <w:b/>
          <w:szCs w:val="21"/>
          <w:highlight w:val="none"/>
          <w:shd w:val="clear" w:color="auto" w:fill="FFFFFF"/>
        </w:rPr>
        <w:t xml:space="preserve"> 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炼油二部四套装置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  <w:lang w:val="en-US" w:eastAsia="zh-CN"/>
        </w:rPr>
        <w:t>5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月</w:t>
      </w:r>
      <w:r>
        <w:rPr>
          <w:rFonts w:ascii="宋体" w:hAnsi="宋体"/>
          <w:kern w:val="0"/>
          <w:szCs w:val="21"/>
          <w:highlight w:val="none"/>
          <w:shd w:val="clear" w:color="auto" w:fill="FFFFFF"/>
        </w:rPr>
        <w:t>EM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系统机泵状态监测数据全月正常。</w:t>
      </w:r>
    </w:p>
    <w:p w14:paraId="269952AB">
      <w:pPr>
        <w:pStyle w:val="52"/>
        <w:numPr>
          <w:ilvl w:val="0"/>
          <w:numId w:val="6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润滑油管理</w:t>
      </w:r>
    </w:p>
    <w:p w14:paraId="35A3DDF2">
      <w:pPr>
        <w:numPr>
          <w:ilvl w:val="0"/>
          <w:numId w:val="7"/>
        </w:numPr>
        <w:spacing w:line="360" w:lineRule="auto"/>
        <w:ind w:left="9" w:leftChars="0" w:firstLine="411" w:firstLineChars="0"/>
        <w:rPr>
          <w:rFonts w:hint="eastAsia" w:ascii="宋体" w:hAnsi="宋体"/>
          <w:szCs w:val="21"/>
          <w:highlight w:val="none"/>
        </w:rPr>
      </w:pPr>
      <w:r>
        <w:rPr>
          <w:rFonts w:hint="eastAsia" w:ascii="宋体" w:hAnsi="宋体"/>
          <w:szCs w:val="21"/>
          <w:highlight w:val="none"/>
        </w:rPr>
        <w:t>1020-（K101+K102）B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润滑油粘度13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  <w:lang w:val="en-US" w:eastAsia="zh-CN"/>
        </w:rPr>
        <w:t>2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.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  <w:lang w:val="en-US" w:eastAsia="zh-CN"/>
        </w:rPr>
        <w:t>2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mm²/s不合格，置换并加样136.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  <w:lang w:val="en-US" w:eastAsia="zh-CN"/>
        </w:rPr>
        <w:t>7</w:t>
      </w:r>
      <w:r>
        <w:rPr>
          <w:rFonts w:hint="eastAsia" w:ascii="宋体" w:hAnsi="宋体"/>
          <w:kern w:val="0"/>
          <w:szCs w:val="21"/>
          <w:highlight w:val="none"/>
          <w:shd w:val="clear" w:color="auto" w:fill="FFFFFF"/>
        </w:rPr>
        <w:t>mm²/s合格</w:t>
      </w:r>
      <w:r>
        <w:rPr>
          <w:rFonts w:hint="eastAsia" w:ascii="宋体" w:hAnsi="宋体"/>
          <w:szCs w:val="21"/>
          <w:highlight w:val="none"/>
        </w:rPr>
        <w:t>。</w:t>
      </w:r>
    </w:p>
    <w:p w14:paraId="57F6B51D">
      <w:pPr>
        <w:numPr>
          <w:ilvl w:val="0"/>
          <w:numId w:val="7"/>
        </w:numPr>
        <w:spacing w:line="360" w:lineRule="auto"/>
        <w:ind w:firstLine="411" w:firstLineChars="196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对润滑油用量进行汇总，其余油种用量有限，此处仅统计三种油的用量。</w:t>
      </w:r>
    </w:p>
    <w:p w14:paraId="2E8EF6D3">
      <w:pPr>
        <w:pStyle w:val="52"/>
        <w:ind w:left="480"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7</w:t>
      </w:r>
      <w:r>
        <w:rPr>
          <w:rFonts w:hint="eastAsia" w:ascii="宋体" w:hAnsi="宋体"/>
          <w:sz w:val="18"/>
          <w:szCs w:val="18"/>
        </w:rPr>
        <w:t xml:space="preserve"> 润滑油用量汇总</w:t>
      </w:r>
    </w:p>
    <w:tbl>
      <w:tblPr>
        <w:tblStyle w:val="16"/>
        <w:tblW w:w="9402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14"/>
        <w:gridCol w:w="1348"/>
        <w:gridCol w:w="1348"/>
        <w:gridCol w:w="1348"/>
        <w:gridCol w:w="1348"/>
        <w:gridCol w:w="1348"/>
        <w:gridCol w:w="1348"/>
      </w:tblGrid>
      <w:tr w14:paraId="73DB53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0" w:hRule="atLeast"/>
          <w:jc w:val="center"/>
        </w:trPr>
        <w:tc>
          <w:tcPr>
            <w:tcW w:w="1314" w:type="dxa"/>
            <w:vMerge w:val="restart"/>
            <w:vAlign w:val="center"/>
          </w:tcPr>
          <w:p w14:paraId="3D9FB599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统计</w:t>
            </w:r>
          </w:p>
        </w:tc>
        <w:tc>
          <w:tcPr>
            <w:tcW w:w="4044" w:type="dxa"/>
            <w:gridSpan w:val="3"/>
            <w:vAlign w:val="center"/>
          </w:tcPr>
          <w:p w14:paraId="33068A38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本月领用（</w:t>
            </w:r>
            <w:r>
              <w:rPr>
                <w:rFonts w:ascii="Arial" w:hAnsi="Arial" w:cs="Arial"/>
                <w:b/>
                <w:color w:val="000000"/>
                <w:szCs w:val="21"/>
              </w:rPr>
              <w:t>L</w:t>
            </w:r>
            <w:r>
              <w:rPr>
                <w:rFonts w:ascii="Arial" w:hAnsi="Arial" w:cs="Arial"/>
                <w:b/>
                <w:szCs w:val="21"/>
              </w:rPr>
              <w:t>）</w:t>
            </w:r>
          </w:p>
        </w:tc>
        <w:tc>
          <w:tcPr>
            <w:tcW w:w="4044" w:type="dxa"/>
            <w:gridSpan w:val="3"/>
            <w:vAlign w:val="center"/>
          </w:tcPr>
          <w:p w14:paraId="1CF165CE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</w:t>
            </w:r>
          </w:p>
        </w:tc>
      </w:tr>
      <w:tr w14:paraId="488E9DC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09" w:hRule="atLeast"/>
          <w:jc w:val="center"/>
        </w:trPr>
        <w:tc>
          <w:tcPr>
            <w:tcW w:w="1314" w:type="dxa"/>
            <w:vMerge w:val="continue"/>
            <w:vAlign w:val="center"/>
          </w:tcPr>
          <w:p w14:paraId="400DCA94">
            <w:pPr>
              <w:widowControl/>
              <w:jc w:val="left"/>
              <w:rPr>
                <w:rFonts w:ascii="Arial" w:hAnsi="Arial" w:cs="Arial"/>
                <w:b/>
                <w:szCs w:val="21"/>
              </w:rPr>
            </w:pPr>
          </w:p>
        </w:tc>
        <w:tc>
          <w:tcPr>
            <w:tcW w:w="1348" w:type="dxa"/>
            <w:vAlign w:val="center"/>
          </w:tcPr>
          <w:p w14:paraId="6C2153B9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TSA-46</w:t>
            </w:r>
          </w:p>
        </w:tc>
        <w:tc>
          <w:tcPr>
            <w:tcW w:w="1348" w:type="dxa"/>
            <w:vAlign w:val="center"/>
          </w:tcPr>
          <w:p w14:paraId="5595D6BE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LDAB-150</w:t>
            </w:r>
          </w:p>
        </w:tc>
        <w:tc>
          <w:tcPr>
            <w:tcW w:w="1348" w:type="dxa"/>
            <w:vAlign w:val="center"/>
          </w:tcPr>
          <w:p w14:paraId="705C1EA6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L-CKC460</w:t>
            </w:r>
          </w:p>
        </w:tc>
        <w:tc>
          <w:tcPr>
            <w:tcW w:w="1348" w:type="dxa"/>
            <w:vAlign w:val="center"/>
          </w:tcPr>
          <w:p w14:paraId="1910A82A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TSA-46</w:t>
            </w:r>
          </w:p>
        </w:tc>
        <w:tc>
          <w:tcPr>
            <w:tcW w:w="1348" w:type="dxa"/>
            <w:vAlign w:val="center"/>
          </w:tcPr>
          <w:p w14:paraId="2F100F6D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LDAB-150</w:t>
            </w:r>
          </w:p>
        </w:tc>
        <w:tc>
          <w:tcPr>
            <w:tcW w:w="1348" w:type="dxa"/>
            <w:vAlign w:val="center"/>
          </w:tcPr>
          <w:p w14:paraId="162C9CF8">
            <w:pPr>
              <w:spacing w:line="360" w:lineRule="auto"/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L-CKC460</w:t>
            </w:r>
          </w:p>
        </w:tc>
      </w:tr>
      <w:tr w14:paraId="077ED6A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9" w:hRule="atLeast"/>
          <w:jc w:val="center"/>
        </w:trPr>
        <w:tc>
          <w:tcPr>
            <w:tcW w:w="1314" w:type="dxa"/>
            <w:vAlign w:val="center"/>
          </w:tcPr>
          <w:p w14:paraId="224894CC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煤柴油加氢</w:t>
            </w:r>
          </w:p>
        </w:tc>
        <w:tc>
          <w:tcPr>
            <w:tcW w:w="1348" w:type="dxa"/>
            <w:vAlign w:val="center"/>
          </w:tcPr>
          <w:p w14:paraId="558108FC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200L</w:t>
            </w:r>
          </w:p>
        </w:tc>
        <w:tc>
          <w:tcPr>
            <w:tcW w:w="1348" w:type="dxa"/>
            <w:vAlign w:val="center"/>
          </w:tcPr>
          <w:p w14:paraId="5242923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800L</w:t>
            </w:r>
          </w:p>
        </w:tc>
        <w:tc>
          <w:tcPr>
            <w:tcW w:w="1348" w:type="dxa"/>
            <w:vAlign w:val="center"/>
          </w:tcPr>
          <w:p w14:paraId="5EEF828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48" w:type="dxa"/>
            <w:vAlign w:val="center"/>
          </w:tcPr>
          <w:p w14:paraId="256F19E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4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vAlign w:val="center"/>
          </w:tcPr>
          <w:p w14:paraId="3241C135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30</w:t>
            </w:r>
            <w:r>
              <w:rPr>
                <w:rFonts w:hint="eastAsia" w:ascii="Arial" w:hAnsi="Arial" w:cs="Arial"/>
                <w:szCs w:val="21"/>
              </w:rPr>
              <w:t>00</w:t>
            </w:r>
            <w:r>
              <w:rPr>
                <w:rFonts w:ascii="Arial" w:hAnsi="Arial" w:cs="Arial"/>
                <w:szCs w:val="21"/>
              </w:rPr>
              <w:t>L</w:t>
            </w:r>
          </w:p>
        </w:tc>
        <w:tc>
          <w:tcPr>
            <w:tcW w:w="1348" w:type="dxa"/>
            <w:vAlign w:val="center"/>
          </w:tcPr>
          <w:p w14:paraId="1F9DE59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14:paraId="2705DC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94" w:hRule="atLeast"/>
          <w:jc w:val="center"/>
        </w:trPr>
        <w:tc>
          <w:tcPr>
            <w:tcW w:w="1314" w:type="dxa"/>
            <w:shd w:val="clear" w:color="auto" w:fill="auto"/>
            <w:vAlign w:val="center"/>
          </w:tcPr>
          <w:p w14:paraId="27FDD954">
            <w:pPr>
              <w:adjustRightInd w:val="0"/>
              <w:snapToGrid w:val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加裂、气分</w:t>
            </w:r>
          </w:p>
        </w:tc>
        <w:tc>
          <w:tcPr>
            <w:tcW w:w="1348" w:type="dxa"/>
            <w:shd w:val="clear" w:color="auto" w:fill="auto"/>
            <w:vAlign w:val="center"/>
          </w:tcPr>
          <w:p w14:paraId="50872D60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200L</w:t>
            </w:r>
          </w:p>
        </w:tc>
        <w:tc>
          <w:tcPr>
            <w:tcW w:w="1348" w:type="dxa"/>
            <w:shd w:val="clear" w:color="auto" w:fill="auto"/>
            <w:vAlign w:val="center"/>
          </w:tcPr>
          <w:p w14:paraId="6CE4AF1D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200L</w:t>
            </w:r>
          </w:p>
        </w:tc>
        <w:tc>
          <w:tcPr>
            <w:tcW w:w="1348" w:type="dxa"/>
            <w:shd w:val="clear" w:color="auto" w:fill="auto"/>
            <w:vAlign w:val="center"/>
          </w:tcPr>
          <w:p w14:paraId="1C1ED350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659D6D91">
            <w:pPr>
              <w:jc w:val="center"/>
              <w:rPr>
                <w:rFonts w:ascii="Arial" w:hAnsi="Arial" w:cs="Arial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6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638134C8">
            <w:pPr>
              <w:jc w:val="center"/>
              <w:rPr>
                <w:rFonts w:ascii="Arial" w:hAnsi="Arial" w:cs="Arial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4</w:t>
            </w:r>
            <w:r>
              <w:rPr>
                <w:rFonts w:ascii="Arial" w:hAnsi="Arial" w:cs="Arial"/>
                <w:szCs w:val="21"/>
              </w:rPr>
              <w:t>00L</w:t>
            </w:r>
          </w:p>
        </w:tc>
        <w:tc>
          <w:tcPr>
            <w:tcW w:w="1348" w:type="dxa"/>
            <w:shd w:val="clear" w:color="auto" w:fill="FFFFFF"/>
            <w:vAlign w:val="center"/>
          </w:tcPr>
          <w:p w14:paraId="6ED2C614">
            <w:pPr>
              <w:jc w:val="center"/>
              <w:rPr>
                <w:rFonts w:hint="eastAsia" w:ascii="Arial" w:hAnsi="Arial" w:eastAsia="宋体" w:cs="Arial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800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L</w:t>
            </w:r>
          </w:p>
        </w:tc>
      </w:tr>
    </w:tbl>
    <w:p w14:paraId="26F8A300">
      <w:pPr>
        <w:pStyle w:val="52"/>
        <w:numPr>
          <w:ilvl w:val="0"/>
          <w:numId w:val="5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静设备管理</w:t>
      </w:r>
    </w:p>
    <w:p w14:paraId="2B91EE00">
      <w:pPr>
        <w:pStyle w:val="52"/>
        <w:numPr>
          <w:ilvl w:val="0"/>
          <w:numId w:val="8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加热炉管理</w:t>
      </w:r>
    </w:p>
    <w:p w14:paraId="186435EB">
      <w:pPr>
        <w:spacing w:line="360" w:lineRule="auto"/>
        <w:ind w:firstLine="424" w:firstLineChars="202"/>
        <w:jc w:val="left"/>
        <w:rPr>
          <w:rFonts w:ascii="Arial" w:hAnsi="Arial" w:cs="Arial"/>
          <w:szCs w:val="21"/>
        </w:rPr>
      </w:pPr>
      <w:r>
        <w:rPr>
          <w:rFonts w:hint="eastAsia" w:ascii="Arial" w:hAnsi="Arial" w:cs="Arial"/>
          <w:szCs w:val="21"/>
        </w:rPr>
        <w:t>本月炼油二部各加热炉运行情况总体正常。10MW以上加热炉平均热效率92.0</w:t>
      </w:r>
      <w:r>
        <w:rPr>
          <w:rFonts w:hint="eastAsia" w:ascii="Arial" w:hAnsi="Arial" w:cs="Arial"/>
          <w:szCs w:val="21"/>
          <w:lang w:val="en-US" w:eastAsia="zh-CN"/>
        </w:rPr>
        <w:t>8</w:t>
      </w:r>
      <w:r>
        <w:rPr>
          <w:rFonts w:hint="eastAsia" w:ascii="Arial" w:hAnsi="Arial" w:cs="Arial"/>
          <w:szCs w:val="21"/>
        </w:rPr>
        <w:t>5%，平均氧含量2.</w:t>
      </w:r>
      <w:r>
        <w:rPr>
          <w:rFonts w:hint="eastAsia" w:ascii="Arial" w:hAnsi="Arial" w:cs="Arial"/>
          <w:szCs w:val="21"/>
          <w:lang w:val="en-US" w:eastAsia="zh-CN"/>
        </w:rPr>
        <w:t>56</w:t>
      </w:r>
      <w:r>
        <w:rPr>
          <w:rFonts w:hint="eastAsia" w:ascii="Arial" w:hAnsi="Arial" w:cs="Arial"/>
          <w:szCs w:val="21"/>
        </w:rPr>
        <w:t>%，平均加热炉排烟温度132.</w:t>
      </w:r>
      <w:r>
        <w:rPr>
          <w:rFonts w:hint="eastAsia" w:ascii="Arial" w:hAnsi="Arial" w:cs="Arial"/>
          <w:szCs w:val="21"/>
          <w:lang w:val="en-US" w:eastAsia="zh-CN"/>
        </w:rPr>
        <w:t>8</w:t>
      </w:r>
      <w:r>
        <w:rPr>
          <w:rFonts w:hint="eastAsia" w:ascii="Arial" w:hAnsi="Arial" w:cs="Arial"/>
          <w:szCs w:val="21"/>
        </w:rPr>
        <w:t xml:space="preserve">℃。 </w:t>
      </w:r>
    </w:p>
    <w:p w14:paraId="07FB909D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1020-F101设计热负荷5.6MW，实际热负荷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2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0</w:t>
      </w:r>
      <w:r>
        <w:rPr>
          <w:rFonts w:hint="eastAsia" w:ascii="Arial" w:hAnsi="Arial" w:cs="Arial"/>
          <w:szCs w:val="21"/>
          <w:highlight w:val="none"/>
        </w:rPr>
        <w:t>MW，排烟温度136.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60</w:t>
      </w:r>
      <w:r>
        <w:rPr>
          <w:rFonts w:hint="eastAsia" w:ascii="Arial" w:hAnsi="Arial" w:cs="Arial"/>
          <w:szCs w:val="21"/>
          <w:highlight w:val="none"/>
        </w:rPr>
        <w:t>℃，露点温度：97℃。</w:t>
      </w:r>
    </w:p>
    <w:p w14:paraId="1479C72B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1020-F201设计热负荷8.5MV，实际热负荷1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3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3</w:t>
      </w:r>
      <w:r>
        <w:rPr>
          <w:rFonts w:hint="eastAsia" w:ascii="Arial" w:hAnsi="Arial" w:cs="Arial"/>
          <w:szCs w:val="21"/>
          <w:highlight w:val="none"/>
        </w:rPr>
        <w:t>MV，排烟温度136.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60</w:t>
      </w:r>
      <w:r>
        <w:rPr>
          <w:rFonts w:hint="eastAsia" w:ascii="Arial" w:hAnsi="Arial" w:cs="Arial"/>
          <w:szCs w:val="21"/>
          <w:highlight w:val="none"/>
        </w:rPr>
        <w:t>℃，露点温度：97℃，因分馏系统热负荷高。</w:t>
      </w:r>
    </w:p>
    <w:p w14:paraId="362BEBDB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1030-F101设计热负荷9.5MV, 实际热负荷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13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2</w:t>
      </w:r>
      <w:r>
        <w:rPr>
          <w:rFonts w:hint="eastAsia" w:ascii="Arial" w:hAnsi="Arial" w:cs="Arial"/>
          <w:szCs w:val="21"/>
          <w:highlight w:val="none"/>
        </w:rPr>
        <w:t>MV，排烟温度136.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59</w:t>
      </w:r>
      <w:r>
        <w:rPr>
          <w:rFonts w:hint="eastAsia" w:ascii="Arial" w:hAnsi="Arial" w:cs="Arial"/>
          <w:szCs w:val="21"/>
          <w:highlight w:val="none"/>
        </w:rPr>
        <w:t>℃，露点温度：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104</w:t>
      </w:r>
      <w:r>
        <w:rPr>
          <w:rFonts w:hint="eastAsia" w:ascii="Arial" w:hAnsi="Arial" w:cs="Arial"/>
          <w:szCs w:val="21"/>
          <w:highlight w:val="none"/>
        </w:rPr>
        <w:t>℃，为保证加热炉安全运行，氧含量不做上限控制。</w:t>
      </w:r>
    </w:p>
    <w:p w14:paraId="32FC2A5F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1030-F201设计热负荷18MW，实际热负荷2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</w:t>
      </w:r>
      <w:r>
        <w:rPr>
          <w:rFonts w:hint="eastAsia" w:ascii="Arial" w:hAnsi="Arial" w:cs="Arial"/>
          <w:szCs w:val="21"/>
          <w:highlight w:val="none"/>
        </w:rPr>
        <w:t>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7</w:t>
      </w:r>
      <w:r>
        <w:rPr>
          <w:rFonts w:hint="eastAsia" w:ascii="Arial" w:hAnsi="Arial" w:cs="Arial"/>
          <w:szCs w:val="21"/>
          <w:highlight w:val="none"/>
        </w:rPr>
        <w:t>MV，排烟温度136.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59</w:t>
      </w:r>
      <w:r>
        <w:rPr>
          <w:rFonts w:hint="eastAsia" w:ascii="Arial" w:hAnsi="Arial" w:cs="Arial"/>
          <w:szCs w:val="21"/>
          <w:highlight w:val="none"/>
        </w:rPr>
        <w:t>℃，露点温度：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104</w:t>
      </w:r>
      <w:r>
        <w:rPr>
          <w:rFonts w:hint="eastAsia" w:ascii="Arial" w:hAnsi="Arial" w:cs="Arial"/>
          <w:szCs w:val="21"/>
          <w:highlight w:val="none"/>
        </w:rPr>
        <w:t>℃，因分馏系统热负荷高。</w:t>
      </w:r>
    </w:p>
    <w:p w14:paraId="4956875B">
      <w:pPr>
        <w:spacing w:line="360" w:lineRule="auto"/>
        <w:ind w:firstLine="424" w:firstLineChars="202"/>
        <w:jc w:val="left"/>
        <w:rPr>
          <w:rFonts w:ascii="Arial" w:hAnsi="Arial" w:cs="Arial"/>
          <w:szCs w:val="21"/>
          <w:highlight w:val="none"/>
        </w:rPr>
      </w:pPr>
      <w:r>
        <w:rPr>
          <w:rFonts w:hint="eastAsia" w:ascii="Arial" w:hAnsi="Arial" w:cs="Arial"/>
          <w:szCs w:val="21"/>
          <w:highlight w:val="none"/>
        </w:rPr>
        <w:t>1040-F101设计热负荷26.15MW，实际热负荷12.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63</w:t>
      </w:r>
      <w:r>
        <w:rPr>
          <w:rFonts w:hint="eastAsia" w:ascii="Arial" w:hAnsi="Arial" w:cs="Arial"/>
          <w:szCs w:val="21"/>
          <w:highlight w:val="none"/>
        </w:rPr>
        <w:t>MW，排烟温度：12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9.1</w:t>
      </w:r>
      <w:r>
        <w:rPr>
          <w:rFonts w:hint="eastAsia" w:ascii="Arial" w:hAnsi="Arial" w:cs="Arial"/>
          <w:szCs w:val="21"/>
          <w:highlight w:val="none"/>
        </w:rPr>
        <w:t>℃，露点温度：109℃，为缓解空气预热器露点腐蚀，排烟温度按127℃-132℃控制，为避免不充分燃烧，减少一氧化碳产生，氧含量控2%-3%。</w:t>
      </w:r>
    </w:p>
    <w:p w14:paraId="0324CECE">
      <w:pPr>
        <w:spacing w:line="360" w:lineRule="auto"/>
        <w:ind w:firstLine="363" w:firstLineChars="202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8</w:t>
      </w:r>
      <w:r>
        <w:rPr>
          <w:rFonts w:hint="eastAsia" w:ascii="宋体" w:hAnsi="宋体"/>
          <w:sz w:val="18"/>
          <w:szCs w:val="18"/>
        </w:rPr>
        <w:t xml:space="preserve"> 炼油二部加热炉参数汇总表</w:t>
      </w:r>
    </w:p>
    <w:tbl>
      <w:tblPr>
        <w:tblStyle w:val="16"/>
        <w:tblW w:w="5000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2" w:space="0"/>
          <w:insideV w:val="single" w:color="000000" w:sz="2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0"/>
        <w:gridCol w:w="1232"/>
        <w:gridCol w:w="742"/>
        <w:gridCol w:w="625"/>
        <w:gridCol w:w="742"/>
        <w:gridCol w:w="812"/>
        <w:gridCol w:w="859"/>
        <w:gridCol w:w="742"/>
        <w:gridCol w:w="748"/>
        <w:gridCol w:w="859"/>
        <w:gridCol w:w="860"/>
        <w:gridCol w:w="760"/>
        <w:gridCol w:w="451"/>
      </w:tblGrid>
      <w:tr w14:paraId="4D4BA43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6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1E5BA6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618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5AECC98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加热炉名称</w:t>
            </w:r>
          </w:p>
        </w:tc>
        <w:tc>
          <w:tcPr>
            <w:tcW w:w="372" w:type="pct"/>
            <w:vMerge w:val="restar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DEBB32A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热负荷Mw</w:t>
            </w:r>
          </w:p>
        </w:tc>
        <w:tc>
          <w:tcPr>
            <w:tcW w:w="1093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6454B31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氧含量 %</w:t>
            </w:r>
          </w:p>
        </w:tc>
        <w:tc>
          <w:tcPr>
            <w:tcW w:w="1202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B627716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 xml:space="preserve">排烟温度 </w:t>
            </w:r>
            <w:r>
              <w:rPr>
                <w:rFonts w:ascii="宋体" w:hAnsi="宋体" w:cs="宋体"/>
                <w:b/>
                <w:bCs/>
                <w:szCs w:val="21"/>
              </w:rPr>
              <w:t>℃</w:t>
            </w:r>
          </w:p>
        </w:tc>
        <w:tc>
          <w:tcPr>
            <w:tcW w:w="1436" w:type="pct"/>
            <w:gridSpan w:val="4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B7F4A21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热效率 %</w:t>
            </w:r>
          </w:p>
        </w:tc>
      </w:tr>
      <w:tr w14:paraId="097D247B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76" w:hRule="atLeast"/>
        </w:trPr>
        <w:tc>
          <w:tcPr>
            <w:tcW w:w="276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9E8803D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618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78C9A53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72" w:type="pct"/>
            <w:vMerge w:val="continue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80926CA">
            <w:pPr>
              <w:widowControl/>
              <w:jc w:val="left"/>
              <w:rPr>
                <w:rFonts w:ascii="Arial" w:hAnsi="Arial" w:cs="Arial"/>
                <w:b/>
                <w:bCs/>
                <w:szCs w:val="21"/>
              </w:rPr>
            </w:pPr>
          </w:p>
        </w:tc>
        <w:tc>
          <w:tcPr>
            <w:tcW w:w="31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221D58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70A1E3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372E2D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1F365A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39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18F10A1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87DD85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EE1520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本月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513C67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上月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2B1450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变化量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5B2052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指标</w:t>
            </w:r>
          </w:p>
        </w:tc>
      </w:tr>
      <w:tr w14:paraId="32C0CB2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87" w:hRule="atLeast"/>
        </w:trPr>
        <w:tc>
          <w:tcPr>
            <w:tcW w:w="27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0ED3EB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柴油加氢</w:t>
            </w:r>
          </w:p>
        </w:tc>
        <w:tc>
          <w:tcPr>
            <w:tcW w:w="6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88B45D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1030-F201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2027F9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18</w:t>
            </w:r>
          </w:p>
        </w:tc>
        <w:tc>
          <w:tcPr>
            <w:tcW w:w="31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4E6098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59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07ED3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2.76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325004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-0.17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D8933D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136.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59</w:t>
            </w:r>
          </w:p>
        </w:tc>
        <w:tc>
          <w:tcPr>
            <w:tcW w:w="39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397470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136.1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D8BD82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+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0.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49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8F0A53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91.8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32FE0BDD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91.86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719E69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+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0.03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7AF14E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91</w:t>
            </w:r>
          </w:p>
        </w:tc>
      </w:tr>
      <w:tr w14:paraId="54E62EE5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76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3ED26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加氢裂化</w:t>
            </w:r>
          </w:p>
        </w:tc>
        <w:tc>
          <w:tcPr>
            <w:tcW w:w="618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A1B034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1040-F101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9597B4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26.15</w:t>
            </w:r>
          </w:p>
        </w:tc>
        <w:tc>
          <w:tcPr>
            <w:tcW w:w="31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8DC483C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2.53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65CC0B06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2.53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5FCFCE3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277A3C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12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9.1</w:t>
            </w:r>
          </w:p>
        </w:tc>
        <w:tc>
          <w:tcPr>
            <w:tcW w:w="39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7F89309A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128.9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D1A77DC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+0.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2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B750CC4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92.2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776684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92.29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13A488FB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-</w:t>
            </w:r>
            <w:r>
              <w:rPr>
                <w:rFonts w:ascii="Arial" w:hAnsi="Arial" w:cs="Arial"/>
                <w:szCs w:val="21"/>
                <w:highlight w:val="none"/>
              </w:rPr>
              <w:t>0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.01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A27D369">
            <w:pPr>
              <w:widowControl/>
              <w:jc w:val="center"/>
              <w:textAlignment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kern w:val="0"/>
                <w:szCs w:val="21"/>
                <w:highlight w:val="none"/>
                <w:lang w:bidi="ar"/>
              </w:rPr>
              <w:t>91</w:t>
            </w:r>
          </w:p>
        </w:tc>
      </w:tr>
      <w:tr w14:paraId="6A44706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2" w:space="0"/>
            <w:insideV w:val="single" w:color="000000" w:sz="2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1267" w:type="pct"/>
            <w:gridSpan w:val="3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auto"/>
            <w:vAlign w:val="center"/>
          </w:tcPr>
          <w:p w14:paraId="1DA1F98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平均值</w:t>
            </w:r>
          </w:p>
        </w:tc>
        <w:tc>
          <w:tcPr>
            <w:tcW w:w="313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69EEB749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</w:rPr>
              <w:t>2.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56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05FA6668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2.6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45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237530F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-0.085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F7A57E4">
            <w:pPr>
              <w:jc w:val="center"/>
              <w:rPr>
                <w:rFonts w:hint="eastAsia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</w:rPr>
              <w:t>132.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8</w:t>
            </w:r>
          </w:p>
        </w:tc>
        <w:tc>
          <w:tcPr>
            <w:tcW w:w="39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238A9FF8">
            <w:pPr>
              <w:jc w:val="center"/>
              <w:rPr>
                <w:rFonts w:hint="eastAsia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132.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5</w:t>
            </w:r>
          </w:p>
        </w:tc>
        <w:tc>
          <w:tcPr>
            <w:tcW w:w="37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1827B447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0.345</w:t>
            </w:r>
          </w:p>
        </w:tc>
        <w:tc>
          <w:tcPr>
            <w:tcW w:w="431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463BD0B3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</w:rPr>
              <w:t>92.0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85</w:t>
            </w:r>
          </w:p>
        </w:tc>
        <w:tc>
          <w:tcPr>
            <w:tcW w:w="372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7FC232BF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92.0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75</w:t>
            </w:r>
          </w:p>
        </w:tc>
        <w:tc>
          <w:tcPr>
            <w:tcW w:w="407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shd w:val="clear" w:color="auto" w:fill="FFFFFF"/>
            <w:vAlign w:val="center"/>
          </w:tcPr>
          <w:p w14:paraId="5821D3C7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0.01</w:t>
            </w:r>
          </w:p>
        </w:tc>
        <w:tc>
          <w:tcPr>
            <w:tcW w:w="225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4C6660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91</w:t>
            </w:r>
          </w:p>
        </w:tc>
      </w:tr>
    </w:tbl>
    <w:p w14:paraId="5E9A2904">
      <w:pPr>
        <w:spacing w:line="360" w:lineRule="auto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数据表说明：数据均来源于PI系统。</w:t>
      </w:r>
    </w:p>
    <w:p w14:paraId="5B245E5C">
      <w:pPr>
        <w:pStyle w:val="52"/>
        <w:numPr>
          <w:ilvl w:val="0"/>
          <w:numId w:val="8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特种设备管理</w:t>
      </w:r>
    </w:p>
    <w:p w14:paraId="1D44DC72">
      <w:pPr>
        <w:spacing w:line="360" w:lineRule="auto"/>
        <w:ind w:left="141"/>
        <w:rPr>
          <w:rFonts w:hint="eastAsia" w:ascii="宋体" w:hAnsi="宋体" w:cs="宋体"/>
          <w:bCs/>
          <w:sz w:val="18"/>
          <w:szCs w:val="18"/>
        </w:rPr>
      </w:pPr>
      <w:r>
        <w:rPr>
          <w:rFonts w:hint="eastAsia" w:ascii="宋体" w:hAnsi="宋体"/>
          <w:b/>
          <w:sz w:val="24"/>
        </w:rPr>
        <w:t>2.1</w:t>
      </w:r>
      <w:r>
        <w:rPr>
          <w:rFonts w:hint="eastAsia" w:ascii="宋体" w:hAnsi="宋体"/>
          <w:b/>
          <w:szCs w:val="21"/>
        </w:rPr>
        <w:t>压力容器管理（</w:t>
      </w:r>
      <w:r>
        <w:rPr>
          <w:rFonts w:hint="eastAsia" w:ascii="宋体" w:hAnsi="宋体" w:cs="宋体"/>
          <w:b/>
          <w:szCs w:val="21"/>
        </w:rPr>
        <w:t>主要是压力容器的检修等，包括内件检修、容器本体检修等等）</w:t>
      </w:r>
    </w:p>
    <w:p w14:paraId="75C9BFE7">
      <w:pPr>
        <w:spacing w:line="360" w:lineRule="auto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表1</w:t>
      </w:r>
      <w:r>
        <w:rPr>
          <w:rFonts w:ascii="宋体" w:hAnsi="宋体"/>
          <w:sz w:val="18"/>
          <w:szCs w:val="18"/>
        </w:rPr>
        <w:t>9</w:t>
      </w:r>
      <w:r>
        <w:rPr>
          <w:rFonts w:hint="eastAsia" w:ascii="宋体" w:hAnsi="宋体"/>
          <w:sz w:val="18"/>
          <w:szCs w:val="18"/>
        </w:rPr>
        <w:t xml:space="preserve"> 压力容器检修处理滚动表</w:t>
      </w:r>
    </w:p>
    <w:tbl>
      <w:tblPr>
        <w:tblStyle w:val="16"/>
        <w:tblW w:w="10191" w:type="dxa"/>
        <w:tblInd w:w="123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36"/>
        <w:gridCol w:w="1276"/>
        <w:gridCol w:w="1359"/>
        <w:gridCol w:w="1557"/>
        <w:gridCol w:w="3037"/>
        <w:gridCol w:w="2126"/>
      </w:tblGrid>
      <w:tr w14:paraId="1AB4EEC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1" w:hRule="atLeast"/>
        </w:trPr>
        <w:tc>
          <w:tcPr>
            <w:tcW w:w="836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7D3ED7D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装置</w:t>
            </w:r>
          </w:p>
        </w:tc>
        <w:tc>
          <w:tcPr>
            <w:tcW w:w="127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84AB5E4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位置</w:t>
            </w:r>
          </w:p>
        </w:tc>
        <w:tc>
          <w:tcPr>
            <w:tcW w:w="135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530D1BB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时间</w:t>
            </w:r>
          </w:p>
        </w:tc>
        <w:tc>
          <w:tcPr>
            <w:tcW w:w="1557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CEACDF9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处理方法</w:t>
            </w:r>
          </w:p>
        </w:tc>
        <w:tc>
          <w:tcPr>
            <w:tcW w:w="3037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6EC9787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照片</w:t>
            </w:r>
          </w:p>
        </w:tc>
        <w:tc>
          <w:tcPr>
            <w:tcW w:w="212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6D7E2095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整改方式及闭环时间</w:t>
            </w:r>
          </w:p>
        </w:tc>
      </w:tr>
      <w:tr w14:paraId="75879E6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24" w:hRule="atLeast"/>
        </w:trPr>
        <w:tc>
          <w:tcPr>
            <w:tcW w:w="836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A397C3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7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5E689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3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DEA42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55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24C0A1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3037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A2AF3DC">
            <w:pPr>
              <w:jc w:val="center"/>
              <w:rPr>
                <w:rFonts w:ascii="Arial" w:hAnsi="Arial" w:cs="Arial"/>
                <w:szCs w:val="21"/>
              </w:rPr>
            </w:pPr>
            <w:r>
              <w:t xml:space="preserve"> /</w:t>
            </w:r>
          </w:p>
        </w:tc>
        <w:tc>
          <w:tcPr>
            <w:tcW w:w="212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CDA15E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6ED5B56E">
      <w:pPr>
        <w:spacing w:before="240" w:line="360" w:lineRule="auto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2.2压力管道管理</w:t>
      </w:r>
    </w:p>
    <w:p w14:paraId="179E244A">
      <w:pPr>
        <w:spacing w:line="360" w:lineRule="auto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本月无</w:t>
      </w:r>
    </w:p>
    <w:p w14:paraId="28E2F0F1">
      <w:pPr>
        <w:spacing w:line="360" w:lineRule="auto"/>
        <w:rPr>
          <w:rFonts w:hint="eastAsia" w:ascii="宋体" w:hAnsi="宋体"/>
          <w:szCs w:val="21"/>
        </w:rPr>
      </w:pPr>
      <w:r>
        <w:rPr>
          <w:rFonts w:hint="eastAsia" w:ascii="宋体" w:hAnsi="宋体"/>
          <w:b/>
          <w:szCs w:val="21"/>
        </w:rPr>
        <w:t>2.3安全阀管理</w:t>
      </w:r>
    </w:p>
    <w:p w14:paraId="25422106">
      <w:pPr>
        <w:pStyle w:val="52"/>
        <w:spacing w:line="360" w:lineRule="auto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 xml:space="preserve">                                  </w:t>
      </w:r>
      <w:r>
        <w:rPr>
          <w:rFonts w:hint="eastAsia" w:ascii="宋体" w:hAnsi="宋体"/>
          <w:sz w:val="18"/>
          <w:szCs w:val="18"/>
        </w:rPr>
        <w:t>表</w:t>
      </w:r>
      <w:r>
        <w:rPr>
          <w:rFonts w:ascii="宋体" w:hAnsi="宋体"/>
          <w:sz w:val="18"/>
          <w:szCs w:val="18"/>
        </w:rPr>
        <w:t>20</w:t>
      </w:r>
      <w:r>
        <w:rPr>
          <w:rFonts w:hint="eastAsia" w:ascii="宋体" w:hAnsi="宋体"/>
          <w:sz w:val="18"/>
          <w:szCs w:val="18"/>
        </w:rPr>
        <w:t xml:space="preserve"> 安全阀校验情况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55"/>
        <w:gridCol w:w="870"/>
        <w:gridCol w:w="954"/>
        <w:gridCol w:w="955"/>
        <w:gridCol w:w="955"/>
        <w:gridCol w:w="955"/>
        <w:gridCol w:w="955"/>
        <w:gridCol w:w="955"/>
        <w:gridCol w:w="2208"/>
      </w:tblGrid>
      <w:tr w14:paraId="521DA8B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580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4F9A3FD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</w:t>
            </w:r>
          </w:p>
        </w:tc>
        <w:tc>
          <w:tcPr>
            <w:tcW w:w="437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1525AF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安全阀（台）</w:t>
            </w:r>
          </w:p>
        </w:tc>
        <w:tc>
          <w:tcPr>
            <w:tcW w:w="47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E537F51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年度计划校验（台）</w:t>
            </w:r>
          </w:p>
        </w:tc>
        <w:tc>
          <w:tcPr>
            <w:tcW w:w="47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44830F9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本月计划校验（台）</w:t>
            </w:r>
          </w:p>
        </w:tc>
        <w:tc>
          <w:tcPr>
            <w:tcW w:w="47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08BA58A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本月实际校验（台）</w:t>
            </w:r>
          </w:p>
        </w:tc>
        <w:tc>
          <w:tcPr>
            <w:tcW w:w="47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85A53F5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年度累计校验（台）</w:t>
            </w:r>
          </w:p>
        </w:tc>
        <w:tc>
          <w:tcPr>
            <w:tcW w:w="47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C53BA05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本月故障起跳（台）</w:t>
            </w:r>
          </w:p>
        </w:tc>
        <w:tc>
          <w:tcPr>
            <w:tcW w:w="479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3140764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年度故障起跳（台）</w:t>
            </w:r>
          </w:p>
        </w:tc>
        <w:tc>
          <w:tcPr>
            <w:tcW w:w="110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26C5C4C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备注</w:t>
            </w:r>
          </w:p>
        </w:tc>
      </w:tr>
      <w:tr w14:paraId="7BEF59E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53" w:hRule="atLeast"/>
          <w:jc w:val="center"/>
        </w:trPr>
        <w:tc>
          <w:tcPr>
            <w:tcW w:w="58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56DDB3BE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煤油加氢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12455C4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46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09F140D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31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075080E6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366DAB6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285582E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18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38CCF9B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7C0563C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FFFFFF"/>
            <w:vAlign w:val="center"/>
          </w:tcPr>
          <w:p w14:paraId="75D15D25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  <w:tr w14:paraId="0860AA3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62" w:hRule="atLeast"/>
          <w:jc w:val="center"/>
        </w:trPr>
        <w:tc>
          <w:tcPr>
            <w:tcW w:w="58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285846A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柴油加氢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5D9AA7B7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69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112102C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34</w:t>
            </w:r>
          </w:p>
        </w:tc>
        <w:tc>
          <w:tcPr>
            <w:tcW w:w="9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3A746A54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9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1F1FF0C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5</w:t>
            </w:r>
          </w:p>
        </w:tc>
        <w:tc>
          <w:tcPr>
            <w:tcW w:w="955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2765017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68F5559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FFFFFF"/>
            <w:vAlign w:val="center"/>
          </w:tcPr>
          <w:p w14:paraId="26E27B1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1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FFFFFF"/>
            <w:vAlign w:val="center"/>
          </w:tcPr>
          <w:p w14:paraId="599A1D3E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1030-K101A二级出口1030-PSV14302A延期</w:t>
            </w:r>
          </w:p>
        </w:tc>
      </w:tr>
      <w:tr w14:paraId="70333A1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24" w:hRule="atLeast"/>
          <w:jc w:val="center"/>
        </w:trPr>
        <w:tc>
          <w:tcPr>
            <w:tcW w:w="58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F6EDFE3">
            <w:pPr>
              <w:jc w:val="center"/>
              <w:rPr>
                <w:rFonts w:ascii="Arial" w:hAnsi="Arial" w:cs="Arial"/>
                <w:b/>
                <w:bCs/>
                <w:szCs w:val="21"/>
                <w:highlight w:val="none"/>
              </w:rPr>
            </w:pPr>
            <w:r>
              <w:rPr>
                <w:rFonts w:ascii="Arial" w:hAnsi="Arial" w:cs="Arial"/>
                <w:b/>
                <w:bCs/>
                <w:szCs w:val="21"/>
                <w:highlight w:val="none"/>
              </w:rPr>
              <w:t>加氢裂化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B8FF47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174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A31DF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118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8C1CCFF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DE22FED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955500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27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8EC91A3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69BD35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0</w:t>
            </w:r>
          </w:p>
        </w:tc>
        <w:tc>
          <w:tcPr>
            <w:tcW w:w="11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4BBB2A0D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因阀门内漏或无切除条件，共有7台安全阀延期校验，位号如下：1040-PSV2071A/B</w:t>
            </w:r>
          </w:p>
          <w:p w14:paraId="66492051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1040-PSV18181A</w:t>
            </w:r>
          </w:p>
          <w:p w14:paraId="1E69BD56">
            <w:pPr>
              <w:spacing w:line="340" w:lineRule="exact"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1040-PSV18202</w:t>
            </w:r>
          </w:p>
          <w:p w14:paraId="59915406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1040-PSV204A</w:t>
            </w:r>
          </w:p>
          <w:p w14:paraId="37514478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1040-PSV109A</w:t>
            </w:r>
          </w:p>
          <w:p w14:paraId="2BEAF7DA">
            <w:pPr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1040-PSV105A</w:t>
            </w:r>
          </w:p>
        </w:tc>
      </w:tr>
      <w:tr w14:paraId="4662F48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97" w:hRule="atLeast"/>
          <w:jc w:val="center"/>
        </w:trPr>
        <w:tc>
          <w:tcPr>
            <w:tcW w:w="580" w:type="pct"/>
            <w:tcBorders>
              <w:top w:val="single" w:color="000000" w:sz="6" w:space="0"/>
              <w:left w:val="single" w:color="000000" w:sz="12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78495528">
            <w:pPr>
              <w:jc w:val="center"/>
              <w:rPr>
                <w:rFonts w:ascii="Arial" w:hAnsi="Arial" w:cs="Arial"/>
                <w:b/>
                <w:bCs/>
                <w:szCs w:val="21"/>
              </w:rPr>
            </w:pPr>
            <w:r>
              <w:rPr>
                <w:rFonts w:ascii="Arial" w:hAnsi="Arial" w:cs="Arial"/>
                <w:b/>
                <w:bCs/>
                <w:szCs w:val="21"/>
              </w:rPr>
              <w:t>气体分馏</w:t>
            </w:r>
          </w:p>
        </w:tc>
        <w:tc>
          <w:tcPr>
            <w:tcW w:w="437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3054CBA7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52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015A3B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193608A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8F6EDD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440E747F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7997F27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479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6" w:space="0"/>
            </w:tcBorders>
            <w:vAlign w:val="center"/>
          </w:tcPr>
          <w:p w14:paraId="553EBB1E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0</w:t>
            </w:r>
          </w:p>
        </w:tc>
        <w:tc>
          <w:tcPr>
            <w:tcW w:w="1108" w:type="pct"/>
            <w:tcBorders>
              <w:top w:val="single" w:color="000000" w:sz="6" w:space="0"/>
              <w:left w:val="single" w:color="000000" w:sz="6" w:space="0"/>
              <w:bottom w:val="single" w:color="000000" w:sz="12" w:space="0"/>
              <w:right w:val="single" w:color="000000" w:sz="12" w:space="0"/>
            </w:tcBorders>
            <w:vAlign w:val="center"/>
          </w:tcPr>
          <w:p w14:paraId="629D44B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</w:tr>
    </w:tbl>
    <w:p w14:paraId="5D4ADDA4">
      <w:pPr>
        <w:pStyle w:val="52"/>
        <w:numPr>
          <w:ilvl w:val="0"/>
          <w:numId w:val="8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防腐管理</w:t>
      </w:r>
    </w:p>
    <w:p w14:paraId="1C25C22F">
      <w:pPr>
        <w:spacing w:line="360" w:lineRule="auto"/>
        <w:ind w:left="141"/>
        <w:rPr>
          <w:rFonts w:hint="eastAsia" w:ascii="宋体" w:hAnsi="宋体"/>
          <w:b/>
          <w:szCs w:val="21"/>
        </w:rPr>
      </w:pPr>
      <w:r>
        <w:rPr>
          <w:rFonts w:ascii="宋体" w:hAnsi="宋体"/>
          <w:b/>
          <w:szCs w:val="21"/>
        </w:rPr>
        <w:t xml:space="preserve">3.1 </w:t>
      </w:r>
      <w:r>
        <w:rPr>
          <w:rFonts w:hint="eastAsia" w:ascii="宋体" w:hAnsi="宋体"/>
          <w:b/>
          <w:szCs w:val="21"/>
        </w:rPr>
        <w:t>工艺防腐</w:t>
      </w:r>
    </w:p>
    <w:p w14:paraId="1921B6B9">
      <w:pPr>
        <w:pStyle w:val="2"/>
        <w:jc w:val="both"/>
        <w:rPr>
          <w:rFonts w:hint="eastAsia" w:cs="Times New Roman"/>
          <w:bCs w:val="0"/>
          <w:kern w:val="2"/>
          <w:sz w:val="21"/>
          <w:szCs w:val="21"/>
        </w:rPr>
      </w:pPr>
      <w:r>
        <w:rPr>
          <w:rFonts w:hint="eastAsia" w:cs="Times New Roman"/>
          <w:bCs w:val="0"/>
          <w:kern w:val="2"/>
          <w:sz w:val="21"/>
          <w:szCs w:val="21"/>
        </w:rPr>
        <w:t>3.</w:t>
      </w:r>
      <w:r>
        <w:rPr>
          <w:rFonts w:cs="Times New Roman"/>
          <w:bCs w:val="0"/>
          <w:kern w:val="2"/>
          <w:sz w:val="21"/>
          <w:szCs w:val="21"/>
        </w:rPr>
        <w:t>1</w:t>
      </w:r>
      <w:r>
        <w:rPr>
          <w:rFonts w:hint="eastAsia" w:cs="Times New Roman"/>
          <w:bCs w:val="0"/>
          <w:kern w:val="2"/>
          <w:sz w:val="21"/>
          <w:szCs w:val="21"/>
        </w:rPr>
        <w:t>.</w:t>
      </w:r>
      <w:r>
        <w:rPr>
          <w:rFonts w:cs="Times New Roman"/>
          <w:bCs w:val="0"/>
          <w:kern w:val="2"/>
          <w:sz w:val="21"/>
          <w:szCs w:val="21"/>
        </w:rPr>
        <w:t xml:space="preserve">1 </w:t>
      </w:r>
      <w:r>
        <w:rPr>
          <w:rFonts w:hint="eastAsia" w:cs="Times New Roman"/>
          <w:bCs w:val="0"/>
          <w:kern w:val="2"/>
          <w:sz w:val="21"/>
          <w:szCs w:val="21"/>
        </w:rPr>
        <w:t>当月工艺监测不合格项原因分析</w:t>
      </w:r>
    </w:p>
    <w:p w14:paraId="32C7238D">
      <w:pPr>
        <w:pStyle w:val="52"/>
        <w:spacing w:line="360" w:lineRule="auto"/>
        <w:ind w:left="360"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1</w:t>
      </w:r>
      <w:r>
        <w:rPr>
          <w:rFonts w:hint="eastAsia" w:ascii="宋体" w:hAnsi="宋体"/>
          <w:sz w:val="18"/>
          <w:szCs w:val="18"/>
        </w:rPr>
        <w:t xml:space="preserve"> 水分析项目</w:t>
      </w:r>
    </w:p>
    <w:tbl>
      <w:tblPr>
        <w:tblStyle w:val="16"/>
        <w:tblW w:w="5000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2626"/>
        <w:gridCol w:w="2683"/>
        <w:gridCol w:w="1812"/>
        <w:gridCol w:w="2655"/>
      </w:tblGrid>
      <w:tr w14:paraId="55A539C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0D1DBA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采样时间</w:t>
            </w:r>
          </w:p>
        </w:tc>
        <w:tc>
          <w:tcPr>
            <w:tcW w:w="1372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3A4629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采样点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A2415A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pH值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B1E4D9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bookmarkStart w:id="0" w:name="_Hlk40360951"/>
            <w:r>
              <w:rPr>
                <w:rFonts w:ascii="Arial" w:hAnsi="Arial" w:cs="Arial"/>
                <w:b/>
                <w:bCs/>
                <w:sz w:val="18"/>
                <w:szCs w:val="18"/>
              </w:rPr>
              <w:t>铁离子</w:t>
            </w:r>
            <w:bookmarkEnd w:id="0"/>
          </w:p>
        </w:tc>
      </w:tr>
      <w:tr w14:paraId="44C5CD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2715" w:type="pct"/>
            <w:gridSpan w:val="2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A6D5DF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控制指标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1679D89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--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135C3A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≤3mg/L</w:t>
            </w:r>
          </w:p>
        </w:tc>
      </w:tr>
      <w:tr w14:paraId="523009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5D0259">
            <w:pPr>
              <w:widowControl/>
              <w:jc w:val="center"/>
              <w:textAlignment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煤油加氢</w:t>
            </w:r>
          </w:p>
        </w:tc>
      </w:tr>
      <w:tr w14:paraId="42C0A79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F19536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9479FBB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SC11202-D103</w:t>
            </w:r>
          </w:p>
          <w:p w14:paraId="1C65DECE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含硫污水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2AC5EF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7.37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9C4175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</w:t>
            </w:r>
          </w:p>
        </w:tc>
      </w:tr>
      <w:tr w14:paraId="031E2A4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E957A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59D412FB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E9104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7.61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3237A7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0.32</w:t>
            </w:r>
          </w:p>
        </w:tc>
      </w:tr>
      <w:tr w14:paraId="187E2A1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748DA16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00E344E0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9D5EAC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7.29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E9C2D2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0.26</w:t>
            </w:r>
          </w:p>
        </w:tc>
      </w:tr>
      <w:tr w14:paraId="30CAD07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FA4D9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vAlign w:val="center"/>
          </w:tcPr>
          <w:p w14:paraId="227E6A87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C96F05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7.63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8B4F29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0.16</w:t>
            </w:r>
          </w:p>
        </w:tc>
      </w:tr>
      <w:tr w14:paraId="0AAE155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D628D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vAlign w:val="center"/>
          </w:tcPr>
          <w:p w14:paraId="55706C5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SC20403-D201</w:t>
            </w:r>
          </w:p>
          <w:p w14:paraId="428EB21D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分馏塔顶回流罐底含硫污水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5B7FBF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7.25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E493CC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1.37</w:t>
            </w:r>
          </w:p>
        </w:tc>
      </w:tr>
      <w:tr w14:paraId="283A32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21BDE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187E8386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888639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7.97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360EB9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</w:t>
            </w:r>
          </w:p>
        </w:tc>
      </w:tr>
      <w:tr w14:paraId="14AFBC8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BBCD358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2E3ED88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C051C5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7.36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B1D0E0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1.32</w:t>
            </w:r>
          </w:p>
        </w:tc>
      </w:tr>
      <w:tr w14:paraId="6F044E0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51972D0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vAlign w:val="center"/>
          </w:tcPr>
          <w:p w14:paraId="1C567A4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C9D615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7.53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AC09E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0.87</w:t>
            </w:r>
          </w:p>
        </w:tc>
      </w:tr>
      <w:tr w14:paraId="57DB04B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40AA8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  <w:highlight w:val="none"/>
              </w:rPr>
              <w:t>柴油加氢</w:t>
            </w:r>
          </w:p>
        </w:tc>
      </w:tr>
      <w:tr w14:paraId="39E5E77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4E0FB76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vAlign w:val="center"/>
          </w:tcPr>
          <w:p w14:paraId="12376639">
            <w:pPr>
              <w:widowControl/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SC12302-D104</w:t>
            </w:r>
          </w:p>
          <w:p w14:paraId="23CF8F9B">
            <w:pPr>
              <w:widowControl/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冷低分含硫污水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94CCC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8.08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80025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0.49</w:t>
            </w:r>
          </w:p>
        </w:tc>
      </w:tr>
      <w:tr w14:paraId="56B17BB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3ECCA3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6E169CF5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490624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8.42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2183B8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0.36</w:t>
            </w:r>
          </w:p>
        </w:tc>
      </w:tr>
      <w:tr w14:paraId="3CEDDD8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1E51AF6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7D4841A1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80ABDD7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8.24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F21C0C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0.69</w:t>
            </w:r>
          </w:p>
        </w:tc>
      </w:tr>
      <w:tr w14:paraId="4F0370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57425B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010C42">
            <w:pPr>
              <w:widowControl/>
              <w:jc w:val="left"/>
              <w:rPr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932642B">
            <w:pPr>
              <w:widowControl/>
              <w:jc w:val="center"/>
              <w:textAlignment w:val="bottom"/>
              <w:rPr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8.46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FD81EB">
            <w:pPr>
              <w:widowControl/>
              <w:jc w:val="center"/>
              <w:textAlignment w:val="bottom"/>
              <w:rPr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0.28</w:t>
            </w:r>
          </w:p>
        </w:tc>
      </w:tr>
      <w:tr w14:paraId="457499E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9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56EB0D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vAlign w:val="center"/>
          </w:tcPr>
          <w:p w14:paraId="0EAD102F">
            <w:pPr>
              <w:widowControl/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SC20303-D201</w:t>
            </w:r>
          </w:p>
          <w:p w14:paraId="032C1831">
            <w:pPr>
              <w:widowControl/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汽提塔顶含硫污水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A2BE14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7.29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06D8AD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0.27</w:t>
            </w:r>
          </w:p>
        </w:tc>
      </w:tr>
      <w:tr w14:paraId="283B77B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541CC9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6851F512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B33B34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7.71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72127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1.04</w:t>
            </w:r>
          </w:p>
        </w:tc>
      </w:tr>
      <w:tr w14:paraId="18F2D3E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6A1FF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3B585990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70AA3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7.54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83E4BE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0.22</w:t>
            </w:r>
          </w:p>
        </w:tc>
      </w:tr>
      <w:tr w14:paraId="592D11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E1C806E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vAlign w:val="center"/>
          </w:tcPr>
          <w:p w14:paraId="5677DE31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93DCBC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7.56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687F774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</w:t>
            </w:r>
          </w:p>
        </w:tc>
      </w:tr>
      <w:tr w14:paraId="6AE857D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6C4D2C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vAlign w:val="center"/>
          </w:tcPr>
          <w:p w14:paraId="22504802">
            <w:pPr>
              <w:widowControl/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SC21601-D202</w:t>
            </w:r>
          </w:p>
          <w:p w14:paraId="567B17B8">
            <w:pPr>
              <w:widowControl/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分馏塔顶回流罐冷凝水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3DBC5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7.76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06FC51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0.71</w:t>
            </w:r>
          </w:p>
        </w:tc>
      </w:tr>
      <w:tr w14:paraId="713628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E7DFF09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72ADDDE6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26B47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8.41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E6396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0.61</w:t>
            </w:r>
          </w:p>
        </w:tc>
      </w:tr>
      <w:tr w14:paraId="63AFDBC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5CF980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78C7BB30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1650EA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8.93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CF0245D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2.64</w:t>
            </w:r>
          </w:p>
        </w:tc>
      </w:tr>
      <w:tr w14:paraId="7EB119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C8E380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vAlign w:val="center"/>
          </w:tcPr>
          <w:p w14:paraId="2708583C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2DBAA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8.73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35E961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0.89</w:t>
            </w:r>
          </w:p>
        </w:tc>
      </w:tr>
      <w:tr w14:paraId="13F8765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185493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vAlign w:val="center"/>
          </w:tcPr>
          <w:p w14:paraId="54568571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SC11202-D103</w:t>
            </w:r>
          </w:p>
          <w:p w14:paraId="7C0732B2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含硫污水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10CC6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7.37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57E93C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</w:t>
            </w:r>
          </w:p>
        </w:tc>
      </w:tr>
      <w:tr w14:paraId="5410608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E47E09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567F3733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9758A9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7.61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52FF13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0.32</w:t>
            </w:r>
          </w:p>
        </w:tc>
      </w:tr>
      <w:tr w14:paraId="4066CA3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B2AE902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6839D873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E31B52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7.29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40073CA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0.26</w:t>
            </w:r>
          </w:p>
        </w:tc>
      </w:tr>
      <w:tr w14:paraId="3C0934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67DAB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vAlign w:val="center"/>
          </w:tcPr>
          <w:p w14:paraId="253FB186">
            <w:pPr>
              <w:widowControl/>
              <w:jc w:val="left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8A16E2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7.63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79C8E3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0.16</w:t>
            </w:r>
          </w:p>
        </w:tc>
      </w:tr>
      <w:tr w14:paraId="0F42E1D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83A1A0B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</w:t>
            </w:r>
          </w:p>
        </w:tc>
        <w:tc>
          <w:tcPr>
            <w:tcW w:w="1372" w:type="pct"/>
            <w:vMerge w:val="restart"/>
            <w:vAlign w:val="center"/>
          </w:tcPr>
          <w:p w14:paraId="41178E4B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SC20403-D201</w:t>
            </w:r>
          </w:p>
          <w:p w14:paraId="337DC5F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分馏塔顶回流罐底含硫污水</w:t>
            </w: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624DCC8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7.25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F36AACB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1.37</w:t>
            </w:r>
          </w:p>
        </w:tc>
      </w:tr>
      <w:tr w14:paraId="6C9C6A0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3DE1859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13</w:t>
            </w:r>
          </w:p>
        </w:tc>
        <w:tc>
          <w:tcPr>
            <w:tcW w:w="1372" w:type="pct"/>
            <w:vMerge w:val="continue"/>
            <w:vAlign w:val="center"/>
          </w:tcPr>
          <w:p w14:paraId="4A58C6C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ACDAB56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7.97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F32D82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</w:t>
            </w:r>
          </w:p>
        </w:tc>
      </w:tr>
      <w:tr w14:paraId="2B2075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4B503B9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20</w:t>
            </w:r>
          </w:p>
        </w:tc>
        <w:tc>
          <w:tcPr>
            <w:tcW w:w="1372" w:type="pct"/>
            <w:vMerge w:val="continue"/>
            <w:vAlign w:val="center"/>
          </w:tcPr>
          <w:p w14:paraId="5F5CCC8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1EA49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7.36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9E11D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1.32</w:t>
            </w:r>
          </w:p>
        </w:tc>
      </w:tr>
      <w:tr w14:paraId="0C48785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83F57F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27</w:t>
            </w:r>
          </w:p>
        </w:tc>
        <w:tc>
          <w:tcPr>
            <w:tcW w:w="1372" w:type="pct"/>
            <w:vMerge w:val="continue"/>
            <w:vAlign w:val="center"/>
          </w:tcPr>
          <w:p w14:paraId="6F6DE82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</w:p>
        </w:tc>
        <w:tc>
          <w:tcPr>
            <w:tcW w:w="927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66FB99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7.53</w:t>
            </w:r>
          </w:p>
        </w:tc>
        <w:tc>
          <w:tcPr>
            <w:tcW w:w="1356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72EDFB1">
            <w:pPr>
              <w:widowControl/>
              <w:jc w:val="center"/>
              <w:textAlignment w:val="bottom"/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0.87</w:t>
            </w:r>
          </w:p>
        </w:tc>
      </w:tr>
      <w:tr w14:paraId="1A4EC0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5000" w:type="pct"/>
            <w:gridSpan w:val="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48C231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加氢裂化</w:t>
            </w:r>
          </w:p>
        </w:tc>
      </w:tr>
      <w:tr w14:paraId="7FF078C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A34E0A1">
            <w:pPr>
              <w:widowControl/>
              <w:jc w:val="center"/>
              <w:textAlignment w:val="bottom"/>
              <w:rPr>
                <w:rFonts w:hint="eastAsia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1372" w:type="pct"/>
            <w:vMerge w:val="restart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1686E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SN111-D107</w:t>
            </w:r>
          </w:p>
          <w:p w14:paraId="748797A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冷低分酸性水</w:t>
            </w: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0D1EDA3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8.78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964561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</w:t>
            </w:r>
          </w:p>
        </w:tc>
      </w:tr>
      <w:tr w14:paraId="3244E2D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570CCA">
            <w:pPr>
              <w:widowControl/>
              <w:jc w:val="center"/>
              <w:textAlignment w:val="bottom"/>
              <w:rPr>
                <w:rFonts w:hint="default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14</w:t>
            </w:r>
          </w:p>
        </w:tc>
        <w:tc>
          <w:tcPr>
            <w:tcW w:w="1372" w:type="pct"/>
            <w:vMerge w:val="continue"/>
            <w:vAlign w:val="center"/>
          </w:tcPr>
          <w:p w14:paraId="719283C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D5BCA3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8.84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B2892A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0.38</w:t>
            </w:r>
          </w:p>
        </w:tc>
      </w:tr>
      <w:tr w14:paraId="3B3DDA0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82976F">
            <w:pPr>
              <w:widowControl/>
              <w:jc w:val="center"/>
              <w:textAlignment w:val="bottom"/>
              <w:rPr>
                <w:rFonts w:hint="default" w:ascii="Arial" w:hAnsi="Arial" w:eastAsia="宋体" w:cs="Arial"/>
                <w:sz w:val="18"/>
                <w:szCs w:val="18"/>
                <w:lang w:val="en-US" w:eastAsia="zh-CN"/>
              </w:rPr>
            </w:pPr>
            <w:bookmarkStart w:id="1" w:name="OLE_LINK4"/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bookmarkEnd w:id="1"/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21</w:t>
            </w:r>
          </w:p>
        </w:tc>
        <w:tc>
          <w:tcPr>
            <w:tcW w:w="1372" w:type="pct"/>
            <w:vMerge w:val="continue"/>
            <w:vAlign w:val="center"/>
          </w:tcPr>
          <w:p w14:paraId="65F8379E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E7A8E5F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8.73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EB4DAE2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0.22</w:t>
            </w:r>
          </w:p>
        </w:tc>
      </w:tr>
      <w:tr w14:paraId="0A51B0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7BEBF4D">
            <w:pPr>
              <w:widowControl/>
              <w:jc w:val="center"/>
              <w:textAlignment w:val="bottom"/>
              <w:rPr>
                <w:rFonts w:hint="eastAsia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/2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372" w:type="pct"/>
            <w:vMerge w:val="continue"/>
            <w:vAlign w:val="center"/>
          </w:tcPr>
          <w:p w14:paraId="0BBDB01D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719F26D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8.33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975E152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0.12</w:t>
            </w:r>
          </w:p>
        </w:tc>
      </w:tr>
      <w:tr w14:paraId="0A24607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0E9346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1372" w:type="pct"/>
            <w:vMerge w:val="restart"/>
            <w:vAlign w:val="center"/>
          </w:tcPr>
          <w:p w14:paraId="52D1D8C2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SN201-D201</w:t>
            </w:r>
          </w:p>
          <w:p w14:paraId="6604432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汽提塔顶回流罐酸性水</w:t>
            </w: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C926054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7.35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68652D4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1.25</w:t>
            </w:r>
          </w:p>
        </w:tc>
      </w:tr>
      <w:tr w14:paraId="459F9C5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B991CF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14</w:t>
            </w:r>
          </w:p>
        </w:tc>
        <w:tc>
          <w:tcPr>
            <w:tcW w:w="1372" w:type="pct"/>
            <w:vMerge w:val="continue"/>
            <w:vAlign w:val="center"/>
          </w:tcPr>
          <w:p w14:paraId="6BF89009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BA898E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7.15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43BCFCC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1.02</w:t>
            </w:r>
          </w:p>
        </w:tc>
      </w:tr>
      <w:tr w14:paraId="312E963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3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09579B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21</w:t>
            </w:r>
          </w:p>
        </w:tc>
        <w:tc>
          <w:tcPr>
            <w:tcW w:w="1372" w:type="pct"/>
            <w:vMerge w:val="continue"/>
            <w:vAlign w:val="center"/>
          </w:tcPr>
          <w:p w14:paraId="716B3C1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9EC492B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6.96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8BFCD2A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0.29</w:t>
            </w:r>
          </w:p>
        </w:tc>
      </w:tr>
      <w:tr w14:paraId="3DAB3CF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346245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/2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372" w:type="pct"/>
            <w:vMerge w:val="continue"/>
            <w:vAlign w:val="center"/>
          </w:tcPr>
          <w:p w14:paraId="14ECB4FC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E7F4CC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6.73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A71A5C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0.19</w:t>
            </w:r>
          </w:p>
        </w:tc>
      </w:tr>
      <w:tr w14:paraId="2B81B62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BF9A08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1372" w:type="pct"/>
            <w:vMerge w:val="restart"/>
            <w:vAlign w:val="center"/>
          </w:tcPr>
          <w:p w14:paraId="4F2EC436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SN225-D204</w:t>
            </w:r>
          </w:p>
          <w:p w14:paraId="4D42195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脱丁烷塔顶回流罐酸性水</w:t>
            </w: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BD2B84D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6.96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F56DCA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0.19</w:t>
            </w:r>
          </w:p>
        </w:tc>
      </w:tr>
      <w:tr w14:paraId="2C4C0C6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A34B80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14</w:t>
            </w:r>
          </w:p>
        </w:tc>
        <w:tc>
          <w:tcPr>
            <w:tcW w:w="1372" w:type="pct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83B1B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E44970A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7.03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86315E7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0.33</w:t>
            </w:r>
          </w:p>
        </w:tc>
      </w:tr>
      <w:tr w14:paraId="321344B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10B6A3E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21</w:t>
            </w:r>
          </w:p>
        </w:tc>
        <w:tc>
          <w:tcPr>
            <w:tcW w:w="1372" w:type="pct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DF7B89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709007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7.02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0525853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0.17</w:t>
            </w:r>
          </w:p>
        </w:tc>
      </w:tr>
      <w:tr w14:paraId="2DF318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84517C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/2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372" w:type="pct"/>
            <w:vMerge w:val="continue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36F73B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6B795F0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6.56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BFFC345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0.16</w:t>
            </w:r>
          </w:p>
        </w:tc>
      </w:tr>
      <w:tr w14:paraId="030A4E1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7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EF70C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7</w:t>
            </w:r>
          </w:p>
        </w:tc>
        <w:tc>
          <w:tcPr>
            <w:tcW w:w="1372" w:type="pct"/>
            <w:vMerge w:val="restart"/>
            <w:vAlign w:val="center"/>
          </w:tcPr>
          <w:p w14:paraId="620D230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SN220-D203</w:t>
            </w:r>
          </w:p>
          <w:p w14:paraId="49754BBC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分馏塔顶回流罐酸性水</w:t>
            </w: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3E73FD1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9.4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880A92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0.13</w:t>
            </w:r>
          </w:p>
        </w:tc>
      </w:tr>
      <w:tr w14:paraId="7913988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01C07B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14</w:t>
            </w:r>
          </w:p>
        </w:tc>
        <w:tc>
          <w:tcPr>
            <w:tcW w:w="1372" w:type="pct"/>
            <w:vMerge w:val="continue"/>
            <w:vAlign w:val="center"/>
          </w:tcPr>
          <w:p w14:paraId="2E5FE14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F5126D3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9.24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74B2692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0.16</w:t>
            </w:r>
          </w:p>
        </w:tc>
      </w:tr>
      <w:tr w14:paraId="13D6AD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D63AEE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21</w:t>
            </w:r>
          </w:p>
        </w:tc>
        <w:tc>
          <w:tcPr>
            <w:tcW w:w="1372" w:type="pct"/>
            <w:vMerge w:val="continue"/>
            <w:vAlign w:val="center"/>
          </w:tcPr>
          <w:p w14:paraId="34391A1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DAA330E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9.05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57565FE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0.08</w:t>
            </w:r>
          </w:p>
        </w:tc>
      </w:tr>
      <w:tr w14:paraId="47F0B7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  <w:jc w:val="center"/>
        </w:trPr>
        <w:tc>
          <w:tcPr>
            <w:tcW w:w="1343" w:type="pct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DBE3A0A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</w:rPr>
              <w:t>/2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8</w:t>
            </w:r>
          </w:p>
        </w:tc>
        <w:tc>
          <w:tcPr>
            <w:tcW w:w="1372" w:type="pct"/>
            <w:vMerge w:val="continue"/>
            <w:vAlign w:val="center"/>
          </w:tcPr>
          <w:p w14:paraId="75C56F4A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814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24B6C09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8.86</w:t>
            </w:r>
          </w:p>
        </w:tc>
        <w:tc>
          <w:tcPr>
            <w:tcW w:w="2653" w:type="dxa"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27C5C61">
            <w:pPr>
              <w:widowControl/>
              <w:jc w:val="center"/>
              <w:textAlignment w:val="bottom"/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0.1</w:t>
            </w:r>
          </w:p>
        </w:tc>
      </w:tr>
    </w:tbl>
    <w:p w14:paraId="234A1F62">
      <w:pPr>
        <w:ind w:firstLine="567" w:firstLineChars="270"/>
        <w:rPr>
          <w:bCs/>
          <w:szCs w:val="21"/>
        </w:rPr>
      </w:pPr>
    </w:p>
    <w:p w14:paraId="53518A50">
      <w:pPr>
        <w:spacing w:line="360" w:lineRule="auto"/>
        <w:ind w:firstLine="211" w:firstLineChars="10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3.2 本月</w:t>
      </w:r>
      <w:bookmarkStart w:id="2" w:name="_Hlk40362541"/>
      <w:r>
        <w:rPr>
          <w:rFonts w:hint="eastAsia" w:ascii="宋体" w:hAnsi="宋体"/>
          <w:b/>
          <w:szCs w:val="21"/>
        </w:rPr>
        <w:t>复合空冷水质</w:t>
      </w:r>
      <w:r>
        <w:rPr>
          <w:rFonts w:ascii="宋体" w:hAnsi="宋体"/>
          <w:b/>
          <w:szCs w:val="21"/>
        </w:rPr>
        <w:t>分析</w:t>
      </w:r>
      <w:bookmarkEnd w:id="2"/>
    </w:p>
    <w:p w14:paraId="7A340C4E">
      <w:pPr>
        <w:pStyle w:val="52"/>
        <w:spacing w:line="360" w:lineRule="auto"/>
        <w:ind w:left="450"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2</w:t>
      </w:r>
      <w:r>
        <w:rPr>
          <w:rFonts w:hint="eastAsia" w:ascii="宋体" w:hAnsi="宋体"/>
          <w:sz w:val="18"/>
          <w:szCs w:val="18"/>
        </w:rPr>
        <w:t xml:space="preserve">  空冷水质情况</w:t>
      </w:r>
    </w:p>
    <w:tbl>
      <w:tblPr>
        <w:tblStyle w:val="16"/>
        <w:tblW w:w="5000" w:type="pct"/>
        <w:jc w:val="center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504"/>
        <w:gridCol w:w="2041"/>
        <w:gridCol w:w="2114"/>
        <w:gridCol w:w="1814"/>
        <w:gridCol w:w="2303"/>
      </w:tblGrid>
      <w:tr w14:paraId="45C4462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C90618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采样日期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FBA70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位号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42948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镁离子,≤5mg/L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47C2C0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钙离子,≤5mg/L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0707D5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氯离子,≤25mg/L</w:t>
            </w:r>
          </w:p>
        </w:tc>
      </w:tr>
      <w:tr w14:paraId="451D737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5000" w:type="pct"/>
            <w:gridSpan w:val="5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C51759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柴油加氢</w:t>
            </w:r>
          </w:p>
        </w:tc>
      </w:tr>
      <w:tr w14:paraId="5D0B0E9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5E4918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AF98F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1030-A202A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78C5362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0.04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D67C90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0.42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197866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&lt;3.00</w:t>
            </w:r>
          </w:p>
        </w:tc>
      </w:tr>
      <w:tr w14:paraId="30921DC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C3C225C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9FED2EC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1030-A202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B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3FEEAE1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0.05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299295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0.33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8D3633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&lt;3.00</w:t>
            </w:r>
          </w:p>
        </w:tc>
      </w:tr>
      <w:tr w14:paraId="4CBD89D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08E461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D23F3E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1030-A203A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7503E55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0.07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2C7407D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0.53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A5C949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&lt;3.00</w:t>
            </w:r>
          </w:p>
        </w:tc>
      </w:tr>
      <w:tr w14:paraId="22D228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E5E22C6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1C68D0B6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1030-A203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B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C1B943B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0.09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9128B8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0.47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77F89B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&lt;3.00</w:t>
            </w:r>
          </w:p>
        </w:tc>
      </w:tr>
      <w:tr w14:paraId="78B62F6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363423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1EF137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1030-A203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C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BC98E0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0.1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5A49F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0.44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8D4044E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&lt;3.00</w:t>
            </w:r>
          </w:p>
        </w:tc>
      </w:tr>
      <w:tr w14:paraId="463E8C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045610E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2025/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color w:val="000000"/>
                <w:sz w:val="18"/>
                <w:szCs w:val="18"/>
                <w:highlight w:val="none"/>
              </w:rPr>
              <w:t>/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highlight w:val="none"/>
                <w:lang w:val="en-US" w:eastAsia="zh-CN"/>
              </w:rPr>
              <w:t>9</w:t>
            </w:r>
          </w:p>
        </w:tc>
        <w:tc>
          <w:tcPr>
            <w:tcW w:w="1044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00A91973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1030-A203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D</w:t>
            </w:r>
          </w:p>
        </w:tc>
        <w:tc>
          <w:tcPr>
            <w:tcW w:w="1081" w:type="pct"/>
            <w:tcBorders>
              <w:top w:val="single" w:color="000000" w:sz="4" w:space="0"/>
              <w:left w:val="nil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72420F9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0.19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6B5C1E2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1.03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7FCBF2A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&lt;3.00</w:t>
            </w:r>
          </w:p>
        </w:tc>
      </w:tr>
      <w:tr w14:paraId="746ADC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E2FBB2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采样日期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DE9834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位号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81FA1A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镁离子,≤5mg/L</w:t>
            </w:r>
          </w:p>
        </w:tc>
        <w:tc>
          <w:tcPr>
            <w:tcW w:w="928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6490FC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钙离子,≤5mg/L</w:t>
            </w:r>
          </w:p>
        </w:tc>
        <w:tc>
          <w:tcPr>
            <w:tcW w:w="1175" w:type="pct"/>
            <w:tcBorders>
              <w:top w:val="single" w:color="000000" w:sz="4" w:space="0"/>
              <w:left w:val="nil"/>
              <w:bottom w:val="single" w:color="000000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1AEFB6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氯离子,≤25mg/L</w:t>
            </w:r>
          </w:p>
        </w:tc>
      </w:tr>
      <w:tr w14:paraId="62FFEC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91" w:hRule="atLeast"/>
          <w:jc w:val="center"/>
        </w:trPr>
        <w:tc>
          <w:tcPr>
            <w:tcW w:w="5000" w:type="pct"/>
            <w:gridSpan w:val="5"/>
            <w:tcBorders>
              <w:top w:val="single" w:color="000000" w:sz="4" w:space="0"/>
              <w:left w:val="single" w:color="000000" w:sz="4" w:space="0"/>
              <w:bottom w:val="single" w:color="auto" w:sz="4" w:space="0"/>
              <w:right w:val="single" w:color="000000" w:sz="4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9ED937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加氢裂化</w:t>
            </w:r>
          </w:p>
        </w:tc>
      </w:tr>
      <w:tr w14:paraId="2855C8C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0F2D05F7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采样日期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4D4A87C2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位号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F46EBB4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镁离子,≤5mg/L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ECD2425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钙离子,≤5mg/L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3EF06B6B">
            <w:pPr>
              <w:widowControl/>
              <w:jc w:val="center"/>
              <w:textAlignment w:val="bottom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氯离子,≤25mg/L</w:t>
            </w:r>
          </w:p>
        </w:tc>
      </w:tr>
      <w:tr w14:paraId="2A0FB1B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7E0368A1">
            <w:pPr>
              <w:widowControl/>
              <w:jc w:val="center"/>
              <w:textAlignment w:val="bottom"/>
              <w:rPr>
                <w:rFonts w:hint="default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3D1E47E">
            <w:pPr>
              <w:widowControl/>
              <w:jc w:val="center"/>
              <w:rPr>
                <w:rFonts w:hint="eastAsia" w:ascii="Arial" w:hAnsi="Arial" w:eastAsia="宋体" w:cs="Arial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1040-A201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lang w:val="en-US" w:eastAsia="zh-CN"/>
              </w:rPr>
              <w:t>A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637A74B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0.87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019A2D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0.43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288ED9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6.68</w:t>
            </w:r>
          </w:p>
        </w:tc>
      </w:tr>
      <w:tr w14:paraId="4E5412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3722917A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4433CBCA">
            <w:pPr>
              <w:widowControl/>
              <w:jc w:val="center"/>
              <w:rPr>
                <w:rFonts w:hint="eastAsia" w:ascii="Arial" w:hAnsi="Arial" w:eastAsia="宋体" w:cs="Arial"/>
                <w:color w:val="000000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1040-A201</w:t>
            </w:r>
            <w:r>
              <w:rPr>
                <w:rFonts w:hint="eastAsia" w:ascii="Arial" w:hAnsi="Arial" w:cs="Arial"/>
                <w:color w:val="000000"/>
                <w:sz w:val="18"/>
                <w:szCs w:val="18"/>
                <w:lang w:val="en-US" w:eastAsia="zh-CN"/>
              </w:rPr>
              <w:t>C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21DCF6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0.56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CA9DBF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1.34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B693647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&lt;3.00</w:t>
            </w:r>
          </w:p>
        </w:tc>
      </w:tr>
      <w:tr w14:paraId="6ED8886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A59172D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6DACC4D">
            <w:pPr>
              <w:widowControl/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1040-A202A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2DC6D3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0.05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D57404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0.77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74AE24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&lt;3.00</w:t>
            </w:r>
          </w:p>
        </w:tc>
      </w:tr>
      <w:tr w14:paraId="534EFEB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03F4B40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DAA37D8">
            <w:pPr>
              <w:widowControl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1040-A202B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62D3D1F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0.12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08EBE6D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1.97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F2C5894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&lt;3.00</w:t>
            </w:r>
          </w:p>
        </w:tc>
      </w:tr>
      <w:tr w14:paraId="08C8CC6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88E3089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1E8B5E3">
            <w:pPr>
              <w:widowControl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1040-A202C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7968F31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0.11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60040D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0.64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2C348B3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&lt;3.00</w:t>
            </w:r>
          </w:p>
        </w:tc>
      </w:tr>
      <w:tr w14:paraId="4DD7CA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1A5648F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B38D788">
            <w:pPr>
              <w:widowControl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1040-A202D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4EB16D0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0.71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7B0595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8.25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35F65F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5.44</w:t>
            </w:r>
          </w:p>
        </w:tc>
      </w:tr>
      <w:tr w14:paraId="7E3F8FC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A7B2182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0C15C42">
            <w:pPr>
              <w:widowControl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1040-A204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4FD164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0.04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C4BCA5A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0.16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29EB982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&lt;3.00</w:t>
            </w:r>
          </w:p>
        </w:tc>
      </w:tr>
      <w:tr w14:paraId="5B01E25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677AF60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33CF10F">
            <w:pPr>
              <w:widowControl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1040-A205A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03F8C516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0.05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79ADA18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0.24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51B7FC8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&lt;3.00</w:t>
            </w:r>
          </w:p>
        </w:tc>
      </w:tr>
      <w:tr w14:paraId="54025A6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</w:tcPr>
          <w:p w14:paraId="7253FBEA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  <w:r>
              <w:rPr>
                <w:rFonts w:ascii="Arial" w:hAnsi="Arial" w:cs="Arial"/>
                <w:sz w:val="18"/>
                <w:szCs w:val="18"/>
              </w:rPr>
              <w:t>/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AF42C95">
            <w:pPr>
              <w:widowControl/>
              <w:jc w:val="center"/>
              <w:rPr>
                <w:rFonts w:ascii="Arial" w:hAnsi="Arial" w:cs="Arial"/>
                <w:color w:val="000000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1040-A205B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45F0B40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0.2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D3F55C9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0.66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1CB016C">
            <w:pPr>
              <w:keepNext w:val="0"/>
              <w:keepLines w:val="0"/>
              <w:widowControl/>
              <w:suppressLineNumbers w:val="0"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2"/>
                <w:szCs w:val="22"/>
                <w:u w:val="none"/>
                <w:lang w:val="en-US" w:eastAsia="zh-CN" w:bidi="ar"/>
              </w:rPr>
              <w:t>3.22</w:t>
            </w:r>
          </w:p>
        </w:tc>
      </w:tr>
      <w:tr w14:paraId="3B0162D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8" w:hRule="atLeast"/>
          <w:jc w:val="center"/>
        </w:trPr>
        <w:tc>
          <w:tcPr>
            <w:tcW w:w="5000" w:type="pct"/>
            <w:gridSpan w:val="5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2557F93D">
            <w:pPr>
              <w:widowControl/>
              <w:jc w:val="center"/>
              <w:textAlignment w:val="bottom"/>
              <w:rPr>
                <w:rFonts w:ascii="Arial" w:hAnsi="Arial" w:cs="Arial"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kern w:val="0"/>
                <w:sz w:val="18"/>
                <w:szCs w:val="18"/>
              </w:rPr>
              <w:t>气体分离</w:t>
            </w:r>
          </w:p>
        </w:tc>
      </w:tr>
      <w:tr w14:paraId="01E521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3F38B49B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采样日期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7D757F7D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位号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1FA8CECE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镁离子,≤5mg/L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A1279F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钙离子,≤5mg/L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center"/>
          </w:tcPr>
          <w:p w14:paraId="21DEF837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氯离子,≤25mg/L</w:t>
            </w:r>
          </w:p>
        </w:tc>
      </w:tr>
      <w:tr w14:paraId="796E947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2FFD8A3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2025/4/23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CAC4D61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1041-A101C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9213D3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0.02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B35F238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0.79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1F9A31A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&lt;3.00</w:t>
            </w:r>
          </w:p>
        </w:tc>
      </w:tr>
      <w:tr w14:paraId="1AD3EDF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  <w:jc w:val="center"/>
        </w:trPr>
        <w:tc>
          <w:tcPr>
            <w:tcW w:w="769" w:type="pct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bottom"/>
          </w:tcPr>
          <w:p w14:paraId="2241EB00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2025/4/23</w:t>
            </w:r>
          </w:p>
        </w:tc>
        <w:tc>
          <w:tcPr>
            <w:tcW w:w="1044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55E13624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1041-A301C</w:t>
            </w:r>
          </w:p>
        </w:tc>
        <w:tc>
          <w:tcPr>
            <w:tcW w:w="1081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3BE6E66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0.95</w:t>
            </w:r>
          </w:p>
        </w:tc>
        <w:tc>
          <w:tcPr>
            <w:tcW w:w="928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2423049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3.03</w:t>
            </w:r>
          </w:p>
        </w:tc>
        <w:tc>
          <w:tcPr>
            <w:tcW w:w="1175" w:type="pct"/>
            <w:tcBorders>
              <w:top w:val="single" w:color="auto" w:sz="4" w:space="0"/>
              <w:left w:val="nil"/>
              <w:bottom w:val="single" w:color="auto" w:sz="4" w:space="0"/>
              <w:right w:val="single" w:color="auto" w:sz="4" w:space="0"/>
            </w:tcBorders>
            <w:vAlign w:val="bottom"/>
          </w:tcPr>
          <w:p w14:paraId="6E75087F">
            <w:pPr>
              <w:widowControl/>
              <w:jc w:val="center"/>
              <w:textAlignment w:val="bottom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color w:val="000000"/>
                <w:sz w:val="18"/>
                <w:szCs w:val="18"/>
              </w:rPr>
              <w:t>14.32</w:t>
            </w:r>
          </w:p>
        </w:tc>
      </w:tr>
    </w:tbl>
    <w:p w14:paraId="55EBC35C"/>
    <w:p w14:paraId="76D04687">
      <w:pPr>
        <w:spacing w:line="360" w:lineRule="auto"/>
        <w:ind w:firstLine="211" w:firstLineChars="10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3.3</w:t>
      </w:r>
      <w:r>
        <w:rPr>
          <w:rFonts w:ascii="宋体" w:hAnsi="宋体"/>
          <w:b/>
          <w:szCs w:val="21"/>
        </w:rPr>
        <w:t xml:space="preserve"> </w:t>
      </w:r>
      <w:r>
        <w:rPr>
          <w:rFonts w:hint="eastAsia" w:ascii="宋体" w:hAnsi="宋体"/>
          <w:b/>
          <w:szCs w:val="21"/>
        </w:rPr>
        <w:t>本月</w:t>
      </w:r>
      <w:r>
        <w:rPr>
          <w:rFonts w:ascii="宋体" w:hAnsi="宋体"/>
          <w:b/>
          <w:szCs w:val="21"/>
        </w:rPr>
        <w:t>设备管线腐蚀泄漏及分析</w:t>
      </w:r>
    </w:p>
    <w:p w14:paraId="2F2EADBE">
      <w:pPr>
        <w:spacing w:line="360" w:lineRule="auto"/>
        <w:ind w:firstLine="840" w:firstLineChars="400"/>
        <w:rPr>
          <w:rFonts w:hint="eastAsia"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无</w:t>
      </w:r>
    </w:p>
    <w:p w14:paraId="2CCC1FE0">
      <w:pPr>
        <w:spacing w:line="360" w:lineRule="auto"/>
        <w:ind w:firstLine="211" w:firstLineChars="10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3.4各装置测厚情况与分析</w:t>
      </w:r>
    </w:p>
    <w:p w14:paraId="2DEFA3A7">
      <w:pPr>
        <w:pStyle w:val="52"/>
        <w:spacing w:line="360" w:lineRule="auto"/>
        <w:ind w:left="360"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3</w:t>
      </w:r>
      <w:r>
        <w:rPr>
          <w:rFonts w:hint="eastAsia" w:ascii="宋体" w:hAnsi="宋体"/>
          <w:sz w:val="18"/>
          <w:szCs w:val="18"/>
        </w:rPr>
        <w:t xml:space="preserve">  2025年</w:t>
      </w:r>
      <w:r>
        <w:rPr>
          <w:rFonts w:hint="eastAsia" w:ascii="宋体" w:hAnsi="宋体"/>
          <w:sz w:val="18"/>
          <w:szCs w:val="18"/>
          <w:lang w:val="en-US" w:eastAsia="zh-CN"/>
        </w:rPr>
        <w:t>5</w:t>
      </w:r>
      <w:r>
        <w:rPr>
          <w:rFonts w:hint="eastAsia" w:ascii="宋体" w:hAnsi="宋体"/>
          <w:sz w:val="18"/>
          <w:szCs w:val="18"/>
        </w:rPr>
        <w:t>月装置测厚情况</w:t>
      </w:r>
    </w:p>
    <w:tbl>
      <w:tblPr>
        <w:tblStyle w:val="16"/>
        <w:tblW w:w="5000" w:type="pct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631"/>
        <w:gridCol w:w="1740"/>
        <w:gridCol w:w="1786"/>
        <w:gridCol w:w="4805"/>
      </w:tblGrid>
      <w:tr w14:paraId="683FC81D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cantSplit/>
          <w:jc w:val="center"/>
        </w:trPr>
        <w:tc>
          <w:tcPr>
            <w:tcW w:w="819" w:type="pct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D65F7E3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装置名称</w:t>
            </w:r>
          </w:p>
        </w:tc>
        <w:tc>
          <w:tcPr>
            <w:tcW w:w="873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BE39E7A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共有测厚点数</w:t>
            </w:r>
          </w:p>
        </w:tc>
        <w:tc>
          <w:tcPr>
            <w:tcW w:w="896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6436E15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本月测厚点数</w:t>
            </w:r>
          </w:p>
        </w:tc>
        <w:tc>
          <w:tcPr>
            <w:tcW w:w="2411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</w:tcPr>
          <w:p w14:paraId="73E30B92">
            <w:pPr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异常数据分析</w:t>
            </w:r>
          </w:p>
        </w:tc>
      </w:tr>
      <w:tr w14:paraId="6750C5E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71ECE5E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煤油加氢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vAlign w:val="center"/>
          </w:tcPr>
          <w:p w14:paraId="283D12A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41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4A00956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0</w:t>
            </w:r>
          </w:p>
        </w:tc>
        <w:tc>
          <w:tcPr>
            <w:tcW w:w="2411" w:type="pct"/>
            <w:vMerge w:val="restart"/>
            <w:tcBorders>
              <w:top w:val="single" w:color="auto" w:sz="6" w:space="0"/>
              <w:left w:val="single" w:color="auto" w:sz="6" w:space="0"/>
              <w:right w:val="single" w:color="auto" w:sz="12" w:space="0"/>
            </w:tcBorders>
            <w:vAlign w:val="center"/>
          </w:tcPr>
          <w:p w14:paraId="1370BEB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炼油二部测厚数据无异常</w:t>
            </w:r>
          </w:p>
        </w:tc>
      </w:tr>
      <w:tr w14:paraId="0CC6F6C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20C4DF79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柴油加氢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vAlign w:val="center"/>
          </w:tcPr>
          <w:p w14:paraId="3BBDF368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51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012FBD71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3</w:t>
            </w:r>
          </w:p>
        </w:tc>
        <w:tc>
          <w:tcPr>
            <w:tcW w:w="2411" w:type="pct"/>
            <w:vMerge w:val="continue"/>
            <w:tcBorders>
              <w:left w:val="single" w:color="auto" w:sz="6" w:space="0"/>
              <w:right w:val="single" w:color="auto" w:sz="12" w:space="0"/>
            </w:tcBorders>
            <w:vAlign w:val="center"/>
          </w:tcPr>
          <w:p w14:paraId="1F8357AB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14:paraId="63959FA5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shd w:val="clear" w:color="auto" w:fill="auto"/>
            <w:vAlign w:val="center"/>
          </w:tcPr>
          <w:p w14:paraId="47F592A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加氢裂化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shd w:val="clear" w:color="auto" w:fill="FFFFFF"/>
            <w:vAlign w:val="center"/>
          </w:tcPr>
          <w:p w14:paraId="33082A3C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312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B4910D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66</w:t>
            </w:r>
          </w:p>
        </w:tc>
        <w:tc>
          <w:tcPr>
            <w:tcW w:w="2411" w:type="pct"/>
            <w:vMerge w:val="continue"/>
            <w:tcBorders>
              <w:left w:val="single" w:color="auto" w:sz="6" w:space="0"/>
              <w:right w:val="single" w:color="auto" w:sz="12" w:space="0"/>
            </w:tcBorders>
          </w:tcPr>
          <w:p w14:paraId="1D190305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  <w:tr w14:paraId="60BB608E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5" w:hRule="atLeast"/>
          <w:jc w:val="center"/>
        </w:trPr>
        <w:tc>
          <w:tcPr>
            <w:tcW w:w="819" w:type="pct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shd w:val="clear" w:color="auto" w:fill="auto"/>
            <w:vAlign w:val="center"/>
          </w:tcPr>
          <w:p w14:paraId="7E1A6C0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气体分馏</w:t>
            </w:r>
          </w:p>
        </w:tc>
        <w:tc>
          <w:tcPr>
            <w:tcW w:w="873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shd w:val="clear" w:color="auto" w:fill="FFFFFF"/>
            <w:vAlign w:val="center"/>
          </w:tcPr>
          <w:p w14:paraId="56B06399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57</w:t>
            </w:r>
          </w:p>
        </w:tc>
        <w:tc>
          <w:tcPr>
            <w:tcW w:w="896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vAlign w:val="center"/>
          </w:tcPr>
          <w:p w14:paraId="47E9D101">
            <w:pPr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6</w:t>
            </w:r>
          </w:p>
        </w:tc>
        <w:tc>
          <w:tcPr>
            <w:tcW w:w="2411" w:type="pct"/>
            <w:vMerge w:val="continue"/>
            <w:tcBorders>
              <w:left w:val="single" w:color="auto" w:sz="6" w:space="0"/>
              <w:bottom w:val="single" w:color="auto" w:sz="12" w:space="0"/>
              <w:right w:val="single" w:color="auto" w:sz="12" w:space="0"/>
            </w:tcBorders>
          </w:tcPr>
          <w:p w14:paraId="7003E6D5">
            <w:pPr>
              <w:jc w:val="center"/>
              <w:rPr>
                <w:rFonts w:ascii="Arial" w:hAnsi="Arial" w:cs="Arial"/>
                <w:szCs w:val="21"/>
              </w:rPr>
            </w:pPr>
          </w:p>
        </w:tc>
      </w:tr>
    </w:tbl>
    <w:p w14:paraId="0F740613">
      <w:pPr>
        <w:pStyle w:val="52"/>
        <w:numPr>
          <w:ilvl w:val="0"/>
          <w:numId w:val="1"/>
        </w:numPr>
        <w:spacing w:before="240"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综合管理</w:t>
      </w:r>
    </w:p>
    <w:p w14:paraId="7119BC40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岗检管理</w:t>
      </w:r>
    </w:p>
    <w:p w14:paraId="0357C9AE">
      <w:pPr>
        <w:pStyle w:val="52"/>
        <w:numPr>
          <w:ilvl w:val="0"/>
          <w:numId w:val="10"/>
        </w:numPr>
        <w:spacing w:line="360" w:lineRule="auto"/>
        <w:ind w:firstLineChars="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日周月检管理</w:t>
      </w:r>
    </w:p>
    <w:p w14:paraId="59E0D760">
      <w:pPr>
        <w:pStyle w:val="52"/>
        <w:spacing w:line="360" w:lineRule="auto"/>
        <w:ind w:left="412" w:leftChars="196"/>
        <w:jc w:val="left"/>
        <w:rPr>
          <w:rFonts w:hint="eastAsia" w:ascii="宋体" w:hAnsi="宋体"/>
          <w:bCs/>
          <w:szCs w:val="21"/>
        </w:rPr>
      </w:pPr>
      <w:r>
        <w:rPr>
          <w:rFonts w:hint="eastAsia" w:ascii="Arial" w:hAnsi="Arial" w:cs="Arial"/>
          <w:szCs w:val="21"/>
        </w:rPr>
        <w:t>建立设备日周月检管理制度，明确检查内容和时间。从设备运行管理、施工作业管理、规格化管理、信息化管理、专项检查管理、记录管理、备品配件管理、台账报表管理的角度展开工作。并将检查结果通报。煤柴油加氢装置日周月检问题共通报</w:t>
      </w:r>
      <w:r>
        <w:rPr>
          <w:rFonts w:hint="eastAsia" w:ascii="Arial" w:hAnsi="Arial" w:cs="Arial"/>
          <w:szCs w:val="21"/>
          <w:lang w:val="en-US" w:eastAsia="zh-CN"/>
        </w:rPr>
        <w:t>40</w:t>
      </w:r>
      <w:r>
        <w:rPr>
          <w:rFonts w:hint="eastAsia" w:ascii="Arial" w:hAnsi="Arial" w:cs="Arial"/>
          <w:szCs w:val="21"/>
        </w:rPr>
        <w:t>项，月检问题正在整改，其余整改闭环。加裂气分装置日周月检问题</w:t>
      </w:r>
      <w:r>
        <w:rPr>
          <w:rFonts w:hint="eastAsia" w:ascii="Arial" w:hAnsi="Arial" w:cs="Arial"/>
          <w:szCs w:val="21"/>
          <w:highlight w:val="none"/>
        </w:rPr>
        <w:t>共</w:t>
      </w:r>
      <w:r>
        <w:rPr>
          <w:rFonts w:hint="eastAsia" w:ascii="Arial" w:hAnsi="Arial" w:cs="Arial"/>
          <w:szCs w:val="21"/>
          <w:highlight w:val="none"/>
          <w:lang w:val="en-US" w:eastAsia="zh-CN"/>
        </w:rPr>
        <w:t>54</w:t>
      </w:r>
      <w:r>
        <w:rPr>
          <w:rFonts w:hint="eastAsia" w:ascii="Arial" w:hAnsi="Arial" w:cs="Arial"/>
          <w:szCs w:val="21"/>
          <w:highlight w:val="none"/>
        </w:rPr>
        <w:t>项，月检问题正在整</w:t>
      </w:r>
      <w:r>
        <w:rPr>
          <w:rFonts w:hint="eastAsia" w:ascii="Arial" w:hAnsi="Arial" w:cs="Arial"/>
          <w:szCs w:val="21"/>
        </w:rPr>
        <w:t>改，其余整改闭环。</w:t>
      </w:r>
    </w:p>
    <w:p w14:paraId="21B35C70">
      <w:pPr>
        <w:pStyle w:val="52"/>
        <w:numPr>
          <w:ilvl w:val="0"/>
          <w:numId w:val="10"/>
        </w:numPr>
        <w:spacing w:line="360" w:lineRule="auto"/>
        <w:ind w:firstLineChars="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设备专项检查情况</w:t>
      </w:r>
    </w:p>
    <w:p w14:paraId="78EDF100">
      <w:pPr>
        <w:pStyle w:val="52"/>
        <w:spacing w:line="360" w:lineRule="auto"/>
        <w:ind w:left="142"/>
        <w:rPr>
          <w:rFonts w:ascii="Arial" w:hAnsi="Arial" w:cs="Arial"/>
          <w:szCs w:val="21"/>
        </w:rPr>
      </w:pPr>
      <w:r>
        <w:rPr>
          <w:rFonts w:hint="eastAsia" w:ascii="Arial" w:hAnsi="Arial" w:cs="Arial"/>
          <w:szCs w:val="21"/>
        </w:rPr>
        <w:t>本月炼油二部按要求对机泵联轴器进行预防性检查，其中加裂气分装置完成1</w:t>
      </w:r>
      <w:r>
        <w:rPr>
          <w:rFonts w:hint="eastAsia" w:ascii="Arial" w:hAnsi="Arial" w:cs="Arial"/>
          <w:szCs w:val="21"/>
          <w:lang w:val="en-US" w:eastAsia="zh-CN"/>
        </w:rPr>
        <w:t>2</w:t>
      </w:r>
      <w:r>
        <w:rPr>
          <w:rFonts w:hint="eastAsia" w:ascii="Arial" w:hAnsi="Arial" w:cs="Arial"/>
          <w:szCs w:val="21"/>
        </w:rPr>
        <w:t>台机泵的联轴器检查工作，</w:t>
      </w:r>
      <w:r>
        <w:rPr>
          <w:rFonts w:hint="eastAsia" w:ascii="Arial" w:hAnsi="Arial" w:cs="Arial"/>
          <w:szCs w:val="21"/>
          <w:lang w:val="en-US" w:eastAsia="zh-CN"/>
        </w:rPr>
        <w:t>未发现问题</w:t>
      </w:r>
      <w:r>
        <w:rPr>
          <w:rFonts w:hint="eastAsia" w:ascii="Arial" w:hAnsi="Arial" w:cs="Arial"/>
          <w:szCs w:val="21"/>
        </w:rPr>
        <w:t>。煤柴油装置完成</w:t>
      </w:r>
      <w:r>
        <w:rPr>
          <w:rFonts w:hint="eastAsia" w:ascii="Arial" w:hAnsi="Arial" w:cs="Arial"/>
          <w:szCs w:val="21"/>
          <w:lang w:val="en-US" w:eastAsia="zh-CN"/>
        </w:rPr>
        <w:t>9</w:t>
      </w:r>
      <w:r>
        <w:rPr>
          <w:rFonts w:hint="eastAsia" w:ascii="Arial" w:hAnsi="Arial" w:cs="Arial"/>
          <w:szCs w:val="21"/>
        </w:rPr>
        <w:t>台机泵的联轴器检查工作。蓄能器检查煤柴油加氢0台，加裂气分</w:t>
      </w:r>
      <w:r>
        <w:rPr>
          <w:rFonts w:hint="eastAsia" w:ascii="Arial" w:hAnsi="Arial" w:cs="Arial"/>
          <w:szCs w:val="21"/>
          <w:lang w:val="en-US" w:eastAsia="zh-CN"/>
        </w:rPr>
        <w:t>1</w:t>
      </w:r>
      <w:r>
        <w:rPr>
          <w:rFonts w:hint="eastAsia" w:ascii="Arial" w:hAnsi="Arial" w:cs="Arial"/>
          <w:szCs w:val="21"/>
        </w:rPr>
        <w:t>台，</w:t>
      </w:r>
      <w:r>
        <w:rPr>
          <w:rFonts w:hint="eastAsia" w:ascii="Arial" w:hAnsi="Arial" w:cs="Arial"/>
          <w:szCs w:val="21"/>
          <w:lang w:val="en-US" w:eastAsia="zh-CN"/>
        </w:rPr>
        <w:t>1040-P109蓄能器单向阀漏，更换后备用</w:t>
      </w:r>
      <w:r>
        <w:rPr>
          <w:rFonts w:hint="eastAsia" w:ascii="Arial" w:hAnsi="Arial" w:cs="Arial"/>
          <w:szCs w:val="21"/>
        </w:rPr>
        <w:t>。</w:t>
      </w:r>
    </w:p>
    <w:p w14:paraId="5B4395AB">
      <w:pPr>
        <w:pStyle w:val="52"/>
        <w:numPr>
          <w:ilvl w:val="0"/>
          <w:numId w:val="10"/>
        </w:numPr>
        <w:spacing w:line="360" w:lineRule="auto"/>
        <w:ind w:firstLineChars="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专业考核</w:t>
      </w:r>
    </w:p>
    <w:p w14:paraId="4AD1A6F3">
      <w:pPr>
        <w:pStyle w:val="52"/>
        <w:adjustRightInd w:val="0"/>
        <w:snapToGrid w:val="0"/>
        <w:spacing w:line="360" w:lineRule="auto"/>
        <w:jc w:val="left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>通过《炼油二部绩效考核细则》，根据相关条例本月对各装置日、周检检查结果及整改情况，作业完成情况等进行了考评，考核结果如下。</w:t>
      </w:r>
    </w:p>
    <w:p w14:paraId="67FE8C58">
      <w:pPr>
        <w:pStyle w:val="52"/>
        <w:adjustRightInd w:val="0"/>
        <w:snapToGrid w:val="0"/>
        <w:spacing w:line="360" w:lineRule="auto"/>
        <w:ind w:firstLine="360"/>
        <w:jc w:val="center"/>
        <w:rPr>
          <w:rFonts w:hint="eastAsia" w:ascii="宋体" w:hAnsi="宋体"/>
          <w:szCs w:val="21"/>
        </w:rPr>
      </w:pPr>
      <w:r>
        <w:rPr>
          <w:rFonts w:hint="eastAsia" w:ascii="宋体" w:hAnsi="宋体"/>
          <w:sz w:val="18"/>
          <w:szCs w:val="18"/>
        </w:rPr>
        <w:t>表2</w:t>
      </w:r>
      <w:r>
        <w:rPr>
          <w:rFonts w:ascii="宋体" w:hAnsi="宋体"/>
          <w:sz w:val="18"/>
          <w:szCs w:val="18"/>
        </w:rPr>
        <w:t>4</w:t>
      </w:r>
      <w:r>
        <w:rPr>
          <w:rFonts w:hint="eastAsia" w:ascii="宋体" w:hAnsi="宋体"/>
          <w:sz w:val="18"/>
          <w:szCs w:val="18"/>
        </w:rPr>
        <w:t xml:space="preserve">  班组考核得分表</w:t>
      </w:r>
    </w:p>
    <w:tbl>
      <w:tblPr>
        <w:tblStyle w:val="16"/>
        <w:tblW w:w="2992" w:type="pct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46"/>
        <w:gridCol w:w="1147"/>
        <w:gridCol w:w="774"/>
        <w:gridCol w:w="775"/>
        <w:gridCol w:w="861"/>
        <w:gridCol w:w="858"/>
      </w:tblGrid>
      <w:tr w14:paraId="3A3268CA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2" w:hRule="atLeast"/>
          <w:jc w:val="center"/>
        </w:trPr>
        <w:tc>
          <w:tcPr>
            <w:tcW w:w="1297" w:type="pct"/>
            <w:tcBorders>
              <w:top w:val="single" w:color="auto" w:sz="12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2B5B0488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装置</w:t>
            </w:r>
          </w:p>
        </w:tc>
        <w:tc>
          <w:tcPr>
            <w:tcW w:w="962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5DC992D9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考核总分</w:t>
            </w:r>
          </w:p>
        </w:tc>
        <w:tc>
          <w:tcPr>
            <w:tcW w:w="649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9136693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一班</w:t>
            </w:r>
          </w:p>
        </w:tc>
        <w:tc>
          <w:tcPr>
            <w:tcW w:w="650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1852E3C8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二班</w:t>
            </w:r>
          </w:p>
        </w:tc>
        <w:tc>
          <w:tcPr>
            <w:tcW w:w="722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vAlign w:val="center"/>
          </w:tcPr>
          <w:p w14:paraId="3EF922FC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三班</w:t>
            </w:r>
          </w:p>
        </w:tc>
        <w:tc>
          <w:tcPr>
            <w:tcW w:w="720" w:type="pct"/>
            <w:tcBorders>
              <w:top w:val="single" w:color="auto" w:sz="12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vAlign w:val="center"/>
          </w:tcPr>
          <w:p w14:paraId="76BFE147">
            <w:pPr>
              <w:jc w:val="center"/>
              <w:rPr>
                <w:rFonts w:ascii="Arial" w:hAnsi="Arial" w:cs="Arial"/>
                <w:b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bCs/>
                <w:sz w:val="18"/>
                <w:szCs w:val="18"/>
              </w:rPr>
              <w:t>四班</w:t>
            </w:r>
          </w:p>
        </w:tc>
      </w:tr>
      <w:tr w14:paraId="7E1BBAA6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4" w:hRule="atLeast"/>
          <w:jc w:val="center"/>
        </w:trPr>
        <w:tc>
          <w:tcPr>
            <w:tcW w:w="1297" w:type="pct"/>
            <w:tcBorders>
              <w:top w:val="single" w:color="auto" w:sz="6" w:space="0"/>
              <w:left w:val="single" w:color="auto" w:sz="12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3AEADAEF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煤柴油加氢区域</w:t>
            </w:r>
          </w:p>
        </w:tc>
        <w:tc>
          <w:tcPr>
            <w:tcW w:w="1147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EDDDC9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87</w:t>
            </w:r>
          </w:p>
        </w:tc>
        <w:tc>
          <w:tcPr>
            <w:tcW w:w="774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00645790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10</w:t>
            </w:r>
          </w:p>
        </w:tc>
        <w:tc>
          <w:tcPr>
            <w:tcW w:w="775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247FE67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11</w:t>
            </w:r>
          </w:p>
        </w:tc>
        <w:tc>
          <w:tcPr>
            <w:tcW w:w="861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6" w:space="0"/>
            </w:tcBorders>
            <w:noWrap/>
            <w:vAlign w:val="center"/>
          </w:tcPr>
          <w:p w14:paraId="59B90AB8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-3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</w:t>
            </w:r>
          </w:p>
        </w:tc>
        <w:tc>
          <w:tcPr>
            <w:tcW w:w="858" w:type="dxa"/>
            <w:tcBorders>
              <w:top w:val="single" w:color="auto" w:sz="6" w:space="0"/>
              <w:left w:val="single" w:color="auto" w:sz="6" w:space="0"/>
              <w:bottom w:val="single" w:color="auto" w:sz="6" w:space="0"/>
              <w:right w:val="single" w:color="auto" w:sz="12" w:space="0"/>
            </w:tcBorders>
            <w:noWrap/>
            <w:vAlign w:val="center"/>
          </w:tcPr>
          <w:p w14:paraId="2ADD1281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-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3</w:t>
            </w:r>
            <w:r>
              <w:rPr>
                <w:rFonts w:hint="eastAsia" w:ascii="Arial" w:hAnsi="Arial" w:cs="Arial"/>
                <w:szCs w:val="21"/>
                <w:highlight w:val="none"/>
              </w:rPr>
              <w:t>3</w:t>
            </w:r>
          </w:p>
        </w:tc>
      </w:tr>
      <w:tr w14:paraId="7C13DA0F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8" w:hRule="atLeast"/>
          <w:jc w:val="center"/>
        </w:trPr>
        <w:tc>
          <w:tcPr>
            <w:tcW w:w="1297" w:type="pct"/>
            <w:tcBorders>
              <w:top w:val="single" w:color="auto" w:sz="6" w:space="0"/>
              <w:left w:val="single" w:color="auto" w:sz="12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08D45FB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加裂气分区域</w:t>
            </w:r>
          </w:p>
        </w:tc>
        <w:tc>
          <w:tcPr>
            <w:tcW w:w="962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5668375C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94</w:t>
            </w:r>
          </w:p>
        </w:tc>
        <w:tc>
          <w:tcPr>
            <w:tcW w:w="649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77209C62">
            <w:pPr>
              <w:jc w:val="center"/>
              <w:rPr>
                <w:rFonts w:hint="eastAsia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6</w:t>
            </w:r>
          </w:p>
        </w:tc>
        <w:tc>
          <w:tcPr>
            <w:tcW w:w="650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391C653F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29</w:t>
            </w:r>
          </w:p>
        </w:tc>
        <w:tc>
          <w:tcPr>
            <w:tcW w:w="722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6" w:space="0"/>
            </w:tcBorders>
            <w:noWrap/>
            <w:vAlign w:val="center"/>
          </w:tcPr>
          <w:p w14:paraId="1164EF4A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22</w:t>
            </w:r>
          </w:p>
        </w:tc>
        <w:tc>
          <w:tcPr>
            <w:tcW w:w="720" w:type="pct"/>
            <w:tcBorders>
              <w:top w:val="single" w:color="auto" w:sz="6" w:space="0"/>
              <w:left w:val="single" w:color="auto" w:sz="6" w:space="0"/>
              <w:bottom w:val="single" w:color="auto" w:sz="12" w:space="0"/>
              <w:right w:val="single" w:color="auto" w:sz="12" w:space="0"/>
            </w:tcBorders>
            <w:noWrap/>
            <w:vAlign w:val="center"/>
          </w:tcPr>
          <w:p w14:paraId="683CB5B5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ascii="Arial" w:hAnsi="Arial" w:cs="Arial"/>
                <w:szCs w:val="21"/>
              </w:rPr>
              <w:t>-</w:t>
            </w:r>
            <w:r>
              <w:rPr>
                <w:rFonts w:hint="eastAsia" w:ascii="Arial" w:hAnsi="Arial" w:cs="Arial"/>
                <w:szCs w:val="21"/>
                <w:lang w:val="en-US" w:eastAsia="zh-CN"/>
              </w:rPr>
              <w:t>37</w:t>
            </w:r>
          </w:p>
        </w:tc>
      </w:tr>
    </w:tbl>
    <w:p w14:paraId="6D020072">
      <w:pPr>
        <w:pStyle w:val="52"/>
        <w:spacing w:before="240" w:line="360" w:lineRule="auto"/>
        <w:ind w:left="142" w:firstLine="0" w:firstLineChars="0"/>
        <w:rPr>
          <w:rFonts w:hint="eastAsia" w:ascii="宋体" w:hAnsi="宋体"/>
          <w:b/>
          <w:i/>
          <w:szCs w:val="21"/>
        </w:rPr>
      </w:pPr>
      <w:r>
        <w:rPr>
          <w:rFonts w:hint="eastAsia" w:ascii="宋体" w:hAnsi="宋体"/>
          <w:b/>
          <w:szCs w:val="21"/>
        </w:rPr>
        <w:t>4.外部考核</w:t>
      </w:r>
    </w:p>
    <w:p w14:paraId="00D7F57A">
      <w:pPr>
        <w:pStyle w:val="52"/>
        <w:adjustRightInd w:val="0"/>
        <w:snapToGrid w:val="0"/>
        <w:spacing w:line="360" w:lineRule="auto"/>
        <w:ind w:firstLine="360"/>
        <w:jc w:val="center"/>
        <w:rPr>
          <w:rFonts w:hint="eastAsia" w:ascii="宋体" w:hAnsi="宋体"/>
          <w:b/>
          <w:i/>
          <w:sz w:val="24"/>
        </w:rPr>
      </w:pPr>
      <w:r>
        <w:rPr>
          <w:rFonts w:hint="eastAsia" w:ascii="宋体" w:hAnsi="宋体"/>
          <w:sz w:val="18"/>
          <w:szCs w:val="18"/>
        </w:rPr>
        <w:t>表24  外部考核汇总表</w:t>
      </w:r>
    </w:p>
    <w:tbl>
      <w:tblPr>
        <w:tblStyle w:val="16"/>
        <w:tblW w:w="0" w:type="auto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77"/>
        <w:gridCol w:w="1718"/>
        <w:gridCol w:w="4803"/>
        <w:gridCol w:w="1275"/>
        <w:gridCol w:w="1209"/>
      </w:tblGrid>
      <w:tr w14:paraId="2EC8B15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77" w:type="dxa"/>
            <w:tcBorders>
              <w:top w:val="single" w:color="000000" w:sz="12" w:space="0"/>
              <w:left w:val="single" w:color="000000" w:sz="12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7F0F7B3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i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序号</w:t>
            </w:r>
          </w:p>
        </w:tc>
        <w:tc>
          <w:tcPr>
            <w:tcW w:w="1718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725B7893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考核依据制度</w:t>
            </w:r>
          </w:p>
        </w:tc>
        <w:tc>
          <w:tcPr>
            <w:tcW w:w="4803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3A2D9005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被考核单位实际执行情况</w:t>
            </w:r>
          </w:p>
        </w:tc>
        <w:tc>
          <w:tcPr>
            <w:tcW w:w="1275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00FAE9F6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hint="eastAsia" w:ascii="Arial" w:hAnsi="Arial" w:cs="Arial"/>
                <w:b/>
                <w:szCs w:val="21"/>
              </w:rPr>
              <w:t>考核单位</w:t>
            </w:r>
          </w:p>
        </w:tc>
        <w:tc>
          <w:tcPr>
            <w:tcW w:w="1209" w:type="dxa"/>
            <w:tcBorders>
              <w:top w:val="single" w:color="000000" w:sz="12" w:space="0"/>
              <w:left w:val="single" w:color="auto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34EE2330">
            <w:pPr>
              <w:pStyle w:val="52"/>
              <w:spacing w:line="360" w:lineRule="auto"/>
              <w:ind w:firstLine="0" w:firstLineChars="0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考核意见</w:t>
            </w:r>
          </w:p>
        </w:tc>
      </w:tr>
      <w:tr w14:paraId="60D0548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519" w:hRule="atLeast"/>
          <w:jc w:val="center"/>
        </w:trPr>
        <w:tc>
          <w:tcPr>
            <w:tcW w:w="677" w:type="dxa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64485831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1</w:t>
            </w:r>
          </w:p>
        </w:tc>
        <w:tc>
          <w:tcPr>
            <w:tcW w:w="1718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466C427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lang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  <w:tc>
          <w:tcPr>
            <w:tcW w:w="480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vAlign w:val="center"/>
          </w:tcPr>
          <w:p w14:paraId="423F2F6B">
            <w:pPr>
              <w:widowControl/>
              <w:jc w:val="center"/>
              <w:rPr>
                <w:rFonts w:hint="eastAsia" w:ascii="Arial" w:hAnsi="Arial" w:eastAsia="宋体" w:cs="Arial"/>
                <w:kern w:val="0"/>
                <w:szCs w:val="21"/>
                <w:lang w:val="en-US" w:eastAsia="zh-CN"/>
              </w:rPr>
            </w:pPr>
            <w:r>
              <w:rPr>
                <w:rFonts w:hint="eastAsia" w:ascii="宋体" w:hAnsi="宋体" w:cs="宋体"/>
                <w:kern w:val="0"/>
                <w:szCs w:val="21"/>
                <w:lang w:val="en-US" w:eastAsia="zh-CN"/>
              </w:rPr>
              <w:t>/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auto" w:sz="4" w:space="0"/>
            </w:tcBorders>
            <w:vAlign w:val="center"/>
          </w:tcPr>
          <w:p w14:paraId="0D0AE155">
            <w:pPr>
              <w:jc w:val="center"/>
              <w:rPr>
                <w:rFonts w:hint="eastAsia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  <w:tc>
          <w:tcPr>
            <w:tcW w:w="1209" w:type="dxa"/>
            <w:tcBorders>
              <w:top w:val="single" w:color="000000" w:sz="4" w:space="0"/>
              <w:left w:val="single" w:color="auto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75733BF6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/</w:t>
            </w:r>
          </w:p>
        </w:tc>
      </w:tr>
    </w:tbl>
    <w:p w14:paraId="33470114">
      <w:pPr>
        <w:pStyle w:val="52"/>
        <w:numPr>
          <w:ilvl w:val="0"/>
          <w:numId w:val="9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费用情况</w:t>
      </w:r>
    </w:p>
    <w:p w14:paraId="46012DCA">
      <w:pPr>
        <w:pStyle w:val="52"/>
        <w:numPr>
          <w:ilvl w:val="0"/>
          <w:numId w:val="11"/>
        </w:numPr>
        <w:spacing w:line="360" w:lineRule="auto"/>
        <w:ind w:left="516" w:firstLineChars="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二部维修费用使用情况</w:t>
      </w:r>
    </w:p>
    <w:p w14:paraId="364669D6">
      <w:pPr>
        <w:pStyle w:val="52"/>
        <w:spacing w:line="360" w:lineRule="auto"/>
        <w:jc w:val="left"/>
        <w:rPr>
          <w:rFonts w:hint="eastAsia" w:ascii="宋体" w:hAnsi="宋体"/>
        </w:rPr>
      </w:pPr>
      <w:r>
        <w:rPr>
          <w:rFonts w:ascii="Arial" w:hAnsi="Arial" w:cs="Arial"/>
        </w:rPr>
        <w:t>202</w:t>
      </w:r>
      <w:r>
        <w:rPr>
          <w:rFonts w:hint="eastAsia" w:ascii="Arial" w:hAnsi="Arial" w:cs="Arial"/>
        </w:rPr>
        <w:t>5</w:t>
      </w:r>
      <w:r>
        <w:rPr>
          <w:rFonts w:ascii="Arial" w:hAnsi="Arial" w:cs="Arial"/>
        </w:rPr>
        <w:t>年炼</w:t>
      </w:r>
      <w:r>
        <w:rPr>
          <w:rFonts w:ascii="宋体" w:hAnsi="宋体"/>
        </w:rPr>
        <w:t>油二部备件及材料费</w:t>
      </w:r>
      <w:r>
        <w:rPr>
          <w:rFonts w:ascii="Arial" w:hAnsi="Arial" w:cs="Arial"/>
        </w:rPr>
        <w:t>用预算</w:t>
      </w:r>
      <w:r>
        <w:rPr>
          <w:rFonts w:hint="eastAsia" w:ascii="Arial" w:hAnsi="Arial" w:cs="Arial"/>
        </w:rPr>
        <w:t>896678.3</w:t>
      </w:r>
      <w:r>
        <w:rPr>
          <w:rFonts w:ascii="Arial" w:hAnsi="Arial" w:cs="Arial"/>
        </w:rPr>
        <w:t>美元，已使用</w:t>
      </w:r>
      <w:r>
        <w:rPr>
          <w:rFonts w:hint="eastAsia" w:ascii="Arial" w:hAnsi="Arial" w:cs="Arial"/>
        </w:rPr>
        <w:t>309723.74</w:t>
      </w:r>
      <w:r>
        <w:rPr>
          <w:rFonts w:ascii="Arial" w:hAnsi="Arial" w:cs="Arial"/>
        </w:rPr>
        <w:t>美</w:t>
      </w:r>
      <w:r>
        <w:rPr>
          <w:rFonts w:ascii="宋体" w:hAnsi="宋体"/>
        </w:rPr>
        <w:t>元</w:t>
      </w:r>
      <w:r>
        <w:rPr>
          <w:rFonts w:hint="eastAsia" w:ascii="宋体" w:hAnsi="宋体"/>
        </w:rPr>
        <w:t>，</w:t>
      </w:r>
      <w:r>
        <w:rPr>
          <w:rFonts w:ascii="宋体" w:hAnsi="宋体"/>
        </w:rPr>
        <w:t>剩余</w:t>
      </w:r>
      <w:r>
        <w:rPr>
          <w:rFonts w:hint="eastAsia" w:ascii="Arial" w:hAnsi="Arial" w:cs="Arial"/>
          <w:lang w:val="en-US" w:eastAsia="zh-CN"/>
        </w:rPr>
        <w:t>554956.59</w:t>
      </w:r>
      <w:r>
        <w:rPr>
          <w:rFonts w:ascii="Arial" w:hAnsi="Arial" w:cs="Arial"/>
        </w:rPr>
        <w:t>美</w:t>
      </w:r>
      <w:r>
        <w:rPr>
          <w:rFonts w:ascii="宋体" w:hAnsi="宋体"/>
        </w:rPr>
        <w:t>元。</w:t>
      </w:r>
    </w:p>
    <w:p w14:paraId="46570D36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固定资产管理</w:t>
      </w:r>
    </w:p>
    <w:p w14:paraId="14A29BA0">
      <w:pPr>
        <w:ind w:firstLine="405"/>
      </w:pPr>
      <w:r>
        <w:rPr>
          <w:rFonts w:hint="eastAsia" w:ascii="宋体" w:hAnsi="宋体"/>
          <w:szCs w:val="21"/>
        </w:rPr>
        <w:t>无。</w:t>
      </w:r>
    </w:p>
    <w:p w14:paraId="3D38F5C8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项目管理（技改技措）</w:t>
      </w:r>
    </w:p>
    <w:p w14:paraId="4D39DD63">
      <w:pPr>
        <w:pStyle w:val="52"/>
        <w:spacing w:line="360" w:lineRule="auto"/>
        <w:ind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>表25 更新、技措项目统计清单</w:t>
      </w:r>
    </w:p>
    <w:tbl>
      <w:tblPr>
        <w:tblStyle w:val="16"/>
        <w:tblW w:w="5000" w:type="pct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630"/>
        <w:gridCol w:w="2236"/>
        <w:gridCol w:w="3476"/>
        <w:gridCol w:w="1243"/>
        <w:gridCol w:w="1572"/>
        <w:gridCol w:w="805"/>
      </w:tblGrid>
      <w:tr w14:paraId="40D12B6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5" w:hRule="atLeast"/>
          <w:jc w:val="center"/>
        </w:trPr>
        <w:tc>
          <w:tcPr>
            <w:tcW w:w="356" w:type="pct"/>
            <w:tcBorders>
              <w:top w:val="single" w:color="000000" w:sz="12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FEEEFBD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序号</w:t>
            </w:r>
          </w:p>
        </w:tc>
        <w:tc>
          <w:tcPr>
            <w:tcW w:w="926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C6FF828">
            <w:pPr>
              <w:autoSpaceDE w:val="0"/>
              <w:autoSpaceDN w:val="0"/>
              <w:adjustRightInd w:val="0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项目编号</w:t>
            </w:r>
          </w:p>
        </w:tc>
        <w:tc>
          <w:tcPr>
            <w:tcW w:w="1784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8FEFD8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项目名称</w:t>
            </w:r>
          </w:p>
        </w:tc>
        <w:tc>
          <w:tcPr>
            <w:tcW w:w="663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F11F16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负责人</w:t>
            </w:r>
          </w:p>
        </w:tc>
        <w:tc>
          <w:tcPr>
            <w:tcW w:w="828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42854E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实施情况</w:t>
            </w:r>
          </w:p>
        </w:tc>
        <w:tc>
          <w:tcPr>
            <w:tcW w:w="443" w:type="pct"/>
            <w:tcBorders>
              <w:top w:val="single" w:color="000000" w:sz="12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3E00D3FB">
            <w:pPr>
              <w:autoSpaceDE w:val="0"/>
              <w:autoSpaceDN w:val="0"/>
              <w:adjustRightInd w:val="0"/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备注</w:t>
            </w:r>
          </w:p>
        </w:tc>
      </w:tr>
      <w:tr w14:paraId="2851672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56" w:type="pct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37C26B4">
            <w:pPr>
              <w:jc w:val="center"/>
              <w:rPr>
                <w:rFonts w:hint="eastAsia" w:ascii="宋体" w:hAnsi="宋体"/>
                <w:szCs w:val="22"/>
              </w:rPr>
            </w:pPr>
            <w:r>
              <w:rPr>
                <w:rFonts w:ascii="宋体" w:hAnsi="宋体"/>
                <w:szCs w:val="22"/>
              </w:rPr>
              <w:t>1</w:t>
            </w:r>
          </w:p>
        </w:tc>
        <w:tc>
          <w:tcPr>
            <w:tcW w:w="9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CE59804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JPDEC-01-1030-0-26</w:t>
            </w:r>
          </w:p>
        </w:tc>
        <w:tc>
          <w:tcPr>
            <w:tcW w:w="1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F059603">
            <w:pPr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柴油加气装置反应器内构件优化</w:t>
            </w:r>
          </w:p>
        </w:tc>
        <w:tc>
          <w:tcPr>
            <w:tcW w:w="6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458D2A6">
            <w:pPr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蒋翔明</w:t>
            </w:r>
          </w:p>
        </w:tc>
        <w:tc>
          <w:tcPr>
            <w:tcW w:w="8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E95F0CF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szCs w:val="21"/>
              </w:rPr>
              <w:t>待设计院出图</w:t>
            </w:r>
          </w:p>
        </w:tc>
        <w:tc>
          <w:tcPr>
            <w:tcW w:w="44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5944327A">
            <w:pPr>
              <w:ind w:firstLine="210" w:firstLineChars="100"/>
              <w:jc w:val="center"/>
              <w:rPr>
                <w:rFonts w:ascii="Arial" w:hAnsi="Arial" w:cs="Arial"/>
                <w:szCs w:val="22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14:paraId="60EDA9F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56" w:type="pct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5EE6402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2</w:t>
            </w:r>
          </w:p>
        </w:tc>
        <w:tc>
          <w:tcPr>
            <w:tcW w:w="9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357F86B4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JPDEC-01-1020-0-11</w:t>
            </w:r>
          </w:p>
        </w:tc>
        <w:tc>
          <w:tcPr>
            <w:tcW w:w="1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85F8965">
            <w:pPr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增加气分装置冷冻水至煤油加氢装置分馏塔顶水冷器1020-E201管程给、回水流程</w:t>
            </w:r>
          </w:p>
        </w:tc>
        <w:tc>
          <w:tcPr>
            <w:tcW w:w="6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26D803">
            <w:pPr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蒋翔明</w:t>
            </w:r>
          </w:p>
        </w:tc>
        <w:tc>
          <w:tcPr>
            <w:tcW w:w="8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139A95B">
            <w:pPr>
              <w:jc w:val="center"/>
              <w:rPr>
                <w:rFonts w:hint="default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2025年6月中旬施工</w:t>
            </w:r>
          </w:p>
        </w:tc>
        <w:tc>
          <w:tcPr>
            <w:tcW w:w="44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7C22DFB9">
            <w:pPr>
              <w:ind w:firstLine="210" w:firstLineChars="10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  <w:tr w14:paraId="66A671DF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356" w:type="pct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89EB9B5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3</w:t>
            </w:r>
          </w:p>
        </w:tc>
        <w:tc>
          <w:tcPr>
            <w:tcW w:w="926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C471F16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JPDEC-01-1041-0-11</w:t>
            </w:r>
          </w:p>
        </w:tc>
        <w:tc>
          <w:tcPr>
            <w:tcW w:w="1784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8049A9">
            <w:pPr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气分装置新增机泵循环水冷却进回水管线技改</w:t>
            </w:r>
          </w:p>
        </w:tc>
        <w:tc>
          <w:tcPr>
            <w:tcW w:w="66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796BADA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孙伟峰</w:t>
            </w:r>
          </w:p>
        </w:tc>
        <w:tc>
          <w:tcPr>
            <w:tcW w:w="828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5C8B0ABF">
            <w:pPr>
              <w:jc w:val="center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估计2027年年底完成</w:t>
            </w:r>
          </w:p>
        </w:tc>
        <w:tc>
          <w:tcPr>
            <w:tcW w:w="443" w:type="pct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5D281B26">
            <w:pPr>
              <w:ind w:firstLine="210" w:firstLineChars="10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  <w:tr w14:paraId="5F8499F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jc w:val="center"/>
        </w:trPr>
        <w:tc>
          <w:tcPr>
            <w:tcW w:w="630" w:type="dxa"/>
            <w:tcBorders>
              <w:top w:val="single" w:color="000000" w:sz="4" w:space="0"/>
              <w:left w:val="single" w:color="000000" w:sz="12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C9E78CF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4</w:t>
            </w:r>
          </w:p>
        </w:tc>
        <w:tc>
          <w:tcPr>
            <w:tcW w:w="223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49E4D2E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JPDEC-01-1020-0-1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7</w:t>
            </w:r>
          </w:p>
        </w:tc>
        <w:tc>
          <w:tcPr>
            <w:tcW w:w="347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2768089">
            <w:pPr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增加航煤加氢原料至柴油加氢装置原料跨线流程</w:t>
            </w:r>
          </w:p>
        </w:tc>
        <w:tc>
          <w:tcPr>
            <w:tcW w:w="1243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298885DD">
            <w:pPr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汪春樘</w:t>
            </w:r>
          </w:p>
        </w:tc>
        <w:tc>
          <w:tcPr>
            <w:tcW w:w="157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71879A6F">
            <w:pPr>
              <w:jc w:val="center"/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检修部预制中，预计6月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中旬完成</w:t>
            </w:r>
          </w:p>
        </w:tc>
        <w:tc>
          <w:tcPr>
            <w:tcW w:w="8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12" w:space="0"/>
            </w:tcBorders>
            <w:vAlign w:val="center"/>
          </w:tcPr>
          <w:p w14:paraId="2C9A3CE3">
            <w:pPr>
              <w:ind w:firstLine="210" w:firstLineChars="10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/</w:t>
            </w:r>
          </w:p>
        </w:tc>
      </w:tr>
    </w:tbl>
    <w:p w14:paraId="1A6B5586">
      <w:pPr>
        <w:pStyle w:val="52"/>
        <w:numPr>
          <w:ilvl w:val="0"/>
          <w:numId w:val="9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备品备件管理</w:t>
      </w:r>
    </w:p>
    <w:p w14:paraId="22BCC388">
      <w:pPr>
        <w:pStyle w:val="52"/>
        <w:spacing w:line="360" w:lineRule="auto"/>
        <w:ind w:firstLine="0" w:firstLineChars="0"/>
        <w:rPr>
          <w:rFonts w:hint="eastAsia" w:ascii="宋体" w:hAnsi="宋体"/>
          <w:b/>
          <w:szCs w:val="21"/>
        </w:rPr>
      </w:pPr>
      <w:r>
        <w:rPr>
          <w:rFonts w:hint="eastAsia" w:ascii="宋体" w:hAnsi="宋体"/>
          <w:b/>
          <w:szCs w:val="21"/>
        </w:rPr>
        <w:t>5.1易损件管理</w:t>
      </w:r>
    </w:p>
    <w:p w14:paraId="3EA607AE">
      <w:pPr>
        <w:ind w:firstLine="420" w:firstLineChars="200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更新往复式压缩机易损件寿命台账。台账见附件。</w:t>
      </w:r>
    </w:p>
    <w:p w14:paraId="02817ECC">
      <w:pPr>
        <w:rPr>
          <w:b/>
        </w:rPr>
      </w:pPr>
      <w:r>
        <w:rPr>
          <w:b/>
        </w:rPr>
        <w:t>5.2</w:t>
      </w:r>
      <w:r>
        <w:rPr>
          <w:rFonts w:hint="eastAsia"/>
          <w:b/>
        </w:rPr>
        <w:t>备件采购管理</w:t>
      </w:r>
    </w:p>
    <w:p w14:paraId="3CEA10C1">
      <w:pPr>
        <w:pStyle w:val="52"/>
        <w:spacing w:line="360" w:lineRule="auto"/>
        <w:ind w:firstLine="0" w:firstLineChars="0"/>
        <w:jc w:val="center"/>
        <w:rPr>
          <w:rFonts w:hint="eastAsia" w:ascii="宋体" w:hAnsi="宋体"/>
          <w:sz w:val="18"/>
          <w:szCs w:val="18"/>
        </w:rPr>
      </w:pPr>
      <w:r>
        <w:rPr>
          <w:rFonts w:hint="eastAsia" w:ascii="宋体" w:hAnsi="宋体"/>
          <w:sz w:val="18"/>
          <w:szCs w:val="18"/>
        </w:rPr>
        <w:t xml:space="preserve">表26 </w:t>
      </w:r>
      <w:r>
        <w:rPr>
          <w:rFonts w:hint="eastAsia" w:ascii="宋体" w:hAnsi="宋体" w:cs="宋体"/>
          <w:sz w:val="18"/>
          <w:szCs w:val="18"/>
        </w:rPr>
        <w:t>备件物资申报清单</w:t>
      </w:r>
    </w:p>
    <w:tbl>
      <w:tblPr>
        <w:tblStyle w:val="16"/>
        <w:tblW w:w="9940" w:type="dxa"/>
        <w:jc w:val="center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522"/>
        <w:gridCol w:w="625"/>
        <w:gridCol w:w="1218"/>
        <w:gridCol w:w="1690"/>
        <w:gridCol w:w="2421"/>
        <w:gridCol w:w="1373"/>
        <w:gridCol w:w="895"/>
        <w:gridCol w:w="1196"/>
      </w:tblGrid>
      <w:tr w14:paraId="7EE7FCF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91A23D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0A051B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72BBE4">
            <w:pPr>
              <w:jc w:val="center"/>
              <w:rPr>
                <w:rFonts w:ascii="Arial" w:hAnsi="Arial" w:cs="Arial"/>
                <w:bCs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9F06EC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D9778D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CC6B08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331A3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80FFF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提交日期</w:t>
            </w:r>
          </w:p>
        </w:tc>
      </w:tr>
      <w:tr w14:paraId="454582B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E195CF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  <w:t>1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3CF1A6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  <w:t>煤油加氢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0F6A23">
            <w:pPr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Cs/>
                <w:sz w:val="18"/>
                <w:szCs w:val="18"/>
                <w:highlight w:val="none"/>
              </w:rPr>
              <w:t>1020-</w:t>
            </w:r>
            <w:r>
              <w:rPr>
                <w:rFonts w:hint="eastAsia" w:ascii="Arial" w:hAnsi="Arial" w:cs="Arial"/>
                <w:bCs/>
                <w:sz w:val="18"/>
                <w:szCs w:val="18"/>
                <w:highlight w:val="none"/>
                <w:lang w:val="en-US" w:eastAsia="zh-CN"/>
              </w:rPr>
              <w:t>A202</w:t>
            </w:r>
            <w:r>
              <w:rPr>
                <w:rFonts w:ascii="Arial" w:hAnsi="Arial" w:cs="Arial"/>
                <w:bCs/>
                <w:sz w:val="18"/>
                <w:szCs w:val="18"/>
                <w:highlight w:val="none"/>
              </w:rPr>
              <w:t>A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78BDE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GP9×2.5-8-210-2.5SF-23.4/DR-Ⅷa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6DA49A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哈尔滨空调股份有限公司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50A9CC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bCs/>
                <w:sz w:val="18"/>
                <w:szCs w:val="18"/>
                <w:highlight w:val="none"/>
              </w:rPr>
              <w:t>40011413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8EC8B4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bCs/>
                <w:sz w:val="18"/>
                <w:szCs w:val="18"/>
                <w:highlight w:val="none"/>
                <w:lang w:val="en-US" w:eastAsia="zh-CN"/>
              </w:rPr>
              <w:t>赵蔚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B69A2D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20250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530</w:t>
            </w:r>
          </w:p>
        </w:tc>
      </w:tr>
      <w:tr w14:paraId="13EC0F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B3B20B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C21F80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3F1A42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FDF4EFC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E600CC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B977A3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2F86C6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523C9C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数量</w:t>
            </w:r>
          </w:p>
        </w:tc>
      </w:tr>
      <w:tr w14:paraId="1F340B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D5A5EB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4B0DC0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5B4F60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100DA6F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4809140087306670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8C8B5E2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联组带\5V-4L-3550 HYBN-1020-A-201A/B 耐油橡胶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6F6659C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37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A4E897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PC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7BB74E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4</w:t>
            </w:r>
          </w:p>
        </w:tc>
      </w:tr>
      <w:tr w14:paraId="3BA2A83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371FAC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EC6C32E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3A904F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BEDCF2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2F1D3C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81612A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793DFA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4BA917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提交日期</w:t>
            </w:r>
          </w:p>
        </w:tc>
      </w:tr>
      <w:tr w14:paraId="42038869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1BAC5A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  <w:t>2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2AFF441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  <w:t>柴油加氢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3A293E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1030-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P</w:t>
            </w:r>
            <w:r>
              <w:rPr>
                <w:rFonts w:ascii="Arial" w:hAnsi="Arial" w:cs="Arial"/>
                <w:sz w:val="18"/>
                <w:szCs w:val="18"/>
                <w:highlight w:val="none"/>
              </w:rPr>
              <w:t>10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3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4D223E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GSB-L2-9/341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275B99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北京航天石化技术装备工程有限公司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F1C376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40011414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E47FA0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赵蔚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500FD54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20250</w:t>
            </w: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5</w:t>
            </w:r>
            <w:r>
              <w:rPr>
                <w:rFonts w:ascii="Arial" w:hAnsi="Arial" w:cs="Arial"/>
                <w:sz w:val="18"/>
                <w:szCs w:val="18"/>
                <w:highlight w:val="none"/>
              </w:rPr>
              <w:t>30</w:t>
            </w:r>
          </w:p>
        </w:tc>
      </w:tr>
      <w:tr w14:paraId="14895E5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94F897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118788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893B9B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C082ED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6B7ADD">
            <w:pPr>
              <w:jc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555609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D28ABC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2124B0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  <w:highlight w:val="none"/>
              </w:rPr>
              <w:t>数量</w:t>
            </w:r>
          </w:p>
        </w:tc>
      </w:tr>
      <w:tr w14:paraId="58BD08E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F4E062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50F2F4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  <w:highlight w:val="none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857573">
            <w:pPr>
              <w:jc w:val="center"/>
              <w:rPr>
                <w:rFonts w:ascii="Arial" w:hAnsi="Arial" w:cs="Arial"/>
                <w:bCs/>
                <w:sz w:val="18"/>
                <w:szCs w:val="18"/>
                <w:highlight w:val="none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FF78B87">
            <w:pPr>
              <w:widowControl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4903220087331642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B09035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</w:rPr>
              <w:t>油过滤器滤芯\GSB-L2-9/341 15600-25010/1030P103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993D1C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81.94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CA3EC1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ascii="Arial" w:hAnsi="Arial" w:cs="Arial"/>
                <w:sz w:val="18"/>
                <w:szCs w:val="18"/>
                <w:highlight w:val="none"/>
              </w:rPr>
              <w:t>PC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D63505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  <w:highlight w:val="none"/>
              </w:rPr>
            </w:pPr>
            <w:r>
              <w:rPr>
                <w:rFonts w:hint="eastAsia" w:ascii="Arial" w:hAnsi="Arial" w:cs="Arial"/>
                <w:sz w:val="18"/>
                <w:szCs w:val="18"/>
                <w:highlight w:val="none"/>
                <w:lang w:val="en-US" w:eastAsia="zh-CN"/>
              </w:rPr>
              <w:t>2</w:t>
            </w:r>
          </w:p>
        </w:tc>
      </w:tr>
      <w:tr w14:paraId="657BEA1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761D2F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4A7CE6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A661D1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0355BB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CFCD9B9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B397289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5EBD401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330E2DB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提交日期</w:t>
            </w:r>
          </w:p>
        </w:tc>
      </w:tr>
      <w:tr w14:paraId="7F4CB23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01B096F">
            <w:pPr>
              <w:widowControl/>
              <w:jc w:val="center"/>
              <w:rPr>
                <w:rFonts w:hint="eastAsia" w:ascii="Arial" w:hAnsi="Arial" w:eastAsia="宋体" w:cs="Arial"/>
                <w:bCs/>
                <w:kern w:val="0"/>
                <w:sz w:val="18"/>
                <w:szCs w:val="18"/>
                <w:lang w:val="en-US" w:eastAsia="zh-CN"/>
              </w:rPr>
            </w:pPr>
            <w:r>
              <w:rPr>
                <w:rFonts w:ascii="Arial" w:hAnsi="Arial" w:cs="Arial"/>
                <w:bCs/>
                <w:kern w:val="0"/>
                <w:sz w:val="18"/>
                <w:szCs w:val="18"/>
              </w:rPr>
              <w:t>3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5C0DD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/>
              </w:rPr>
              <w:t>加氢裂化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04BA7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719149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DF909B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BB8A82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40011381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BD9555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孔庆站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E16E499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2025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0530</w:t>
            </w:r>
          </w:p>
        </w:tc>
      </w:tr>
      <w:tr w14:paraId="2968E4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5E1BBA9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E8F247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A343E3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706136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4E374D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DAC40FE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4616B5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E1EDB4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数量</w:t>
            </w:r>
          </w:p>
        </w:tc>
      </w:tr>
      <w:tr w14:paraId="45B0BFF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5A0C0F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8D6973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133DFC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5C3DEB40">
            <w:pPr>
              <w:widowControl/>
              <w:spacing w:line="480" w:lineRule="auto"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3505990087318654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bottom"/>
          </w:tcPr>
          <w:p w14:paraId="4E76D615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黄油加油嘴\所有机型 M10×1铜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FFC9AE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E9012F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PC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FDF5445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/>
                <w:sz w:val="18"/>
                <w:szCs w:val="18"/>
              </w:rPr>
              <w:t>3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00</w:t>
            </w:r>
          </w:p>
        </w:tc>
      </w:tr>
      <w:tr w14:paraId="79CEE63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8F2CF00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760786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689EDCB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16524A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FE743D4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5B9021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0AFBA8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900823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提交日期</w:t>
            </w:r>
          </w:p>
        </w:tc>
      </w:tr>
      <w:tr w14:paraId="4EA34C5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2E781E">
            <w:pPr>
              <w:widowControl/>
              <w:jc w:val="center"/>
              <w:rPr>
                <w:rFonts w:hint="default"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 w:bidi="ar-SA"/>
              </w:rPr>
              <w:t>4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EEAB7B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/>
              </w:rPr>
              <w:t>加氢裂化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5A090C">
            <w:pPr>
              <w:jc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1040-P212A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215B1B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HYS200-125X2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F39A7B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杭州大路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0034EA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40011382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BF411C8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孔庆站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79E57B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sz w:val="18"/>
                <w:szCs w:val="18"/>
              </w:rPr>
              <w:t>2025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0530</w:t>
            </w:r>
          </w:p>
        </w:tc>
      </w:tr>
      <w:tr w14:paraId="1E878D42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7760B3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F7D9F0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418B89D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A2BFFA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2CB903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BC8530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233D508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DDEAF7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数量</w:t>
            </w:r>
          </w:p>
        </w:tc>
      </w:tr>
      <w:tr w14:paraId="014E9A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D7D8A0">
            <w:pPr>
              <w:widowControl/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130A16">
            <w:pPr>
              <w:jc w:val="center"/>
              <w:rPr>
                <w:rFonts w:ascii="Arial" w:hAnsi="Arial" w:cs="Arial"/>
                <w:bCs/>
                <w:kern w:val="0"/>
                <w:sz w:val="18"/>
                <w:szCs w:val="18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6D6D24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736A347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4899990087345020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7DE3AD">
            <w:pPr>
              <w:widowControl/>
              <w:jc w:val="center"/>
              <w:textAlignment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1040-P212轴承箱冷却盘管\铜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BA90F3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CE422E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PC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F652B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408A960E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AAD8B00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F857FA6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4C30CF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3E27579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A51356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22ABF46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19B464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D2054F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提交日期</w:t>
            </w:r>
          </w:p>
        </w:tc>
      </w:tr>
      <w:tr w14:paraId="08FE7C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614378">
            <w:pPr>
              <w:widowControl/>
              <w:jc w:val="center"/>
              <w:rPr>
                <w:rFonts w:hint="default"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 w:bidi="ar-SA"/>
              </w:rPr>
              <w:t>5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CC56C10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/>
              </w:rPr>
              <w:t>加氢裂化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3DEBBA">
            <w:pPr>
              <w:jc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1040-C101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94B661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  <w:t>Φ2600*21302*168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900833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兰州兰石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15B95C4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40011383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B0BC5C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孔庆站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9240C7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sz w:val="18"/>
                <w:szCs w:val="18"/>
              </w:rPr>
              <w:t>2025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0530</w:t>
            </w:r>
          </w:p>
        </w:tc>
      </w:tr>
      <w:tr w14:paraId="6F59E943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447B1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29AA4B6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C867BD1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B548FC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6B1653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BFF491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F97A08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D3C1B01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数量</w:t>
            </w:r>
          </w:p>
        </w:tc>
      </w:tr>
      <w:tr w14:paraId="27FBB7D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18DF9F3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670EEB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598DF8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B0575B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3803990087345024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B09F1A">
            <w:pPr>
              <w:widowControl/>
              <w:jc w:val="center"/>
              <w:textAlignment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安全型压力表\0-25MPa 1.6级外观要求见照片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2D5B30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2780AA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只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CE188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6ADCC0CD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9D6E5F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BF40C81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62273B8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25703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C50E90E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962D6D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12642C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DDF24E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提交日期</w:t>
            </w:r>
          </w:p>
        </w:tc>
      </w:tr>
      <w:tr w14:paraId="59FB03C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2137217">
            <w:pPr>
              <w:widowControl/>
              <w:jc w:val="center"/>
              <w:rPr>
                <w:rFonts w:hint="default"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 w:bidi="ar-SA"/>
              </w:rPr>
              <w:t>6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ACE085D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/>
              </w:rPr>
              <w:t>加氢裂化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77AC998">
            <w:pPr>
              <w:jc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19CED5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3854CBF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/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3ECC5AB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4001138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4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1E3AAD1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孔庆站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7A96CC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sz w:val="18"/>
                <w:szCs w:val="18"/>
              </w:rPr>
              <w:t>2025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0530</w:t>
            </w:r>
          </w:p>
        </w:tc>
      </w:tr>
      <w:tr w14:paraId="1C7D9CDF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76114D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047025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036BAB4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FDCB72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68D76ED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E53371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A01A295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5982928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数量</w:t>
            </w:r>
          </w:p>
        </w:tc>
      </w:tr>
      <w:tr w14:paraId="7C60FFD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1EE7A6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3C58CD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03CCA44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6B15EF4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4603160087345065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357C5A2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疏水阀-杠杆浮球式 CL150 RF A216 WCB 304 DN40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C006E1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D121070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台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67A8A2D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6CF330D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B6BD346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96CF598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8649052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601284F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4603160087345061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50E5ED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疏水阀-双金属式 CL150 RF A216 WCB 304 DN20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F3FE6A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CE552E3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台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B61CB23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48881F44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3B9381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351E7F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FEF4AA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9DD06F5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4603160087345064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BBEB26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疏水阀-双金属式 CL600 RF A216 WCB 304 DN20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9FBA5F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8C632B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台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11BEBD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1F721E96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3D96C5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727E67D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981637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AFDE7F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4603160087345063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6CDD97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疏水阀-自由浮球式 CL300 RF A216 WCB 304 DN40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5DB7599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CE72D50">
            <w:pPr>
              <w:widowControl/>
              <w:jc w:val="center"/>
              <w:textAlignment w:val="center"/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台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70B082E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4417897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4BDE27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1B90BC5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9D07335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846B754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4603160087345060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18CE95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疏水阀-双金属式 CL600 RF A216 WCB 304 DN25 阿姆斯壮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E2D2E86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320270">
            <w:pPr>
              <w:widowControl/>
              <w:jc w:val="center"/>
              <w:textAlignment w:val="center"/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台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315BE3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1</w:t>
            </w:r>
          </w:p>
        </w:tc>
      </w:tr>
      <w:tr w14:paraId="0EA3CB6A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282C506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序号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C86440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装置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529DE89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主机位号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C7EC7B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主机型号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DAC8A6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主机制造厂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751ACE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配件申请号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B2B61F1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提交人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4F687C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提交日期</w:t>
            </w:r>
          </w:p>
        </w:tc>
      </w:tr>
      <w:tr w14:paraId="49812F91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70F8539">
            <w:pPr>
              <w:widowControl/>
              <w:jc w:val="center"/>
              <w:rPr>
                <w:rFonts w:hint="default"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 w:bidi="ar-SA"/>
              </w:rPr>
              <w:t>7</w:t>
            </w: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F2CF6B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bCs/>
                <w:kern w:val="0"/>
                <w:sz w:val="18"/>
                <w:szCs w:val="18"/>
                <w:lang w:val="en-US" w:eastAsia="zh-CN"/>
              </w:rPr>
              <w:t>加氢裂化</w:t>
            </w: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26594BB">
            <w:pPr>
              <w:jc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1040-K102C</w:t>
            </w: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79B3F2D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4BDC-18H3-3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A775014">
            <w:pPr>
              <w:widowControl/>
              <w:jc w:val="center"/>
              <w:textAlignment w:val="center"/>
              <w:rPr>
                <w:rFonts w:hint="default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德莱赛兰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E11B769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40011408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161E3A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孔庆站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64B109DD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sz w:val="18"/>
                <w:szCs w:val="18"/>
              </w:rPr>
              <w:t>2025</w:t>
            </w: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0530</w:t>
            </w:r>
          </w:p>
        </w:tc>
      </w:tr>
      <w:tr w14:paraId="6FE90B48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909530B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4482381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E828D94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FA54162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物资编码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4C24DCB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物资描述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BE79692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移动平均价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8DB2FF7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单位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D69016">
            <w:pPr>
              <w:widowControl/>
              <w:jc w:val="center"/>
              <w:textAlignment w:val="center"/>
              <w:rPr>
                <w:rFonts w:hint="eastAsia"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ascii="Arial" w:hAnsi="Arial" w:cs="Arial"/>
                <w:b/>
                <w:kern w:val="0"/>
                <w:sz w:val="18"/>
                <w:szCs w:val="18"/>
              </w:rPr>
              <w:t>数量</w:t>
            </w:r>
          </w:p>
        </w:tc>
      </w:tr>
      <w:tr w14:paraId="0EEA585C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8012D4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F5D1B13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9D0E123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EE878DE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4907040087345068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71C529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一级活塞环\4BDC-18H3-3（贺尔碧格） 原零件号：R88473K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0F2536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3BCE98">
            <w:pPr>
              <w:widowControl/>
              <w:jc w:val="center"/>
              <w:textAlignment w:val="center"/>
              <w:rPr>
                <w:rFonts w:hint="default" w:ascii="Arial" w:hAnsi="Arial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5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11735C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PC</w:t>
            </w:r>
          </w:p>
        </w:tc>
      </w:tr>
      <w:tr w14:paraId="0AB2FA9B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059FEC7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1629140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16667F4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36A0F31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4907040087345069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B05FD3B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一级支撑环\4BDC-18H3-3（贺尔碧格） 原零件号：R89173Y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AFDE235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8238E7F">
            <w:pPr>
              <w:widowControl/>
              <w:jc w:val="center"/>
              <w:textAlignment w:val="center"/>
              <w:rPr>
                <w:rFonts w:hint="default" w:ascii="Arial" w:hAnsi="Arial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4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499F39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PC</w:t>
            </w:r>
          </w:p>
        </w:tc>
      </w:tr>
      <w:tr w14:paraId="79EE92A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95792DB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1F738B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2633403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E077B67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4907040087344703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86F9B2F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二级支撑环\4BDC-18H3-3（贺尔碧格） 原零件号：R80796N/无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EE34E28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7D11FFA">
            <w:pPr>
              <w:widowControl/>
              <w:jc w:val="center"/>
              <w:textAlignment w:val="center"/>
              <w:rPr>
                <w:rFonts w:hint="default" w:ascii="Arial" w:hAnsi="Arial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5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438FF899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PC</w:t>
            </w:r>
          </w:p>
        </w:tc>
      </w:tr>
      <w:tr w14:paraId="4B4413F7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5" w:hRule="atLeast"/>
          <w:jc w:val="center"/>
        </w:trPr>
        <w:tc>
          <w:tcPr>
            <w:tcW w:w="522" w:type="dxa"/>
            <w:tcBorders>
              <w:top w:val="single" w:color="000000" w:sz="8" w:space="0"/>
              <w:left w:val="single" w:color="000000" w:sz="12" w:space="0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05D0990">
            <w:pPr>
              <w:widowControl/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62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506298B2">
            <w:pPr>
              <w:jc w:val="center"/>
              <w:rPr>
                <w:rFonts w:ascii="Arial" w:hAnsi="Arial" w:eastAsia="宋体" w:cs="Arial"/>
                <w:bCs/>
                <w:kern w:val="0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218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1DD45E90">
            <w:pPr>
              <w:jc w:val="center"/>
              <w:rPr>
                <w:rFonts w:ascii="Arial" w:hAnsi="Arial" w:eastAsia="宋体" w:cs="Arial"/>
                <w:kern w:val="2"/>
                <w:sz w:val="18"/>
                <w:szCs w:val="18"/>
                <w:lang w:val="en-US" w:eastAsia="zh-CN" w:bidi="ar-SA"/>
              </w:rPr>
            </w:pPr>
          </w:p>
        </w:tc>
        <w:tc>
          <w:tcPr>
            <w:tcW w:w="1690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34383064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4907040087344702</w:t>
            </w:r>
          </w:p>
        </w:tc>
        <w:tc>
          <w:tcPr>
            <w:tcW w:w="2421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7D860F92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</w:rPr>
            </w:pPr>
            <w:r>
              <w:rPr>
                <w:rFonts w:hint="eastAsia" w:ascii="Arial" w:hAnsi="Arial" w:cs="Arial"/>
                <w:sz w:val="18"/>
                <w:szCs w:val="18"/>
              </w:rPr>
              <w:t>二级活塞环\4BDC-18H3-3（贺尔碧格） 原零件号：R80795L/无</w:t>
            </w:r>
          </w:p>
        </w:tc>
        <w:tc>
          <w:tcPr>
            <w:tcW w:w="1373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2431016E">
            <w:pPr>
              <w:widowControl/>
              <w:jc w:val="center"/>
              <w:textAlignment w:val="center"/>
              <w:rPr>
                <w:rFonts w:hint="default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/</w:t>
            </w:r>
          </w:p>
        </w:tc>
        <w:tc>
          <w:tcPr>
            <w:tcW w:w="895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8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545F7CA">
            <w:pPr>
              <w:widowControl/>
              <w:jc w:val="center"/>
              <w:textAlignment w:val="center"/>
              <w:rPr>
                <w:rFonts w:hint="default" w:ascii="Arial" w:hAnsi="Arial" w:cs="Arial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="Arial" w:hAnsi="Arial" w:cs="Arial"/>
                <w:kern w:val="2"/>
                <w:sz w:val="18"/>
                <w:szCs w:val="18"/>
                <w:lang w:val="en-US" w:eastAsia="zh-CN" w:bidi="ar-SA"/>
              </w:rPr>
              <w:t>4</w:t>
            </w:r>
          </w:p>
        </w:tc>
        <w:tc>
          <w:tcPr>
            <w:tcW w:w="1196" w:type="dxa"/>
            <w:tcBorders>
              <w:top w:val="single" w:color="000000" w:sz="8" w:space="0"/>
              <w:left w:val="nil"/>
              <w:bottom w:val="single" w:color="000000" w:sz="8" w:space="0"/>
              <w:right w:val="single" w:color="000000" w:sz="12" w:space="0"/>
            </w:tcBorders>
            <w:shd w:val="clear" w:color="auto" w:fill="auto"/>
            <w:noWrap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14:paraId="0A1E7CB5">
            <w:pPr>
              <w:widowControl/>
              <w:jc w:val="center"/>
              <w:textAlignment w:val="center"/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</w:pPr>
            <w:r>
              <w:rPr>
                <w:rFonts w:hint="eastAsia" w:ascii="Arial" w:hAnsi="Arial" w:cs="Arial"/>
                <w:sz w:val="18"/>
                <w:szCs w:val="18"/>
                <w:lang w:val="en-US" w:eastAsia="zh-CN"/>
              </w:rPr>
              <w:t>PC</w:t>
            </w:r>
          </w:p>
        </w:tc>
      </w:tr>
    </w:tbl>
    <w:p w14:paraId="0392D052">
      <w:pPr>
        <w:widowControl/>
        <w:jc w:val="center"/>
        <w:textAlignment w:val="center"/>
        <w:rPr>
          <w:rFonts w:ascii="Arial" w:hAnsi="Arial" w:cs="Arial"/>
          <w:szCs w:val="21"/>
        </w:rPr>
      </w:pPr>
    </w:p>
    <w:p w14:paraId="2330BCAA">
      <w:pPr>
        <w:pStyle w:val="52"/>
        <w:numPr>
          <w:ilvl w:val="0"/>
          <w:numId w:val="9"/>
        </w:numPr>
        <w:spacing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设备信息化管理</w:t>
      </w:r>
    </w:p>
    <w:p w14:paraId="1FC28AEB">
      <w:pPr>
        <w:spacing w:line="360" w:lineRule="auto"/>
        <w:ind w:firstLine="420" w:firstLineChars="200"/>
        <w:rPr>
          <w:rFonts w:hint="eastAsia" w:ascii="宋体" w:hAnsi="宋体"/>
          <w:szCs w:val="21"/>
        </w:rPr>
      </w:pPr>
      <w:r>
        <w:rPr>
          <w:rFonts w:hint="eastAsia" w:ascii="宋体" w:hAnsi="宋体"/>
          <w:szCs w:val="21"/>
        </w:rPr>
        <w:t xml:space="preserve">本月EM运行正常，主要进行了以下工作： </w:t>
      </w:r>
    </w:p>
    <w:p w14:paraId="055825F4">
      <w:pPr>
        <w:pStyle w:val="52"/>
        <w:widowControl/>
        <w:spacing w:line="360" w:lineRule="auto"/>
        <w:ind w:firstLineChars="0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1、检查操作人员EM系统有关缺陷登记、加换油记录、开停机记录、测温测振记录等录入操作，各班组能自主将工作记录录入EM系统。</w:t>
      </w:r>
    </w:p>
    <w:p w14:paraId="21B4A72F">
      <w:pPr>
        <w:pStyle w:val="52"/>
        <w:widowControl/>
        <w:spacing w:line="360" w:lineRule="auto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2、完成了当月工业炉汇总表、监测表、分析表。</w:t>
      </w:r>
    </w:p>
    <w:p w14:paraId="2A7E69A0">
      <w:pPr>
        <w:pStyle w:val="52"/>
        <w:widowControl/>
        <w:spacing w:line="360" w:lineRule="auto"/>
        <w:jc w:val="left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3、检修滚动计划录入EM系统，变更通知单状态。</w:t>
      </w:r>
    </w:p>
    <w:p w14:paraId="4EA6F7C4">
      <w:pPr>
        <w:pStyle w:val="52"/>
        <w:numPr>
          <w:ilvl w:val="0"/>
          <w:numId w:val="9"/>
        </w:numPr>
        <w:spacing w:before="240" w:line="360" w:lineRule="auto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计量管理</w:t>
      </w:r>
    </w:p>
    <w:p w14:paraId="767BEF78">
      <w:pPr>
        <w:pStyle w:val="52"/>
        <w:spacing w:line="360" w:lineRule="auto"/>
        <w:ind w:left="885" w:firstLine="0" w:firstLineChars="0"/>
        <w:rPr>
          <w:rFonts w:hint="eastAsia" w:ascii="宋体" w:hAnsi="宋体" w:cs="宋体"/>
          <w:szCs w:val="21"/>
        </w:rPr>
      </w:pPr>
      <w:r>
        <w:rPr>
          <w:rFonts w:hint="eastAsia" w:ascii="宋体" w:hAnsi="宋体" w:cs="宋体"/>
          <w:szCs w:val="21"/>
        </w:rPr>
        <w:t>重要压力表校验，详见附件。</w:t>
      </w:r>
    </w:p>
    <w:p w14:paraId="0B9EC38F">
      <w:pPr>
        <w:pStyle w:val="52"/>
        <w:numPr>
          <w:ilvl w:val="0"/>
          <w:numId w:val="9"/>
        </w:numPr>
        <w:spacing w:before="240"/>
        <w:ind w:firstLineChars="0"/>
        <w:rPr>
          <w:rFonts w:hint="eastAsia" w:ascii="宋体" w:hAnsi="宋体"/>
          <w:b/>
          <w:sz w:val="24"/>
        </w:rPr>
      </w:pPr>
      <w:r>
        <w:rPr>
          <w:rFonts w:hint="eastAsia" w:ascii="宋体" w:hAnsi="宋体"/>
          <w:b/>
          <w:sz w:val="24"/>
        </w:rPr>
        <w:t>缺陷管理</w:t>
      </w:r>
    </w:p>
    <w:p w14:paraId="64C10D41">
      <w:pPr>
        <w:pStyle w:val="52"/>
        <w:ind w:firstLine="0" w:firstLineChars="0"/>
        <w:jc w:val="center"/>
        <w:rPr>
          <w:rFonts w:hint="eastAsia" w:ascii="宋体" w:hAnsi="宋体"/>
          <w:bCs/>
          <w:sz w:val="18"/>
          <w:szCs w:val="18"/>
        </w:rPr>
      </w:pPr>
      <w:r>
        <w:rPr>
          <w:rFonts w:hint="eastAsia" w:ascii="宋体" w:hAnsi="宋体"/>
          <w:bCs/>
          <w:sz w:val="18"/>
          <w:szCs w:val="18"/>
        </w:rPr>
        <w:t>表27 炼油二部漏点滚动台帐统计表</w:t>
      </w:r>
    </w:p>
    <w:tbl>
      <w:tblPr>
        <w:tblStyle w:val="16"/>
        <w:tblW w:w="9962" w:type="dxa"/>
        <w:tblInd w:w="113" w:type="dxa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6" w:space="0"/>
          <w:insideV w:val="single" w:color="auto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993"/>
        <w:gridCol w:w="1048"/>
        <w:gridCol w:w="1791"/>
        <w:gridCol w:w="1428"/>
        <w:gridCol w:w="1104"/>
        <w:gridCol w:w="1291"/>
        <w:gridCol w:w="1178"/>
      </w:tblGrid>
      <w:tr w14:paraId="1E336087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D265B51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漏点牌号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238A1110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装置</w:t>
            </w:r>
          </w:p>
        </w:tc>
        <w:tc>
          <w:tcPr>
            <w:tcW w:w="10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2BD561A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设备</w:t>
            </w:r>
          </w:p>
        </w:tc>
        <w:tc>
          <w:tcPr>
            <w:tcW w:w="1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49CDB45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位置描述</w:t>
            </w:r>
          </w:p>
        </w:tc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0094A5E9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现有措施</w:t>
            </w:r>
          </w:p>
        </w:tc>
        <w:tc>
          <w:tcPr>
            <w:tcW w:w="11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1AD9CD5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挂牌时间</w:t>
            </w:r>
          </w:p>
        </w:tc>
        <w:tc>
          <w:tcPr>
            <w:tcW w:w="12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C667244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摘牌时间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13A8CAB">
            <w:pPr>
              <w:widowControl/>
              <w:spacing w:line="360" w:lineRule="auto"/>
              <w:jc w:val="center"/>
              <w:rPr>
                <w:rFonts w:ascii="Arial" w:hAnsi="Arial" w:cs="Arial"/>
                <w:b/>
                <w:bCs/>
                <w:kern w:val="0"/>
                <w:szCs w:val="21"/>
              </w:rPr>
            </w:pPr>
            <w:r>
              <w:rPr>
                <w:rFonts w:ascii="Arial" w:hAnsi="Arial" w:cs="Arial"/>
                <w:b/>
                <w:bCs/>
                <w:kern w:val="0"/>
                <w:szCs w:val="21"/>
              </w:rPr>
              <w:t>备注</w:t>
            </w:r>
          </w:p>
        </w:tc>
      </w:tr>
      <w:tr w14:paraId="185AFCD4">
        <w:tblPrEx>
          <w:tblBorders>
            <w:top w:val="single" w:color="auto" w:sz="12" w:space="0"/>
            <w:left w:val="single" w:color="auto" w:sz="12" w:space="0"/>
            <w:bottom w:val="single" w:color="auto" w:sz="12" w:space="0"/>
            <w:right w:val="single" w:color="auto" w:sz="12" w:space="0"/>
            <w:insideH w:val="single" w:color="auto" w:sz="6" w:space="0"/>
            <w:insideV w:val="single" w:color="auto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6" w:hRule="atLeast"/>
        </w:trPr>
        <w:tc>
          <w:tcPr>
            <w:tcW w:w="1129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40ADDCE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993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1FEBFB9C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04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3B2045FF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7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02A158F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42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98A0B8E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04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4FEA230C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291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644F62BE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  <w:tc>
          <w:tcPr>
            <w:tcW w:w="1178" w:type="dxa"/>
            <w:tcBorders>
              <w:top w:val="single" w:color="auto" w:sz="4" w:space="0"/>
              <w:left w:val="single" w:color="auto" w:sz="4" w:space="0"/>
              <w:bottom w:val="single" w:color="auto" w:sz="4" w:space="0"/>
              <w:right w:val="single" w:color="auto" w:sz="4" w:space="0"/>
            </w:tcBorders>
            <w:noWrap/>
            <w:vAlign w:val="center"/>
          </w:tcPr>
          <w:p w14:paraId="548BF5A1">
            <w:pPr>
              <w:spacing w:line="360" w:lineRule="auto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/</w:t>
            </w:r>
          </w:p>
        </w:tc>
      </w:tr>
    </w:tbl>
    <w:p w14:paraId="75A21499">
      <w:pPr>
        <w:pStyle w:val="52"/>
        <w:numPr>
          <w:ilvl w:val="0"/>
          <w:numId w:val="1"/>
        </w:numPr>
        <w:spacing w:before="240" w:line="360" w:lineRule="auto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本月工作完成情况</w:t>
      </w:r>
    </w:p>
    <w:p w14:paraId="65FD2BA3">
      <w:pPr>
        <w:pStyle w:val="52"/>
        <w:ind w:left="885" w:firstLine="2520" w:firstLineChars="1400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sz w:val="18"/>
          <w:szCs w:val="18"/>
        </w:rPr>
        <w:t xml:space="preserve">表28 </w:t>
      </w:r>
      <w:r>
        <w:rPr>
          <w:rFonts w:hint="eastAsia" w:ascii="宋体" w:hAnsi="宋体"/>
          <w:color w:val="auto"/>
          <w:sz w:val="18"/>
          <w:szCs w:val="18"/>
          <w:highlight w:val="none"/>
          <w:lang w:val="en-US" w:eastAsia="zh-CN"/>
        </w:rPr>
        <w:t>5</w:t>
      </w:r>
      <w:r>
        <w:rPr>
          <w:rFonts w:hint="eastAsia" w:ascii="宋体" w:hAnsi="宋体" w:cs="宋体"/>
          <w:sz w:val="18"/>
          <w:szCs w:val="18"/>
        </w:rPr>
        <w:t>月工作计划完成情况</w:t>
      </w:r>
    </w:p>
    <w:tbl>
      <w:tblPr>
        <w:tblStyle w:val="16"/>
        <w:tblW w:w="9962" w:type="dxa"/>
        <w:jc w:val="center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7"/>
        <w:gridCol w:w="5936"/>
        <w:gridCol w:w="1650"/>
        <w:gridCol w:w="1559"/>
      </w:tblGrid>
      <w:tr w14:paraId="6ED0114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  <w:jc w:val="center"/>
        </w:trPr>
        <w:tc>
          <w:tcPr>
            <w:tcW w:w="817" w:type="dxa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80085F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序号</w:t>
            </w:r>
          </w:p>
        </w:tc>
        <w:tc>
          <w:tcPr>
            <w:tcW w:w="5936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6CDFD88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工作内容</w:t>
            </w:r>
          </w:p>
        </w:tc>
        <w:tc>
          <w:tcPr>
            <w:tcW w:w="1650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783F5C9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牵头人</w:t>
            </w:r>
          </w:p>
        </w:tc>
        <w:tc>
          <w:tcPr>
            <w:tcW w:w="1559" w:type="dxa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1C7926BE">
            <w:pPr>
              <w:spacing w:line="360" w:lineRule="auto"/>
              <w:jc w:val="center"/>
              <w:rPr>
                <w:rFonts w:hint="eastAsia" w:ascii="宋体" w:hAnsi="宋体" w:cs="Arial"/>
                <w:b/>
                <w:szCs w:val="21"/>
              </w:rPr>
            </w:pPr>
            <w:r>
              <w:rPr>
                <w:rFonts w:ascii="宋体" w:hAnsi="宋体" w:cs="Arial"/>
                <w:b/>
                <w:szCs w:val="21"/>
              </w:rPr>
              <w:t>完成情况</w:t>
            </w:r>
          </w:p>
        </w:tc>
      </w:tr>
      <w:tr w14:paraId="72E4F177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F33AADB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1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C2E7A49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各装置机泵联轴器定期检查及蓄能器PLAN53B预防性检查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161D7B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高俊杰/孔庆站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1175E528">
            <w:pPr>
              <w:spacing w:line="360" w:lineRule="auto"/>
              <w:jc w:val="center"/>
              <w:rPr>
                <w:rFonts w:hint="default" w:ascii="宋体" w:hAnsi="宋体" w:eastAsia="宋体" w:cs="Arial"/>
                <w:szCs w:val="21"/>
                <w:lang w:val="en-US" w:eastAsia="zh-CN"/>
              </w:rPr>
            </w:pPr>
            <w:r>
              <w:rPr>
                <w:rFonts w:hint="eastAsia" w:ascii="宋体" w:hAnsi="宋体" w:cs="Arial"/>
                <w:szCs w:val="21"/>
                <w:lang w:val="en-US" w:eastAsia="zh-CN"/>
              </w:rPr>
              <w:t>持续进行</w:t>
            </w:r>
          </w:p>
        </w:tc>
      </w:tr>
      <w:tr w14:paraId="37B85701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4105C70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2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2B7186C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各装置机泵密封PLAN23/52/53B循环水管线进行预防性检查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53091A6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高俊杰/孔庆站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03503971">
            <w:pPr>
              <w:spacing w:line="360" w:lineRule="auto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宋体" w:hAnsi="宋体" w:cs="Arial"/>
                <w:szCs w:val="21"/>
              </w:rPr>
              <w:t>持续进行</w:t>
            </w:r>
          </w:p>
        </w:tc>
      </w:tr>
      <w:tr w14:paraId="11C67AE4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5EE88A0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3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AFC22A4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各装置复合空冷器管束进行预防性检查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5C9B01D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35762DC4">
            <w:pPr>
              <w:spacing w:line="360" w:lineRule="auto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宋体" w:hAnsi="宋体" w:cs="Arial"/>
                <w:szCs w:val="21"/>
              </w:rPr>
              <w:t>完成</w:t>
            </w:r>
          </w:p>
        </w:tc>
      </w:tr>
      <w:tr w14:paraId="507F5AF8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66549A2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4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6C6864B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气体分馏装置机泵新增循环水线技改项目管线预制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91ADF29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56F001BC">
            <w:pPr>
              <w:spacing w:line="360" w:lineRule="auto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宋体" w:hAnsi="宋体" w:cs="Arial"/>
                <w:szCs w:val="21"/>
              </w:rPr>
              <w:t>完成</w:t>
            </w:r>
          </w:p>
        </w:tc>
      </w:tr>
      <w:tr w14:paraId="6157F39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0D1B57C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5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82C2446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继续对班组人员进行设备基础知识培训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0785D2E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高俊杰/孔庆站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049BA00E">
            <w:pPr>
              <w:spacing w:line="360" w:lineRule="auto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宋体" w:hAnsi="宋体" w:cs="Arial"/>
                <w:szCs w:val="21"/>
              </w:rPr>
              <w:t>持续进行</w:t>
            </w:r>
          </w:p>
        </w:tc>
      </w:tr>
      <w:tr w14:paraId="7CEE074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62955D5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6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7ACE7BA8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各装置进行保温层下腐蚀检查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6ACD79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赵蔚</w:t>
            </w:r>
            <w:r>
              <w:rPr>
                <w:rFonts w:hint="eastAsia" w:ascii="Arial" w:hAnsi="Arial" w:cs="Arial"/>
                <w:szCs w:val="21"/>
              </w:rPr>
              <w:t>/蒋恒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42597519">
            <w:pPr>
              <w:spacing w:line="360" w:lineRule="auto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宋体" w:hAnsi="宋体" w:cs="Arial"/>
                <w:szCs w:val="21"/>
              </w:rPr>
              <w:t>持续进行</w:t>
            </w:r>
          </w:p>
        </w:tc>
      </w:tr>
      <w:tr w14:paraId="031080F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299849C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7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6812478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加氢裂化装置反应器1040-R102进行倾斜度检查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360FA98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孔庆站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3A7A5B62">
            <w:pPr>
              <w:spacing w:line="360" w:lineRule="auto"/>
              <w:jc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宋体" w:hAnsi="宋体" w:cs="Arial"/>
                <w:szCs w:val="21"/>
              </w:rPr>
              <w:t>完成</w:t>
            </w:r>
          </w:p>
        </w:tc>
      </w:tr>
      <w:tr w14:paraId="6AE34055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B314134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8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B9F32D3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1020-A202A预防性检修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56D8558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15A15FC2">
            <w:pPr>
              <w:widowControl/>
              <w:spacing w:line="360" w:lineRule="auto"/>
              <w:jc w:val="center"/>
              <w:textAlignment w:val="center"/>
              <w:rPr>
                <w:rFonts w:hint="eastAsia" w:ascii="宋体" w:hAnsi="宋体" w:cs="Arial"/>
                <w:szCs w:val="21"/>
              </w:rPr>
            </w:pPr>
            <w:r>
              <w:rPr>
                <w:rFonts w:ascii="宋体" w:hAnsi="宋体" w:cs="Arial"/>
                <w:szCs w:val="21"/>
              </w:rPr>
              <w:t>完成</w:t>
            </w:r>
          </w:p>
        </w:tc>
      </w:tr>
      <w:tr w14:paraId="0BB5B1C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  <w:jc w:val="center"/>
        </w:trPr>
        <w:tc>
          <w:tcPr>
            <w:tcW w:w="817" w:type="dxa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FBC8FF1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9</w:t>
            </w:r>
          </w:p>
        </w:tc>
        <w:tc>
          <w:tcPr>
            <w:tcW w:w="5936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DD7CB23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煤油加氢装置E201增加冷冻水管线技改项目管线预制</w:t>
            </w:r>
          </w:p>
        </w:tc>
        <w:tc>
          <w:tcPr>
            <w:tcW w:w="1650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6B2713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赵蔚</w:t>
            </w:r>
          </w:p>
        </w:tc>
        <w:tc>
          <w:tcPr>
            <w:tcW w:w="1559" w:type="dxa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</w:tcPr>
          <w:p w14:paraId="6B281155">
            <w:pPr>
              <w:widowControl/>
              <w:spacing w:line="360" w:lineRule="auto"/>
              <w:jc w:val="center"/>
              <w:textAlignment w:val="center"/>
              <w:rPr>
                <w:rFonts w:hint="default" w:ascii="宋体" w:hAnsi="宋体" w:eastAsia="宋体" w:cs="Arial"/>
                <w:szCs w:val="21"/>
                <w:lang w:val="en-US" w:eastAsia="zh-CN"/>
              </w:rPr>
            </w:pPr>
            <w:r>
              <w:rPr>
                <w:rFonts w:hint="eastAsia" w:ascii="宋体" w:hAnsi="宋体" w:cs="Arial"/>
                <w:szCs w:val="21"/>
                <w:lang w:val="en-US" w:eastAsia="zh-CN"/>
              </w:rPr>
              <w:t>持续进行</w:t>
            </w:r>
          </w:p>
        </w:tc>
      </w:tr>
    </w:tbl>
    <w:p w14:paraId="5A5DEDAE">
      <w:pPr>
        <w:pStyle w:val="52"/>
        <w:numPr>
          <w:ilvl w:val="0"/>
          <w:numId w:val="1"/>
        </w:numPr>
        <w:spacing w:before="240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下月工作计划安排</w:t>
      </w:r>
    </w:p>
    <w:p w14:paraId="60740A2B">
      <w:pPr>
        <w:pStyle w:val="52"/>
        <w:ind w:left="885" w:firstLine="2520" w:firstLineChars="1400"/>
        <w:rPr>
          <w:rFonts w:hint="eastAsia" w:ascii="宋体" w:hAnsi="宋体" w:cs="宋体"/>
          <w:b/>
          <w:sz w:val="28"/>
          <w:szCs w:val="28"/>
        </w:rPr>
      </w:pPr>
      <w:r>
        <w:rPr>
          <w:rFonts w:hint="eastAsia" w:ascii="宋体" w:hAnsi="宋体"/>
          <w:sz w:val="18"/>
          <w:szCs w:val="18"/>
        </w:rPr>
        <w:t xml:space="preserve">表29 </w:t>
      </w:r>
      <w:r>
        <w:rPr>
          <w:rFonts w:hint="eastAsia" w:ascii="宋体" w:hAnsi="宋体"/>
          <w:color w:val="auto"/>
          <w:sz w:val="18"/>
          <w:szCs w:val="18"/>
          <w:highlight w:val="none"/>
        </w:rPr>
        <w:t xml:space="preserve"> </w:t>
      </w:r>
      <w:r>
        <w:rPr>
          <w:rFonts w:hint="eastAsia" w:ascii="宋体" w:hAnsi="宋体"/>
          <w:color w:val="auto"/>
          <w:sz w:val="18"/>
          <w:szCs w:val="18"/>
          <w:highlight w:val="none"/>
          <w:lang w:val="en-US" w:eastAsia="zh-CN"/>
        </w:rPr>
        <w:t>6</w:t>
      </w:r>
      <w:r>
        <w:rPr>
          <w:rFonts w:hint="eastAsia" w:ascii="宋体" w:hAnsi="宋体" w:cs="宋体"/>
          <w:color w:val="auto"/>
          <w:sz w:val="18"/>
          <w:szCs w:val="18"/>
          <w:highlight w:val="none"/>
        </w:rPr>
        <w:t>月</w:t>
      </w:r>
      <w:r>
        <w:rPr>
          <w:rFonts w:hint="eastAsia" w:ascii="宋体" w:hAnsi="宋体" w:cs="宋体"/>
          <w:sz w:val="18"/>
          <w:szCs w:val="18"/>
        </w:rPr>
        <w:t>工作计划安排</w:t>
      </w:r>
    </w:p>
    <w:tbl>
      <w:tblPr>
        <w:tblStyle w:val="16"/>
        <w:tblW w:w="5000" w:type="pct"/>
        <w:tblInd w:w="0" w:type="dxa"/>
        <w:tblBorders>
          <w:top w:val="single" w:color="000000" w:sz="12" w:space="0"/>
          <w:left w:val="single" w:color="000000" w:sz="12" w:space="0"/>
          <w:bottom w:val="single" w:color="000000" w:sz="12" w:space="0"/>
          <w:right w:val="single" w:color="000000" w:sz="12" w:space="0"/>
          <w:insideH w:val="single" w:color="000000" w:sz="6" w:space="0"/>
          <w:insideV w:val="single" w:color="000000" w:sz="6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16"/>
        <w:gridCol w:w="5996"/>
        <w:gridCol w:w="1862"/>
        <w:gridCol w:w="1288"/>
      </w:tblGrid>
      <w:tr w14:paraId="55057AE5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0" w:hRule="atLeast"/>
        </w:trPr>
        <w:tc>
          <w:tcPr>
            <w:tcW w:w="410" w:type="pct"/>
            <w:tcBorders>
              <w:top w:val="single" w:color="000000" w:sz="12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EB70B48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序号</w:t>
            </w:r>
          </w:p>
        </w:tc>
        <w:tc>
          <w:tcPr>
            <w:tcW w:w="3008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F38A612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工作内容</w:t>
            </w:r>
          </w:p>
        </w:tc>
        <w:tc>
          <w:tcPr>
            <w:tcW w:w="934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B47BD02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牵头人</w:t>
            </w:r>
          </w:p>
        </w:tc>
        <w:tc>
          <w:tcPr>
            <w:tcW w:w="646" w:type="pct"/>
            <w:tcBorders>
              <w:top w:val="single" w:color="000000" w:sz="12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vAlign w:val="center"/>
          </w:tcPr>
          <w:p w14:paraId="7A2ABF9A">
            <w:pPr>
              <w:spacing w:line="360" w:lineRule="auto"/>
              <w:jc w:val="center"/>
              <w:rPr>
                <w:rFonts w:ascii="Arial" w:hAnsi="Arial" w:cs="Arial"/>
                <w:b/>
                <w:szCs w:val="21"/>
              </w:rPr>
            </w:pPr>
            <w:r>
              <w:rPr>
                <w:rFonts w:ascii="Arial" w:hAnsi="Arial" w:cs="Arial"/>
                <w:b/>
                <w:szCs w:val="21"/>
              </w:rPr>
              <w:t>实施时间</w:t>
            </w:r>
          </w:p>
        </w:tc>
      </w:tr>
      <w:tr w14:paraId="7AF3975D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3DC88F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1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5E803DC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各装置机泵联轴器定期检查及蓄能器PLAN53B预防性检查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78CFF740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高俊杰/孔庆站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</w:tcPr>
          <w:p w14:paraId="5D4D564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14:paraId="6C730D6E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6E02C61D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2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7B774622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各装置机泵密封PLAN23/52/53B循环水管线进行预防性检查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29CA9371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高俊杰/孔庆站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</w:tcPr>
          <w:p w14:paraId="5B87311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14:paraId="100AE623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162551E7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Arial" w:hAnsi="Arial" w:eastAsia="宋体" w:cs="Arial"/>
                <w:szCs w:val="21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lang w:val="en-US" w:eastAsia="zh-CN"/>
              </w:rPr>
              <w:t>3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0C3C83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煤油加氢装置E201增加冷冻水管线技改项目管线预制</w:t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施工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61E4896B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赵蔚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  <w:vAlign w:val="top"/>
          </w:tcPr>
          <w:p w14:paraId="1778CADB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  <w:highlight w:val="none"/>
              </w:rPr>
              <w:t>全月</w:t>
            </w:r>
          </w:p>
        </w:tc>
      </w:tr>
      <w:tr w14:paraId="14213D6A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531816F2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4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5E352D23">
            <w:pPr>
              <w:pStyle w:val="52"/>
              <w:spacing w:line="300" w:lineRule="auto"/>
              <w:ind w:firstLine="0" w:firstLineChars="0"/>
              <w:jc w:val="center"/>
              <w:rPr>
                <w:rFonts w:hint="default" w:ascii="Arial" w:hAnsi="Arial" w:eastAsia="宋体" w:cs="Arial"/>
                <w:color w:val="auto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auto"/>
                <w:szCs w:val="21"/>
                <w:highlight w:val="none"/>
                <w:lang w:val="en-US" w:eastAsia="zh-CN"/>
              </w:rPr>
              <w:t>2027年大检修初步计划内容完善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9116EC8">
            <w:pPr>
              <w:pStyle w:val="52"/>
              <w:spacing w:line="300" w:lineRule="auto"/>
              <w:ind w:firstLine="0" w:firstLineChars="0"/>
              <w:jc w:val="center"/>
              <w:rPr>
                <w:rFonts w:hint="default" w:ascii="Arial" w:hAnsi="Arial" w:eastAsia="宋体" w:cs="Arial"/>
                <w:color w:val="auto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auto"/>
                <w:szCs w:val="21"/>
                <w:highlight w:val="none"/>
                <w:lang w:val="en-US" w:eastAsia="zh-CN"/>
              </w:rPr>
              <w:t>孔庆站/高俊杰/赵蔚/蒋恒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</w:tcPr>
          <w:p w14:paraId="6CD3CB0A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14:paraId="22B8A91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416CFD1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5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0D374C61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</w:rPr>
            </w:pPr>
            <w:r>
              <w:rPr>
                <w:rFonts w:hint="eastAsia" w:ascii="Arial" w:hAnsi="Arial" w:cs="Arial"/>
                <w:color w:val="auto"/>
                <w:szCs w:val="21"/>
              </w:rPr>
              <w:t>继续对班组人员进行设备基础知识培训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1D79EEF8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</w:rPr>
            </w:pPr>
            <w:r>
              <w:rPr>
                <w:rFonts w:ascii="Arial" w:hAnsi="Arial" w:cs="Arial"/>
                <w:color w:val="auto"/>
                <w:szCs w:val="21"/>
              </w:rPr>
              <w:t>高俊杰/孔庆站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</w:tcPr>
          <w:p w14:paraId="69D16FB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全月</w:t>
            </w:r>
          </w:p>
        </w:tc>
      </w:tr>
      <w:tr w14:paraId="1E7F229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213B7B66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6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01F9B9B2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</w:rPr>
            </w:pPr>
            <w:r>
              <w:rPr>
                <w:rFonts w:hint="eastAsia" w:ascii="Arial" w:hAnsi="Arial" w:cs="Arial"/>
                <w:color w:val="auto"/>
                <w:szCs w:val="21"/>
              </w:rPr>
              <w:t>各装置进行保温层下腐蚀检查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645599A2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</w:rPr>
            </w:pPr>
            <w:r>
              <w:rPr>
                <w:rFonts w:ascii="Arial" w:hAnsi="Arial" w:cs="Arial"/>
                <w:color w:val="auto"/>
                <w:szCs w:val="21"/>
              </w:rPr>
              <w:t>赵蔚</w:t>
            </w:r>
            <w:r>
              <w:rPr>
                <w:rFonts w:hint="eastAsia" w:ascii="Arial" w:hAnsi="Arial" w:cs="Arial"/>
                <w:color w:val="auto"/>
                <w:szCs w:val="21"/>
              </w:rPr>
              <w:t>/蒋恒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</w:tcPr>
          <w:p w14:paraId="42F3CFF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上旬</w:t>
            </w:r>
          </w:p>
        </w:tc>
      </w:tr>
      <w:tr w14:paraId="3E4A4906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E5E89C5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hint="eastAsia" w:ascii="Arial" w:hAnsi="Arial" w:cs="Arial"/>
                <w:szCs w:val="21"/>
              </w:rPr>
              <w:t>7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5BD803A9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</w:rPr>
            </w:pPr>
            <w:r>
              <w:rPr>
                <w:rFonts w:hint="eastAsia" w:ascii="Arial" w:hAnsi="Arial" w:cs="Arial"/>
                <w:color w:val="auto"/>
                <w:szCs w:val="21"/>
              </w:rPr>
              <w:t>加氢裂化装置反应器1040-R102进行倾斜度检查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091153F9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</w:rPr>
            </w:pPr>
            <w:r>
              <w:rPr>
                <w:rFonts w:ascii="Arial" w:hAnsi="Arial" w:cs="Arial"/>
                <w:color w:val="auto"/>
                <w:szCs w:val="21"/>
              </w:rPr>
              <w:t>孔庆站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</w:tcPr>
          <w:p w14:paraId="78CF284F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</w:rPr>
            </w:pPr>
            <w:r>
              <w:rPr>
                <w:rFonts w:ascii="Arial" w:hAnsi="Arial" w:cs="Arial"/>
                <w:szCs w:val="21"/>
              </w:rPr>
              <w:t>下旬</w:t>
            </w:r>
          </w:p>
        </w:tc>
      </w:tr>
      <w:tr w14:paraId="38C6D53C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0DC32634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8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129D5C8E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auto"/>
                <w:szCs w:val="21"/>
                <w:highlight w:val="none"/>
                <w:lang w:val="en-US" w:eastAsia="zh-CN"/>
              </w:rPr>
              <w:t>增加航煤加氢原料至柴油加氢装置原料跨线流程技改施工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39F467E3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  <w:highlight w:val="none"/>
              </w:rPr>
            </w:pPr>
            <w:r>
              <w:rPr>
                <w:rFonts w:ascii="Arial" w:hAnsi="Arial" w:cs="Arial"/>
                <w:color w:val="auto"/>
                <w:szCs w:val="21"/>
                <w:highlight w:val="none"/>
              </w:rPr>
              <w:t>赵蔚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  <w:vAlign w:val="top"/>
          </w:tcPr>
          <w:p w14:paraId="7042410F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szCs w:val="21"/>
                <w:highlight w:val="none"/>
              </w:rPr>
            </w:pPr>
            <w:r>
              <w:rPr>
                <w:rFonts w:hint="eastAsia" w:ascii="Arial" w:hAnsi="Arial" w:cs="Arial"/>
                <w:szCs w:val="21"/>
                <w:highlight w:val="none"/>
              </w:rPr>
              <w:t>中</w:t>
            </w:r>
            <w:r>
              <w:rPr>
                <w:rFonts w:ascii="Arial" w:hAnsi="Arial" w:cs="Arial"/>
                <w:szCs w:val="21"/>
                <w:highlight w:val="none"/>
              </w:rPr>
              <w:t>旬</w:t>
            </w:r>
          </w:p>
        </w:tc>
      </w:tr>
      <w:tr w14:paraId="6ADEFD90">
        <w:tblPrEx>
          <w:tblBorders>
            <w:top w:val="single" w:color="000000" w:sz="12" w:space="0"/>
            <w:left w:val="single" w:color="000000" w:sz="12" w:space="0"/>
            <w:bottom w:val="single" w:color="000000" w:sz="12" w:space="0"/>
            <w:right w:val="single" w:color="000000" w:sz="12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" w:hRule="atLeast"/>
        </w:trPr>
        <w:tc>
          <w:tcPr>
            <w:tcW w:w="410" w:type="pct"/>
            <w:tcBorders>
              <w:top w:val="single" w:color="000000" w:sz="6" w:space="0"/>
              <w:left w:val="single" w:color="000000" w:sz="12" w:space="0"/>
              <w:bottom w:val="single" w:color="000000" w:sz="6" w:space="0"/>
              <w:right w:val="single" w:color="000000" w:sz="6" w:space="0"/>
            </w:tcBorders>
            <w:vAlign w:val="center"/>
          </w:tcPr>
          <w:p w14:paraId="350B3F23">
            <w:pPr>
              <w:pStyle w:val="52"/>
              <w:spacing w:line="300" w:lineRule="auto"/>
              <w:ind w:firstLine="0" w:firstLineChars="0"/>
              <w:jc w:val="center"/>
              <w:rPr>
                <w:rFonts w:hint="eastAsia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9</w:t>
            </w:r>
          </w:p>
        </w:tc>
        <w:tc>
          <w:tcPr>
            <w:tcW w:w="3008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5A6CE0FC">
            <w:pPr>
              <w:pStyle w:val="52"/>
              <w:spacing w:line="300" w:lineRule="auto"/>
              <w:ind w:firstLine="0" w:firstLineChars="0"/>
              <w:jc w:val="center"/>
              <w:rPr>
                <w:rFonts w:hint="default" w:ascii="Arial" w:hAnsi="Arial" w:cs="Arial"/>
                <w:color w:val="auto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color w:val="auto"/>
                <w:szCs w:val="21"/>
                <w:highlight w:val="none"/>
                <w:lang w:val="en-US" w:eastAsia="zh-CN"/>
              </w:rPr>
              <w:t>各装置压力管道及压力容器资料完善</w:t>
            </w:r>
          </w:p>
        </w:tc>
        <w:tc>
          <w:tcPr>
            <w:tcW w:w="934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6" w:space="0"/>
            </w:tcBorders>
            <w:shd w:val="clear" w:color="auto" w:fill="auto"/>
            <w:vAlign w:val="center"/>
          </w:tcPr>
          <w:p w14:paraId="11875E74">
            <w:pPr>
              <w:pStyle w:val="52"/>
              <w:spacing w:line="300" w:lineRule="auto"/>
              <w:ind w:firstLine="0" w:firstLineChars="0"/>
              <w:jc w:val="center"/>
              <w:rPr>
                <w:rFonts w:ascii="Arial" w:hAnsi="Arial" w:cs="Arial"/>
                <w:color w:val="auto"/>
                <w:szCs w:val="21"/>
                <w:highlight w:val="none"/>
              </w:rPr>
            </w:pPr>
            <w:r>
              <w:rPr>
                <w:rFonts w:hint="eastAsia" w:ascii="Arial" w:hAnsi="Arial" w:cs="Arial"/>
                <w:color w:val="auto"/>
                <w:szCs w:val="21"/>
                <w:highlight w:val="none"/>
                <w:lang w:val="en-US" w:eastAsia="zh-CN"/>
              </w:rPr>
              <w:t>孔庆站/高俊杰</w:t>
            </w:r>
          </w:p>
        </w:tc>
        <w:tc>
          <w:tcPr>
            <w:tcW w:w="646" w:type="pct"/>
            <w:tcBorders>
              <w:top w:val="single" w:color="000000" w:sz="6" w:space="0"/>
              <w:left w:val="single" w:color="000000" w:sz="6" w:space="0"/>
              <w:bottom w:val="single" w:color="000000" w:sz="6" w:space="0"/>
              <w:right w:val="single" w:color="000000" w:sz="12" w:space="0"/>
            </w:tcBorders>
            <w:shd w:val="clear" w:color="auto" w:fill="auto"/>
            <w:vAlign w:val="top"/>
          </w:tcPr>
          <w:p w14:paraId="187E5632">
            <w:pPr>
              <w:pStyle w:val="52"/>
              <w:tabs>
                <w:tab w:val="left" w:pos="356"/>
              </w:tabs>
              <w:spacing w:line="300" w:lineRule="auto"/>
              <w:ind w:firstLine="0" w:firstLineChars="0"/>
              <w:jc w:val="left"/>
              <w:rPr>
                <w:rFonts w:hint="default" w:ascii="Arial" w:hAnsi="Arial" w:eastAsia="宋体" w:cs="Arial"/>
                <w:szCs w:val="21"/>
                <w:highlight w:val="none"/>
                <w:lang w:val="en-US" w:eastAsia="zh-CN"/>
              </w:rPr>
            </w:pPr>
            <w:r>
              <w:rPr>
                <w:rFonts w:hint="eastAsia" w:ascii="Arial" w:hAnsi="Arial" w:cs="Arial"/>
                <w:szCs w:val="21"/>
                <w:highlight w:val="none"/>
                <w:lang w:eastAsia="zh-CN"/>
              </w:rPr>
              <w:tab/>
            </w:r>
            <w:r>
              <w:rPr>
                <w:rFonts w:hint="eastAsia" w:ascii="Arial" w:hAnsi="Arial" w:cs="Arial"/>
                <w:szCs w:val="21"/>
                <w:highlight w:val="none"/>
                <w:lang w:val="en-US" w:eastAsia="zh-CN"/>
              </w:rPr>
              <w:t>全月</w:t>
            </w:r>
          </w:p>
        </w:tc>
      </w:tr>
    </w:tbl>
    <w:p w14:paraId="3C584E99">
      <w:pPr>
        <w:pStyle w:val="52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</w:p>
    <w:p w14:paraId="3FE5FB8C">
      <w:pPr>
        <w:pStyle w:val="52"/>
        <w:ind w:firstLine="0" w:firstLineChars="0"/>
        <w:rPr>
          <w:rFonts w:hint="eastAsia" w:ascii="黑体" w:hAnsi="黑体" w:eastAsia="黑体"/>
          <w:b/>
          <w:sz w:val="28"/>
          <w:szCs w:val="28"/>
        </w:rPr>
      </w:pPr>
      <w:r>
        <w:rPr>
          <w:rFonts w:hint="eastAsia" w:ascii="黑体" w:hAnsi="黑体" w:eastAsia="黑体"/>
          <w:b/>
          <w:sz w:val="28"/>
          <w:szCs w:val="28"/>
        </w:rPr>
        <w:t>附件</w:t>
      </w:r>
    </w:p>
    <w:p w14:paraId="74F0129B">
      <w:pPr>
        <w:pStyle w:val="52"/>
        <w:numPr>
          <w:ilvl w:val="0"/>
          <w:numId w:val="12"/>
        </w:numPr>
        <w:ind w:firstLine="562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检修滚动计划</w:t>
      </w:r>
    </w:p>
    <w:p w14:paraId="3906C1F7">
      <w:pPr>
        <w:pStyle w:val="52"/>
        <w:ind w:firstLine="562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object>
          <v:shape id="_x0000_i1025" o:spt="75" type="#_x0000_t75" style="height:66.25pt;width:72.6pt;" o:ole="t" filled="f" o:preferrelative="t" stroked="f" coordsize="21600,21600">
            <v:path/>
            <v:fill on="f" focussize="0,0"/>
            <v:stroke on="f" joinstyle="miter"/>
            <v:imagedata r:id="rId13" o:title=""/>
            <o:lock v:ext="edit" aspectratio="t"/>
            <w10:wrap type="none"/>
            <w10:anchorlock/>
          </v:shape>
          <o:OLEObject Type="Embed" ProgID="Excel.Sheet.8" ShapeID="_x0000_i1025" DrawAspect="Icon" ObjectID="_1468075725" r:id="rId12">
            <o:LockedField>false</o:LockedField>
          </o:OLEObject>
        </w:object>
      </w:r>
      <w:r>
        <w:rPr>
          <w:rFonts w:hint="eastAsia" w:ascii="宋体" w:hAnsi="宋体"/>
          <w:b/>
          <w:sz w:val="28"/>
          <w:szCs w:val="28"/>
        </w:rPr>
        <w:t xml:space="preserve">   </w:t>
      </w:r>
    </w:p>
    <w:p w14:paraId="534BEBBC">
      <w:pPr>
        <w:pStyle w:val="52"/>
        <w:numPr>
          <w:ilvl w:val="0"/>
          <w:numId w:val="12"/>
        </w:numPr>
        <w:ind w:firstLine="562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 xml:space="preserve">往复式压缩机寿命管理台帐 </w:t>
      </w:r>
    </w:p>
    <w:p w14:paraId="229F5E52">
      <w:pPr>
        <w:pStyle w:val="52"/>
        <w:ind w:firstLine="562"/>
        <w:rPr>
          <w:rFonts w:hint="eastAsia" w:ascii="宋体" w:hAnsi="宋体"/>
          <w:b/>
          <w:sz w:val="28"/>
          <w:szCs w:val="28"/>
        </w:rPr>
      </w:pPr>
      <w:bookmarkStart w:id="3" w:name="_1702967984"/>
      <w:bookmarkEnd w:id="3"/>
      <w:r>
        <w:rPr>
          <w:rFonts w:ascii="宋体" w:hAnsi="宋体"/>
          <w:b/>
          <w:sz w:val="28"/>
          <w:szCs w:val="28"/>
        </w:rPr>
        <w:object>
          <v:shape id="_x0000_i1026" o:spt="75" type="#_x0000_t75" style="height:54.15pt;width:78.35pt;" o:ole="t" filled="f" o:preferrelative="t" stroked="f" coordsize="21600,21600">
            <v:path/>
            <v:fill on="f" focussize="0,0"/>
            <v:stroke on="f" joinstyle="miter"/>
            <v:imagedata r:id="rId15" o:title=""/>
            <o:lock v:ext="edit" aspectratio="t"/>
            <w10:wrap type="none"/>
            <w10:anchorlock/>
          </v:shape>
          <o:OLEObject Type="Embed" ProgID="Excel.Sheet.12" ShapeID="_x0000_i1026" DrawAspect="Icon" ObjectID="_1468075726" r:id="rId14">
            <o:LockedField>false</o:LockedField>
          </o:OLEObject>
        </w:object>
      </w:r>
    </w:p>
    <w:p w14:paraId="1F993EDC">
      <w:pPr>
        <w:pStyle w:val="52"/>
        <w:numPr>
          <w:ilvl w:val="0"/>
          <w:numId w:val="12"/>
        </w:numPr>
        <w:ind w:firstLine="562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重要压力表台账</w:t>
      </w:r>
    </w:p>
    <w:p w14:paraId="2F7DF1A7">
      <w:pPr>
        <w:pStyle w:val="52"/>
        <w:ind w:left="562" w:firstLine="0" w:firstLineChars="0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object>
          <v:shape id="_x0000_i1027" o:spt="75" type="#_x0000_t75" style="height:55.85pt;width:76.6pt;" o:ole="t" filled="f" o:preferrelative="t" stroked="f" coordsize="21600,21600">
            <v:path/>
            <v:fill on="f" focussize="0,0"/>
            <v:stroke on="f" joinstyle="miter"/>
            <v:imagedata r:id="rId17" o:title=""/>
            <o:lock v:ext="edit" aspectratio="t"/>
            <w10:wrap type="none"/>
            <w10:anchorlock/>
          </v:shape>
          <o:OLEObject Type="Embed" ProgID="Excel.Sheet.8" ShapeID="_x0000_i1027" DrawAspect="Icon" ObjectID="_1468075727" r:id="rId16">
            <o:LockedField>false</o:LockedField>
          </o:OLEObject>
        </w:object>
      </w:r>
    </w:p>
    <w:p w14:paraId="204A127C">
      <w:pPr>
        <w:pStyle w:val="52"/>
        <w:numPr>
          <w:ilvl w:val="0"/>
          <w:numId w:val="12"/>
        </w:numPr>
        <w:ind w:firstLine="562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>加热炉外壁温度测量</w:t>
      </w:r>
    </w:p>
    <w:p w14:paraId="4E553D42">
      <w:pPr>
        <w:pStyle w:val="52"/>
        <w:widowControl w:val="0"/>
        <w:numPr>
          <w:ilvl w:val="0"/>
          <w:numId w:val="0"/>
        </w:numPr>
        <w:jc w:val="both"/>
      </w:pPr>
    </w:p>
    <w:p w14:paraId="7DAB2B83">
      <w:pPr>
        <w:pStyle w:val="52"/>
        <w:widowControl w:val="0"/>
        <w:numPr>
          <w:ilvl w:val="0"/>
          <w:numId w:val="0"/>
        </w:numPr>
        <w:jc w:val="both"/>
        <w:rPr>
          <w:rFonts w:hint="default" w:eastAsia="宋体"/>
          <w:lang w:val="en-US" w:eastAsia="zh-CN"/>
        </w:rPr>
      </w:pPr>
      <w:r>
        <w:rPr>
          <w:rFonts w:hint="eastAsia"/>
          <w:lang w:val="en-US" w:eastAsia="zh-CN"/>
        </w:rPr>
        <w:t xml:space="preserve">        </w:t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1426210" cy="1905000"/>
            <wp:effectExtent l="0" t="0" r="2540" b="0"/>
            <wp:docPr id="7" name="图片 7" descr="80e3f3168b980087130f0bb4697ac4d6_com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80e3f3168b980087130f0bb4697ac4d6_compress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426210" cy="1905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rPr>
          <w:rFonts w:hint="default" w:eastAsia="宋体"/>
          <w:lang w:val="en-US" w:eastAsia="zh-CN"/>
        </w:rPr>
        <w:drawing>
          <wp:inline distT="0" distB="0" distL="114300" distR="114300">
            <wp:extent cx="1478280" cy="1860550"/>
            <wp:effectExtent l="0" t="0" r="7620" b="6350"/>
            <wp:docPr id="8" name="图片 8" descr="925f92773bd627fcc4bb58616326bb80_compres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925f92773bd627fcc4bb58616326bb80_compress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47828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802BA">
      <w:pPr>
        <w:pStyle w:val="52"/>
        <w:widowControl w:val="0"/>
        <w:numPr>
          <w:ilvl w:val="0"/>
          <w:numId w:val="0"/>
        </w:numPr>
        <w:jc w:val="both"/>
      </w:pPr>
    </w:p>
    <w:p w14:paraId="53EEC17A">
      <w:pPr>
        <w:pStyle w:val="52"/>
        <w:widowControl w:val="0"/>
        <w:numPr>
          <w:ilvl w:val="0"/>
          <w:numId w:val="0"/>
        </w:numPr>
        <w:jc w:val="both"/>
        <w:rPr>
          <w:rFonts w:hint="eastAsia"/>
        </w:rPr>
      </w:pPr>
    </w:p>
    <w:p w14:paraId="66A034BB">
      <w:pPr>
        <w:pStyle w:val="52"/>
        <w:numPr>
          <w:ilvl w:val="0"/>
          <w:numId w:val="12"/>
        </w:numPr>
        <w:ind w:firstLine="562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  <w:lang w:val="en-US" w:eastAsia="zh-CN"/>
        </w:rPr>
        <w:t>1040-R102垂直度检查结果</w:t>
      </w:r>
    </w:p>
    <w:p w14:paraId="4CDC166B">
      <w:pPr>
        <w:pStyle w:val="52"/>
        <w:numPr>
          <w:numId w:val="0"/>
        </w:numPr>
        <w:rPr>
          <w:rFonts w:hint="default" w:ascii="宋体" w:hAnsi="宋体"/>
          <w:b/>
          <w:sz w:val="28"/>
          <w:szCs w:val="28"/>
          <w:lang w:val="en-US"/>
        </w:rPr>
      </w:pPr>
      <w:r>
        <w:rPr>
          <w:rFonts w:hint="eastAsia" w:ascii="宋体" w:hAnsi="宋体"/>
          <w:b/>
          <w:sz w:val="28"/>
          <w:szCs w:val="28"/>
          <w:lang w:val="en-US" w:eastAsia="zh-CN"/>
        </w:rPr>
        <w:t xml:space="preserve">       </w:t>
      </w:r>
      <w:r>
        <w:rPr>
          <w:rFonts w:hint="eastAsia" w:ascii="宋体" w:hAnsi="宋体"/>
          <w:b/>
          <w:sz w:val="28"/>
          <w:szCs w:val="28"/>
          <w:lang w:val="en-US" w:eastAsia="zh-CN"/>
        </w:rPr>
        <w:object>
          <v:shape id="_x0000_i1029" o:spt="75" type="#_x0000_t75" style="height:89.25pt;width:92.25pt;" o:ole="t" filled="f" o:preferrelative="t" stroked="f" coordsize="21600,21600">
            <v:path/>
            <v:fill on="f" focussize="0,0"/>
            <v:stroke on="f"/>
            <v:imagedata r:id="rId21" o:title=""/>
            <o:lock v:ext="edit" aspectratio="t"/>
            <w10:wrap type="none"/>
            <w10:anchorlock/>
          </v:shape>
          <o:OLEObject Type="Embed" ProgID="Excel.Sheet.8" ShapeID="_x0000_i1029" DrawAspect="Icon" ObjectID="_1468075728" r:id="rId20">
            <o:LockedField>false</o:LockedField>
          </o:OLEObject>
        </w:object>
      </w:r>
      <w:bookmarkStart w:id="4" w:name="_GoBack"/>
      <w:bookmarkEnd w:id="4"/>
    </w:p>
    <w:p w14:paraId="4ACD8370">
      <w:pPr>
        <w:pStyle w:val="52"/>
        <w:widowControl w:val="0"/>
        <w:numPr>
          <w:ilvl w:val="0"/>
          <w:numId w:val="0"/>
        </w:numPr>
        <w:jc w:val="both"/>
      </w:pPr>
    </w:p>
    <w:p w14:paraId="3072216D">
      <w:pPr>
        <w:pStyle w:val="52"/>
        <w:widowControl w:val="0"/>
        <w:numPr>
          <w:ilvl w:val="0"/>
          <w:numId w:val="0"/>
        </w:numPr>
        <w:jc w:val="both"/>
      </w:pPr>
    </w:p>
    <w:p w14:paraId="671FB05E">
      <w:pPr>
        <w:pStyle w:val="52"/>
        <w:widowControl w:val="0"/>
        <w:numPr>
          <w:ilvl w:val="0"/>
          <w:numId w:val="0"/>
        </w:numPr>
        <w:jc w:val="both"/>
      </w:pPr>
    </w:p>
    <w:p w14:paraId="71394D94">
      <w:pPr>
        <w:pStyle w:val="52"/>
        <w:widowControl w:val="0"/>
        <w:numPr>
          <w:ilvl w:val="0"/>
          <w:numId w:val="0"/>
        </w:numPr>
        <w:jc w:val="both"/>
      </w:pPr>
    </w:p>
    <w:p w14:paraId="6BE8F5CF">
      <w:pPr>
        <w:pStyle w:val="52"/>
        <w:widowControl w:val="0"/>
        <w:numPr>
          <w:ilvl w:val="0"/>
          <w:numId w:val="0"/>
        </w:numPr>
        <w:jc w:val="both"/>
      </w:pPr>
    </w:p>
    <w:p w14:paraId="0F3CF02F">
      <w:pPr>
        <w:pStyle w:val="52"/>
        <w:widowControl w:val="0"/>
        <w:numPr>
          <w:ilvl w:val="0"/>
          <w:numId w:val="0"/>
        </w:numPr>
        <w:jc w:val="both"/>
        <w:rPr>
          <w:rFonts w:hint="eastAsia" w:eastAsia="宋体"/>
          <w:lang w:val="en-US" w:eastAsia="zh-CN"/>
        </w:rPr>
      </w:pPr>
    </w:p>
    <w:p w14:paraId="54B3EFE5">
      <w:pPr>
        <w:pStyle w:val="52"/>
        <w:ind w:left="420" w:leftChars="200" w:firstLine="0" w:firstLineChars="0"/>
        <w:jc w:val="center"/>
        <w:rPr>
          <w:rFonts w:hint="eastAsia" w:ascii="宋体" w:hAnsi="宋体"/>
          <w:b/>
          <w:sz w:val="28"/>
          <w:szCs w:val="28"/>
        </w:rPr>
      </w:pPr>
    </w:p>
    <w:p w14:paraId="1606FDA9">
      <w:pPr>
        <w:pStyle w:val="52"/>
        <w:ind w:left="420" w:leftChars="200" w:firstLine="0" w:firstLineChars="0"/>
        <w:rPr>
          <w:rFonts w:hint="eastAsia" w:ascii="宋体" w:hAnsi="宋体"/>
          <w:b/>
          <w:sz w:val="28"/>
          <w:szCs w:val="28"/>
        </w:rPr>
      </w:pPr>
    </w:p>
    <w:p w14:paraId="25C78775">
      <w:pPr>
        <w:pStyle w:val="52"/>
        <w:ind w:left="420" w:leftChars="200" w:firstLine="0" w:firstLineChars="0"/>
        <w:rPr>
          <w:rFonts w:hint="eastAsia" w:ascii="宋体" w:hAnsi="宋体"/>
          <w:b/>
          <w:sz w:val="28"/>
          <w:szCs w:val="28"/>
        </w:rPr>
      </w:pPr>
      <w:r>
        <w:rPr>
          <w:rFonts w:hint="eastAsia" w:ascii="宋体" w:hAnsi="宋体"/>
          <w:b/>
          <w:sz w:val="28"/>
          <w:szCs w:val="28"/>
        </w:rPr>
        <w:t xml:space="preserve">         </w:t>
      </w:r>
    </w:p>
    <w:sectPr>
      <w:headerReference r:id="rId3" w:type="default"/>
      <w:footerReference r:id="rId4" w:type="default"/>
      <w:pgSz w:w="11906" w:h="16838"/>
      <w:pgMar w:top="1440" w:right="1080" w:bottom="1440" w:left="1080" w:header="851" w:footer="992" w:gutter="0"/>
      <w:pgNumType w:start="0"/>
      <w:cols w:space="720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Franklin Gothic Medium">
    <w:panose1 w:val="020B0603020102020204"/>
    <w:charset w:val="00"/>
    <w:family w:val="swiss"/>
    <w:pitch w:val="default"/>
    <w:sig w:usb0="00000287" w:usb1="00000000" w:usb2="00000000" w:usb3="00000000" w:csb0="2000009F" w:csb1="DFD70000"/>
  </w:font>
  <w:font w:name="Franklin Gothic Book">
    <w:panose1 w:val="020B0503020102020204"/>
    <w:charset w:val="00"/>
    <w:family w:val="swiss"/>
    <w:pitch w:val="default"/>
    <w:sig w:usb0="00000287" w:usb1="00000000" w:usb2="00000000" w:usb3="00000000" w:csb0="2000009F" w:csb1="DFD70000"/>
  </w:font>
  <w:font w:name="Microsoft YaHei UI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Cambria Math">
    <w:panose1 w:val="02040503050406030204"/>
    <w:charset w:val="00"/>
    <w:family w:val="roman"/>
    <w:pitch w:val="default"/>
    <w:sig w:usb0="E00006FF" w:usb1="420024FF" w:usb2="02000000" w:usb3="00000000" w:csb0="2000019F" w:csb1="00000000"/>
  </w:font>
  <w:font w:name="MS PGothic">
    <w:panose1 w:val="020B0600070205080204"/>
    <w:charset w:val="80"/>
    <w:family w:val="auto"/>
    <w:pitch w:val="default"/>
    <w:sig w:usb0="E00002FF" w:usb1="6AC7FDFB" w:usb2="08000012" w:usb3="00000000" w:csb0="4002009F" w:csb1="DFD7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Arial">
    <w:panose1 w:val="020B0604020202020204"/>
    <w:charset w:val="00"/>
    <w:family w:val="auto"/>
    <w:pitch w:val="default"/>
    <w:sig w:usb0="E0002EFF" w:usb1="C000785B" w:usb2="00000009" w:usb3="00000000" w:csb0="400001FF" w:csb1="FFFF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590F0638">
    <w:pPr>
      <w:pStyle w:val="10"/>
      <w:rPr>
        <w:rFonts w:hint="eastAsia"/>
      </w:rPr>
    </w:pPr>
    <w: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margin">
                <wp:align>center</wp:align>
              </wp:positionH>
              <wp:positionV relativeFrom="page">
                <wp:posOffset>10081895</wp:posOffset>
              </wp:positionV>
              <wp:extent cx="1282700" cy="343535"/>
              <wp:effectExtent l="23495" t="12700" r="27305" b="5715"/>
              <wp:wrapNone/>
              <wp:docPr id="1110061356" name="自选图形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 rot="21600000">
                        <a:off x="0" y="0"/>
                        <a:ext cx="1282700" cy="343535"/>
                      </a:xfrm>
                      <a:prstGeom prst="ellipseRibbon">
                        <a:avLst>
                          <a:gd name="adj1" fmla="val 25000"/>
                          <a:gd name="adj2" fmla="val 50000"/>
                          <a:gd name="adj3" fmla="val 12500"/>
                        </a:avLst>
                      </a:prstGeom>
                      <a:noFill/>
                      <a:ln w="9525">
                        <a:solidFill>
                          <a:srgbClr val="979797"/>
                        </a:solidFill>
                        <a:round/>
                      </a:ln>
                    </wps:spPr>
                    <wps:txbx>
                      <w:txbxContent>
                        <w:p w14:paraId="4D605993">
                          <w:pPr>
                            <w:jc w:val="center"/>
                            <w:rPr>
                              <w:color w:val="918415"/>
                            </w:rPr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t>15</w:t>
                          </w:r>
                          <w:r>
                            <w:rPr>
                              <w:color w:val="918415"/>
                              <w:lang w:val="zh-CN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自选图形 2" o:spid="_x0000_s1026" o:spt="107" type="#_x0000_t107" style="position:absolute;left:0pt;margin-top:793.85pt;height:27.05pt;width:101pt;mso-position-horizontal:center;mso-position-horizontal-relative:margin;mso-position-vertical-relative:page;z-index:251662336;mso-width-relative:page;mso-height-relative:page;" filled="f" stroked="t" coordsize="21600,21600" o:gfxdata="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" adj="5400,5400,18900">
              <v:fill on="f" focussize="0,0"/>
              <v:stroke color="#979797" joinstyle="round"/>
              <v:imagedata o:title=""/>
              <o:lock v:ext="edit" aspectratio="f"/>
              <v:textbox>
                <w:txbxContent>
                  <w:p w14:paraId="4D605993">
                    <w:pPr>
                      <w:jc w:val="center"/>
                      <w:rPr>
                        <w:color w:val="918415"/>
                      </w:rPr>
                    </w:pPr>
                    <w:r>
                      <w:fldChar w:fldCharType="begin"/>
                    </w:r>
                    <w:r>
                      <w:instrText xml:space="preserve"> PAGE    \* MERGEFORMAT </w:instrText>
                    </w:r>
                    <w:r>
                      <w:fldChar w:fldCharType="separate"/>
                    </w:r>
                    <w:r>
                      <w:rPr>
                        <w:color w:val="918415"/>
                        <w:lang w:val="zh-CN"/>
                      </w:rPr>
                      <w:t>15</w:t>
                    </w:r>
                    <w:r>
                      <w:rPr>
                        <w:color w:val="918415"/>
                        <w:lang w:val="zh-CN"/>
                      </w:rP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C9AD0DC">
    <w:pPr>
      <w:pStyle w:val="11"/>
      <w:rPr>
        <w:rFonts w:hint="eastAsia"/>
      </w:rPr>
    </w:pPr>
    <w:r>
      <w:rPr>
        <w:rFonts w:hint="eastAsia"/>
      </w:rPr>
      <w:t>恒逸实业（文莱）有限公司  炼油二部设备月报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54B3F35"/>
    <w:multiLevelType w:val="singleLevel"/>
    <w:tmpl w:val="854B3F35"/>
    <w:lvl w:ilvl="0" w:tentative="0">
      <w:start w:val="1"/>
      <w:numFmt w:val="chineseCounting"/>
      <w:suff w:val="space"/>
      <w:lvlText w:val="%1、"/>
      <w:lvlJc w:val="left"/>
      <w:pPr>
        <w:ind w:left="-141"/>
      </w:pPr>
      <w:rPr>
        <w:rFonts w:hint="eastAsia"/>
      </w:rPr>
    </w:lvl>
  </w:abstractNum>
  <w:abstractNum w:abstractNumId="1">
    <w:nsid w:val="A7EDF5C8"/>
    <w:multiLevelType w:val="singleLevel"/>
    <w:tmpl w:val="A7EDF5C8"/>
    <w:lvl w:ilvl="0" w:tentative="0">
      <w:start w:val="1"/>
      <w:numFmt w:val="decimal"/>
      <w:suff w:val="nothing"/>
      <w:lvlText w:val="%1、"/>
      <w:lvlJc w:val="left"/>
    </w:lvl>
  </w:abstractNum>
  <w:abstractNum w:abstractNumId="2">
    <w:nsid w:val="B15819BC"/>
    <w:multiLevelType w:val="singleLevel"/>
    <w:tmpl w:val="B15819BC"/>
    <w:lvl w:ilvl="0" w:tentative="0">
      <w:start w:val="1"/>
      <w:numFmt w:val="decimal"/>
      <w:suff w:val="space"/>
      <w:lvlText w:val="%1."/>
      <w:lvlJc w:val="left"/>
    </w:lvl>
  </w:abstractNum>
  <w:abstractNum w:abstractNumId="3">
    <w:nsid w:val="02DD1904"/>
    <w:multiLevelType w:val="multilevel"/>
    <w:tmpl w:val="02DD1904"/>
    <w:lvl w:ilvl="0" w:tentative="0">
      <w:start w:val="1"/>
      <w:numFmt w:val="decimal"/>
      <w:lvlText w:val="%1."/>
      <w:lvlJc w:val="left"/>
      <w:pPr>
        <w:ind w:left="4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60" w:hanging="420"/>
      </w:pPr>
    </w:lvl>
    <w:lvl w:ilvl="2" w:tentative="0">
      <w:start w:val="1"/>
      <w:numFmt w:val="lowerRoman"/>
      <w:lvlText w:val="%3."/>
      <w:lvlJc w:val="right"/>
      <w:pPr>
        <w:ind w:left="1380" w:hanging="420"/>
      </w:pPr>
    </w:lvl>
    <w:lvl w:ilvl="3" w:tentative="0">
      <w:start w:val="1"/>
      <w:numFmt w:val="decimal"/>
      <w:lvlText w:val="%4."/>
      <w:lvlJc w:val="left"/>
      <w:pPr>
        <w:ind w:left="1800" w:hanging="420"/>
      </w:pPr>
    </w:lvl>
    <w:lvl w:ilvl="4" w:tentative="0">
      <w:start w:val="1"/>
      <w:numFmt w:val="lowerLetter"/>
      <w:lvlText w:val="%5)"/>
      <w:lvlJc w:val="left"/>
      <w:pPr>
        <w:ind w:left="2220" w:hanging="420"/>
      </w:pPr>
    </w:lvl>
    <w:lvl w:ilvl="5" w:tentative="0">
      <w:start w:val="1"/>
      <w:numFmt w:val="lowerRoman"/>
      <w:lvlText w:val="%6."/>
      <w:lvlJc w:val="right"/>
      <w:pPr>
        <w:ind w:left="2640" w:hanging="420"/>
      </w:pPr>
    </w:lvl>
    <w:lvl w:ilvl="6" w:tentative="0">
      <w:start w:val="1"/>
      <w:numFmt w:val="decimal"/>
      <w:lvlText w:val="%7."/>
      <w:lvlJc w:val="left"/>
      <w:pPr>
        <w:ind w:left="3060" w:hanging="420"/>
      </w:pPr>
    </w:lvl>
    <w:lvl w:ilvl="7" w:tentative="0">
      <w:start w:val="1"/>
      <w:numFmt w:val="lowerLetter"/>
      <w:lvlText w:val="%8)"/>
      <w:lvlJc w:val="left"/>
      <w:pPr>
        <w:ind w:left="3480" w:hanging="420"/>
      </w:pPr>
    </w:lvl>
    <w:lvl w:ilvl="8" w:tentative="0">
      <w:start w:val="1"/>
      <w:numFmt w:val="lowerRoman"/>
      <w:lvlText w:val="%9."/>
      <w:lvlJc w:val="right"/>
      <w:pPr>
        <w:ind w:left="3900" w:hanging="420"/>
      </w:pPr>
    </w:lvl>
  </w:abstractNum>
  <w:abstractNum w:abstractNumId="4">
    <w:nsid w:val="118F3D89"/>
    <w:multiLevelType w:val="multilevel"/>
    <w:tmpl w:val="118F3D89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1B6B0871"/>
    <w:multiLevelType w:val="multilevel"/>
    <w:tmpl w:val="1B6B0871"/>
    <w:lvl w:ilvl="0" w:tentative="0">
      <w:start w:val="1"/>
      <w:numFmt w:val="japaneseCounting"/>
      <w:lvlText w:val="（%1）"/>
      <w:lvlJc w:val="left"/>
      <w:pPr>
        <w:ind w:left="885" w:hanging="885"/>
      </w:pPr>
      <w:rPr>
        <w:rFonts w:hint="default"/>
        <w:sz w:val="24"/>
        <w:szCs w:val="24"/>
        <w:lang w:val="en-US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2D6E1A6F"/>
    <w:multiLevelType w:val="multilevel"/>
    <w:tmpl w:val="2D6E1A6F"/>
    <w:lvl w:ilvl="0" w:tentative="0">
      <w:start w:val="1"/>
      <w:numFmt w:val="decimalEnclosedCircle"/>
      <w:lvlText w:val="%1"/>
      <w:lvlJc w:val="left"/>
      <w:pPr>
        <w:ind w:left="360" w:hanging="360"/>
      </w:pPr>
      <w:rPr>
        <w:rFonts w:hint="default" w:ascii="宋体" w:hAnsi="宋体" w:cs="宋体"/>
      </w:rPr>
    </w:lvl>
    <w:lvl w:ilvl="1" w:tentative="0">
      <w:start w:val="1"/>
      <w:numFmt w:val="lowerLetter"/>
      <w:lvlText w:val="%2)"/>
      <w:lvlJc w:val="left"/>
      <w:pPr>
        <w:ind w:left="880" w:hanging="440"/>
      </w:pPr>
    </w:lvl>
    <w:lvl w:ilvl="2" w:tentative="0">
      <w:start w:val="1"/>
      <w:numFmt w:val="lowerRoman"/>
      <w:lvlText w:val="%3."/>
      <w:lvlJc w:val="right"/>
      <w:pPr>
        <w:ind w:left="1320" w:hanging="440"/>
      </w:pPr>
    </w:lvl>
    <w:lvl w:ilvl="3" w:tentative="0">
      <w:start w:val="1"/>
      <w:numFmt w:val="decimal"/>
      <w:lvlText w:val="%4."/>
      <w:lvlJc w:val="left"/>
      <w:pPr>
        <w:ind w:left="1760" w:hanging="440"/>
      </w:pPr>
    </w:lvl>
    <w:lvl w:ilvl="4" w:tentative="0">
      <w:start w:val="1"/>
      <w:numFmt w:val="lowerLetter"/>
      <w:lvlText w:val="%5)"/>
      <w:lvlJc w:val="left"/>
      <w:pPr>
        <w:ind w:left="2200" w:hanging="440"/>
      </w:pPr>
    </w:lvl>
    <w:lvl w:ilvl="5" w:tentative="0">
      <w:start w:val="1"/>
      <w:numFmt w:val="lowerRoman"/>
      <w:lvlText w:val="%6."/>
      <w:lvlJc w:val="right"/>
      <w:pPr>
        <w:ind w:left="2640" w:hanging="440"/>
      </w:pPr>
    </w:lvl>
    <w:lvl w:ilvl="6" w:tentative="0">
      <w:start w:val="1"/>
      <w:numFmt w:val="decimal"/>
      <w:lvlText w:val="%7."/>
      <w:lvlJc w:val="left"/>
      <w:pPr>
        <w:ind w:left="3080" w:hanging="440"/>
      </w:pPr>
    </w:lvl>
    <w:lvl w:ilvl="7" w:tentative="0">
      <w:start w:val="1"/>
      <w:numFmt w:val="lowerLetter"/>
      <w:lvlText w:val="%8)"/>
      <w:lvlJc w:val="left"/>
      <w:pPr>
        <w:ind w:left="3520" w:hanging="440"/>
      </w:pPr>
    </w:lvl>
    <w:lvl w:ilvl="8" w:tentative="0">
      <w:start w:val="1"/>
      <w:numFmt w:val="lowerRoman"/>
      <w:lvlText w:val="%9."/>
      <w:lvlJc w:val="right"/>
      <w:pPr>
        <w:ind w:left="3960" w:hanging="440"/>
      </w:pPr>
    </w:lvl>
  </w:abstractNum>
  <w:abstractNum w:abstractNumId="7">
    <w:nsid w:val="4E31E413"/>
    <w:multiLevelType w:val="singleLevel"/>
    <w:tmpl w:val="4E31E413"/>
    <w:lvl w:ilvl="0" w:tentative="0">
      <w:start w:val="1040"/>
      <w:numFmt w:val="decimal"/>
      <w:suff w:val="nothing"/>
      <w:lvlText w:val="%1-"/>
      <w:lvlJc w:val="left"/>
    </w:lvl>
  </w:abstractNum>
  <w:abstractNum w:abstractNumId="8">
    <w:nsid w:val="59B833E4"/>
    <w:multiLevelType w:val="multilevel"/>
    <w:tmpl w:val="59B833E4"/>
    <w:lvl w:ilvl="0" w:tentative="0">
      <w:start w:val="1"/>
      <w:numFmt w:val="japaneseCounting"/>
      <w:lvlText w:val="（%1）"/>
      <w:lvlJc w:val="left"/>
      <w:pPr>
        <w:ind w:left="765" w:hanging="765"/>
      </w:pPr>
      <w:rPr>
        <w:rFonts w:hint="default"/>
        <w:lang w:val="en-US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9">
    <w:nsid w:val="6D9112DD"/>
    <w:multiLevelType w:val="multilevel"/>
    <w:tmpl w:val="6D9112DD"/>
    <w:lvl w:ilvl="0" w:tentative="0">
      <w:start w:val="1"/>
      <w:numFmt w:val="decimal"/>
      <w:lvlText w:val="%1．"/>
      <w:lvlJc w:val="left"/>
      <w:pPr>
        <w:ind w:left="517" w:hanging="375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82" w:hanging="420"/>
      </w:pPr>
    </w:lvl>
    <w:lvl w:ilvl="2" w:tentative="0">
      <w:start w:val="1"/>
      <w:numFmt w:val="lowerRoman"/>
      <w:lvlText w:val="%3."/>
      <w:lvlJc w:val="right"/>
      <w:pPr>
        <w:ind w:left="1402" w:hanging="420"/>
      </w:pPr>
    </w:lvl>
    <w:lvl w:ilvl="3" w:tentative="0">
      <w:start w:val="1"/>
      <w:numFmt w:val="decimal"/>
      <w:lvlText w:val="%4."/>
      <w:lvlJc w:val="left"/>
      <w:pPr>
        <w:ind w:left="1822" w:hanging="420"/>
      </w:pPr>
    </w:lvl>
    <w:lvl w:ilvl="4" w:tentative="0">
      <w:start w:val="1"/>
      <w:numFmt w:val="lowerLetter"/>
      <w:lvlText w:val="%5)"/>
      <w:lvlJc w:val="left"/>
      <w:pPr>
        <w:ind w:left="2242" w:hanging="420"/>
      </w:pPr>
    </w:lvl>
    <w:lvl w:ilvl="5" w:tentative="0">
      <w:start w:val="1"/>
      <w:numFmt w:val="lowerRoman"/>
      <w:lvlText w:val="%6."/>
      <w:lvlJc w:val="right"/>
      <w:pPr>
        <w:ind w:left="2662" w:hanging="420"/>
      </w:pPr>
    </w:lvl>
    <w:lvl w:ilvl="6" w:tentative="0">
      <w:start w:val="1"/>
      <w:numFmt w:val="decimal"/>
      <w:lvlText w:val="%7."/>
      <w:lvlJc w:val="left"/>
      <w:pPr>
        <w:ind w:left="3082" w:hanging="420"/>
      </w:pPr>
    </w:lvl>
    <w:lvl w:ilvl="7" w:tentative="0">
      <w:start w:val="1"/>
      <w:numFmt w:val="lowerLetter"/>
      <w:lvlText w:val="%8)"/>
      <w:lvlJc w:val="left"/>
      <w:pPr>
        <w:ind w:left="3502" w:hanging="420"/>
      </w:pPr>
    </w:lvl>
    <w:lvl w:ilvl="8" w:tentative="0">
      <w:start w:val="1"/>
      <w:numFmt w:val="lowerRoman"/>
      <w:lvlText w:val="%9."/>
      <w:lvlJc w:val="right"/>
      <w:pPr>
        <w:ind w:left="3922" w:hanging="420"/>
      </w:pPr>
    </w:lvl>
  </w:abstractNum>
  <w:abstractNum w:abstractNumId="10">
    <w:nsid w:val="6E6203DA"/>
    <w:multiLevelType w:val="multilevel"/>
    <w:tmpl w:val="6E6203DA"/>
    <w:lvl w:ilvl="0" w:tentative="0">
      <w:start w:val="1"/>
      <w:numFmt w:val="decimal"/>
      <w:lvlText w:val="%1."/>
      <w:lvlJc w:val="left"/>
      <w:pPr>
        <w:ind w:left="501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981" w:hanging="420"/>
      </w:pPr>
    </w:lvl>
    <w:lvl w:ilvl="2" w:tentative="0">
      <w:start w:val="1"/>
      <w:numFmt w:val="lowerRoman"/>
      <w:lvlText w:val="%3."/>
      <w:lvlJc w:val="right"/>
      <w:pPr>
        <w:ind w:left="1401" w:hanging="420"/>
      </w:pPr>
    </w:lvl>
    <w:lvl w:ilvl="3" w:tentative="0">
      <w:start w:val="1"/>
      <w:numFmt w:val="decimal"/>
      <w:lvlText w:val="%4."/>
      <w:lvlJc w:val="left"/>
      <w:pPr>
        <w:ind w:left="1821" w:hanging="420"/>
      </w:pPr>
    </w:lvl>
    <w:lvl w:ilvl="4" w:tentative="0">
      <w:start w:val="1"/>
      <w:numFmt w:val="lowerLetter"/>
      <w:lvlText w:val="%5)"/>
      <w:lvlJc w:val="left"/>
      <w:pPr>
        <w:ind w:left="2241" w:hanging="420"/>
      </w:pPr>
    </w:lvl>
    <w:lvl w:ilvl="5" w:tentative="0">
      <w:start w:val="1"/>
      <w:numFmt w:val="lowerRoman"/>
      <w:lvlText w:val="%6."/>
      <w:lvlJc w:val="right"/>
      <w:pPr>
        <w:ind w:left="2661" w:hanging="420"/>
      </w:pPr>
    </w:lvl>
    <w:lvl w:ilvl="6" w:tentative="0">
      <w:start w:val="1"/>
      <w:numFmt w:val="decimal"/>
      <w:lvlText w:val="%7."/>
      <w:lvlJc w:val="left"/>
      <w:pPr>
        <w:ind w:left="3081" w:hanging="420"/>
      </w:pPr>
    </w:lvl>
    <w:lvl w:ilvl="7" w:tentative="0">
      <w:start w:val="1"/>
      <w:numFmt w:val="lowerLetter"/>
      <w:lvlText w:val="%8)"/>
      <w:lvlJc w:val="left"/>
      <w:pPr>
        <w:ind w:left="3501" w:hanging="420"/>
      </w:pPr>
    </w:lvl>
    <w:lvl w:ilvl="8" w:tentative="0">
      <w:start w:val="1"/>
      <w:numFmt w:val="lowerRoman"/>
      <w:lvlText w:val="%9."/>
      <w:lvlJc w:val="right"/>
      <w:pPr>
        <w:ind w:left="3921" w:hanging="420"/>
      </w:pPr>
    </w:lvl>
  </w:abstractNum>
  <w:abstractNum w:abstractNumId="11">
    <w:nsid w:val="6FED2CD0"/>
    <w:multiLevelType w:val="multilevel"/>
    <w:tmpl w:val="6FED2CD0"/>
    <w:lvl w:ilvl="0" w:tentative="0">
      <w:start w:val="1"/>
      <w:numFmt w:val="decimal"/>
      <w:lvlText w:val="%1."/>
      <w:lvlJc w:val="left"/>
      <w:pPr>
        <w:ind w:left="502" w:hanging="360"/>
      </w:pPr>
      <w:rPr>
        <w:rFonts w:hint="default"/>
        <w:i w:val="0"/>
        <w:color w:val="auto"/>
      </w:rPr>
    </w:lvl>
    <w:lvl w:ilvl="1" w:tentative="0">
      <w:start w:val="1"/>
      <w:numFmt w:val="lowerLetter"/>
      <w:lvlText w:val="%2)"/>
      <w:lvlJc w:val="left"/>
      <w:pPr>
        <w:ind w:left="982" w:hanging="420"/>
      </w:pPr>
    </w:lvl>
    <w:lvl w:ilvl="2" w:tentative="0">
      <w:start w:val="1"/>
      <w:numFmt w:val="lowerRoman"/>
      <w:lvlText w:val="%3."/>
      <w:lvlJc w:val="right"/>
      <w:pPr>
        <w:ind w:left="1402" w:hanging="420"/>
      </w:pPr>
    </w:lvl>
    <w:lvl w:ilvl="3" w:tentative="0">
      <w:start w:val="1"/>
      <w:numFmt w:val="decimal"/>
      <w:lvlText w:val="%4."/>
      <w:lvlJc w:val="left"/>
      <w:pPr>
        <w:ind w:left="1822" w:hanging="420"/>
      </w:pPr>
    </w:lvl>
    <w:lvl w:ilvl="4" w:tentative="0">
      <w:start w:val="1"/>
      <w:numFmt w:val="lowerLetter"/>
      <w:lvlText w:val="%5)"/>
      <w:lvlJc w:val="left"/>
      <w:pPr>
        <w:ind w:left="2242" w:hanging="420"/>
      </w:pPr>
    </w:lvl>
    <w:lvl w:ilvl="5" w:tentative="0">
      <w:start w:val="1"/>
      <w:numFmt w:val="lowerRoman"/>
      <w:lvlText w:val="%6."/>
      <w:lvlJc w:val="right"/>
      <w:pPr>
        <w:ind w:left="2662" w:hanging="420"/>
      </w:pPr>
    </w:lvl>
    <w:lvl w:ilvl="6" w:tentative="0">
      <w:start w:val="1"/>
      <w:numFmt w:val="decimal"/>
      <w:lvlText w:val="%7."/>
      <w:lvlJc w:val="left"/>
      <w:pPr>
        <w:ind w:left="3082" w:hanging="420"/>
      </w:pPr>
    </w:lvl>
    <w:lvl w:ilvl="7" w:tentative="0">
      <w:start w:val="1"/>
      <w:numFmt w:val="lowerLetter"/>
      <w:lvlText w:val="%8)"/>
      <w:lvlJc w:val="left"/>
      <w:pPr>
        <w:ind w:left="3502" w:hanging="420"/>
      </w:pPr>
    </w:lvl>
    <w:lvl w:ilvl="8" w:tentative="0">
      <w:start w:val="1"/>
      <w:numFmt w:val="lowerRoman"/>
      <w:lvlText w:val="%9."/>
      <w:lvlJc w:val="right"/>
      <w:pPr>
        <w:ind w:left="3922" w:hanging="420"/>
      </w:pPr>
    </w:lvl>
  </w:abstractNum>
  <w:num w:numId="1">
    <w:abstractNumId w:val="0"/>
    <w:lvlOverride w:ilvl="0">
      <w:startOverride w:val="1"/>
    </w:lvlOverride>
  </w:num>
  <w:num w:numId="2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6"/>
  </w:num>
  <w:num w:numId="4">
    <w:abstractNumId w:val="7"/>
  </w:num>
  <w:num w:numId="5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1"/>
    <w:lvlOverride w:ilvl="0">
      <w:startOverride w:val="1"/>
    </w:lvlOverride>
  </w:num>
  <w:num w:numId="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drawingGridHorizontalSpacing w:val="105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2ViZDRlNzYyNjYzMGQ5ZGYwNDkzMjgwOWU4YmQyYzkifQ=="/>
  </w:docVars>
  <w:rsids>
    <w:rsidRoot w:val="000A028D"/>
    <w:rsid w:val="00000751"/>
    <w:rsid w:val="00001661"/>
    <w:rsid w:val="000017EC"/>
    <w:rsid w:val="00001C4D"/>
    <w:rsid w:val="00002F4D"/>
    <w:rsid w:val="00003065"/>
    <w:rsid w:val="000037F2"/>
    <w:rsid w:val="0000531F"/>
    <w:rsid w:val="00006991"/>
    <w:rsid w:val="00007550"/>
    <w:rsid w:val="000078AD"/>
    <w:rsid w:val="000102C7"/>
    <w:rsid w:val="00010FB2"/>
    <w:rsid w:val="000114AF"/>
    <w:rsid w:val="00011630"/>
    <w:rsid w:val="000116D5"/>
    <w:rsid w:val="000117A4"/>
    <w:rsid w:val="00011FD6"/>
    <w:rsid w:val="0001300B"/>
    <w:rsid w:val="00013710"/>
    <w:rsid w:val="00013BA5"/>
    <w:rsid w:val="00013BD9"/>
    <w:rsid w:val="000140B2"/>
    <w:rsid w:val="0001412B"/>
    <w:rsid w:val="00014AFB"/>
    <w:rsid w:val="00014EB9"/>
    <w:rsid w:val="00015490"/>
    <w:rsid w:val="00016105"/>
    <w:rsid w:val="00016883"/>
    <w:rsid w:val="00016AA6"/>
    <w:rsid w:val="00016D09"/>
    <w:rsid w:val="00016E61"/>
    <w:rsid w:val="00016FB1"/>
    <w:rsid w:val="00016FEB"/>
    <w:rsid w:val="00017068"/>
    <w:rsid w:val="00017649"/>
    <w:rsid w:val="00020D07"/>
    <w:rsid w:val="000212CB"/>
    <w:rsid w:val="00021413"/>
    <w:rsid w:val="000217C2"/>
    <w:rsid w:val="00021947"/>
    <w:rsid w:val="0002208C"/>
    <w:rsid w:val="000223A7"/>
    <w:rsid w:val="00022B54"/>
    <w:rsid w:val="000236F4"/>
    <w:rsid w:val="000237A6"/>
    <w:rsid w:val="00024203"/>
    <w:rsid w:val="000246FC"/>
    <w:rsid w:val="00024EF8"/>
    <w:rsid w:val="00024EFC"/>
    <w:rsid w:val="00025BF7"/>
    <w:rsid w:val="0002633D"/>
    <w:rsid w:val="000264A8"/>
    <w:rsid w:val="0002657A"/>
    <w:rsid w:val="00026A32"/>
    <w:rsid w:val="00026DCA"/>
    <w:rsid w:val="0002756E"/>
    <w:rsid w:val="00027744"/>
    <w:rsid w:val="0003110C"/>
    <w:rsid w:val="0003161C"/>
    <w:rsid w:val="000317A2"/>
    <w:rsid w:val="000327A9"/>
    <w:rsid w:val="000328D1"/>
    <w:rsid w:val="00032A94"/>
    <w:rsid w:val="00032E62"/>
    <w:rsid w:val="00033160"/>
    <w:rsid w:val="00033514"/>
    <w:rsid w:val="00033719"/>
    <w:rsid w:val="000338B8"/>
    <w:rsid w:val="00033E46"/>
    <w:rsid w:val="00033EC2"/>
    <w:rsid w:val="00033F22"/>
    <w:rsid w:val="00034DA4"/>
    <w:rsid w:val="00034DD4"/>
    <w:rsid w:val="00035161"/>
    <w:rsid w:val="00035250"/>
    <w:rsid w:val="00036237"/>
    <w:rsid w:val="000366F9"/>
    <w:rsid w:val="000372CF"/>
    <w:rsid w:val="000377A8"/>
    <w:rsid w:val="0003799A"/>
    <w:rsid w:val="00037B6F"/>
    <w:rsid w:val="00037E58"/>
    <w:rsid w:val="0004098D"/>
    <w:rsid w:val="00040A25"/>
    <w:rsid w:val="000411B9"/>
    <w:rsid w:val="00041388"/>
    <w:rsid w:val="000424AD"/>
    <w:rsid w:val="00042733"/>
    <w:rsid w:val="00043233"/>
    <w:rsid w:val="00043254"/>
    <w:rsid w:val="00043EDB"/>
    <w:rsid w:val="00044972"/>
    <w:rsid w:val="00045342"/>
    <w:rsid w:val="00046920"/>
    <w:rsid w:val="00047AFD"/>
    <w:rsid w:val="00047C2F"/>
    <w:rsid w:val="00047DED"/>
    <w:rsid w:val="00050309"/>
    <w:rsid w:val="0005053A"/>
    <w:rsid w:val="00050783"/>
    <w:rsid w:val="00050AD0"/>
    <w:rsid w:val="0005131D"/>
    <w:rsid w:val="00051397"/>
    <w:rsid w:val="000513BF"/>
    <w:rsid w:val="000520E4"/>
    <w:rsid w:val="00052C6F"/>
    <w:rsid w:val="00053705"/>
    <w:rsid w:val="00053ABE"/>
    <w:rsid w:val="00053E39"/>
    <w:rsid w:val="00054382"/>
    <w:rsid w:val="00054FE4"/>
    <w:rsid w:val="000558F7"/>
    <w:rsid w:val="000568DA"/>
    <w:rsid w:val="00060A1A"/>
    <w:rsid w:val="00060D6F"/>
    <w:rsid w:val="00061DEF"/>
    <w:rsid w:val="00061FE3"/>
    <w:rsid w:val="000628AF"/>
    <w:rsid w:val="00063763"/>
    <w:rsid w:val="00063957"/>
    <w:rsid w:val="00063A34"/>
    <w:rsid w:val="00064DDB"/>
    <w:rsid w:val="00065269"/>
    <w:rsid w:val="0006539A"/>
    <w:rsid w:val="00065B72"/>
    <w:rsid w:val="0006615F"/>
    <w:rsid w:val="00066538"/>
    <w:rsid w:val="00066DAE"/>
    <w:rsid w:val="00067276"/>
    <w:rsid w:val="000678A2"/>
    <w:rsid w:val="00070264"/>
    <w:rsid w:val="000702EE"/>
    <w:rsid w:val="00071BD4"/>
    <w:rsid w:val="00072321"/>
    <w:rsid w:val="00072B68"/>
    <w:rsid w:val="00072D6D"/>
    <w:rsid w:val="000734DD"/>
    <w:rsid w:val="00073A16"/>
    <w:rsid w:val="00073D37"/>
    <w:rsid w:val="00075023"/>
    <w:rsid w:val="000750BF"/>
    <w:rsid w:val="00075289"/>
    <w:rsid w:val="000755F6"/>
    <w:rsid w:val="00075C07"/>
    <w:rsid w:val="00075F14"/>
    <w:rsid w:val="00076069"/>
    <w:rsid w:val="000760F7"/>
    <w:rsid w:val="00076AED"/>
    <w:rsid w:val="00076F55"/>
    <w:rsid w:val="00077820"/>
    <w:rsid w:val="0007784D"/>
    <w:rsid w:val="00080B48"/>
    <w:rsid w:val="00080D2A"/>
    <w:rsid w:val="000815F1"/>
    <w:rsid w:val="00082B63"/>
    <w:rsid w:val="0008331B"/>
    <w:rsid w:val="00083669"/>
    <w:rsid w:val="000836C6"/>
    <w:rsid w:val="000839FE"/>
    <w:rsid w:val="00083D61"/>
    <w:rsid w:val="000845BD"/>
    <w:rsid w:val="000845E9"/>
    <w:rsid w:val="00084AAA"/>
    <w:rsid w:val="0008513F"/>
    <w:rsid w:val="00085453"/>
    <w:rsid w:val="00085786"/>
    <w:rsid w:val="00085A17"/>
    <w:rsid w:val="00085BEF"/>
    <w:rsid w:val="000873FB"/>
    <w:rsid w:val="000875A6"/>
    <w:rsid w:val="0008784F"/>
    <w:rsid w:val="0008790B"/>
    <w:rsid w:val="00087AE9"/>
    <w:rsid w:val="0009055A"/>
    <w:rsid w:val="00090AC8"/>
    <w:rsid w:val="000916F4"/>
    <w:rsid w:val="00092EC8"/>
    <w:rsid w:val="0009372C"/>
    <w:rsid w:val="00093981"/>
    <w:rsid w:val="0009415A"/>
    <w:rsid w:val="0009425A"/>
    <w:rsid w:val="00094931"/>
    <w:rsid w:val="00094AD8"/>
    <w:rsid w:val="000952CA"/>
    <w:rsid w:val="00095C9B"/>
    <w:rsid w:val="00096692"/>
    <w:rsid w:val="0009691B"/>
    <w:rsid w:val="00096B92"/>
    <w:rsid w:val="00096C8E"/>
    <w:rsid w:val="00097609"/>
    <w:rsid w:val="00097DAE"/>
    <w:rsid w:val="000A028D"/>
    <w:rsid w:val="000A0EAD"/>
    <w:rsid w:val="000A1261"/>
    <w:rsid w:val="000A1A98"/>
    <w:rsid w:val="000A1D55"/>
    <w:rsid w:val="000A1F3B"/>
    <w:rsid w:val="000A1F3F"/>
    <w:rsid w:val="000A243D"/>
    <w:rsid w:val="000A37A3"/>
    <w:rsid w:val="000A3A38"/>
    <w:rsid w:val="000A433A"/>
    <w:rsid w:val="000A438E"/>
    <w:rsid w:val="000A43E2"/>
    <w:rsid w:val="000A4824"/>
    <w:rsid w:val="000A48FB"/>
    <w:rsid w:val="000A586D"/>
    <w:rsid w:val="000A7116"/>
    <w:rsid w:val="000A73BC"/>
    <w:rsid w:val="000B071E"/>
    <w:rsid w:val="000B0769"/>
    <w:rsid w:val="000B163A"/>
    <w:rsid w:val="000B1774"/>
    <w:rsid w:val="000B2C88"/>
    <w:rsid w:val="000B2F00"/>
    <w:rsid w:val="000B2F6E"/>
    <w:rsid w:val="000B31D2"/>
    <w:rsid w:val="000B38E1"/>
    <w:rsid w:val="000B3CC5"/>
    <w:rsid w:val="000B405E"/>
    <w:rsid w:val="000B423C"/>
    <w:rsid w:val="000B43DF"/>
    <w:rsid w:val="000B457C"/>
    <w:rsid w:val="000B55B1"/>
    <w:rsid w:val="000B56AF"/>
    <w:rsid w:val="000B5BA9"/>
    <w:rsid w:val="000B5BB6"/>
    <w:rsid w:val="000B5E58"/>
    <w:rsid w:val="000B628F"/>
    <w:rsid w:val="000B6D70"/>
    <w:rsid w:val="000B703B"/>
    <w:rsid w:val="000B708C"/>
    <w:rsid w:val="000B7524"/>
    <w:rsid w:val="000C0629"/>
    <w:rsid w:val="000C0B78"/>
    <w:rsid w:val="000C2202"/>
    <w:rsid w:val="000C2D0E"/>
    <w:rsid w:val="000C3829"/>
    <w:rsid w:val="000C422D"/>
    <w:rsid w:val="000C43FC"/>
    <w:rsid w:val="000C46A3"/>
    <w:rsid w:val="000C4A07"/>
    <w:rsid w:val="000C4DD2"/>
    <w:rsid w:val="000C4EE9"/>
    <w:rsid w:val="000C556A"/>
    <w:rsid w:val="000C5933"/>
    <w:rsid w:val="000C5939"/>
    <w:rsid w:val="000C5EB7"/>
    <w:rsid w:val="000C5F3F"/>
    <w:rsid w:val="000C651F"/>
    <w:rsid w:val="000C6E9B"/>
    <w:rsid w:val="000C716E"/>
    <w:rsid w:val="000C74D6"/>
    <w:rsid w:val="000D08AC"/>
    <w:rsid w:val="000D1E29"/>
    <w:rsid w:val="000D44C7"/>
    <w:rsid w:val="000D44FA"/>
    <w:rsid w:val="000D479F"/>
    <w:rsid w:val="000D48C9"/>
    <w:rsid w:val="000D540E"/>
    <w:rsid w:val="000D62B1"/>
    <w:rsid w:val="000D6308"/>
    <w:rsid w:val="000D646A"/>
    <w:rsid w:val="000D64E5"/>
    <w:rsid w:val="000D6CDE"/>
    <w:rsid w:val="000D6EAE"/>
    <w:rsid w:val="000D78E9"/>
    <w:rsid w:val="000E0BFF"/>
    <w:rsid w:val="000E1858"/>
    <w:rsid w:val="000E1B7A"/>
    <w:rsid w:val="000E2230"/>
    <w:rsid w:val="000E23DD"/>
    <w:rsid w:val="000E240F"/>
    <w:rsid w:val="000E2457"/>
    <w:rsid w:val="000E24F7"/>
    <w:rsid w:val="000E26CA"/>
    <w:rsid w:val="000E2999"/>
    <w:rsid w:val="000E355D"/>
    <w:rsid w:val="000E44F9"/>
    <w:rsid w:val="000E45B0"/>
    <w:rsid w:val="000E5126"/>
    <w:rsid w:val="000E522A"/>
    <w:rsid w:val="000E53DC"/>
    <w:rsid w:val="000E53F8"/>
    <w:rsid w:val="000E5998"/>
    <w:rsid w:val="000E656A"/>
    <w:rsid w:val="000E7EE5"/>
    <w:rsid w:val="000F0231"/>
    <w:rsid w:val="000F0475"/>
    <w:rsid w:val="000F102A"/>
    <w:rsid w:val="000F1461"/>
    <w:rsid w:val="000F1CE2"/>
    <w:rsid w:val="000F3112"/>
    <w:rsid w:val="000F34D9"/>
    <w:rsid w:val="000F3FC9"/>
    <w:rsid w:val="000F40E7"/>
    <w:rsid w:val="000F4926"/>
    <w:rsid w:val="000F51EC"/>
    <w:rsid w:val="000F5461"/>
    <w:rsid w:val="000F5B09"/>
    <w:rsid w:val="000F6BDB"/>
    <w:rsid w:val="000F77C5"/>
    <w:rsid w:val="000F794E"/>
    <w:rsid w:val="000F7F1B"/>
    <w:rsid w:val="0010046D"/>
    <w:rsid w:val="001008C1"/>
    <w:rsid w:val="00100CF6"/>
    <w:rsid w:val="00100D39"/>
    <w:rsid w:val="0010108F"/>
    <w:rsid w:val="001011C0"/>
    <w:rsid w:val="00102466"/>
    <w:rsid w:val="00102C39"/>
    <w:rsid w:val="00103B59"/>
    <w:rsid w:val="00104542"/>
    <w:rsid w:val="0010473C"/>
    <w:rsid w:val="001052B2"/>
    <w:rsid w:val="00105584"/>
    <w:rsid w:val="00106252"/>
    <w:rsid w:val="001070A4"/>
    <w:rsid w:val="001075DE"/>
    <w:rsid w:val="00107CD6"/>
    <w:rsid w:val="00110618"/>
    <w:rsid w:val="0011198F"/>
    <w:rsid w:val="00112707"/>
    <w:rsid w:val="00112748"/>
    <w:rsid w:val="00113F75"/>
    <w:rsid w:val="0011427E"/>
    <w:rsid w:val="00114322"/>
    <w:rsid w:val="0011463A"/>
    <w:rsid w:val="00114787"/>
    <w:rsid w:val="00115B5E"/>
    <w:rsid w:val="0011644C"/>
    <w:rsid w:val="00116567"/>
    <w:rsid w:val="001167ED"/>
    <w:rsid w:val="00117913"/>
    <w:rsid w:val="001203D8"/>
    <w:rsid w:val="00120A75"/>
    <w:rsid w:val="00121B41"/>
    <w:rsid w:val="00121C95"/>
    <w:rsid w:val="00122219"/>
    <w:rsid w:val="0012352D"/>
    <w:rsid w:val="00123E2D"/>
    <w:rsid w:val="00124AE1"/>
    <w:rsid w:val="00124F56"/>
    <w:rsid w:val="00124FC5"/>
    <w:rsid w:val="00125081"/>
    <w:rsid w:val="001251B5"/>
    <w:rsid w:val="001256CA"/>
    <w:rsid w:val="001259A2"/>
    <w:rsid w:val="00126267"/>
    <w:rsid w:val="001265EE"/>
    <w:rsid w:val="00126669"/>
    <w:rsid w:val="00126872"/>
    <w:rsid w:val="00126B2F"/>
    <w:rsid w:val="001271C0"/>
    <w:rsid w:val="001274B5"/>
    <w:rsid w:val="0012775E"/>
    <w:rsid w:val="0012777D"/>
    <w:rsid w:val="00127E37"/>
    <w:rsid w:val="00130340"/>
    <w:rsid w:val="00130842"/>
    <w:rsid w:val="00131C7E"/>
    <w:rsid w:val="00131D91"/>
    <w:rsid w:val="001328EE"/>
    <w:rsid w:val="00132AF3"/>
    <w:rsid w:val="0013343B"/>
    <w:rsid w:val="00133465"/>
    <w:rsid w:val="00134E79"/>
    <w:rsid w:val="0013625D"/>
    <w:rsid w:val="00136D09"/>
    <w:rsid w:val="0013708D"/>
    <w:rsid w:val="00137EC0"/>
    <w:rsid w:val="00140577"/>
    <w:rsid w:val="001407C9"/>
    <w:rsid w:val="00141310"/>
    <w:rsid w:val="001414FB"/>
    <w:rsid w:val="00141914"/>
    <w:rsid w:val="001419E9"/>
    <w:rsid w:val="00141A93"/>
    <w:rsid w:val="00141D58"/>
    <w:rsid w:val="0014328D"/>
    <w:rsid w:val="00143C75"/>
    <w:rsid w:val="001440DD"/>
    <w:rsid w:val="001458E8"/>
    <w:rsid w:val="001459CD"/>
    <w:rsid w:val="00146275"/>
    <w:rsid w:val="00146BBF"/>
    <w:rsid w:val="00146C91"/>
    <w:rsid w:val="00146CDF"/>
    <w:rsid w:val="00146FB0"/>
    <w:rsid w:val="00147026"/>
    <w:rsid w:val="00147C52"/>
    <w:rsid w:val="00147CC9"/>
    <w:rsid w:val="00147EEF"/>
    <w:rsid w:val="00150605"/>
    <w:rsid w:val="001509E8"/>
    <w:rsid w:val="00150D51"/>
    <w:rsid w:val="00151221"/>
    <w:rsid w:val="0015124C"/>
    <w:rsid w:val="0015192D"/>
    <w:rsid w:val="00151AB1"/>
    <w:rsid w:val="00151B5B"/>
    <w:rsid w:val="0015211E"/>
    <w:rsid w:val="001522DC"/>
    <w:rsid w:val="00152356"/>
    <w:rsid w:val="0015313A"/>
    <w:rsid w:val="00154992"/>
    <w:rsid w:val="00154B58"/>
    <w:rsid w:val="00154FF6"/>
    <w:rsid w:val="00155285"/>
    <w:rsid w:val="00155A38"/>
    <w:rsid w:val="00156DBC"/>
    <w:rsid w:val="00157CDD"/>
    <w:rsid w:val="00157E2F"/>
    <w:rsid w:val="0016009B"/>
    <w:rsid w:val="00160221"/>
    <w:rsid w:val="0016053F"/>
    <w:rsid w:val="00160667"/>
    <w:rsid w:val="0016066D"/>
    <w:rsid w:val="00161C44"/>
    <w:rsid w:val="00161EE1"/>
    <w:rsid w:val="0016209F"/>
    <w:rsid w:val="00162339"/>
    <w:rsid w:val="00162BEE"/>
    <w:rsid w:val="00162C21"/>
    <w:rsid w:val="00163004"/>
    <w:rsid w:val="0016336B"/>
    <w:rsid w:val="001634FD"/>
    <w:rsid w:val="0016363A"/>
    <w:rsid w:val="00163A0D"/>
    <w:rsid w:val="00163A3D"/>
    <w:rsid w:val="00163AAA"/>
    <w:rsid w:val="001646B5"/>
    <w:rsid w:val="00164777"/>
    <w:rsid w:val="0016505E"/>
    <w:rsid w:val="00165488"/>
    <w:rsid w:val="001656C5"/>
    <w:rsid w:val="0016638C"/>
    <w:rsid w:val="001674C0"/>
    <w:rsid w:val="00167E01"/>
    <w:rsid w:val="001703C4"/>
    <w:rsid w:val="00170660"/>
    <w:rsid w:val="00170DCC"/>
    <w:rsid w:val="00172922"/>
    <w:rsid w:val="00172984"/>
    <w:rsid w:val="00173748"/>
    <w:rsid w:val="00173870"/>
    <w:rsid w:val="00174A02"/>
    <w:rsid w:val="00174CAC"/>
    <w:rsid w:val="00174DF5"/>
    <w:rsid w:val="00174F05"/>
    <w:rsid w:val="00175049"/>
    <w:rsid w:val="00175092"/>
    <w:rsid w:val="00175D4E"/>
    <w:rsid w:val="00176E7F"/>
    <w:rsid w:val="00176FFB"/>
    <w:rsid w:val="0017733D"/>
    <w:rsid w:val="00177FA0"/>
    <w:rsid w:val="001807BD"/>
    <w:rsid w:val="001807E0"/>
    <w:rsid w:val="0018139C"/>
    <w:rsid w:val="00182305"/>
    <w:rsid w:val="00182C7F"/>
    <w:rsid w:val="001835FC"/>
    <w:rsid w:val="001838A8"/>
    <w:rsid w:val="00183FC9"/>
    <w:rsid w:val="00184972"/>
    <w:rsid w:val="00184BE2"/>
    <w:rsid w:val="00184D39"/>
    <w:rsid w:val="001850C5"/>
    <w:rsid w:val="00185A1C"/>
    <w:rsid w:val="00186256"/>
    <w:rsid w:val="001865B9"/>
    <w:rsid w:val="001866B6"/>
    <w:rsid w:val="001868CC"/>
    <w:rsid w:val="00186929"/>
    <w:rsid w:val="001872AA"/>
    <w:rsid w:val="00190620"/>
    <w:rsid w:val="0019068A"/>
    <w:rsid w:val="001907E8"/>
    <w:rsid w:val="00191B83"/>
    <w:rsid w:val="001920F7"/>
    <w:rsid w:val="001927D9"/>
    <w:rsid w:val="00193ED5"/>
    <w:rsid w:val="00194036"/>
    <w:rsid w:val="001953AA"/>
    <w:rsid w:val="00195BC6"/>
    <w:rsid w:val="00195F31"/>
    <w:rsid w:val="0019629D"/>
    <w:rsid w:val="001962EC"/>
    <w:rsid w:val="00196344"/>
    <w:rsid w:val="00196588"/>
    <w:rsid w:val="00196A57"/>
    <w:rsid w:val="0019724B"/>
    <w:rsid w:val="00197B8B"/>
    <w:rsid w:val="001A006D"/>
    <w:rsid w:val="001A0236"/>
    <w:rsid w:val="001A0D6C"/>
    <w:rsid w:val="001A1C85"/>
    <w:rsid w:val="001A23A8"/>
    <w:rsid w:val="001A2F04"/>
    <w:rsid w:val="001A4561"/>
    <w:rsid w:val="001A4B93"/>
    <w:rsid w:val="001A4F05"/>
    <w:rsid w:val="001A6284"/>
    <w:rsid w:val="001A6881"/>
    <w:rsid w:val="001A7C9E"/>
    <w:rsid w:val="001B0A68"/>
    <w:rsid w:val="001B0ACC"/>
    <w:rsid w:val="001B11D9"/>
    <w:rsid w:val="001B14F6"/>
    <w:rsid w:val="001B15AE"/>
    <w:rsid w:val="001B1904"/>
    <w:rsid w:val="001B23A8"/>
    <w:rsid w:val="001B29B6"/>
    <w:rsid w:val="001B308E"/>
    <w:rsid w:val="001B31E3"/>
    <w:rsid w:val="001B354D"/>
    <w:rsid w:val="001B407B"/>
    <w:rsid w:val="001B4B5F"/>
    <w:rsid w:val="001B4C8C"/>
    <w:rsid w:val="001B5461"/>
    <w:rsid w:val="001B58E4"/>
    <w:rsid w:val="001B5C3E"/>
    <w:rsid w:val="001B654D"/>
    <w:rsid w:val="001B77E7"/>
    <w:rsid w:val="001B7D49"/>
    <w:rsid w:val="001C0D2F"/>
    <w:rsid w:val="001C10E9"/>
    <w:rsid w:val="001C1737"/>
    <w:rsid w:val="001C2186"/>
    <w:rsid w:val="001C2D47"/>
    <w:rsid w:val="001C3001"/>
    <w:rsid w:val="001C341E"/>
    <w:rsid w:val="001C3506"/>
    <w:rsid w:val="001C446B"/>
    <w:rsid w:val="001C4EF7"/>
    <w:rsid w:val="001C5246"/>
    <w:rsid w:val="001C749D"/>
    <w:rsid w:val="001C7643"/>
    <w:rsid w:val="001D015B"/>
    <w:rsid w:val="001D0555"/>
    <w:rsid w:val="001D0A89"/>
    <w:rsid w:val="001D0B9B"/>
    <w:rsid w:val="001D0C8B"/>
    <w:rsid w:val="001D2B73"/>
    <w:rsid w:val="001D2EE8"/>
    <w:rsid w:val="001D2F7E"/>
    <w:rsid w:val="001D342D"/>
    <w:rsid w:val="001D3BFE"/>
    <w:rsid w:val="001D3DCC"/>
    <w:rsid w:val="001D44E6"/>
    <w:rsid w:val="001D4996"/>
    <w:rsid w:val="001D4DA5"/>
    <w:rsid w:val="001D5866"/>
    <w:rsid w:val="001D5B8E"/>
    <w:rsid w:val="001D64D5"/>
    <w:rsid w:val="001D73CC"/>
    <w:rsid w:val="001D7E12"/>
    <w:rsid w:val="001E05DB"/>
    <w:rsid w:val="001E07DE"/>
    <w:rsid w:val="001E08AD"/>
    <w:rsid w:val="001E0B69"/>
    <w:rsid w:val="001E155B"/>
    <w:rsid w:val="001E1C7A"/>
    <w:rsid w:val="001E1C93"/>
    <w:rsid w:val="001E226F"/>
    <w:rsid w:val="001E3D66"/>
    <w:rsid w:val="001E40AF"/>
    <w:rsid w:val="001E4ED1"/>
    <w:rsid w:val="001E4F0C"/>
    <w:rsid w:val="001E58E1"/>
    <w:rsid w:val="001E5B4F"/>
    <w:rsid w:val="001E610C"/>
    <w:rsid w:val="001E675D"/>
    <w:rsid w:val="001E67E8"/>
    <w:rsid w:val="001E67F8"/>
    <w:rsid w:val="001E70F8"/>
    <w:rsid w:val="001E7C23"/>
    <w:rsid w:val="001E7C5D"/>
    <w:rsid w:val="001E7FDD"/>
    <w:rsid w:val="001F0B60"/>
    <w:rsid w:val="001F1F24"/>
    <w:rsid w:val="001F1F4E"/>
    <w:rsid w:val="001F240B"/>
    <w:rsid w:val="001F2EBF"/>
    <w:rsid w:val="001F3115"/>
    <w:rsid w:val="001F3283"/>
    <w:rsid w:val="001F44A4"/>
    <w:rsid w:val="001F476A"/>
    <w:rsid w:val="001F4B1D"/>
    <w:rsid w:val="001F59F9"/>
    <w:rsid w:val="002001BB"/>
    <w:rsid w:val="00200DBB"/>
    <w:rsid w:val="00201960"/>
    <w:rsid w:val="002029BE"/>
    <w:rsid w:val="00202BE8"/>
    <w:rsid w:val="002032D1"/>
    <w:rsid w:val="00203485"/>
    <w:rsid w:val="00204064"/>
    <w:rsid w:val="00204CBD"/>
    <w:rsid w:val="00204FAE"/>
    <w:rsid w:val="00205FA0"/>
    <w:rsid w:val="00206574"/>
    <w:rsid w:val="00206855"/>
    <w:rsid w:val="00206F96"/>
    <w:rsid w:val="00207257"/>
    <w:rsid w:val="002075AF"/>
    <w:rsid w:val="00207ACB"/>
    <w:rsid w:val="0021015F"/>
    <w:rsid w:val="0021032E"/>
    <w:rsid w:val="002103A8"/>
    <w:rsid w:val="002109F4"/>
    <w:rsid w:val="00211911"/>
    <w:rsid w:val="00212512"/>
    <w:rsid w:val="00212591"/>
    <w:rsid w:val="002125AE"/>
    <w:rsid w:val="00213012"/>
    <w:rsid w:val="0021346C"/>
    <w:rsid w:val="00213BA4"/>
    <w:rsid w:val="00213CB7"/>
    <w:rsid w:val="002142B4"/>
    <w:rsid w:val="00214427"/>
    <w:rsid w:val="002165A7"/>
    <w:rsid w:val="00216798"/>
    <w:rsid w:val="00216C02"/>
    <w:rsid w:val="0021714B"/>
    <w:rsid w:val="002171CF"/>
    <w:rsid w:val="002173A1"/>
    <w:rsid w:val="00220640"/>
    <w:rsid w:val="002206BE"/>
    <w:rsid w:val="002219DD"/>
    <w:rsid w:val="00221E8F"/>
    <w:rsid w:val="00222AD6"/>
    <w:rsid w:val="00222BAC"/>
    <w:rsid w:val="00222CFD"/>
    <w:rsid w:val="0022347C"/>
    <w:rsid w:val="0022356A"/>
    <w:rsid w:val="00223FDA"/>
    <w:rsid w:val="0022418B"/>
    <w:rsid w:val="002248AC"/>
    <w:rsid w:val="002248AD"/>
    <w:rsid w:val="002250E2"/>
    <w:rsid w:val="00226F31"/>
    <w:rsid w:val="00227389"/>
    <w:rsid w:val="0022765F"/>
    <w:rsid w:val="0022770E"/>
    <w:rsid w:val="00227E6F"/>
    <w:rsid w:val="00230477"/>
    <w:rsid w:val="00230CCB"/>
    <w:rsid w:val="00230F8B"/>
    <w:rsid w:val="00232602"/>
    <w:rsid w:val="00232C61"/>
    <w:rsid w:val="00232E31"/>
    <w:rsid w:val="00234139"/>
    <w:rsid w:val="0023469F"/>
    <w:rsid w:val="00234BCC"/>
    <w:rsid w:val="0023565F"/>
    <w:rsid w:val="00235689"/>
    <w:rsid w:val="00235826"/>
    <w:rsid w:val="00235950"/>
    <w:rsid w:val="00235AF1"/>
    <w:rsid w:val="00235F03"/>
    <w:rsid w:val="00236B53"/>
    <w:rsid w:val="00236EC4"/>
    <w:rsid w:val="002373D8"/>
    <w:rsid w:val="00237D21"/>
    <w:rsid w:val="00240040"/>
    <w:rsid w:val="00240AA3"/>
    <w:rsid w:val="00241673"/>
    <w:rsid w:val="0024232E"/>
    <w:rsid w:val="00242B99"/>
    <w:rsid w:val="00242D0D"/>
    <w:rsid w:val="002433B1"/>
    <w:rsid w:val="00243D30"/>
    <w:rsid w:val="00243E9D"/>
    <w:rsid w:val="0024414D"/>
    <w:rsid w:val="00244354"/>
    <w:rsid w:val="002452C5"/>
    <w:rsid w:val="0024573E"/>
    <w:rsid w:val="00245745"/>
    <w:rsid w:val="00245921"/>
    <w:rsid w:val="002464BA"/>
    <w:rsid w:val="002464E7"/>
    <w:rsid w:val="00247791"/>
    <w:rsid w:val="002479C1"/>
    <w:rsid w:val="00247FFC"/>
    <w:rsid w:val="002501D4"/>
    <w:rsid w:val="00250BBD"/>
    <w:rsid w:val="00250D80"/>
    <w:rsid w:val="002511B8"/>
    <w:rsid w:val="002513C7"/>
    <w:rsid w:val="00251CA3"/>
    <w:rsid w:val="002529A4"/>
    <w:rsid w:val="00252B85"/>
    <w:rsid w:val="00252CBC"/>
    <w:rsid w:val="00252E60"/>
    <w:rsid w:val="002537FB"/>
    <w:rsid w:val="00253C43"/>
    <w:rsid w:val="00253DE6"/>
    <w:rsid w:val="002546CB"/>
    <w:rsid w:val="002549A6"/>
    <w:rsid w:val="00254A41"/>
    <w:rsid w:val="0025555E"/>
    <w:rsid w:val="0025686B"/>
    <w:rsid w:val="00256957"/>
    <w:rsid w:val="002573D7"/>
    <w:rsid w:val="002577A5"/>
    <w:rsid w:val="00257C9E"/>
    <w:rsid w:val="002604FB"/>
    <w:rsid w:val="002612E2"/>
    <w:rsid w:val="0026148B"/>
    <w:rsid w:val="00261E6D"/>
    <w:rsid w:val="00262675"/>
    <w:rsid w:val="0026295A"/>
    <w:rsid w:val="00262DE8"/>
    <w:rsid w:val="00262EC1"/>
    <w:rsid w:val="00262F64"/>
    <w:rsid w:val="0026309E"/>
    <w:rsid w:val="002633A3"/>
    <w:rsid w:val="0026343D"/>
    <w:rsid w:val="0026359B"/>
    <w:rsid w:val="0026366B"/>
    <w:rsid w:val="00263A68"/>
    <w:rsid w:val="00263AF8"/>
    <w:rsid w:val="00263C9A"/>
    <w:rsid w:val="00263F8E"/>
    <w:rsid w:val="00264444"/>
    <w:rsid w:val="00265504"/>
    <w:rsid w:val="00265FE4"/>
    <w:rsid w:val="00266536"/>
    <w:rsid w:val="00267BCA"/>
    <w:rsid w:val="00267BE0"/>
    <w:rsid w:val="00267BF1"/>
    <w:rsid w:val="002704A9"/>
    <w:rsid w:val="00270B6A"/>
    <w:rsid w:val="00271BBB"/>
    <w:rsid w:val="00271C89"/>
    <w:rsid w:val="00271D2A"/>
    <w:rsid w:val="00272CDE"/>
    <w:rsid w:val="00272F11"/>
    <w:rsid w:val="00273931"/>
    <w:rsid w:val="00273BD1"/>
    <w:rsid w:val="00273FED"/>
    <w:rsid w:val="0027429C"/>
    <w:rsid w:val="0027445E"/>
    <w:rsid w:val="00274D6C"/>
    <w:rsid w:val="00275D0B"/>
    <w:rsid w:val="002760C5"/>
    <w:rsid w:val="00276F9C"/>
    <w:rsid w:val="00277549"/>
    <w:rsid w:val="002775E9"/>
    <w:rsid w:val="00277B22"/>
    <w:rsid w:val="00277B7F"/>
    <w:rsid w:val="002800E3"/>
    <w:rsid w:val="00280499"/>
    <w:rsid w:val="0028118A"/>
    <w:rsid w:val="002819E1"/>
    <w:rsid w:val="002825DF"/>
    <w:rsid w:val="00283AD0"/>
    <w:rsid w:val="00284CEF"/>
    <w:rsid w:val="0028545B"/>
    <w:rsid w:val="0028546B"/>
    <w:rsid w:val="00286194"/>
    <w:rsid w:val="002866B0"/>
    <w:rsid w:val="00287FB7"/>
    <w:rsid w:val="0029009D"/>
    <w:rsid w:val="00290EC7"/>
    <w:rsid w:val="00291014"/>
    <w:rsid w:val="00291AAB"/>
    <w:rsid w:val="00292112"/>
    <w:rsid w:val="00292536"/>
    <w:rsid w:val="00293B1A"/>
    <w:rsid w:val="00293FC2"/>
    <w:rsid w:val="0029487C"/>
    <w:rsid w:val="00294B0D"/>
    <w:rsid w:val="00296E05"/>
    <w:rsid w:val="00297015"/>
    <w:rsid w:val="002972E5"/>
    <w:rsid w:val="0029787C"/>
    <w:rsid w:val="00297FB0"/>
    <w:rsid w:val="002A0440"/>
    <w:rsid w:val="002A0BC9"/>
    <w:rsid w:val="002A13CB"/>
    <w:rsid w:val="002A168B"/>
    <w:rsid w:val="002A1EC8"/>
    <w:rsid w:val="002A4403"/>
    <w:rsid w:val="002A4D8E"/>
    <w:rsid w:val="002A6F1E"/>
    <w:rsid w:val="002A7031"/>
    <w:rsid w:val="002A7A70"/>
    <w:rsid w:val="002B0058"/>
    <w:rsid w:val="002B0151"/>
    <w:rsid w:val="002B21D6"/>
    <w:rsid w:val="002B2CAF"/>
    <w:rsid w:val="002B303D"/>
    <w:rsid w:val="002B30D0"/>
    <w:rsid w:val="002B395F"/>
    <w:rsid w:val="002B4242"/>
    <w:rsid w:val="002B4698"/>
    <w:rsid w:val="002B5B88"/>
    <w:rsid w:val="002B63B1"/>
    <w:rsid w:val="002B65FC"/>
    <w:rsid w:val="002B696C"/>
    <w:rsid w:val="002B6AAB"/>
    <w:rsid w:val="002B7C1E"/>
    <w:rsid w:val="002C00ED"/>
    <w:rsid w:val="002C0D3A"/>
    <w:rsid w:val="002C0E8B"/>
    <w:rsid w:val="002C0FBF"/>
    <w:rsid w:val="002C2497"/>
    <w:rsid w:val="002C272B"/>
    <w:rsid w:val="002C29EE"/>
    <w:rsid w:val="002C2A33"/>
    <w:rsid w:val="002C3021"/>
    <w:rsid w:val="002C4192"/>
    <w:rsid w:val="002C4A0B"/>
    <w:rsid w:val="002C68A1"/>
    <w:rsid w:val="002C69C8"/>
    <w:rsid w:val="002C6A35"/>
    <w:rsid w:val="002C6DF4"/>
    <w:rsid w:val="002C76E4"/>
    <w:rsid w:val="002C775C"/>
    <w:rsid w:val="002C7BA0"/>
    <w:rsid w:val="002D0507"/>
    <w:rsid w:val="002D0536"/>
    <w:rsid w:val="002D1270"/>
    <w:rsid w:val="002D1315"/>
    <w:rsid w:val="002D2282"/>
    <w:rsid w:val="002D2441"/>
    <w:rsid w:val="002D27E9"/>
    <w:rsid w:val="002D3725"/>
    <w:rsid w:val="002D3EE8"/>
    <w:rsid w:val="002D3FB6"/>
    <w:rsid w:val="002D468B"/>
    <w:rsid w:val="002D53F4"/>
    <w:rsid w:val="002D5F25"/>
    <w:rsid w:val="002D6051"/>
    <w:rsid w:val="002D76CB"/>
    <w:rsid w:val="002D78EC"/>
    <w:rsid w:val="002E0A71"/>
    <w:rsid w:val="002E0A96"/>
    <w:rsid w:val="002E1377"/>
    <w:rsid w:val="002E1DBD"/>
    <w:rsid w:val="002E1EC2"/>
    <w:rsid w:val="002E1ED5"/>
    <w:rsid w:val="002E1FD5"/>
    <w:rsid w:val="002E202D"/>
    <w:rsid w:val="002E243D"/>
    <w:rsid w:val="002E3417"/>
    <w:rsid w:val="002E3579"/>
    <w:rsid w:val="002E40E0"/>
    <w:rsid w:val="002E45B5"/>
    <w:rsid w:val="002E47EF"/>
    <w:rsid w:val="002E60BA"/>
    <w:rsid w:val="002E663E"/>
    <w:rsid w:val="002E6E03"/>
    <w:rsid w:val="002E6E4F"/>
    <w:rsid w:val="002E7872"/>
    <w:rsid w:val="002E7BD7"/>
    <w:rsid w:val="002F03DF"/>
    <w:rsid w:val="002F0553"/>
    <w:rsid w:val="002F0F29"/>
    <w:rsid w:val="002F0FF2"/>
    <w:rsid w:val="002F136F"/>
    <w:rsid w:val="002F1A09"/>
    <w:rsid w:val="002F22ED"/>
    <w:rsid w:val="002F2593"/>
    <w:rsid w:val="002F2882"/>
    <w:rsid w:val="002F3375"/>
    <w:rsid w:val="002F3BFB"/>
    <w:rsid w:val="002F3E60"/>
    <w:rsid w:val="002F4074"/>
    <w:rsid w:val="002F40F9"/>
    <w:rsid w:val="002F5052"/>
    <w:rsid w:val="002F51E1"/>
    <w:rsid w:val="002F65F7"/>
    <w:rsid w:val="002F679E"/>
    <w:rsid w:val="002F6AC5"/>
    <w:rsid w:val="002F6B1B"/>
    <w:rsid w:val="002F6B8A"/>
    <w:rsid w:val="002F6FAD"/>
    <w:rsid w:val="00301513"/>
    <w:rsid w:val="003015C5"/>
    <w:rsid w:val="00301800"/>
    <w:rsid w:val="00302172"/>
    <w:rsid w:val="003025D3"/>
    <w:rsid w:val="00302692"/>
    <w:rsid w:val="003026CA"/>
    <w:rsid w:val="0030282C"/>
    <w:rsid w:val="00303198"/>
    <w:rsid w:val="00303260"/>
    <w:rsid w:val="0030327C"/>
    <w:rsid w:val="00303CD8"/>
    <w:rsid w:val="003044CE"/>
    <w:rsid w:val="00304631"/>
    <w:rsid w:val="00304722"/>
    <w:rsid w:val="00305B2F"/>
    <w:rsid w:val="00305C07"/>
    <w:rsid w:val="003060DC"/>
    <w:rsid w:val="0030649A"/>
    <w:rsid w:val="003065F3"/>
    <w:rsid w:val="00306FB6"/>
    <w:rsid w:val="00307245"/>
    <w:rsid w:val="003075F4"/>
    <w:rsid w:val="0030775E"/>
    <w:rsid w:val="003077E6"/>
    <w:rsid w:val="0030798C"/>
    <w:rsid w:val="00310046"/>
    <w:rsid w:val="00310767"/>
    <w:rsid w:val="003116E7"/>
    <w:rsid w:val="00311B5F"/>
    <w:rsid w:val="00311B77"/>
    <w:rsid w:val="00311EE7"/>
    <w:rsid w:val="00311F38"/>
    <w:rsid w:val="0031264A"/>
    <w:rsid w:val="003128AF"/>
    <w:rsid w:val="003130B9"/>
    <w:rsid w:val="00313CA2"/>
    <w:rsid w:val="00314247"/>
    <w:rsid w:val="00314C62"/>
    <w:rsid w:val="00314F89"/>
    <w:rsid w:val="0031516C"/>
    <w:rsid w:val="003152E8"/>
    <w:rsid w:val="0031541F"/>
    <w:rsid w:val="003158B2"/>
    <w:rsid w:val="00315B6E"/>
    <w:rsid w:val="0031661C"/>
    <w:rsid w:val="00316A53"/>
    <w:rsid w:val="00316B8D"/>
    <w:rsid w:val="00316DDC"/>
    <w:rsid w:val="00317181"/>
    <w:rsid w:val="003177DB"/>
    <w:rsid w:val="00317ABC"/>
    <w:rsid w:val="003201BB"/>
    <w:rsid w:val="00320530"/>
    <w:rsid w:val="003208CF"/>
    <w:rsid w:val="0032129D"/>
    <w:rsid w:val="003216CB"/>
    <w:rsid w:val="00322D14"/>
    <w:rsid w:val="003234F8"/>
    <w:rsid w:val="00323DF6"/>
    <w:rsid w:val="00323E1C"/>
    <w:rsid w:val="003244C0"/>
    <w:rsid w:val="00324E01"/>
    <w:rsid w:val="003259AA"/>
    <w:rsid w:val="00326074"/>
    <w:rsid w:val="00326C36"/>
    <w:rsid w:val="003271E0"/>
    <w:rsid w:val="0032723C"/>
    <w:rsid w:val="0032756E"/>
    <w:rsid w:val="00327845"/>
    <w:rsid w:val="00327A7F"/>
    <w:rsid w:val="00330008"/>
    <w:rsid w:val="00330240"/>
    <w:rsid w:val="00330B19"/>
    <w:rsid w:val="00330B7F"/>
    <w:rsid w:val="00330C50"/>
    <w:rsid w:val="003315AD"/>
    <w:rsid w:val="003316C0"/>
    <w:rsid w:val="003317F6"/>
    <w:rsid w:val="003323DC"/>
    <w:rsid w:val="0033292B"/>
    <w:rsid w:val="00332BB5"/>
    <w:rsid w:val="0033308D"/>
    <w:rsid w:val="003341C5"/>
    <w:rsid w:val="00334E2D"/>
    <w:rsid w:val="003368E3"/>
    <w:rsid w:val="00337DDC"/>
    <w:rsid w:val="00340AF2"/>
    <w:rsid w:val="00341301"/>
    <w:rsid w:val="0034188D"/>
    <w:rsid w:val="00342592"/>
    <w:rsid w:val="0034261A"/>
    <w:rsid w:val="003427DE"/>
    <w:rsid w:val="0034315F"/>
    <w:rsid w:val="003439B8"/>
    <w:rsid w:val="00343FA0"/>
    <w:rsid w:val="00344AED"/>
    <w:rsid w:val="00344F21"/>
    <w:rsid w:val="00345983"/>
    <w:rsid w:val="00345BA6"/>
    <w:rsid w:val="003463D1"/>
    <w:rsid w:val="00346BAF"/>
    <w:rsid w:val="003479D2"/>
    <w:rsid w:val="00347AFD"/>
    <w:rsid w:val="00347F78"/>
    <w:rsid w:val="00350463"/>
    <w:rsid w:val="00351482"/>
    <w:rsid w:val="0035152B"/>
    <w:rsid w:val="00351550"/>
    <w:rsid w:val="00351A33"/>
    <w:rsid w:val="00351BFD"/>
    <w:rsid w:val="003520AD"/>
    <w:rsid w:val="00352500"/>
    <w:rsid w:val="00353557"/>
    <w:rsid w:val="00353766"/>
    <w:rsid w:val="003543AA"/>
    <w:rsid w:val="003544DC"/>
    <w:rsid w:val="003557F8"/>
    <w:rsid w:val="00355A11"/>
    <w:rsid w:val="00355B79"/>
    <w:rsid w:val="00355E08"/>
    <w:rsid w:val="0035615F"/>
    <w:rsid w:val="00356786"/>
    <w:rsid w:val="00356856"/>
    <w:rsid w:val="00356BCA"/>
    <w:rsid w:val="00357C53"/>
    <w:rsid w:val="0036024C"/>
    <w:rsid w:val="00360528"/>
    <w:rsid w:val="0036071E"/>
    <w:rsid w:val="00361216"/>
    <w:rsid w:val="0036183D"/>
    <w:rsid w:val="003622C0"/>
    <w:rsid w:val="00362779"/>
    <w:rsid w:val="00362962"/>
    <w:rsid w:val="00362E8D"/>
    <w:rsid w:val="00363224"/>
    <w:rsid w:val="0036334A"/>
    <w:rsid w:val="00363724"/>
    <w:rsid w:val="00363AA4"/>
    <w:rsid w:val="00363ACA"/>
    <w:rsid w:val="00363E74"/>
    <w:rsid w:val="003651AD"/>
    <w:rsid w:val="00365460"/>
    <w:rsid w:val="003659A9"/>
    <w:rsid w:val="00366501"/>
    <w:rsid w:val="00367602"/>
    <w:rsid w:val="0036760D"/>
    <w:rsid w:val="00367DA3"/>
    <w:rsid w:val="00370370"/>
    <w:rsid w:val="00371894"/>
    <w:rsid w:val="00372918"/>
    <w:rsid w:val="0037381A"/>
    <w:rsid w:val="00373942"/>
    <w:rsid w:val="00373AEE"/>
    <w:rsid w:val="00373E2C"/>
    <w:rsid w:val="00374305"/>
    <w:rsid w:val="003745E4"/>
    <w:rsid w:val="00374677"/>
    <w:rsid w:val="00374745"/>
    <w:rsid w:val="00374ACF"/>
    <w:rsid w:val="003756A4"/>
    <w:rsid w:val="00375BDD"/>
    <w:rsid w:val="00375D2B"/>
    <w:rsid w:val="00375E49"/>
    <w:rsid w:val="00376529"/>
    <w:rsid w:val="00376BF3"/>
    <w:rsid w:val="0037789A"/>
    <w:rsid w:val="00377E92"/>
    <w:rsid w:val="00377E93"/>
    <w:rsid w:val="00377FDA"/>
    <w:rsid w:val="00381A57"/>
    <w:rsid w:val="00381C0C"/>
    <w:rsid w:val="0038318B"/>
    <w:rsid w:val="00383620"/>
    <w:rsid w:val="003839AF"/>
    <w:rsid w:val="00383FFD"/>
    <w:rsid w:val="00384C16"/>
    <w:rsid w:val="00384C3B"/>
    <w:rsid w:val="0038542D"/>
    <w:rsid w:val="00385FF6"/>
    <w:rsid w:val="00386FAF"/>
    <w:rsid w:val="003874E3"/>
    <w:rsid w:val="003901E2"/>
    <w:rsid w:val="00390355"/>
    <w:rsid w:val="00390635"/>
    <w:rsid w:val="00390754"/>
    <w:rsid w:val="00390B0B"/>
    <w:rsid w:val="00390DDF"/>
    <w:rsid w:val="00392A41"/>
    <w:rsid w:val="0039381E"/>
    <w:rsid w:val="00393BA9"/>
    <w:rsid w:val="00394005"/>
    <w:rsid w:val="00394220"/>
    <w:rsid w:val="00394898"/>
    <w:rsid w:val="003949F4"/>
    <w:rsid w:val="00394D2D"/>
    <w:rsid w:val="00394D59"/>
    <w:rsid w:val="00395935"/>
    <w:rsid w:val="003965C9"/>
    <w:rsid w:val="0039768A"/>
    <w:rsid w:val="003A0A15"/>
    <w:rsid w:val="003A105D"/>
    <w:rsid w:val="003A1B2E"/>
    <w:rsid w:val="003A1B44"/>
    <w:rsid w:val="003A1FE3"/>
    <w:rsid w:val="003A262B"/>
    <w:rsid w:val="003A2B0D"/>
    <w:rsid w:val="003A2C68"/>
    <w:rsid w:val="003A2CAD"/>
    <w:rsid w:val="003A2E58"/>
    <w:rsid w:val="003A3168"/>
    <w:rsid w:val="003A3547"/>
    <w:rsid w:val="003A4645"/>
    <w:rsid w:val="003A4B1E"/>
    <w:rsid w:val="003A4B7C"/>
    <w:rsid w:val="003A580B"/>
    <w:rsid w:val="003A5EED"/>
    <w:rsid w:val="003A665E"/>
    <w:rsid w:val="003A782E"/>
    <w:rsid w:val="003A7F3B"/>
    <w:rsid w:val="003B0FFA"/>
    <w:rsid w:val="003B12E4"/>
    <w:rsid w:val="003B18C5"/>
    <w:rsid w:val="003B19DB"/>
    <w:rsid w:val="003B1EA7"/>
    <w:rsid w:val="003B2D95"/>
    <w:rsid w:val="003B34A4"/>
    <w:rsid w:val="003B36A0"/>
    <w:rsid w:val="003B4903"/>
    <w:rsid w:val="003B4F77"/>
    <w:rsid w:val="003B50E7"/>
    <w:rsid w:val="003B54C4"/>
    <w:rsid w:val="003B5EDD"/>
    <w:rsid w:val="003B6198"/>
    <w:rsid w:val="003B6303"/>
    <w:rsid w:val="003B6C21"/>
    <w:rsid w:val="003B6C32"/>
    <w:rsid w:val="003B6CEF"/>
    <w:rsid w:val="003B6D13"/>
    <w:rsid w:val="003B6DE7"/>
    <w:rsid w:val="003B6FFC"/>
    <w:rsid w:val="003B732C"/>
    <w:rsid w:val="003B78FA"/>
    <w:rsid w:val="003C0378"/>
    <w:rsid w:val="003C11E7"/>
    <w:rsid w:val="003C168C"/>
    <w:rsid w:val="003C1CB2"/>
    <w:rsid w:val="003C2557"/>
    <w:rsid w:val="003C2CA3"/>
    <w:rsid w:val="003C34D1"/>
    <w:rsid w:val="003C35F4"/>
    <w:rsid w:val="003C3B60"/>
    <w:rsid w:val="003C3CE7"/>
    <w:rsid w:val="003C3F90"/>
    <w:rsid w:val="003C4088"/>
    <w:rsid w:val="003C444A"/>
    <w:rsid w:val="003C4974"/>
    <w:rsid w:val="003C5BC1"/>
    <w:rsid w:val="003C60C7"/>
    <w:rsid w:val="003C6844"/>
    <w:rsid w:val="003C6AB1"/>
    <w:rsid w:val="003C77BA"/>
    <w:rsid w:val="003D0D2B"/>
    <w:rsid w:val="003D17C5"/>
    <w:rsid w:val="003D22A6"/>
    <w:rsid w:val="003D2C85"/>
    <w:rsid w:val="003D2C8D"/>
    <w:rsid w:val="003D32D3"/>
    <w:rsid w:val="003D3798"/>
    <w:rsid w:val="003D38D6"/>
    <w:rsid w:val="003D3FFF"/>
    <w:rsid w:val="003D42D2"/>
    <w:rsid w:val="003D44E5"/>
    <w:rsid w:val="003D4703"/>
    <w:rsid w:val="003D4FBC"/>
    <w:rsid w:val="003D513E"/>
    <w:rsid w:val="003D516D"/>
    <w:rsid w:val="003D5AAB"/>
    <w:rsid w:val="003D68C6"/>
    <w:rsid w:val="003D6E5E"/>
    <w:rsid w:val="003D76B1"/>
    <w:rsid w:val="003D7DBE"/>
    <w:rsid w:val="003E0467"/>
    <w:rsid w:val="003E068A"/>
    <w:rsid w:val="003E15F2"/>
    <w:rsid w:val="003E1CC1"/>
    <w:rsid w:val="003E1DE9"/>
    <w:rsid w:val="003E1F87"/>
    <w:rsid w:val="003E27D5"/>
    <w:rsid w:val="003E2F63"/>
    <w:rsid w:val="003E3303"/>
    <w:rsid w:val="003E3FAE"/>
    <w:rsid w:val="003E412B"/>
    <w:rsid w:val="003E42C1"/>
    <w:rsid w:val="003E42CC"/>
    <w:rsid w:val="003E4847"/>
    <w:rsid w:val="003E4CCB"/>
    <w:rsid w:val="003E5C1E"/>
    <w:rsid w:val="003E5D69"/>
    <w:rsid w:val="003E5F2F"/>
    <w:rsid w:val="003E6CD9"/>
    <w:rsid w:val="003E760A"/>
    <w:rsid w:val="003E7A92"/>
    <w:rsid w:val="003E7DD2"/>
    <w:rsid w:val="003F019E"/>
    <w:rsid w:val="003F0C3A"/>
    <w:rsid w:val="003F0C8B"/>
    <w:rsid w:val="003F0D3C"/>
    <w:rsid w:val="003F0D4E"/>
    <w:rsid w:val="003F0E73"/>
    <w:rsid w:val="003F119A"/>
    <w:rsid w:val="003F21B7"/>
    <w:rsid w:val="003F2339"/>
    <w:rsid w:val="003F23B5"/>
    <w:rsid w:val="003F24EE"/>
    <w:rsid w:val="003F26EA"/>
    <w:rsid w:val="003F323E"/>
    <w:rsid w:val="003F3C34"/>
    <w:rsid w:val="003F4417"/>
    <w:rsid w:val="003F4640"/>
    <w:rsid w:val="003F52A2"/>
    <w:rsid w:val="003F5510"/>
    <w:rsid w:val="003F56C0"/>
    <w:rsid w:val="003F5D75"/>
    <w:rsid w:val="003F6464"/>
    <w:rsid w:val="003F6603"/>
    <w:rsid w:val="003F6655"/>
    <w:rsid w:val="003F6756"/>
    <w:rsid w:val="003F6870"/>
    <w:rsid w:val="003F7BCD"/>
    <w:rsid w:val="00400690"/>
    <w:rsid w:val="004012E8"/>
    <w:rsid w:val="004025F5"/>
    <w:rsid w:val="0040280F"/>
    <w:rsid w:val="00402DC6"/>
    <w:rsid w:val="004031D9"/>
    <w:rsid w:val="004033F7"/>
    <w:rsid w:val="0040388C"/>
    <w:rsid w:val="00405136"/>
    <w:rsid w:val="004054B3"/>
    <w:rsid w:val="00405573"/>
    <w:rsid w:val="00405DEC"/>
    <w:rsid w:val="0040629C"/>
    <w:rsid w:val="00406345"/>
    <w:rsid w:val="00406790"/>
    <w:rsid w:val="00406F5A"/>
    <w:rsid w:val="00407008"/>
    <w:rsid w:val="004071BF"/>
    <w:rsid w:val="00407233"/>
    <w:rsid w:val="004073E2"/>
    <w:rsid w:val="00407E6E"/>
    <w:rsid w:val="004102E0"/>
    <w:rsid w:val="004114FA"/>
    <w:rsid w:val="00411526"/>
    <w:rsid w:val="004126B6"/>
    <w:rsid w:val="0041287D"/>
    <w:rsid w:val="00412ADF"/>
    <w:rsid w:val="004137F1"/>
    <w:rsid w:val="00413D3E"/>
    <w:rsid w:val="00414844"/>
    <w:rsid w:val="00415BBE"/>
    <w:rsid w:val="0041610F"/>
    <w:rsid w:val="004165AC"/>
    <w:rsid w:val="00416F54"/>
    <w:rsid w:val="004178EE"/>
    <w:rsid w:val="00417A64"/>
    <w:rsid w:val="00417D92"/>
    <w:rsid w:val="00420135"/>
    <w:rsid w:val="0042124F"/>
    <w:rsid w:val="004213CF"/>
    <w:rsid w:val="00421CB5"/>
    <w:rsid w:val="004231D1"/>
    <w:rsid w:val="00423440"/>
    <w:rsid w:val="00423AB4"/>
    <w:rsid w:val="0042402D"/>
    <w:rsid w:val="00424083"/>
    <w:rsid w:val="004245C0"/>
    <w:rsid w:val="00424DA0"/>
    <w:rsid w:val="00424E5F"/>
    <w:rsid w:val="00424E90"/>
    <w:rsid w:val="00425290"/>
    <w:rsid w:val="00425E2B"/>
    <w:rsid w:val="00426731"/>
    <w:rsid w:val="00426909"/>
    <w:rsid w:val="004271B0"/>
    <w:rsid w:val="004275B0"/>
    <w:rsid w:val="004277E0"/>
    <w:rsid w:val="0042784A"/>
    <w:rsid w:val="004315DF"/>
    <w:rsid w:val="004317EA"/>
    <w:rsid w:val="00432AAA"/>
    <w:rsid w:val="00432C8C"/>
    <w:rsid w:val="00433696"/>
    <w:rsid w:val="00434617"/>
    <w:rsid w:val="00434992"/>
    <w:rsid w:val="00435671"/>
    <w:rsid w:val="00436296"/>
    <w:rsid w:val="0043687B"/>
    <w:rsid w:val="00437097"/>
    <w:rsid w:val="00437222"/>
    <w:rsid w:val="00437D3E"/>
    <w:rsid w:val="00440937"/>
    <w:rsid w:val="00440C0C"/>
    <w:rsid w:val="00441627"/>
    <w:rsid w:val="00441977"/>
    <w:rsid w:val="0044338B"/>
    <w:rsid w:val="00444366"/>
    <w:rsid w:val="004446EF"/>
    <w:rsid w:val="004453A5"/>
    <w:rsid w:val="004454C7"/>
    <w:rsid w:val="00446570"/>
    <w:rsid w:val="00446661"/>
    <w:rsid w:val="00446E79"/>
    <w:rsid w:val="004470C7"/>
    <w:rsid w:val="00447753"/>
    <w:rsid w:val="00447EE7"/>
    <w:rsid w:val="004500F1"/>
    <w:rsid w:val="00450465"/>
    <w:rsid w:val="00450643"/>
    <w:rsid w:val="00450764"/>
    <w:rsid w:val="004510D4"/>
    <w:rsid w:val="004520E6"/>
    <w:rsid w:val="00452E66"/>
    <w:rsid w:val="004535F1"/>
    <w:rsid w:val="00454164"/>
    <w:rsid w:val="00454BAF"/>
    <w:rsid w:val="00455B7E"/>
    <w:rsid w:val="00455C40"/>
    <w:rsid w:val="00455F44"/>
    <w:rsid w:val="00455FBE"/>
    <w:rsid w:val="00456066"/>
    <w:rsid w:val="00456A78"/>
    <w:rsid w:val="00456FA6"/>
    <w:rsid w:val="00457241"/>
    <w:rsid w:val="00457519"/>
    <w:rsid w:val="004575F2"/>
    <w:rsid w:val="00457626"/>
    <w:rsid w:val="00457CC0"/>
    <w:rsid w:val="00457D69"/>
    <w:rsid w:val="00457DC3"/>
    <w:rsid w:val="0046037B"/>
    <w:rsid w:val="0046087B"/>
    <w:rsid w:val="00463557"/>
    <w:rsid w:val="00463AC5"/>
    <w:rsid w:val="00463E3F"/>
    <w:rsid w:val="00463EAA"/>
    <w:rsid w:val="004657B3"/>
    <w:rsid w:val="00465A22"/>
    <w:rsid w:val="0046612D"/>
    <w:rsid w:val="004665D8"/>
    <w:rsid w:val="004669B7"/>
    <w:rsid w:val="0046741E"/>
    <w:rsid w:val="00467468"/>
    <w:rsid w:val="0046760F"/>
    <w:rsid w:val="00467BED"/>
    <w:rsid w:val="00467CDA"/>
    <w:rsid w:val="00467DB1"/>
    <w:rsid w:val="004706E2"/>
    <w:rsid w:val="00470708"/>
    <w:rsid w:val="00470A01"/>
    <w:rsid w:val="004712A2"/>
    <w:rsid w:val="00471481"/>
    <w:rsid w:val="00471602"/>
    <w:rsid w:val="004716F8"/>
    <w:rsid w:val="00473179"/>
    <w:rsid w:val="00473491"/>
    <w:rsid w:val="00473D05"/>
    <w:rsid w:val="004747BC"/>
    <w:rsid w:val="00474959"/>
    <w:rsid w:val="00474A98"/>
    <w:rsid w:val="00475442"/>
    <w:rsid w:val="00475552"/>
    <w:rsid w:val="004762EE"/>
    <w:rsid w:val="0047676E"/>
    <w:rsid w:val="0047749E"/>
    <w:rsid w:val="004777D6"/>
    <w:rsid w:val="004777F5"/>
    <w:rsid w:val="00477A38"/>
    <w:rsid w:val="00477C2F"/>
    <w:rsid w:val="0048078C"/>
    <w:rsid w:val="00480820"/>
    <w:rsid w:val="00480FBD"/>
    <w:rsid w:val="00482154"/>
    <w:rsid w:val="00483049"/>
    <w:rsid w:val="00483260"/>
    <w:rsid w:val="004842F0"/>
    <w:rsid w:val="00484348"/>
    <w:rsid w:val="0048505D"/>
    <w:rsid w:val="004861F0"/>
    <w:rsid w:val="004869AB"/>
    <w:rsid w:val="00486B1B"/>
    <w:rsid w:val="00486F5F"/>
    <w:rsid w:val="00487A9A"/>
    <w:rsid w:val="00490C24"/>
    <w:rsid w:val="0049217B"/>
    <w:rsid w:val="00492871"/>
    <w:rsid w:val="00493155"/>
    <w:rsid w:val="00493247"/>
    <w:rsid w:val="00493788"/>
    <w:rsid w:val="004941B6"/>
    <w:rsid w:val="00494412"/>
    <w:rsid w:val="00494646"/>
    <w:rsid w:val="004946BD"/>
    <w:rsid w:val="00494BF3"/>
    <w:rsid w:val="0049514E"/>
    <w:rsid w:val="00495887"/>
    <w:rsid w:val="00495D88"/>
    <w:rsid w:val="00497881"/>
    <w:rsid w:val="00497C95"/>
    <w:rsid w:val="00497EA7"/>
    <w:rsid w:val="004A0082"/>
    <w:rsid w:val="004A0156"/>
    <w:rsid w:val="004A020D"/>
    <w:rsid w:val="004A0ACB"/>
    <w:rsid w:val="004A1D92"/>
    <w:rsid w:val="004A1DF2"/>
    <w:rsid w:val="004A207A"/>
    <w:rsid w:val="004A2A71"/>
    <w:rsid w:val="004A32E8"/>
    <w:rsid w:val="004A3CA7"/>
    <w:rsid w:val="004A43A5"/>
    <w:rsid w:val="004A4B6F"/>
    <w:rsid w:val="004A59FF"/>
    <w:rsid w:val="004A6409"/>
    <w:rsid w:val="004A7003"/>
    <w:rsid w:val="004A7068"/>
    <w:rsid w:val="004A7181"/>
    <w:rsid w:val="004A7B40"/>
    <w:rsid w:val="004B0634"/>
    <w:rsid w:val="004B0944"/>
    <w:rsid w:val="004B0B58"/>
    <w:rsid w:val="004B14BA"/>
    <w:rsid w:val="004B15FE"/>
    <w:rsid w:val="004B270F"/>
    <w:rsid w:val="004B33D2"/>
    <w:rsid w:val="004B4328"/>
    <w:rsid w:val="004B4646"/>
    <w:rsid w:val="004B4BCE"/>
    <w:rsid w:val="004B4EE7"/>
    <w:rsid w:val="004B5002"/>
    <w:rsid w:val="004B6296"/>
    <w:rsid w:val="004B66D9"/>
    <w:rsid w:val="004B695F"/>
    <w:rsid w:val="004B73EE"/>
    <w:rsid w:val="004C073F"/>
    <w:rsid w:val="004C2468"/>
    <w:rsid w:val="004C24AC"/>
    <w:rsid w:val="004C2610"/>
    <w:rsid w:val="004C29B1"/>
    <w:rsid w:val="004C30F3"/>
    <w:rsid w:val="004C3A4E"/>
    <w:rsid w:val="004C421D"/>
    <w:rsid w:val="004C44A0"/>
    <w:rsid w:val="004C4849"/>
    <w:rsid w:val="004C54AA"/>
    <w:rsid w:val="004C5909"/>
    <w:rsid w:val="004C5AAC"/>
    <w:rsid w:val="004C5B69"/>
    <w:rsid w:val="004C5FF5"/>
    <w:rsid w:val="004C6BDE"/>
    <w:rsid w:val="004C6FF5"/>
    <w:rsid w:val="004C7652"/>
    <w:rsid w:val="004D004D"/>
    <w:rsid w:val="004D10E1"/>
    <w:rsid w:val="004D13FC"/>
    <w:rsid w:val="004D179E"/>
    <w:rsid w:val="004D2400"/>
    <w:rsid w:val="004D25A1"/>
    <w:rsid w:val="004D2C5A"/>
    <w:rsid w:val="004D3F90"/>
    <w:rsid w:val="004D45FF"/>
    <w:rsid w:val="004D48C7"/>
    <w:rsid w:val="004D4B55"/>
    <w:rsid w:val="004D50BD"/>
    <w:rsid w:val="004D529A"/>
    <w:rsid w:val="004D59C4"/>
    <w:rsid w:val="004D5F5D"/>
    <w:rsid w:val="004D68BC"/>
    <w:rsid w:val="004D68ED"/>
    <w:rsid w:val="004D6B71"/>
    <w:rsid w:val="004D7165"/>
    <w:rsid w:val="004D75AC"/>
    <w:rsid w:val="004D7780"/>
    <w:rsid w:val="004D7B83"/>
    <w:rsid w:val="004E0E16"/>
    <w:rsid w:val="004E127A"/>
    <w:rsid w:val="004E19BF"/>
    <w:rsid w:val="004E1FD8"/>
    <w:rsid w:val="004E287D"/>
    <w:rsid w:val="004E2AC6"/>
    <w:rsid w:val="004E2D8A"/>
    <w:rsid w:val="004E2E91"/>
    <w:rsid w:val="004E314D"/>
    <w:rsid w:val="004E38F4"/>
    <w:rsid w:val="004E391C"/>
    <w:rsid w:val="004E3A1C"/>
    <w:rsid w:val="004E48BE"/>
    <w:rsid w:val="004E4E7F"/>
    <w:rsid w:val="004E5076"/>
    <w:rsid w:val="004E53FF"/>
    <w:rsid w:val="004E5AB7"/>
    <w:rsid w:val="004E601F"/>
    <w:rsid w:val="004E68CE"/>
    <w:rsid w:val="004E69C5"/>
    <w:rsid w:val="004E6B50"/>
    <w:rsid w:val="004E6DD9"/>
    <w:rsid w:val="004E76A4"/>
    <w:rsid w:val="004E7A1D"/>
    <w:rsid w:val="004E7AED"/>
    <w:rsid w:val="004F0237"/>
    <w:rsid w:val="004F03F0"/>
    <w:rsid w:val="004F102D"/>
    <w:rsid w:val="004F1DF5"/>
    <w:rsid w:val="004F2264"/>
    <w:rsid w:val="004F2786"/>
    <w:rsid w:val="004F28A8"/>
    <w:rsid w:val="004F2D2C"/>
    <w:rsid w:val="004F2F5B"/>
    <w:rsid w:val="004F356E"/>
    <w:rsid w:val="004F40EC"/>
    <w:rsid w:val="004F46E6"/>
    <w:rsid w:val="004F4BF6"/>
    <w:rsid w:val="004F507F"/>
    <w:rsid w:val="004F56F7"/>
    <w:rsid w:val="004F5889"/>
    <w:rsid w:val="004F5D30"/>
    <w:rsid w:val="004F60B3"/>
    <w:rsid w:val="004F62BA"/>
    <w:rsid w:val="004F6316"/>
    <w:rsid w:val="004F73D7"/>
    <w:rsid w:val="00500420"/>
    <w:rsid w:val="00500B92"/>
    <w:rsid w:val="005018DF"/>
    <w:rsid w:val="00501BCB"/>
    <w:rsid w:val="00502AD1"/>
    <w:rsid w:val="00502D32"/>
    <w:rsid w:val="005030DE"/>
    <w:rsid w:val="005030E8"/>
    <w:rsid w:val="005032BB"/>
    <w:rsid w:val="00504763"/>
    <w:rsid w:val="00505BB1"/>
    <w:rsid w:val="00505E01"/>
    <w:rsid w:val="005060D6"/>
    <w:rsid w:val="00506462"/>
    <w:rsid w:val="00507805"/>
    <w:rsid w:val="00507ED3"/>
    <w:rsid w:val="005104D6"/>
    <w:rsid w:val="00510772"/>
    <w:rsid w:val="00511219"/>
    <w:rsid w:val="00511814"/>
    <w:rsid w:val="00511A05"/>
    <w:rsid w:val="00511BA0"/>
    <w:rsid w:val="00512235"/>
    <w:rsid w:val="00513474"/>
    <w:rsid w:val="005136CE"/>
    <w:rsid w:val="00513BAD"/>
    <w:rsid w:val="005156D6"/>
    <w:rsid w:val="005156D9"/>
    <w:rsid w:val="005157DC"/>
    <w:rsid w:val="005160B5"/>
    <w:rsid w:val="005162E0"/>
    <w:rsid w:val="00517E8B"/>
    <w:rsid w:val="005201DA"/>
    <w:rsid w:val="005205F4"/>
    <w:rsid w:val="00520700"/>
    <w:rsid w:val="005209CB"/>
    <w:rsid w:val="00520EAA"/>
    <w:rsid w:val="005216A9"/>
    <w:rsid w:val="00521A72"/>
    <w:rsid w:val="00522322"/>
    <w:rsid w:val="0052232B"/>
    <w:rsid w:val="0052239D"/>
    <w:rsid w:val="0052244A"/>
    <w:rsid w:val="005227A4"/>
    <w:rsid w:val="005230CF"/>
    <w:rsid w:val="00523205"/>
    <w:rsid w:val="00523E9D"/>
    <w:rsid w:val="00523F37"/>
    <w:rsid w:val="005258B8"/>
    <w:rsid w:val="00525BD5"/>
    <w:rsid w:val="00525EB0"/>
    <w:rsid w:val="00525ECB"/>
    <w:rsid w:val="00525F9D"/>
    <w:rsid w:val="005264AE"/>
    <w:rsid w:val="00526797"/>
    <w:rsid w:val="00526C8B"/>
    <w:rsid w:val="00526D0C"/>
    <w:rsid w:val="00527A2D"/>
    <w:rsid w:val="00527C4D"/>
    <w:rsid w:val="0053066B"/>
    <w:rsid w:val="00530C7D"/>
    <w:rsid w:val="00531195"/>
    <w:rsid w:val="00531734"/>
    <w:rsid w:val="0053184F"/>
    <w:rsid w:val="005320F1"/>
    <w:rsid w:val="00532F1E"/>
    <w:rsid w:val="00533ABF"/>
    <w:rsid w:val="00533AF0"/>
    <w:rsid w:val="00533B65"/>
    <w:rsid w:val="00533C41"/>
    <w:rsid w:val="00534235"/>
    <w:rsid w:val="00534687"/>
    <w:rsid w:val="00534861"/>
    <w:rsid w:val="00535EC1"/>
    <w:rsid w:val="00535F34"/>
    <w:rsid w:val="0053602E"/>
    <w:rsid w:val="00536619"/>
    <w:rsid w:val="005367C9"/>
    <w:rsid w:val="00537795"/>
    <w:rsid w:val="005377EF"/>
    <w:rsid w:val="00540522"/>
    <w:rsid w:val="00540789"/>
    <w:rsid w:val="005415BC"/>
    <w:rsid w:val="005416B7"/>
    <w:rsid w:val="0054195D"/>
    <w:rsid w:val="00541EB6"/>
    <w:rsid w:val="00542447"/>
    <w:rsid w:val="00542FCC"/>
    <w:rsid w:val="005438E8"/>
    <w:rsid w:val="00543F96"/>
    <w:rsid w:val="005441F4"/>
    <w:rsid w:val="005449D2"/>
    <w:rsid w:val="00546324"/>
    <w:rsid w:val="00547097"/>
    <w:rsid w:val="005501E7"/>
    <w:rsid w:val="00550F13"/>
    <w:rsid w:val="00551041"/>
    <w:rsid w:val="005511C8"/>
    <w:rsid w:val="0055235A"/>
    <w:rsid w:val="00552D3A"/>
    <w:rsid w:val="00553926"/>
    <w:rsid w:val="00553AD1"/>
    <w:rsid w:val="005541CB"/>
    <w:rsid w:val="0055436E"/>
    <w:rsid w:val="005544D5"/>
    <w:rsid w:val="00554B7A"/>
    <w:rsid w:val="00555001"/>
    <w:rsid w:val="005550FC"/>
    <w:rsid w:val="00555FFE"/>
    <w:rsid w:val="005563DF"/>
    <w:rsid w:val="00556F66"/>
    <w:rsid w:val="005574B3"/>
    <w:rsid w:val="00560B8B"/>
    <w:rsid w:val="00560C80"/>
    <w:rsid w:val="00560CE5"/>
    <w:rsid w:val="00561644"/>
    <w:rsid w:val="00561D1F"/>
    <w:rsid w:val="00561DD5"/>
    <w:rsid w:val="00562297"/>
    <w:rsid w:val="0056251A"/>
    <w:rsid w:val="0056328D"/>
    <w:rsid w:val="00563C8E"/>
    <w:rsid w:val="00564236"/>
    <w:rsid w:val="005647C7"/>
    <w:rsid w:val="00565BC2"/>
    <w:rsid w:val="00565C1B"/>
    <w:rsid w:val="0056719D"/>
    <w:rsid w:val="00567BC9"/>
    <w:rsid w:val="00567FF9"/>
    <w:rsid w:val="00567FFC"/>
    <w:rsid w:val="00570759"/>
    <w:rsid w:val="0057080A"/>
    <w:rsid w:val="00571352"/>
    <w:rsid w:val="0057165D"/>
    <w:rsid w:val="00571937"/>
    <w:rsid w:val="00571AC8"/>
    <w:rsid w:val="00572E71"/>
    <w:rsid w:val="005733F8"/>
    <w:rsid w:val="00573601"/>
    <w:rsid w:val="00573A68"/>
    <w:rsid w:val="00573A89"/>
    <w:rsid w:val="00573C22"/>
    <w:rsid w:val="00573EE3"/>
    <w:rsid w:val="00574C69"/>
    <w:rsid w:val="005750A7"/>
    <w:rsid w:val="005760E4"/>
    <w:rsid w:val="0057615F"/>
    <w:rsid w:val="0057704F"/>
    <w:rsid w:val="00577DE6"/>
    <w:rsid w:val="00580690"/>
    <w:rsid w:val="005806C5"/>
    <w:rsid w:val="005808DF"/>
    <w:rsid w:val="00580D35"/>
    <w:rsid w:val="005822A4"/>
    <w:rsid w:val="00582530"/>
    <w:rsid w:val="005826D1"/>
    <w:rsid w:val="00582F8C"/>
    <w:rsid w:val="00583019"/>
    <w:rsid w:val="00583511"/>
    <w:rsid w:val="005836D6"/>
    <w:rsid w:val="00584057"/>
    <w:rsid w:val="00584499"/>
    <w:rsid w:val="00584CC2"/>
    <w:rsid w:val="00584E39"/>
    <w:rsid w:val="0058538A"/>
    <w:rsid w:val="005856E9"/>
    <w:rsid w:val="00585DA5"/>
    <w:rsid w:val="00585FF6"/>
    <w:rsid w:val="005876D9"/>
    <w:rsid w:val="00587BB3"/>
    <w:rsid w:val="00587F2A"/>
    <w:rsid w:val="00590845"/>
    <w:rsid w:val="00590956"/>
    <w:rsid w:val="00591165"/>
    <w:rsid w:val="0059165B"/>
    <w:rsid w:val="005918E2"/>
    <w:rsid w:val="00592F80"/>
    <w:rsid w:val="0059368F"/>
    <w:rsid w:val="00593DAF"/>
    <w:rsid w:val="00594186"/>
    <w:rsid w:val="00594C5D"/>
    <w:rsid w:val="00595F44"/>
    <w:rsid w:val="00596029"/>
    <w:rsid w:val="005960B1"/>
    <w:rsid w:val="005962CE"/>
    <w:rsid w:val="00596CCB"/>
    <w:rsid w:val="00596EE1"/>
    <w:rsid w:val="0059712E"/>
    <w:rsid w:val="005971C7"/>
    <w:rsid w:val="005A026C"/>
    <w:rsid w:val="005A0387"/>
    <w:rsid w:val="005A1602"/>
    <w:rsid w:val="005A2666"/>
    <w:rsid w:val="005A3FF3"/>
    <w:rsid w:val="005A4708"/>
    <w:rsid w:val="005A4A64"/>
    <w:rsid w:val="005A6639"/>
    <w:rsid w:val="005A67F4"/>
    <w:rsid w:val="005A7938"/>
    <w:rsid w:val="005B0CD6"/>
    <w:rsid w:val="005B14E9"/>
    <w:rsid w:val="005B16FD"/>
    <w:rsid w:val="005B1AF4"/>
    <w:rsid w:val="005B1EB3"/>
    <w:rsid w:val="005B30BE"/>
    <w:rsid w:val="005B359C"/>
    <w:rsid w:val="005B4689"/>
    <w:rsid w:val="005B4E94"/>
    <w:rsid w:val="005B6204"/>
    <w:rsid w:val="005B6323"/>
    <w:rsid w:val="005B6611"/>
    <w:rsid w:val="005B71B9"/>
    <w:rsid w:val="005C02BE"/>
    <w:rsid w:val="005C0561"/>
    <w:rsid w:val="005C0A55"/>
    <w:rsid w:val="005C131B"/>
    <w:rsid w:val="005C1321"/>
    <w:rsid w:val="005C145C"/>
    <w:rsid w:val="005C1BF3"/>
    <w:rsid w:val="005C1C6A"/>
    <w:rsid w:val="005C20D5"/>
    <w:rsid w:val="005C227F"/>
    <w:rsid w:val="005C4260"/>
    <w:rsid w:val="005C447F"/>
    <w:rsid w:val="005C4671"/>
    <w:rsid w:val="005C4D70"/>
    <w:rsid w:val="005C50E3"/>
    <w:rsid w:val="005C51E0"/>
    <w:rsid w:val="005C523E"/>
    <w:rsid w:val="005C556E"/>
    <w:rsid w:val="005C55AC"/>
    <w:rsid w:val="005C5626"/>
    <w:rsid w:val="005C5665"/>
    <w:rsid w:val="005C74C9"/>
    <w:rsid w:val="005C7FA4"/>
    <w:rsid w:val="005D08EE"/>
    <w:rsid w:val="005D0B22"/>
    <w:rsid w:val="005D0EFD"/>
    <w:rsid w:val="005D19E2"/>
    <w:rsid w:val="005D1BAD"/>
    <w:rsid w:val="005D219A"/>
    <w:rsid w:val="005D23B8"/>
    <w:rsid w:val="005D2BB0"/>
    <w:rsid w:val="005D3040"/>
    <w:rsid w:val="005D3D97"/>
    <w:rsid w:val="005D46A3"/>
    <w:rsid w:val="005D4F23"/>
    <w:rsid w:val="005D5087"/>
    <w:rsid w:val="005D52AA"/>
    <w:rsid w:val="005D5337"/>
    <w:rsid w:val="005D5B2E"/>
    <w:rsid w:val="005D5BDE"/>
    <w:rsid w:val="005D5D16"/>
    <w:rsid w:val="005D6673"/>
    <w:rsid w:val="005D6E73"/>
    <w:rsid w:val="005D6FAD"/>
    <w:rsid w:val="005D78EB"/>
    <w:rsid w:val="005D7A2A"/>
    <w:rsid w:val="005D7E49"/>
    <w:rsid w:val="005D7FB1"/>
    <w:rsid w:val="005E0A5B"/>
    <w:rsid w:val="005E1203"/>
    <w:rsid w:val="005E17F8"/>
    <w:rsid w:val="005E1D93"/>
    <w:rsid w:val="005E230D"/>
    <w:rsid w:val="005E2347"/>
    <w:rsid w:val="005E2825"/>
    <w:rsid w:val="005E30FD"/>
    <w:rsid w:val="005E3183"/>
    <w:rsid w:val="005E31A9"/>
    <w:rsid w:val="005E340F"/>
    <w:rsid w:val="005E3661"/>
    <w:rsid w:val="005E3796"/>
    <w:rsid w:val="005E39E9"/>
    <w:rsid w:val="005E3C61"/>
    <w:rsid w:val="005E3F42"/>
    <w:rsid w:val="005E41AC"/>
    <w:rsid w:val="005E41E9"/>
    <w:rsid w:val="005E44CC"/>
    <w:rsid w:val="005E4850"/>
    <w:rsid w:val="005E4CE2"/>
    <w:rsid w:val="005E7BFE"/>
    <w:rsid w:val="005F0310"/>
    <w:rsid w:val="005F0439"/>
    <w:rsid w:val="005F1F99"/>
    <w:rsid w:val="005F2DEA"/>
    <w:rsid w:val="005F36D6"/>
    <w:rsid w:val="005F39A6"/>
    <w:rsid w:val="005F4061"/>
    <w:rsid w:val="005F420D"/>
    <w:rsid w:val="005F4AFC"/>
    <w:rsid w:val="005F4BAB"/>
    <w:rsid w:val="005F4C6F"/>
    <w:rsid w:val="005F4F57"/>
    <w:rsid w:val="005F52C1"/>
    <w:rsid w:val="005F5864"/>
    <w:rsid w:val="005F5E77"/>
    <w:rsid w:val="005F67CC"/>
    <w:rsid w:val="005F7346"/>
    <w:rsid w:val="005F7430"/>
    <w:rsid w:val="00600197"/>
    <w:rsid w:val="00600227"/>
    <w:rsid w:val="00600765"/>
    <w:rsid w:val="00600D2D"/>
    <w:rsid w:val="00600EC6"/>
    <w:rsid w:val="00600ED7"/>
    <w:rsid w:val="00601094"/>
    <w:rsid w:val="006010A8"/>
    <w:rsid w:val="00601598"/>
    <w:rsid w:val="006022D6"/>
    <w:rsid w:val="0060296A"/>
    <w:rsid w:val="0060305C"/>
    <w:rsid w:val="00603192"/>
    <w:rsid w:val="00603589"/>
    <w:rsid w:val="00604267"/>
    <w:rsid w:val="00604443"/>
    <w:rsid w:val="0060516A"/>
    <w:rsid w:val="006055A2"/>
    <w:rsid w:val="006059BC"/>
    <w:rsid w:val="00606152"/>
    <w:rsid w:val="00606754"/>
    <w:rsid w:val="00606EBD"/>
    <w:rsid w:val="00607238"/>
    <w:rsid w:val="0060734F"/>
    <w:rsid w:val="0060758F"/>
    <w:rsid w:val="00610B52"/>
    <w:rsid w:val="00613E2D"/>
    <w:rsid w:val="006146D6"/>
    <w:rsid w:val="00615DC7"/>
    <w:rsid w:val="0061633D"/>
    <w:rsid w:val="00616544"/>
    <w:rsid w:val="00616A20"/>
    <w:rsid w:val="00617012"/>
    <w:rsid w:val="00620411"/>
    <w:rsid w:val="006205D0"/>
    <w:rsid w:val="00620B5B"/>
    <w:rsid w:val="00621ECB"/>
    <w:rsid w:val="00621F81"/>
    <w:rsid w:val="00622251"/>
    <w:rsid w:val="00622B6D"/>
    <w:rsid w:val="00623366"/>
    <w:rsid w:val="00623874"/>
    <w:rsid w:val="00623AC8"/>
    <w:rsid w:val="006246C3"/>
    <w:rsid w:val="00624A29"/>
    <w:rsid w:val="00624EF4"/>
    <w:rsid w:val="00625288"/>
    <w:rsid w:val="0062541C"/>
    <w:rsid w:val="0062549A"/>
    <w:rsid w:val="0062573B"/>
    <w:rsid w:val="006258D5"/>
    <w:rsid w:val="00625958"/>
    <w:rsid w:val="00625C8C"/>
    <w:rsid w:val="006265C3"/>
    <w:rsid w:val="00627217"/>
    <w:rsid w:val="00630639"/>
    <w:rsid w:val="00630A51"/>
    <w:rsid w:val="00630B51"/>
    <w:rsid w:val="00630E25"/>
    <w:rsid w:val="00631973"/>
    <w:rsid w:val="006319DB"/>
    <w:rsid w:val="00631AD1"/>
    <w:rsid w:val="00632333"/>
    <w:rsid w:val="0063372E"/>
    <w:rsid w:val="00633F41"/>
    <w:rsid w:val="00634307"/>
    <w:rsid w:val="00634402"/>
    <w:rsid w:val="0063537C"/>
    <w:rsid w:val="00635F95"/>
    <w:rsid w:val="00636D83"/>
    <w:rsid w:val="006373E4"/>
    <w:rsid w:val="006377DD"/>
    <w:rsid w:val="0063780D"/>
    <w:rsid w:val="00637E07"/>
    <w:rsid w:val="0064034B"/>
    <w:rsid w:val="0064066E"/>
    <w:rsid w:val="0064067B"/>
    <w:rsid w:val="00640893"/>
    <w:rsid w:val="00640D78"/>
    <w:rsid w:val="00640DE1"/>
    <w:rsid w:val="00640E3A"/>
    <w:rsid w:val="00640E96"/>
    <w:rsid w:val="006410B9"/>
    <w:rsid w:val="006412A9"/>
    <w:rsid w:val="00641AC0"/>
    <w:rsid w:val="00641F8C"/>
    <w:rsid w:val="006420E3"/>
    <w:rsid w:val="006421AB"/>
    <w:rsid w:val="00642A49"/>
    <w:rsid w:val="006434DF"/>
    <w:rsid w:val="00643619"/>
    <w:rsid w:val="006447A8"/>
    <w:rsid w:val="00644D0D"/>
    <w:rsid w:val="006451A4"/>
    <w:rsid w:val="00645374"/>
    <w:rsid w:val="0064559B"/>
    <w:rsid w:val="00645775"/>
    <w:rsid w:val="006461BA"/>
    <w:rsid w:val="0064631A"/>
    <w:rsid w:val="006465F4"/>
    <w:rsid w:val="006476ED"/>
    <w:rsid w:val="00650235"/>
    <w:rsid w:val="006508C6"/>
    <w:rsid w:val="00650C44"/>
    <w:rsid w:val="00650D0D"/>
    <w:rsid w:val="006513A3"/>
    <w:rsid w:val="00652179"/>
    <w:rsid w:val="00652A92"/>
    <w:rsid w:val="0065305E"/>
    <w:rsid w:val="006537FB"/>
    <w:rsid w:val="00654F95"/>
    <w:rsid w:val="00656440"/>
    <w:rsid w:val="006568F8"/>
    <w:rsid w:val="00656B2B"/>
    <w:rsid w:val="00656D19"/>
    <w:rsid w:val="00656FB1"/>
    <w:rsid w:val="00657781"/>
    <w:rsid w:val="00660267"/>
    <w:rsid w:val="006613F7"/>
    <w:rsid w:val="00661E59"/>
    <w:rsid w:val="006622FA"/>
    <w:rsid w:val="00662B99"/>
    <w:rsid w:val="00662DD8"/>
    <w:rsid w:val="00663278"/>
    <w:rsid w:val="00663A86"/>
    <w:rsid w:val="006644C4"/>
    <w:rsid w:val="006644F6"/>
    <w:rsid w:val="00664693"/>
    <w:rsid w:val="0066477A"/>
    <w:rsid w:val="00664D30"/>
    <w:rsid w:val="00665E3C"/>
    <w:rsid w:val="00666324"/>
    <w:rsid w:val="0066684C"/>
    <w:rsid w:val="00666FBA"/>
    <w:rsid w:val="00666FE9"/>
    <w:rsid w:val="00667222"/>
    <w:rsid w:val="00667840"/>
    <w:rsid w:val="00667C28"/>
    <w:rsid w:val="0067088F"/>
    <w:rsid w:val="00670F86"/>
    <w:rsid w:val="00671176"/>
    <w:rsid w:val="006711FD"/>
    <w:rsid w:val="00672571"/>
    <w:rsid w:val="006728F0"/>
    <w:rsid w:val="00672BEA"/>
    <w:rsid w:val="00673898"/>
    <w:rsid w:val="006746D0"/>
    <w:rsid w:val="00674809"/>
    <w:rsid w:val="00675047"/>
    <w:rsid w:val="00675147"/>
    <w:rsid w:val="00675198"/>
    <w:rsid w:val="00675246"/>
    <w:rsid w:val="006756BD"/>
    <w:rsid w:val="00675F15"/>
    <w:rsid w:val="006761B4"/>
    <w:rsid w:val="00676874"/>
    <w:rsid w:val="00676E24"/>
    <w:rsid w:val="00676E94"/>
    <w:rsid w:val="00677368"/>
    <w:rsid w:val="006805C7"/>
    <w:rsid w:val="006806F0"/>
    <w:rsid w:val="00680D2C"/>
    <w:rsid w:val="00680D4A"/>
    <w:rsid w:val="006814DC"/>
    <w:rsid w:val="00681BEA"/>
    <w:rsid w:val="0068320D"/>
    <w:rsid w:val="006834F8"/>
    <w:rsid w:val="00685F68"/>
    <w:rsid w:val="00686EB6"/>
    <w:rsid w:val="006870F7"/>
    <w:rsid w:val="0068714C"/>
    <w:rsid w:val="006872F1"/>
    <w:rsid w:val="00690408"/>
    <w:rsid w:val="006905AA"/>
    <w:rsid w:val="006906B0"/>
    <w:rsid w:val="006913B9"/>
    <w:rsid w:val="00691441"/>
    <w:rsid w:val="00692658"/>
    <w:rsid w:val="00693229"/>
    <w:rsid w:val="00693585"/>
    <w:rsid w:val="006937AA"/>
    <w:rsid w:val="00693E46"/>
    <w:rsid w:val="00693F61"/>
    <w:rsid w:val="00694125"/>
    <w:rsid w:val="00694368"/>
    <w:rsid w:val="006944E8"/>
    <w:rsid w:val="00694A0B"/>
    <w:rsid w:val="00695071"/>
    <w:rsid w:val="006956C5"/>
    <w:rsid w:val="0069660C"/>
    <w:rsid w:val="006966E8"/>
    <w:rsid w:val="00696973"/>
    <w:rsid w:val="00697B75"/>
    <w:rsid w:val="00697C07"/>
    <w:rsid w:val="006A0EA3"/>
    <w:rsid w:val="006A337A"/>
    <w:rsid w:val="006A4753"/>
    <w:rsid w:val="006A4E48"/>
    <w:rsid w:val="006A516F"/>
    <w:rsid w:val="006A525C"/>
    <w:rsid w:val="006A61A4"/>
    <w:rsid w:val="006A7244"/>
    <w:rsid w:val="006A730C"/>
    <w:rsid w:val="006A7D52"/>
    <w:rsid w:val="006A7E3B"/>
    <w:rsid w:val="006A7FCB"/>
    <w:rsid w:val="006B04BC"/>
    <w:rsid w:val="006B119F"/>
    <w:rsid w:val="006B129F"/>
    <w:rsid w:val="006B2A3A"/>
    <w:rsid w:val="006B314A"/>
    <w:rsid w:val="006B49FD"/>
    <w:rsid w:val="006B4A2A"/>
    <w:rsid w:val="006B5253"/>
    <w:rsid w:val="006B53DA"/>
    <w:rsid w:val="006B5A15"/>
    <w:rsid w:val="006B61E7"/>
    <w:rsid w:val="006B6CA6"/>
    <w:rsid w:val="006B7227"/>
    <w:rsid w:val="006C042C"/>
    <w:rsid w:val="006C061F"/>
    <w:rsid w:val="006C0665"/>
    <w:rsid w:val="006C07E0"/>
    <w:rsid w:val="006C1426"/>
    <w:rsid w:val="006C1BA3"/>
    <w:rsid w:val="006C1D10"/>
    <w:rsid w:val="006C1F5D"/>
    <w:rsid w:val="006C1F86"/>
    <w:rsid w:val="006C2602"/>
    <w:rsid w:val="006C26C8"/>
    <w:rsid w:val="006C29CB"/>
    <w:rsid w:val="006C3181"/>
    <w:rsid w:val="006C40E1"/>
    <w:rsid w:val="006C4161"/>
    <w:rsid w:val="006C45DF"/>
    <w:rsid w:val="006C4650"/>
    <w:rsid w:val="006C4C9D"/>
    <w:rsid w:val="006C5164"/>
    <w:rsid w:val="006C5201"/>
    <w:rsid w:val="006C5DA8"/>
    <w:rsid w:val="006C5DD8"/>
    <w:rsid w:val="006C7045"/>
    <w:rsid w:val="006C74A6"/>
    <w:rsid w:val="006C7E6E"/>
    <w:rsid w:val="006D02F4"/>
    <w:rsid w:val="006D1859"/>
    <w:rsid w:val="006D1984"/>
    <w:rsid w:val="006D1BEE"/>
    <w:rsid w:val="006D1E03"/>
    <w:rsid w:val="006D29B7"/>
    <w:rsid w:val="006D2A87"/>
    <w:rsid w:val="006D3383"/>
    <w:rsid w:val="006D4454"/>
    <w:rsid w:val="006D516A"/>
    <w:rsid w:val="006D59FB"/>
    <w:rsid w:val="006D5D41"/>
    <w:rsid w:val="006D6685"/>
    <w:rsid w:val="006D66F1"/>
    <w:rsid w:val="006D67EC"/>
    <w:rsid w:val="006D6874"/>
    <w:rsid w:val="006D6F27"/>
    <w:rsid w:val="006D7A25"/>
    <w:rsid w:val="006E0316"/>
    <w:rsid w:val="006E04B5"/>
    <w:rsid w:val="006E0771"/>
    <w:rsid w:val="006E11E0"/>
    <w:rsid w:val="006E1345"/>
    <w:rsid w:val="006E1B4F"/>
    <w:rsid w:val="006E21A7"/>
    <w:rsid w:val="006E236E"/>
    <w:rsid w:val="006E30B0"/>
    <w:rsid w:val="006E31E0"/>
    <w:rsid w:val="006E377C"/>
    <w:rsid w:val="006E42C5"/>
    <w:rsid w:val="006E49D7"/>
    <w:rsid w:val="006E4B71"/>
    <w:rsid w:val="006E5030"/>
    <w:rsid w:val="006E5E55"/>
    <w:rsid w:val="006E6465"/>
    <w:rsid w:val="006E6AAC"/>
    <w:rsid w:val="006E73B4"/>
    <w:rsid w:val="006E7FD2"/>
    <w:rsid w:val="006F0011"/>
    <w:rsid w:val="006F0BEA"/>
    <w:rsid w:val="006F19EB"/>
    <w:rsid w:val="006F1C08"/>
    <w:rsid w:val="006F247D"/>
    <w:rsid w:val="006F2491"/>
    <w:rsid w:val="006F273C"/>
    <w:rsid w:val="006F306C"/>
    <w:rsid w:val="006F36F5"/>
    <w:rsid w:val="006F38F8"/>
    <w:rsid w:val="006F41CD"/>
    <w:rsid w:val="006F46DE"/>
    <w:rsid w:val="006F4D2D"/>
    <w:rsid w:val="006F4EFA"/>
    <w:rsid w:val="006F5298"/>
    <w:rsid w:val="006F58F1"/>
    <w:rsid w:val="006F6812"/>
    <w:rsid w:val="006F74FB"/>
    <w:rsid w:val="006F7E0B"/>
    <w:rsid w:val="007004FE"/>
    <w:rsid w:val="0070068F"/>
    <w:rsid w:val="00700B5C"/>
    <w:rsid w:val="007010AC"/>
    <w:rsid w:val="00701705"/>
    <w:rsid w:val="0070188E"/>
    <w:rsid w:val="00703304"/>
    <w:rsid w:val="00703742"/>
    <w:rsid w:val="007039FE"/>
    <w:rsid w:val="00703EBF"/>
    <w:rsid w:val="007045CE"/>
    <w:rsid w:val="00704939"/>
    <w:rsid w:val="00704B78"/>
    <w:rsid w:val="00704E2E"/>
    <w:rsid w:val="00705109"/>
    <w:rsid w:val="0070773F"/>
    <w:rsid w:val="0071027B"/>
    <w:rsid w:val="0071035B"/>
    <w:rsid w:val="00710B25"/>
    <w:rsid w:val="00710F24"/>
    <w:rsid w:val="007128DD"/>
    <w:rsid w:val="00712FC2"/>
    <w:rsid w:val="007136C2"/>
    <w:rsid w:val="00714467"/>
    <w:rsid w:val="00714486"/>
    <w:rsid w:val="00714E8F"/>
    <w:rsid w:val="00715163"/>
    <w:rsid w:val="0071558B"/>
    <w:rsid w:val="00715A5D"/>
    <w:rsid w:val="00717019"/>
    <w:rsid w:val="00717345"/>
    <w:rsid w:val="00717483"/>
    <w:rsid w:val="007177D2"/>
    <w:rsid w:val="007178F7"/>
    <w:rsid w:val="00717D96"/>
    <w:rsid w:val="007204A0"/>
    <w:rsid w:val="00721607"/>
    <w:rsid w:val="00721AC8"/>
    <w:rsid w:val="00721ADE"/>
    <w:rsid w:val="00722E90"/>
    <w:rsid w:val="0072320E"/>
    <w:rsid w:val="00723E88"/>
    <w:rsid w:val="0072404D"/>
    <w:rsid w:val="007240F7"/>
    <w:rsid w:val="007258C6"/>
    <w:rsid w:val="00725DB3"/>
    <w:rsid w:val="00725EA7"/>
    <w:rsid w:val="0072605D"/>
    <w:rsid w:val="00726535"/>
    <w:rsid w:val="0072688B"/>
    <w:rsid w:val="00726C1C"/>
    <w:rsid w:val="00727180"/>
    <w:rsid w:val="007279AD"/>
    <w:rsid w:val="00730508"/>
    <w:rsid w:val="00730850"/>
    <w:rsid w:val="00731F67"/>
    <w:rsid w:val="00732A1A"/>
    <w:rsid w:val="00733069"/>
    <w:rsid w:val="00733407"/>
    <w:rsid w:val="007347FE"/>
    <w:rsid w:val="00735977"/>
    <w:rsid w:val="007367AC"/>
    <w:rsid w:val="00736A81"/>
    <w:rsid w:val="00737481"/>
    <w:rsid w:val="007404AD"/>
    <w:rsid w:val="00740632"/>
    <w:rsid w:val="00740D25"/>
    <w:rsid w:val="00741366"/>
    <w:rsid w:val="00741827"/>
    <w:rsid w:val="00741914"/>
    <w:rsid w:val="00741BBE"/>
    <w:rsid w:val="00741BE7"/>
    <w:rsid w:val="0074213C"/>
    <w:rsid w:val="007426FE"/>
    <w:rsid w:val="007427B0"/>
    <w:rsid w:val="0074328F"/>
    <w:rsid w:val="007434D1"/>
    <w:rsid w:val="0074362E"/>
    <w:rsid w:val="00743B4E"/>
    <w:rsid w:val="007444E4"/>
    <w:rsid w:val="0074466A"/>
    <w:rsid w:val="007454EA"/>
    <w:rsid w:val="00745578"/>
    <w:rsid w:val="00745A98"/>
    <w:rsid w:val="007467C5"/>
    <w:rsid w:val="00746F14"/>
    <w:rsid w:val="007476BC"/>
    <w:rsid w:val="00747ED1"/>
    <w:rsid w:val="00750493"/>
    <w:rsid w:val="007516B2"/>
    <w:rsid w:val="00751F11"/>
    <w:rsid w:val="00752158"/>
    <w:rsid w:val="007527D9"/>
    <w:rsid w:val="00752DEB"/>
    <w:rsid w:val="00753646"/>
    <w:rsid w:val="00753A47"/>
    <w:rsid w:val="00753C2A"/>
    <w:rsid w:val="007544F6"/>
    <w:rsid w:val="007549D7"/>
    <w:rsid w:val="0075500C"/>
    <w:rsid w:val="00755889"/>
    <w:rsid w:val="0075630D"/>
    <w:rsid w:val="0075640B"/>
    <w:rsid w:val="00756B43"/>
    <w:rsid w:val="00757DE1"/>
    <w:rsid w:val="007603FC"/>
    <w:rsid w:val="00760C23"/>
    <w:rsid w:val="00761859"/>
    <w:rsid w:val="00761D0D"/>
    <w:rsid w:val="00762085"/>
    <w:rsid w:val="007620C1"/>
    <w:rsid w:val="00762650"/>
    <w:rsid w:val="0076279F"/>
    <w:rsid w:val="00762A51"/>
    <w:rsid w:val="00762D03"/>
    <w:rsid w:val="0076367E"/>
    <w:rsid w:val="007639AD"/>
    <w:rsid w:val="00763A3C"/>
    <w:rsid w:val="00764620"/>
    <w:rsid w:val="00764EF3"/>
    <w:rsid w:val="007651E2"/>
    <w:rsid w:val="00765443"/>
    <w:rsid w:val="00765AB9"/>
    <w:rsid w:val="00765DAA"/>
    <w:rsid w:val="00765F2D"/>
    <w:rsid w:val="007662CA"/>
    <w:rsid w:val="0076653D"/>
    <w:rsid w:val="0076717C"/>
    <w:rsid w:val="00767209"/>
    <w:rsid w:val="00767345"/>
    <w:rsid w:val="007673AF"/>
    <w:rsid w:val="0076740E"/>
    <w:rsid w:val="00767AAA"/>
    <w:rsid w:val="007701A9"/>
    <w:rsid w:val="00771522"/>
    <w:rsid w:val="0077289E"/>
    <w:rsid w:val="00773F44"/>
    <w:rsid w:val="00773FEE"/>
    <w:rsid w:val="00774A27"/>
    <w:rsid w:val="00774B01"/>
    <w:rsid w:val="007756D3"/>
    <w:rsid w:val="00775CE4"/>
    <w:rsid w:val="00775F1E"/>
    <w:rsid w:val="0077647A"/>
    <w:rsid w:val="007764E9"/>
    <w:rsid w:val="007769B2"/>
    <w:rsid w:val="0077775C"/>
    <w:rsid w:val="007777F9"/>
    <w:rsid w:val="0078002A"/>
    <w:rsid w:val="00781035"/>
    <w:rsid w:val="007811F0"/>
    <w:rsid w:val="00781672"/>
    <w:rsid w:val="007816A3"/>
    <w:rsid w:val="007818E4"/>
    <w:rsid w:val="00781904"/>
    <w:rsid w:val="00781BB0"/>
    <w:rsid w:val="00781ECF"/>
    <w:rsid w:val="00781FE5"/>
    <w:rsid w:val="00782E1F"/>
    <w:rsid w:val="00783238"/>
    <w:rsid w:val="007842A6"/>
    <w:rsid w:val="00784795"/>
    <w:rsid w:val="00784DF1"/>
    <w:rsid w:val="0078536D"/>
    <w:rsid w:val="00786109"/>
    <w:rsid w:val="00786D02"/>
    <w:rsid w:val="00786D95"/>
    <w:rsid w:val="00786E84"/>
    <w:rsid w:val="0078764A"/>
    <w:rsid w:val="00787717"/>
    <w:rsid w:val="007879B8"/>
    <w:rsid w:val="00787CEC"/>
    <w:rsid w:val="007901D6"/>
    <w:rsid w:val="0079125F"/>
    <w:rsid w:val="007913B5"/>
    <w:rsid w:val="007916F6"/>
    <w:rsid w:val="00792C0C"/>
    <w:rsid w:val="00792E4D"/>
    <w:rsid w:val="007936DD"/>
    <w:rsid w:val="00794BBD"/>
    <w:rsid w:val="00794BFF"/>
    <w:rsid w:val="00795011"/>
    <w:rsid w:val="00795952"/>
    <w:rsid w:val="00796532"/>
    <w:rsid w:val="00796A79"/>
    <w:rsid w:val="00796B4E"/>
    <w:rsid w:val="00797292"/>
    <w:rsid w:val="0079752F"/>
    <w:rsid w:val="00797543"/>
    <w:rsid w:val="00797AF8"/>
    <w:rsid w:val="007A09EB"/>
    <w:rsid w:val="007A1145"/>
    <w:rsid w:val="007A1220"/>
    <w:rsid w:val="007A1251"/>
    <w:rsid w:val="007A1302"/>
    <w:rsid w:val="007A13B4"/>
    <w:rsid w:val="007A2954"/>
    <w:rsid w:val="007A4080"/>
    <w:rsid w:val="007A4793"/>
    <w:rsid w:val="007A4916"/>
    <w:rsid w:val="007A4DF8"/>
    <w:rsid w:val="007A5E44"/>
    <w:rsid w:val="007A61B7"/>
    <w:rsid w:val="007A6236"/>
    <w:rsid w:val="007A6D4B"/>
    <w:rsid w:val="007A6F8F"/>
    <w:rsid w:val="007A74F4"/>
    <w:rsid w:val="007B07E7"/>
    <w:rsid w:val="007B0A8E"/>
    <w:rsid w:val="007B0DCD"/>
    <w:rsid w:val="007B1CA3"/>
    <w:rsid w:val="007B1D5C"/>
    <w:rsid w:val="007B2E74"/>
    <w:rsid w:val="007B3022"/>
    <w:rsid w:val="007B4969"/>
    <w:rsid w:val="007B4DB8"/>
    <w:rsid w:val="007B5EE2"/>
    <w:rsid w:val="007B6388"/>
    <w:rsid w:val="007B6650"/>
    <w:rsid w:val="007B6737"/>
    <w:rsid w:val="007B7B78"/>
    <w:rsid w:val="007C036A"/>
    <w:rsid w:val="007C08DD"/>
    <w:rsid w:val="007C094F"/>
    <w:rsid w:val="007C0FC1"/>
    <w:rsid w:val="007C115D"/>
    <w:rsid w:val="007C1667"/>
    <w:rsid w:val="007C191D"/>
    <w:rsid w:val="007C1F66"/>
    <w:rsid w:val="007C32F3"/>
    <w:rsid w:val="007C3461"/>
    <w:rsid w:val="007C35D9"/>
    <w:rsid w:val="007C3B22"/>
    <w:rsid w:val="007C3DDC"/>
    <w:rsid w:val="007C46BF"/>
    <w:rsid w:val="007C4F34"/>
    <w:rsid w:val="007C4F3D"/>
    <w:rsid w:val="007C5788"/>
    <w:rsid w:val="007C5A46"/>
    <w:rsid w:val="007C5D7D"/>
    <w:rsid w:val="007C6251"/>
    <w:rsid w:val="007C6D14"/>
    <w:rsid w:val="007C70B4"/>
    <w:rsid w:val="007C71D6"/>
    <w:rsid w:val="007C723D"/>
    <w:rsid w:val="007D0C1B"/>
    <w:rsid w:val="007D0E88"/>
    <w:rsid w:val="007D0F28"/>
    <w:rsid w:val="007D27AC"/>
    <w:rsid w:val="007D2C90"/>
    <w:rsid w:val="007D319F"/>
    <w:rsid w:val="007D3D5C"/>
    <w:rsid w:val="007D3E7D"/>
    <w:rsid w:val="007D3E80"/>
    <w:rsid w:val="007D448B"/>
    <w:rsid w:val="007D4761"/>
    <w:rsid w:val="007D47B4"/>
    <w:rsid w:val="007D4E3A"/>
    <w:rsid w:val="007D53BA"/>
    <w:rsid w:val="007D6020"/>
    <w:rsid w:val="007D6D3F"/>
    <w:rsid w:val="007D70A6"/>
    <w:rsid w:val="007D7935"/>
    <w:rsid w:val="007D7ABD"/>
    <w:rsid w:val="007D7E7A"/>
    <w:rsid w:val="007E03A5"/>
    <w:rsid w:val="007E042C"/>
    <w:rsid w:val="007E06EB"/>
    <w:rsid w:val="007E0A44"/>
    <w:rsid w:val="007E16D8"/>
    <w:rsid w:val="007E1F1D"/>
    <w:rsid w:val="007E202C"/>
    <w:rsid w:val="007E22D4"/>
    <w:rsid w:val="007E26BC"/>
    <w:rsid w:val="007E270C"/>
    <w:rsid w:val="007E2746"/>
    <w:rsid w:val="007E4997"/>
    <w:rsid w:val="007E641F"/>
    <w:rsid w:val="007E6CC3"/>
    <w:rsid w:val="007E7324"/>
    <w:rsid w:val="007E771C"/>
    <w:rsid w:val="007F0609"/>
    <w:rsid w:val="007F0A03"/>
    <w:rsid w:val="007F1322"/>
    <w:rsid w:val="007F17A4"/>
    <w:rsid w:val="007F1E43"/>
    <w:rsid w:val="007F1F53"/>
    <w:rsid w:val="007F2717"/>
    <w:rsid w:val="007F2BB4"/>
    <w:rsid w:val="007F317C"/>
    <w:rsid w:val="007F3408"/>
    <w:rsid w:val="007F34D4"/>
    <w:rsid w:val="007F4459"/>
    <w:rsid w:val="007F544B"/>
    <w:rsid w:val="007F54A0"/>
    <w:rsid w:val="007F55C5"/>
    <w:rsid w:val="007F55CC"/>
    <w:rsid w:val="007F5A32"/>
    <w:rsid w:val="007F5D35"/>
    <w:rsid w:val="007F5D75"/>
    <w:rsid w:val="007F5F32"/>
    <w:rsid w:val="007F6011"/>
    <w:rsid w:val="007F625F"/>
    <w:rsid w:val="007F6D8C"/>
    <w:rsid w:val="007F7163"/>
    <w:rsid w:val="007F7927"/>
    <w:rsid w:val="00800367"/>
    <w:rsid w:val="00800622"/>
    <w:rsid w:val="00800856"/>
    <w:rsid w:val="00800891"/>
    <w:rsid w:val="00800CCC"/>
    <w:rsid w:val="008016F5"/>
    <w:rsid w:val="00802039"/>
    <w:rsid w:val="00802813"/>
    <w:rsid w:val="00802EBD"/>
    <w:rsid w:val="008039F1"/>
    <w:rsid w:val="00803A49"/>
    <w:rsid w:val="00803AA0"/>
    <w:rsid w:val="008049AF"/>
    <w:rsid w:val="00804D9D"/>
    <w:rsid w:val="00804EF6"/>
    <w:rsid w:val="00804FDD"/>
    <w:rsid w:val="00805970"/>
    <w:rsid w:val="008059D1"/>
    <w:rsid w:val="00805AE2"/>
    <w:rsid w:val="00806CC3"/>
    <w:rsid w:val="008078B1"/>
    <w:rsid w:val="00807944"/>
    <w:rsid w:val="00810E02"/>
    <w:rsid w:val="00810F0A"/>
    <w:rsid w:val="00812047"/>
    <w:rsid w:val="008120BC"/>
    <w:rsid w:val="00812513"/>
    <w:rsid w:val="008126BA"/>
    <w:rsid w:val="00812A72"/>
    <w:rsid w:val="00812C2F"/>
    <w:rsid w:val="008138E3"/>
    <w:rsid w:val="00813FD7"/>
    <w:rsid w:val="008140AA"/>
    <w:rsid w:val="00814AD2"/>
    <w:rsid w:val="00814C51"/>
    <w:rsid w:val="00814E04"/>
    <w:rsid w:val="00815DF6"/>
    <w:rsid w:val="0081612B"/>
    <w:rsid w:val="00816A3F"/>
    <w:rsid w:val="00817564"/>
    <w:rsid w:val="00817893"/>
    <w:rsid w:val="008202FA"/>
    <w:rsid w:val="0082082C"/>
    <w:rsid w:val="008209DA"/>
    <w:rsid w:val="00820A6D"/>
    <w:rsid w:val="0082100E"/>
    <w:rsid w:val="00821260"/>
    <w:rsid w:val="00821341"/>
    <w:rsid w:val="0082183B"/>
    <w:rsid w:val="00821C0B"/>
    <w:rsid w:val="0082202A"/>
    <w:rsid w:val="0082248F"/>
    <w:rsid w:val="0082261E"/>
    <w:rsid w:val="0082378E"/>
    <w:rsid w:val="00823F69"/>
    <w:rsid w:val="00824527"/>
    <w:rsid w:val="008249F7"/>
    <w:rsid w:val="00824A65"/>
    <w:rsid w:val="008250B1"/>
    <w:rsid w:val="008250F1"/>
    <w:rsid w:val="008252BC"/>
    <w:rsid w:val="0082543D"/>
    <w:rsid w:val="00825488"/>
    <w:rsid w:val="008255A4"/>
    <w:rsid w:val="00825697"/>
    <w:rsid w:val="00825B1F"/>
    <w:rsid w:val="008264B3"/>
    <w:rsid w:val="0082683B"/>
    <w:rsid w:val="00826A29"/>
    <w:rsid w:val="0082784F"/>
    <w:rsid w:val="0083046E"/>
    <w:rsid w:val="008308AC"/>
    <w:rsid w:val="00830A7D"/>
    <w:rsid w:val="00830EE7"/>
    <w:rsid w:val="008315D3"/>
    <w:rsid w:val="00831E39"/>
    <w:rsid w:val="00831FBB"/>
    <w:rsid w:val="0083302E"/>
    <w:rsid w:val="008336C8"/>
    <w:rsid w:val="00833BCD"/>
    <w:rsid w:val="00834130"/>
    <w:rsid w:val="008342AE"/>
    <w:rsid w:val="00834620"/>
    <w:rsid w:val="008352F2"/>
    <w:rsid w:val="00835894"/>
    <w:rsid w:val="00836D1E"/>
    <w:rsid w:val="00836E26"/>
    <w:rsid w:val="008374EA"/>
    <w:rsid w:val="00837639"/>
    <w:rsid w:val="00837D45"/>
    <w:rsid w:val="00840215"/>
    <w:rsid w:val="00840687"/>
    <w:rsid w:val="008406CB"/>
    <w:rsid w:val="00840CAB"/>
    <w:rsid w:val="00840E83"/>
    <w:rsid w:val="00841032"/>
    <w:rsid w:val="00841BDC"/>
    <w:rsid w:val="008420A2"/>
    <w:rsid w:val="008425BE"/>
    <w:rsid w:val="00843990"/>
    <w:rsid w:val="008440EE"/>
    <w:rsid w:val="0084435F"/>
    <w:rsid w:val="00844B77"/>
    <w:rsid w:val="008450D2"/>
    <w:rsid w:val="008463B7"/>
    <w:rsid w:val="00846ABB"/>
    <w:rsid w:val="00847315"/>
    <w:rsid w:val="00847CE3"/>
    <w:rsid w:val="0085053E"/>
    <w:rsid w:val="00850C80"/>
    <w:rsid w:val="00850FE2"/>
    <w:rsid w:val="008511D0"/>
    <w:rsid w:val="00851305"/>
    <w:rsid w:val="0085137A"/>
    <w:rsid w:val="008514FF"/>
    <w:rsid w:val="00852CE9"/>
    <w:rsid w:val="00852EEE"/>
    <w:rsid w:val="008536FD"/>
    <w:rsid w:val="00853792"/>
    <w:rsid w:val="00853B95"/>
    <w:rsid w:val="00853DBC"/>
    <w:rsid w:val="008548A8"/>
    <w:rsid w:val="00854A04"/>
    <w:rsid w:val="00854E3D"/>
    <w:rsid w:val="008550E8"/>
    <w:rsid w:val="008556F3"/>
    <w:rsid w:val="00855FDB"/>
    <w:rsid w:val="00856051"/>
    <w:rsid w:val="00856180"/>
    <w:rsid w:val="00856566"/>
    <w:rsid w:val="00856921"/>
    <w:rsid w:val="008575DE"/>
    <w:rsid w:val="00857C07"/>
    <w:rsid w:val="00857DAA"/>
    <w:rsid w:val="00857E99"/>
    <w:rsid w:val="008605A4"/>
    <w:rsid w:val="00860970"/>
    <w:rsid w:val="008611B0"/>
    <w:rsid w:val="008615C8"/>
    <w:rsid w:val="0086215A"/>
    <w:rsid w:val="0086223E"/>
    <w:rsid w:val="00862319"/>
    <w:rsid w:val="00862BF3"/>
    <w:rsid w:val="00864128"/>
    <w:rsid w:val="00864F99"/>
    <w:rsid w:val="00865720"/>
    <w:rsid w:val="00866300"/>
    <w:rsid w:val="00866461"/>
    <w:rsid w:val="008672F6"/>
    <w:rsid w:val="00871520"/>
    <w:rsid w:val="0087254E"/>
    <w:rsid w:val="0087267A"/>
    <w:rsid w:val="00872FD5"/>
    <w:rsid w:val="00873AA0"/>
    <w:rsid w:val="0087423B"/>
    <w:rsid w:val="0087429C"/>
    <w:rsid w:val="00874346"/>
    <w:rsid w:val="008746BF"/>
    <w:rsid w:val="00874817"/>
    <w:rsid w:val="008754B8"/>
    <w:rsid w:val="00875FFC"/>
    <w:rsid w:val="0087652D"/>
    <w:rsid w:val="00876532"/>
    <w:rsid w:val="00876830"/>
    <w:rsid w:val="0087798E"/>
    <w:rsid w:val="0088141E"/>
    <w:rsid w:val="00881867"/>
    <w:rsid w:val="00881D46"/>
    <w:rsid w:val="008820F2"/>
    <w:rsid w:val="0088218D"/>
    <w:rsid w:val="008825A7"/>
    <w:rsid w:val="00882DD7"/>
    <w:rsid w:val="00882F18"/>
    <w:rsid w:val="00883766"/>
    <w:rsid w:val="00883918"/>
    <w:rsid w:val="00885D9F"/>
    <w:rsid w:val="00886ADD"/>
    <w:rsid w:val="0088746B"/>
    <w:rsid w:val="0088767A"/>
    <w:rsid w:val="008878DD"/>
    <w:rsid w:val="00887B17"/>
    <w:rsid w:val="00887DF6"/>
    <w:rsid w:val="00890DB6"/>
    <w:rsid w:val="00891120"/>
    <w:rsid w:val="00891530"/>
    <w:rsid w:val="008916A6"/>
    <w:rsid w:val="00891803"/>
    <w:rsid w:val="00891E12"/>
    <w:rsid w:val="00892103"/>
    <w:rsid w:val="00892546"/>
    <w:rsid w:val="008926F2"/>
    <w:rsid w:val="00893105"/>
    <w:rsid w:val="008934AC"/>
    <w:rsid w:val="00893888"/>
    <w:rsid w:val="00893CD4"/>
    <w:rsid w:val="008952F1"/>
    <w:rsid w:val="0089558E"/>
    <w:rsid w:val="00895B1A"/>
    <w:rsid w:val="00895EC2"/>
    <w:rsid w:val="0089614E"/>
    <w:rsid w:val="00896283"/>
    <w:rsid w:val="00896E14"/>
    <w:rsid w:val="00896F90"/>
    <w:rsid w:val="008971AB"/>
    <w:rsid w:val="008975CE"/>
    <w:rsid w:val="008A0448"/>
    <w:rsid w:val="008A0733"/>
    <w:rsid w:val="008A0FF8"/>
    <w:rsid w:val="008A183D"/>
    <w:rsid w:val="008A1D02"/>
    <w:rsid w:val="008A289D"/>
    <w:rsid w:val="008A2E13"/>
    <w:rsid w:val="008A335E"/>
    <w:rsid w:val="008A38A8"/>
    <w:rsid w:val="008A3D75"/>
    <w:rsid w:val="008A4C72"/>
    <w:rsid w:val="008A4DD2"/>
    <w:rsid w:val="008A52FE"/>
    <w:rsid w:val="008A590B"/>
    <w:rsid w:val="008A5DFD"/>
    <w:rsid w:val="008A65ED"/>
    <w:rsid w:val="008A68BD"/>
    <w:rsid w:val="008A6D80"/>
    <w:rsid w:val="008A7027"/>
    <w:rsid w:val="008A7AD0"/>
    <w:rsid w:val="008B04D3"/>
    <w:rsid w:val="008B1106"/>
    <w:rsid w:val="008B167F"/>
    <w:rsid w:val="008B30A5"/>
    <w:rsid w:val="008B31D0"/>
    <w:rsid w:val="008B351E"/>
    <w:rsid w:val="008B366F"/>
    <w:rsid w:val="008B3803"/>
    <w:rsid w:val="008B3A20"/>
    <w:rsid w:val="008B3C47"/>
    <w:rsid w:val="008B3D30"/>
    <w:rsid w:val="008B3DE4"/>
    <w:rsid w:val="008B42EC"/>
    <w:rsid w:val="008B49BD"/>
    <w:rsid w:val="008B523D"/>
    <w:rsid w:val="008B605E"/>
    <w:rsid w:val="008B6BA0"/>
    <w:rsid w:val="008B707B"/>
    <w:rsid w:val="008B70D4"/>
    <w:rsid w:val="008B722B"/>
    <w:rsid w:val="008B76DA"/>
    <w:rsid w:val="008B7A1D"/>
    <w:rsid w:val="008B7E03"/>
    <w:rsid w:val="008C03D8"/>
    <w:rsid w:val="008C092F"/>
    <w:rsid w:val="008C1721"/>
    <w:rsid w:val="008C1836"/>
    <w:rsid w:val="008C1B16"/>
    <w:rsid w:val="008C1CAD"/>
    <w:rsid w:val="008C27F8"/>
    <w:rsid w:val="008C28BA"/>
    <w:rsid w:val="008C4209"/>
    <w:rsid w:val="008C6675"/>
    <w:rsid w:val="008C6692"/>
    <w:rsid w:val="008C6B7F"/>
    <w:rsid w:val="008C6BD8"/>
    <w:rsid w:val="008C76F1"/>
    <w:rsid w:val="008C791C"/>
    <w:rsid w:val="008D0631"/>
    <w:rsid w:val="008D07C5"/>
    <w:rsid w:val="008D0C28"/>
    <w:rsid w:val="008D17D2"/>
    <w:rsid w:val="008D1B50"/>
    <w:rsid w:val="008D1E28"/>
    <w:rsid w:val="008D2A44"/>
    <w:rsid w:val="008D2E39"/>
    <w:rsid w:val="008D2F04"/>
    <w:rsid w:val="008D2FE2"/>
    <w:rsid w:val="008D3737"/>
    <w:rsid w:val="008D3832"/>
    <w:rsid w:val="008D42CB"/>
    <w:rsid w:val="008D4336"/>
    <w:rsid w:val="008D4B2F"/>
    <w:rsid w:val="008D4E67"/>
    <w:rsid w:val="008D520F"/>
    <w:rsid w:val="008D56CD"/>
    <w:rsid w:val="008D5803"/>
    <w:rsid w:val="008D5CA2"/>
    <w:rsid w:val="008D7083"/>
    <w:rsid w:val="008E0D08"/>
    <w:rsid w:val="008E0E26"/>
    <w:rsid w:val="008E1453"/>
    <w:rsid w:val="008E1C94"/>
    <w:rsid w:val="008E226E"/>
    <w:rsid w:val="008E26D2"/>
    <w:rsid w:val="008E2DAB"/>
    <w:rsid w:val="008E33ED"/>
    <w:rsid w:val="008E368B"/>
    <w:rsid w:val="008E36F1"/>
    <w:rsid w:val="008E3A9B"/>
    <w:rsid w:val="008E3BAE"/>
    <w:rsid w:val="008E44E6"/>
    <w:rsid w:val="008E45D2"/>
    <w:rsid w:val="008E4C3A"/>
    <w:rsid w:val="008E4ECE"/>
    <w:rsid w:val="008E4FD4"/>
    <w:rsid w:val="008E5839"/>
    <w:rsid w:val="008E5950"/>
    <w:rsid w:val="008E5F57"/>
    <w:rsid w:val="008E609B"/>
    <w:rsid w:val="008E67BA"/>
    <w:rsid w:val="008E6945"/>
    <w:rsid w:val="008E6FCC"/>
    <w:rsid w:val="008E71B1"/>
    <w:rsid w:val="008E763E"/>
    <w:rsid w:val="008F04AF"/>
    <w:rsid w:val="008F078B"/>
    <w:rsid w:val="008F1154"/>
    <w:rsid w:val="008F142E"/>
    <w:rsid w:val="008F2681"/>
    <w:rsid w:val="008F273B"/>
    <w:rsid w:val="008F2DA6"/>
    <w:rsid w:val="008F3788"/>
    <w:rsid w:val="008F3874"/>
    <w:rsid w:val="008F398C"/>
    <w:rsid w:val="008F522C"/>
    <w:rsid w:val="008F7145"/>
    <w:rsid w:val="008F720F"/>
    <w:rsid w:val="008F776E"/>
    <w:rsid w:val="008F7972"/>
    <w:rsid w:val="008F7ABF"/>
    <w:rsid w:val="008F7E3F"/>
    <w:rsid w:val="00900C9E"/>
    <w:rsid w:val="00900F7C"/>
    <w:rsid w:val="00901118"/>
    <w:rsid w:val="0090178A"/>
    <w:rsid w:val="009018B2"/>
    <w:rsid w:val="00903706"/>
    <w:rsid w:val="009041B3"/>
    <w:rsid w:val="00904415"/>
    <w:rsid w:val="00904BCB"/>
    <w:rsid w:val="00904FF6"/>
    <w:rsid w:val="00905D84"/>
    <w:rsid w:val="0090783D"/>
    <w:rsid w:val="00907E15"/>
    <w:rsid w:val="00911918"/>
    <w:rsid w:val="00911924"/>
    <w:rsid w:val="00911B4E"/>
    <w:rsid w:val="00911C5A"/>
    <w:rsid w:val="00912641"/>
    <w:rsid w:val="00912CB5"/>
    <w:rsid w:val="00912CFB"/>
    <w:rsid w:val="00913060"/>
    <w:rsid w:val="009133F2"/>
    <w:rsid w:val="00913F6C"/>
    <w:rsid w:val="00914ABB"/>
    <w:rsid w:val="00915BB5"/>
    <w:rsid w:val="00915E6F"/>
    <w:rsid w:val="0091714B"/>
    <w:rsid w:val="009173B1"/>
    <w:rsid w:val="00920960"/>
    <w:rsid w:val="00920DC6"/>
    <w:rsid w:val="009215B8"/>
    <w:rsid w:val="00921C85"/>
    <w:rsid w:val="0092267A"/>
    <w:rsid w:val="00922D82"/>
    <w:rsid w:val="00922F1F"/>
    <w:rsid w:val="009233EB"/>
    <w:rsid w:val="0092380D"/>
    <w:rsid w:val="00923BDF"/>
    <w:rsid w:val="00923F23"/>
    <w:rsid w:val="009240CE"/>
    <w:rsid w:val="009247D7"/>
    <w:rsid w:val="0092487B"/>
    <w:rsid w:val="009249AA"/>
    <w:rsid w:val="00924D41"/>
    <w:rsid w:val="00924D77"/>
    <w:rsid w:val="00924DD0"/>
    <w:rsid w:val="009257F0"/>
    <w:rsid w:val="00925B4B"/>
    <w:rsid w:val="00925DE6"/>
    <w:rsid w:val="00925E87"/>
    <w:rsid w:val="009261B1"/>
    <w:rsid w:val="0092642D"/>
    <w:rsid w:val="00926716"/>
    <w:rsid w:val="00926D9B"/>
    <w:rsid w:val="00926EAB"/>
    <w:rsid w:val="00926FED"/>
    <w:rsid w:val="0092734E"/>
    <w:rsid w:val="00927C83"/>
    <w:rsid w:val="00927F23"/>
    <w:rsid w:val="009302D9"/>
    <w:rsid w:val="00930703"/>
    <w:rsid w:val="00930B28"/>
    <w:rsid w:val="0093130A"/>
    <w:rsid w:val="009315DE"/>
    <w:rsid w:val="00932944"/>
    <w:rsid w:val="00932B1A"/>
    <w:rsid w:val="00933081"/>
    <w:rsid w:val="00933A4B"/>
    <w:rsid w:val="00933AE3"/>
    <w:rsid w:val="00933C07"/>
    <w:rsid w:val="00934370"/>
    <w:rsid w:val="0093460F"/>
    <w:rsid w:val="00934B21"/>
    <w:rsid w:val="00935368"/>
    <w:rsid w:val="0093539E"/>
    <w:rsid w:val="00935FF9"/>
    <w:rsid w:val="00936087"/>
    <w:rsid w:val="009362B8"/>
    <w:rsid w:val="00936360"/>
    <w:rsid w:val="00936480"/>
    <w:rsid w:val="0093679B"/>
    <w:rsid w:val="00936F3D"/>
    <w:rsid w:val="0093776E"/>
    <w:rsid w:val="00937908"/>
    <w:rsid w:val="00937948"/>
    <w:rsid w:val="00937C34"/>
    <w:rsid w:val="00937F87"/>
    <w:rsid w:val="00940BA1"/>
    <w:rsid w:val="00940FE6"/>
    <w:rsid w:val="009412B4"/>
    <w:rsid w:val="009412C5"/>
    <w:rsid w:val="009412C8"/>
    <w:rsid w:val="009414F9"/>
    <w:rsid w:val="00941586"/>
    <w:rsid w:val="009415D0"/>
    <w:rsid w:val="00941C1C"/>
    <w:rsid w:val="00942003"/>
    <w:rsid w:val="00943D22"/>
    <w:rsid w:val="00943E19"/>
    <w:rsid w:val="0094531D"/>
    <w:rsid w:val="0094579D"/>
    <w:rsid w:val="00947E69"/>
    <w:rsid w:val="00950266"/>
    <w:rsid w:val="0095057A"/>
    <w:rsid w:val="00950743"/>
    <w:rsid w:val="00950AFF"/>
    <w:rsid w:val="009512C1"/>
    <w:rsid w:val="009515DC"/>
    <w:rsid w:val="0095161E"/>
    <w:rsid w:val="00951BC7"/>
    <w:rsid w:val="00951CEC"/>
    <w:rsid w:val="00951E8F"/>
    <w:rsid w:val="00951F22"/>
    <w:rsid w:val="009537DF"/>
    <w:rsid w:val="00953F2E"/>
    <w:rsid w:val="009546B1"/>
    <w:rsid w:val="0095555A"/>
    <w:rsid w:val="00955D44"/>
    <w:rsid w:val="0095629B"/>
    <w:rsid w:val="009562FA"/>
    <w:rsid w:val="0095662E"/>
    <w:rsid w:val="00956F7E"/>
    <w:rsid w:val="00957934"/>
    <w:rsid w:val="009579BB"/>
    <w:rsid w:val="00960552"/>
    <w:rsid w:val="0096110E"/>
    <w:rsid w:val="0096130D"/>
    <w:rsid w:val="009615EA"/>
    <w:rsid w:val="00961736"/>
    <w:rsid w:val="00963320"/>
    <w:rsid w:val="00963A19"/>
    <w:rsid w:val="00963C91"/>
    <w:rsid w:val="00964269"/>
    <w:rsid w:val="00964C6E"/>
    <w:rsid w:val="0096508B"/>
    <w:rsid w:val="009652DC"/>
    <w:rsid w:val="00966204"/>
    <w:rsid w:val="00967780"/>
    <w:rsid w:val="00967C19"/>
    <w:rsid w:val="009700C8"/>
    <w:rsid w:val="009704FA"/>
    <w:rsid w:val="009705D6"/>
    <w:rsid w:val="00970623"/>
    <w:rsid w:val="0097063D"/>
    <w:rsid w:val="0097064A"/>
    <w:rsid w:val="00970BC3"/>
    <w:rsid w:val="0097101F"/>
    <w:rsid w:val="00971F59"/>
    <w:rsid w:val="0097221E"/>
    <w:rsid w:val="00972276"/>
    <w:rsid w:val="00972299"/>
    <w:rsid w:val="00972428"/>
    <w:rsid w:val="00972E96"/>
    <w:rsid w:val="009730A7"/>
    <w:rsid w:val="00973CD3"/>
    <w:rsid w:val="00974AD4"/>
    <w:rsid w:val="00974BEE"/>
    <w:rsid w:val="00974F5F"/>
    <w:rsid w:val="0097542E"/>
    <w:rsid w:val="009756AE"/>
    <w:rsid w:val="00976227"/>
    <w:rsid w:val="009769F4"/>
    <w:rsid w:val="00976A9B"/>
    <w:rsid w:val="00976CC8"/>
    <w:rsid w:val="009772B6"/>
    <w:rsid w:val="0097753D"/>
    <w:rsid w:val="00977C05"/>
    <w:rsid w:val="00980208"/>
    <w:rsid w:val="00980488"/>
    <w:rsid w:val="00980E36"/>
    <w:rsid w:val="009817F2"/>
    <w:rsid w:val="00982046"/>
    <w:rsid w:val="00982275"/>
    <w:rsid w:val="00982719"/>
    <w:rsid w:val="0098286C"/>
    <w:rsid w:val="00982BF9"/>
    <w:rsid w:val="00982ED8"/>
    <w:rsid w:val="00983B77"/>
    <w:rsid w:val="00983C6C"/>
    <w:rsid w:val="00983F21"/>
    <w:rsid w:val="00983FDC"/>
    <w:rsid w:val="00984230"/>
    <w:rsid w:val="009848E0"/>
    <w:rsid w:val="00984BCC"/>
    <w:rsid w:val="00984F6C"/>
    <w:rsid w:val="0098542F"/>
    <w:rsid w:val="00985697"/>
    <w:rsid w:val="00985E71"/>
    <w:rsid w:val="009863F8"/>
    <w:rsid w:val="00987352"/>
    <w:rsid w:val="0098790B"/>
    <w:rsid w:val="00987A75"/>
    <w:rsid w:val="00987AA3"/>
    <w:rsid w:val="00990574"/>
    <w:rsid w:val="009906B4"/>
    <w:rsid w:val="00990800"/>
    <w:rsid w:val="009909F4"/>
    <w:rsid w:val="00991925"/>
    <w:rsid w:val="00991A02"/>
    <w:rsid w:val="00992996"/>
    <w:rsid w:val="00993A7A"/>
    <w:rsid w:val="00993D03"/>
    <w:rsid w:val="00994873"/>
    <w:rsid w:val="00995C1B"/>
    <w:rsid w:val="00996335"/>
    <w:rsid w:val="0099686B"/>
    <w:rsid w:val="0099702A"/>
    <w:rsid w:val="00997094"/>
    <w:rsid w:val="009972A5"/>
    <w:rsid w:val="009A094F"/>
    <w:rsid w:val="009A0CE0"/>
    <w:rsid w:val="009A0D0E"/>
    <w:rsid w:val="009A13A5"/>
    <w:rsid w:val="009A1B05"/>
    <w:rsid w:val="009A3253"/>
    <w:rsid w:val="009A3F2F"/>
    <w:rsid w:val="009A41AB"/>
    <w:rsid w:val="009A41FA"/>
    <w:rsid w:val="009A4977"/>
    <w:rsid w:val="009A4A76"/>
    <w:rsid w:val="009A5BC4"/>
    <w:rsid w:val="009A5F73"/>
    <w:rsid w:val="009A5F8E"/>
    <w:rsid w:val="009A618B"/>
    <w:rsid w:val="009A6886"/>
    <w:rsid w:val="009A6C24"/>
    <w:rsid w:val="009A712B"/>
    <w:rsid w:val="009A7C38"/>
    <w:rsid w:val="009A7DFD"/>
    <w:rsid w:val="009B07A3"/>
    <w:rsid w:val="009B0E99"/>
    <w:rsid w:val="009B19B2"/>
    <w:rsid w:val="009B1A44"/>
    <w:rsid w:val="009B2188"/>
    <w:rsid w:val="009B2CFF"/>
    <w:rsid w:val="009B2E52"/>
    <w:rsid w:val="009B38E9"/>
    <w:rsid w:val="009B3EC3"/>
    <w:rsid w:val="009B4460"/>
    <w:rsid w:val="009B5284"/>
    <w:rsid w:val="009B52E8"/>
    <w:rsid w:val="009B6BD0"/>
    <w:rsid w:val="009B76D2"/>
    <w:rsid w:val="009C1218"/>
    <w:rsid w:val="009C1F3F"/>
    <w:rsid w:val="009C24AD"/>
    <w:rsid w:val="009C3171"/>
    <w:rsid w:val="009C31AA"/>
    <w:rsid w:val="009C35AC"/>
    <w:rsid w:val="009C3B73"/>
    <w:rsid w:val="009C3F41"/>
    <w:rsid w:val="009C4157"/>
    <w:rsid w:val="009C41CC"/>
    <w:rsid w:val="009C46C2"/>
    <w:rsid w:val="009C560D"/>
    <w:rsid w:val="009C72E5"/>
    <w:rsid w:val="009C7713"/>
    <w:rsid w:val="009C7E59"/>
    <w:rsid w:val="009D0092"/>
    <w:rsid w:val="009D040B"/>
    <w:rsid w:val="009D131A"/>
    <w:rsid w:val="009D146D"/>
    <w:rsid w:val="009D1477"/>
    <w:rsid w:val="009D1E54"/>
    <w:rsid w:val="009D270E"/>
    <w:rsid w:val="009D44C1"/>
    <w:rsid w:val="009D4F13"/>
    <w:rsid w:val="009D509A"/>
    <w:rsid w:val="009D532C"/>
    <w:rsid w:val="009D5910"/>
    <w:rsid w:val="009D685D"/>
    <w:rsid w:val="009D6D9E"/>
    <w:rsid w:val="009D6FB3"/>
    <w:rsid w:val="009D7AD3"/>
    <w:rsid w:val="009D7C5E"/>
    <w:rsid w:val="009D7DA5"/>
    <w:rsid w:val="009E05E8"/>
    <w:rsid w:val="009E0661"/>
    <w:rsid w:val="009E15C9"/>
    <w:rsid w:val="009E16FC"/>
    <w:rsid w:val="009E1B8E"/>
    <w:rsid w:val="009E1E4B"/>
    <w:rsid w:val="009E2130"/>
    <w:rsid w:val="009E2227"/>
    <w:rsid w:val="009E3A9C"/>
    <w:rsid w:val="009E4026"/>
    <w:rsid w:val="009E4B04"/>
    <w:rsid w:val="009E4D3A"/>
    <w:rsid w:val="009E5AF7"/>
    <w:rsid w:val="009E5D90"/>
    <w:rsid w:val="009E5E5F"/>
    <w:rsid w:val="009E6C5C"/>
    <w:rsid w:val="009E712D"/>
    <w:rsid w:val="009E71F9"/>
    <w:rsid w:val="009E7871"/>
    <w:rsid w:val="009E78DA"/>
    <w:rsid w:val="009F03E0"/>
    <w:rsid w:val="009F085C"/>
    <w:rsid w:val="009F0A4A"/>
    <w:rsid w:val="009F12B2"/>
    <w:rsid w:val="009F179E"/>
    <w:rsid w:val="009F18FF"/>
    <w:rsid w:val="009F2DFB"/>
    <w:rsid w:val="009F3067"/>
    <w:rsid w:val="009F3081"/>
    <w:rsid w:val="009F3102"/>
    <w:rsid w:val="009F3127"/>
    <w:rsid w:val="009F326E"/>
    <w:rsid w:val="009F33A9"/>
    <w:rsid w:val="009F33DD"/>
    <w:rsid w:val="009F3692"/>
    <w:rsid w:val="009F4048"/>
    <w:rsid w:val="009F41AA"/>
    <w:rsid w:val="009F41FB"/>
    <w:rsid w:val="009F4C93"/>
    <w:rsid w:val="009F4D3C"/>
    <w:rsid w:val="009F4E10"/>
    <w:rsid w:val="009F557C"/>
    <w:rsid w:val="009F590B"/>
    <w:rsid w:val="009F66D0"/>
    <w:rsid w:val="009F6FDB"/>
    <w:rsid w:val="009F71CF"/>
    <w:rsid w:val="009F7DAB"/>
    <w:rsid w:val="009F7FD1"/>
    <w:rsid w:val="00A01A95"/>
    <w:rsid w:val="00A01D30"/>
    <w:rsid w:val="00A02A88"/>
    <w:rsid w:val="00A02B28"/>
    <w:rsid w:val="00A03E5E"/>
    <w:rsid w:val="00A04013"/>
    <w:rsid w:val="00A0411C"/>
    <w:rsid w:val="00A04385"/>
    <w:rsid w:val="00A04622"/>
    <w:rsid w:val="00A04A0E"/>
    <w:rsid w:val="00A04BA2"/>
    <w:rsid w:val="00A05052"/>
    <w:rsid w:val="00A051A5"/>
    <w:rsid w:val="00A05329"/>
    <w:rsid w:val="00A056B1"/>
    <w:rsid w:val="00A05811"/>
    <w:rsid w:val="00A05D30"/>
    <w:rsid w:val="00A06079"/>
    <w:rsid w:val="00A06FAD"/>
    <w:rsid w:val="00A07E2E"/>
    <w:rsid w:val="00A11B25"/>
    <w:rsid w:val="00A11FA7"/>
    <w:rsid w:val="00A12E3D"/>
    <w:rsid w:val="00A1324A"/>
    <w:rsid w:val="00A137A5"/>
    <w:rsid w:val="00A13919"/>
    <w:rsid w:val="00A13A32"/>
    <w:rsid w:val="00A1421A"/>
    <w:rsid w:val="00A14283"/>
    <w:rsid w:val="00A14909"/>
    <w:rsid w:val="00A14EF3"/>
    <w:rsid w:val="00A1525B"/>
    <w:rsid w:val="00A1525F"/>
    <w:rsid w:val="00A16B5F"/>
    <w:rsid w:val="00A170D2"/>
    <w:rsid w:val="00A2034D"/>
    <w:rsid w:val="00A204D3"/>
    <w:rsid w:val="00A21A10"/>
    <w:rsid w:val="00A21ECE"/>
    <w:rsid w:val="00A22C1F"/>
    <w:rsid w:val="00A23C22"/>
    <w:rsid w:val="00A23E4B"/>
    <w:rsid w:val="00A243AA"/>
    <w:rsid w:val="00A25DA1"/>
    <w:rsid w:val="00A25FBB"/>
    <w:rsid w:val="00A260C6"/>
    <w:rsid w:val="00A26191"/>
    <w:rsid w:val="00A26946"/>
    <w:rsid w:val="00A26AE3"/>
    <w:rsid w:val="00A26F2E"/>
    <w:rsid w:val="00A274A2"/>
    <w:rsid w:val="00A2793C"/>
    <w:rsid w:val="00A27CEE"/>
    <w:rsid w:val="00A27E18"/>
    <w:rsid w:val="00A27F4F"/>
    <w:rsid w:val="00A31A30"/>
    <w:rsid w:val="00A32772"/>
    <w:rsid w:val="00A33172"/>
    <w:rsid w:val="00A33319"/>
    <w:rsid w:val="00A3359B"/>
    <w:rsid w:val="00A33ABB"/>
    <w:rsid w:val="00A340F2"/>
    <w:rsid w:val="00A34C9A"/>
    <w:rsid w:val="00A35040"/>
    <w:rsid w:val="00A3589F"/>
    <w:rsid w:val="00A361F5"/>
    <w:rsid w:val="00A365ED"/>
    <w:rsid w:val="00A3782D"/>
    <w:rsid w:val="00A406B8"/>
    <w:rsid w:val="00A40759"/>
    <w:rsid w:val="00A424B0"/>
    <w:rsid w:val="00A427C5"/>
    <w:rsid w:val="00A4293B"/>
    <w:rsid w:val="00A42A35"/>
    <w:rsid w:val="00A43203"/>
    <w:rsid w:val="00A4342B"/>
    <w:rsid w:val="00A43A88"/>
    <w:rsid w:val="00A43FFB"/>
    <w:rsid w:val="00A44CC7"/>
    <w:rsid w:val="00A44CFD"/>
    <w:rsid w:val="00A44EDF"/>
    <w:rsid w:val="00A44F1B"/>
    <w:rsid w:val="00A45E5A"/>
    <w:rsid w:val="00A462CF"/>
    <w:rsid w:val="00A46324"/>
    <w:rsid w:val="00A478CA"/>
    <w:rsid w:val="00A4799C"/>
    <w:rsid w:val="00A47B84"/>
    <w:rsid w:val="00A47C58"/>
    <w:rsid w:val="00A47FC5"/>
    <w:rsid w:val="00A502B6"/>
    <w:rsid w:val="00A50755"/>
    <w:rsid w:val="00A516C3"/>
    <w:rsid w:val="00A524C9"/>
    <w:rsid w:val="00A537CC"/>
    <w:rsid w:val="00A53D5B"/>
    <w:rsid w:val="00A53DAF"/>
    <w:rsid w:val="00A53E2A"/>
    <w:rsid w:val="00A55E60"/>
    <w:rsid w:val="00A57A27"/>
    <w:rsid w:val="00A601A6"/>
    <w:rsid w:val="00A60DEC"/>
    <w:rsid w:val="00A61AAE"/>
    <w:rsid w:val="00A61E40"/>
    <w:rsid w:val="00A6201E"/>
    <w:rsid w:val="00A6313E"/>
    <w:rsid w:val="00A6390A"/>
    <w:rsid w:val="00A6443C"/>
    <w:rsid w:val="00A64504"/>
    <w:rsid w:val="00A648CE"/>
    <w:rsid w:val="00A65C6E"/>
    <w:rsid w:val="00A65D25"/>
    <w:rsid w:val="00A65E0A"/>
    <w:rsid w:val="00A66558"/>
    <w:rsid w:val="00A66F03"/>
    <w:rsid w:val="00A67673"/>
    <w:rsid w:val="00A6768F"/>
    <w:rsid w:val="00A67769"/>
    <w:rsid w:val="00A70CFA"/>
    <w:rsid w:val="00A710DC"/>
    <w:rsid w:val="00A71A60"/>
    <w:rsid w:val="00A722D1"/>
    <w:rsid w:val="00A72546"/>
    <w:rsid w:val="00A72DFF"/>
    <w:rsid w:val="00A7325B"/>
    <w:rsid w:val="00A7348B"/>
    <w:rsid w:val="00A73EB7"/>
    <w:rsid w:val="00A741C1"/>
    <w:rsid w:val="00A7464F"/>
    <w:rsid w:val="00A74EFE"/>
    <w:rsid w:val="00A76030"/>
    <w:rsid w:val="00A7651E"/>
    <w:rsid w:val="00A76752"/>
    <w:rsid w:val="00A771F3"/>
    <w:rsid w:val="00A775F9"/>
    <w:rsid w:val="00A801CC"/>
    <w:rsid w:val="00A803FA"/>
    <w:rsid w:val="00A80E60"/>
    <w:rsid w:val="00A812D0"/>
    <w:rsid w:val="00A817CF"/>
    <w:rsid w:val="00A81A48"/>
    <w:rsid w:val="00A82089"/>
    <w:rsid w:val="00A82366"/>
    <w:rsid w:val="00A8255A"/>
    <w:rsid w:val="00A82696"/>
    <w:rsid w:val="00A827CC"/>
    <w:rsid w:val="00A833AD"/>
    <w:rsid w:val="00A8369F"/>
    <w:rsid w:val="00A8388B"/>
    <w:rsid w:val="00A83EB9"/>
    <w:rsid w:val="00A84E6E"/>
    <w:rsid w:val="00A86D93"/>
    <w:rsid w:val="00A87E76"/>
    <w:rsid w:val="00A9077C"/>
    <w:rsid w:val="00A90786"/>
    <w:rsid w:val="00A90A0D"/>
    <w:rsid w:val="00A90B56"/>
    <w:rsid w:val="00A91C73"/>
    <w:rsid w:val="00A92290"/>
    <w:rsid w:val="00A92994"/>
    <w:rsid w:val="00A95A1C"/>
    <w:rsid w:val="00A95F20"/>
    <w:rsid w:val="00A965BA"/>
    <w:rsid w:val="00A96C08"/>
    <w:rsid w:val="00AA044C"/>
    <w:rsid w:val="00AA07F6"/>
    <w:rsid w:val="00AA0B79"/>
    <w:rsid w:val="00AA1C99"/>
    <w:rsid w:val="00AA1FC8"/>
    <w:rsid w:val="00AA21C7"/>
    <w:rsid w:val="00AA29D3"/>
    <w:rsid w:val="00AA3417"/>
    <w:rsid w:val="00AA3659"/>
    <w:rsid w:val="00AA442F"/>
    <w:rsid w:val="00AA490D"/>
    <w:rsid w:val="00AA5789"/>
    <w:rsid w:val="00AA5D7D"/>
    <w:rsid w:val="00AA6504"/>
    <w:rsid w:val="00AA664A"/>
    <w:rsid w:val="00AA76A6"/>
    <w:rsid w:val="00AB067E"/>
    <w:rsid w:val="00AB0A79"/>
    <w:rsid w:val="00AB128D"/>
    <w:rsid w:val="00AB157F"/>
    <w:rsid w:val="00AB1657"/>
    <w:rsid w:val="00AB1679"/>
    <w:rsid w:val="00AB19D8"/>
    <w:rsid w:val="00AB1BED"/>
    <w:rsid w:val="00AB29CC"/>
    <w:rsid w:val="00AB2C13"/>
    <w:rsid w:val="00AB3264"/>
    <w:rsid w:val="00AB352E"/>
    <w:rsid w:val="00AB393A"/>
    <w:rsid w:val="00AB474C"/>
    <w:rsid w:val="00AB4A37"/>
    <w:rsid w:val="00AB4B6E"/>
    <w:rsid w:val="00AB4C2D"/>
    <w:rsid w:val="00AB4F4E"/>
    <w:rsid w:val="00AB5134"/>
    <w:rsid w:val="00AB56DD"/>
    <w:rsid w:val="00AB58F7"/>
    <w:rsid w:val="00AB5BDC"/>
    <w:rsid w:val="00AB711A"/>
    <w:rsid w:val="00AB7D77"/>
    <w:rsid w:val="00AC02B6"/>
    <w:rsid w:val="00AC0B47"/>
    <w:rsid w:val="00AC111B"/>
    <w:rsid w:val="00AC161C"/>
    <w:rsid w:val="00AC16F7"/>
    <w:rsid w:val="00AC230F"/>
    <w:rsid w:val="00AC38D4"/>
    <w:rsid w:val="00AC4190"/>
    <w:rsid w:val="00AC4318"/>
    <w:rsid w:val="00AC4C89"/>
    <w:rsid w:val="00AC53A7"/>
    <w:rsid w:val="00AC5B4C"/>
    <w:rsid w:val="00AC5F9F"/>
    <w:rsid w:val="00AC66E0"/>
    <w:rsid w:val="00AC688B"/>
    <w:rsid w:val="00AC7DEF"/>
    <w:rsid w:val="00AD008A"/>
    <w:rsid w:val="00AD0CEE"/>
    <w:rsid w:val="00AD0E38"/>
    <w:rsid w:val="00AD0F4B"/>
    <w:rsid w:val="00AD0F65"/>
    <w:rsid w:val="00AD10E6"/>
    <w:rsid w:val="00AD1CB1"/>
    <w:rsid w:val="00AD23A1"/>
    <w:rsid w:val="00AD26F1"/>
    <w:rsid w:val="00AD273A"/>
    <w:rsid w:val="00AD2B9F"/>
    <w:rsid w:val="00AD3202"/>
    <w:rsid w:val="00AD4BD2"/>
    <w:rsid w:val="00AD54DF"/>
    <w:rsid w:val="00AD56A7"/>
    <w:rsid w:val="00AD580F"/>
    <w:rsid w:val="00AD5852"/>
    <w:rsid w:val="00AD5F90"/>
    <w:rsid w:val="00AD64C5"/>
    <w:rsid w:val="00AD7C0E"/>
    <w:rsid w:val="00AD7D83"/>
    <w:rsid w:val="00AD7F93"/>
    <w:rsid w:val="00AE0206"/>
    <w:rsid w:val="00AE02FE"/>
    <w:rsid w:val="00AE0710"/>
    <w:rsid w:val="00AE0CDF"/>
    <w:rsid w:val="00AE173E"/>
    <w:rsid w:val="00AE18CB"/>
    <w:rsid w:val="00AE28BE"/>
    <w:rsid w:val="00AE30D2"/>
    <w:rsid w:val="00AE3219"/>
    <w:rsid w:val="00AE330F"/>
    <w:rsid w:val="00AE3402"/>
    <w:rsid w:val="00AE3813"/>
    <w:rsid w:val="00AE40FA"/>
    <w:rsid w:val="00AE51C5"/>
    <w:rsid w:val="00AE5AEA"/>
    <w:rsid w:val="00AE6481"/>
    <w:rsid w:val="00AE64D5"/>
    <w:rsid w:val="00AE68A1"/>
    <w:rsid w:val="00AE68DC"/>
    <w:rsid w:val="00AE782C"/>
    <w:rsid w:val="00AE7C4F"/>
    <w:rsid w:val="00AF07D2"/>
    <w:rsid w:val="00AF11C2"/>
    <w:rsid w:val="00AF12D3"/>
    <w:rsid w:val="00AF1403"/>
    <w:rsid w:val="00AF156F"/>
    <w:rsid w:val="00AF18EB"/>
    <w:rsid w:val="00AF1961"/>
    <w:rsid w:val="00AF255C"/>
    <w:rsid w:val="00AF2751"/>
    <w:rsid w:val="00AF331D"/>
    <w:rsid w:val="00AF3417"/>
    <w:rsid w:val="00AF3C15"/>
    <w:rsid w:val="00AF5650"/>
    <w:rsid w:val="00AF56D1"/>
    <w:rsid w:val="00AF580F"/>
    <w:rsid w:val="00AF5CAB"/>
    <w:rsid w:val="00AF63EC"/>
    <w:rsid w:val="00AF65E3"/>
    <w:rsid w:val="00AF73B1"/>
    <w:rsid w:val="00AF74DD"/>
    <w:rsid w:val="00B00ED2"/>
    <w:rsid w:val="00B02D35"/>
    <w:rsid w:val="00B03374"/>
    <w:rsid w:val="00B0414D"/>
    <w:rsid w:val="00B04B88"/>
    <w:rsid w:val="00B05546"/>
    <w:rsid w:val="00B05D52"/>
    <w:rsid w:val="00B06220"/>
    <w:rsid w:val="00B06C17"/>
    <w:rsid w:val="00B0775B"/>
    <w:rsid w:val="00B07D51"/>
    <w:rsid w:val="00B10362"/>
    <w:rsid w:val="00B106F9"/>
    <w:rsid w:val="00B10820"/>
    <w:rsid w:val="00B11070"/>
    <w:rsid w:val="00B11D9A"/>
    <w:rsid w:val="00B12230"/>
    <w:rsid w:val="00B1367D"/>
    <w:rsid w:val="00B140E9"/>
    <w:rsid w:val="00B14572"/>
    <w:rsid w:val="00B14810"/>
    <w:rsid w:val="00B1546B"/>
    <w:rsid w:val="00B157BF"/>
    <w:rsid w:val="00B15B01"/>
    <w:rsid w:val="00B15F4F"/>
    <w:rsid w:val="00B1603C"/>
    <w:rsid w:val="00B1689F"/>
    <w:rsid w:val="00B16B58"/>
    <w:rsid w:val="00B16C49"/>
    <w:rsid w:val="00B172D3"/>
    <w:rsid w:val="00B17EDC"/>
    <w:rsid w:val="00B200E3"/>
    <w:rsid w:val="00B2016E"/>
    <w:rsid w:val="00B202EE"/>
    <w:rsid w:val="00B21B8F"/>
    <w:rsid w:val="00B220FB"/>
    <w:rsid w:val="00B22409"/>
    <w:rsid w:val="00B224B2"/>
    <w:rsid w:val="00B22927"/>
    <w:rsid w:val="00B22F12"/>
    <w:rsid w:val="00B23FD8"/>
    <w:rsid w:val="00B246C4"/>
    <w:rsid w:val="00B24A23"/>
    <w:rsid w:val="00B25097"/>
    <w:rsid w:val="00B25636"/>
    <w:rsid w:val="00B25ED8"/>
    <w:rsid w:val="00B265E3"/>
    <w:rsid w:val="00B26867"/>
    <w:rsid w:val="00B26C50"/>
    <w:rsid w:val="00B30035"/>
    <w:rsid w:val="00B30A15"/>
    <w:rsid w:val="00B317CD"/>
    <w:rsid w:val="00B31E52"/>
    <w:rsid w:val="00B32035"/>
    <w:rsid w:val="00B32080"/>
    <w:rsid w:val="00B32E35"/>
    <w:rsid w:val="00B32E81"/>
    <w:rsid w:val="00B341D4"/>
    <w:rsid w:val="00B347E6"/>
    <w:rsid w:val="00B34C0F"/>
    <w:rsid w:val="00B350A9"/>
    <w:rsid w:val="00B359AD"/>
    <w:rsid w:val="00B35A1E"/>
    <w:rsid w:val="00B35E22"/>
    <w:rsid w:val="00B37A12"/>
    <w:rsid w:val="00B37B8E"/>
    <w:rsid w:val="00B402A9"/>
    <w:rsid w:val="00B404A8"/>
    <w:rsid w:val="00B40D0F"/>
    <w:rsid w:val="00B40DD5"/>
    <w:rsid w:val="00B4102D"/>
    <w:rsid w:val="00B412D5"/>
    <w:rsid w:val="00B4224D"/>
    <w:rsid w:val="00B4232F"/>
    <w:rsid w:val="00B4252C"/>
    <w:rsid w:val="00B42FD3"/>
    <w:rsid w:val="00B43AAB"/>
    <w:rsid w:val="00B43AFD"/>
    <w:rsid w:val="00B43F76"/>
    <w:rsid w:val="00B43F7E"/>
    <w:rsid w:val="00B4448B"/>
    <w:rsid w:val="00B44D6A"/>
    <w:rsid w:val="00B44EEC"/>
    <w:rsid w:val="00B45283"/>
    <w:rsid w:val="00B4613E"/>
    <w:rsid w:val="00B46FD9"/>
    <w:rsid w:val="00B471CC"/>
    <w:rsid w:val="00B47468"/>
    <w:rsid w:val="00B50296"/>
    <w:rsid w:val="00B506A2"/>
    <w:rsid w:val="00B51307"/>
    <w:rsid w:val="00B524C6"/>
    <w:rsid w:val="00B52F31"/>
    <w:rsid w:val="00B53C9C"/>
    <w:rsid w:val="00B53E87"/>
    <w:rsid w:val="00B54098"/>
    <w:rsid w:val="00B5452E"/>
    <w:rsid w:val="00B545A4"/>
    <w:rsid w:val="00B54EC9"/>
    <w:rsid w:val="00B55C0A"/>
    <w:rsid w:val="00B563B5"/>
    <w:rsid w:val="00B5744D"/>
    <w:rsid w:val="00B57AC9"/>
    <w:rsid w:val="00B60BFF"/>
    <w:rsid w:val="00B619DF"/>
    <w:rsid w:val="00B62BD7"/>
    <w:rsid w:val="00B6395B"/>
    <w:rsid w:val="00B63A96"/>
    <w:rsid w:val="00B63C6E"/>
    <w:rsid w:val="00B64843"/>
    <w:rsid w:val="00B64E8F"/>
    <w:rsid w:val="00B66971"/>
    <w:rsid w:val="00B67061"/>
    <w:rsid w:val="00B672AE"/>
    <w:rsid w:val="00B6785C"/>
    <w:rsid w:val="00B678C6"/>
    <w:rsid w:val="00B67EF0"/>
    <w:rsid w:val="00B70701"/>
    <w:rsid w:val="00B7080F"/>
    <w:rsid w:val="00B70A13"/>
    <w:rsid w:val="00B7141F"/>
    <w:rsid w:val="00B7195D"/>
    <w:rsid w:val="00B719B2"/>
    <w:rsid w:val="00B7228C"/>
    <w:rsid w:val="00B73508"/>
    <w:rsid w:val="00B73871"/>
    <w:rsid w:val="00B73E8C"/>
    <w:rsid w:val="00B744CD"/>
    <w:rsid w:val="00B7581B"/>
    <w:rsid w:val="00B7581D"/>
    <w:rsid w:val="00B76B79"/>
    <w:rsid w:val="00B76F1A"/>
    <w:rsid w:val="00B7727E"/>
    <w:rsid w:val="00B77CBC"/>
    <w:rsid w:val="00B810C6"/>
    <w:rsid w:val="00B81160"/>
    <w:rsid w:val="00B815A0"/>
    <w:rsid w:val="00B81888"/>
    <w:rsid w:val="00B81DE6"/>
    <w:rsid w:val="00B821BB"/>
    <w:rsid w:val="00B82FCC"/>
    <w:rsid w:val="00B833DB"/>
    <w:rsid w:val="00B851AC"/>
    <w:rsid w:val="00B854AE"/>
    <w:rsid w:val="00B8595A"/>
    <w:rsid w:val="00B86357"/>
    <w:rsid w:val="00B86854"/>
    <w:rsid w:val="00B86A49"/>
    <w:rsid w:val="00B87F66"/>
    <w:rsid w:val="00B90351"/>
    <w:rsid w:val="00B9040C"/>
    <w:rsid w:val="00B9071A"/>
    <w:rsid w:val="00B9075E"/>
    <w:rsid w:val="00B908BB"/>
    <w:rsid w:val="00B91112"/>
    <w:rsid w:val="00B915A7"/>
    <w:rsid w:val="00B91808"/>
    <w:rsid w:val="00B91C6A"/>
    <w:rsid w:val="00B9283B"/>
    <w:rsid w:val="00B942A4"/>
    <w:rsid w:val="00B94329"/>
    <w:rsid w:val="00B944B1"/>
    <w:rsid w:val="00B9464B"/>
    <w:rsid w:val="00B94B1F"/>
    <w:rsid w:val="00B9502F"/>
    <w:rsid w:val="00B952DA"/>
    <w:rsid w:val="00B95330"/>
    <w:rsid w:val="00B95BD3"/>
    <w:rsid w:val="00B95DA1"/>
    <w:rsid w:val="00B966CF"/>
    <w:rsid w:val="00B96BF7"/>
    <w:rsid w:val="00BA0594"/>
    <w:rsid w:val="00BA10AD"/>
    <w:rsid w:val="00BA1FED"/>
    <w:rsid w:val="00BA29A7"/>
    <w:rsid w:val="00BA2B28"/>
    <w:rsid w:val="00BA2C7A"/>
    <w:rsid w:val="00BA3F45"/>
    <w:rsid w:val="00BA4D06"/>
    <w:rsid w:val="00BA5717"/>
    <w:rsid w:val="00BA5E75"/>
    <w:rsid w:val="00BA60C3"/>
    <w:rsid w:val="00BA64BE"/>
    <w:rsid w:val="00BA6C0A"/>
    <w:rsid w:val="00BA6EF5"/>
    <w:rsid w:val="00BA7A15"/>
    <w:rsid w:val="00BA7B77"/>
    <w:rsid w:val="00BB015F"/>
    <w:rsid w:val="00BB0838"/>
    <w:rsid w:val="00BB09A0"/>
    <w:rsid w:val="00BB0EB2"/>
    <w:rsid w:val="00BB0FB7"/>
    <w:rsid w:val="00BB19A4"/>
    <w:rsid w:val="00BB19E9"/>
    <w:rsid w:val="00BB1A2F"/>
    <w:rsid w:val="00BB210E"/>
    <w:rsid w:val="00BB234D"/>
    <w:rsid w:val="00BB2699"/>
    <w:rsid w:val="00BB28F6"/>
    <w:rsid w:val="00BB390A"/>
    <w:rsid w:val="00BB3C88"/>
    <w:rsid w:val="00BB49A7"/>
    <w:rsid w:val="00BB4B90"/>
    <w:rsid w:val="00BB663D"/>
    <w:rsid w:val="00BB67BE"/>
    <w:rsid w:val="00BB6A51"/>
    <w:rsid w:val="00BB6A54"/>
    <w:rsid w:val="00BB78FC"/>
    <w:rsid w:val="00BC0528"/>
    <w:rsid w:val="00BC1978"/>
    <w:rsid w:val="00BC236C"/>
    <w:rsid w:val="00BC2DF0"/>
    <w:rsid w:val="00BC3030"/>
    <w:rsid w:val="00BC3612"/>
    <w:rsid w:val="00BC3B53"/>
    <w:rsid w:val="00BC3BB7"/>
    <w:rsid w:val="00BC3CF2"/>
    <w:rsid w:val="00BC4971"/>
    <w:rsid w:val="00BC527E"/>
    <w:rsid w:val="00BC7BCE"/>
    <w:rsid w:val="00BC7CDF"/>
    <w:rsid w:val="00BD0211"/>
    <w:rsid w:val="00BD031D"/>
    <w:rsid w:val="00BD0690"/>
    <w:rsid w:val="00BD1AED"/>
    <w:rsid w:val="00BD1CF6"/>
    <w:rsid w:val="00BD2390"/>
    <w:rsid w:val="00BD24DC"/>
    <w:rsid w:val="00BD2958"/>
    <w:rsid w:val="00BD2E35"/>
    <w:rsid w:val="00BD31A7"/>
    <w:rsid w:val="00BD3956"/>
    <w:rsid w:val="00BD399F"/>
    <w:rsid w:val="00BD3B90"/>
    <w:rsid w:val="00BD4978"/>
    <w:rsid w:val="00BD4E82"/>
    <w:rsid w:val="00BD6409"/>
    <w:rsid w:val="00BD640C"/>
    <w:rsid w:val="00BD6816"/>
    <w:rsid w:val="00BD6A58"/>
    <w:rsid w:val="00BD6A61"/>
    <w:rsid w:val="00BD7458"/>
    <w:rsid w:val="00BD78A8"/>
    <w:rsid w:val="00BD7990"/>
    <w:rsid w:val="00BE05E5"/>
    <w:rsid w:val="00BE1CC4"/>
    <w:rsid w:val="00BE2A33"/>
    <w:rsid w:val="00BE2B73"/>
    <w:rsid w:val="00BE3C16"/>
    <w:rsid w:val="00BE3EB7"/>
    <w:rsid w:val="00BE43C5"/>
    <w:rsid w:val="00BE45CB"/>
    <w:rsid w:val="00BE4C34"/>
    <w:rsid w:val="00BE4D33"/>
    <w:rsid w:val="00BE4DBD"/>
    <w:rsid w:val="00BE58E3"/>
    <w:rsid w:val="00BE5F62"/>
    <w:rsid w:val="00BE6222"/>
    <w:rsid w:val="00BE6431"/>
    <w:rsid w:val="00BE66FE"/>
    <w:rsid w:val="00BE6A4F"/>
    <w:rsid w:val="00BE6B13"/>
    <w:rsid w:val="00BE7417"/>
    <w:rsid w:val="00BE75AB"/>
    <w:rsid w:val="00BE7AD7"/>
    <w:rsid w:val="00BF00B2"/>
    <w:rsid w:val="00BF093F"/>
    <w:rsid w:val="00BF1DEE"/>
    <w:rsid w:val="00BF1EB1"/>
    <w:rsid w:val="00BF235E"/>
    <w:rsid w:val="00BF247B"/>
    <w:rsid w:val="00BF2524"/>
    <w:rsid w:val="00BF2834"/>
    <w:rsid w:val="00BF2FC9"/>
    <w:rsid w:val="00BF3430"/>
    <w:rsid w:val="00BF3AE7"/>
    <w:rsid w:val="00BF4A0D"/>
    <w:rsid w:val="00BF4BA5"/>
    <w:rsid w:val="00BF4EBF"/>
    <w:rsid w:val="00BF4F17"/>
    <w:rsid w:val="00BF4FBD"/>
    <w:rsid w:val="00BF6394"/>
    <w:rsid w:val="00BF6679"/>
    <w:rsid w:val="00BF69E4"/>
    <w:rsid w:val="00BF6A5B"/>
    <w:rsid w:val="00BF6BD6"/>
    <w:rsid w:val="00BF6EC2"/>
    <w:rsid w:val="00BF6EE1"/>
    <w:rsid w:val="00BF79D8"/>
    <w:rsid w:val="00BF7D5C"/>
    <w:rsid w:val="00C008D0"/>
    <w:rsid w:val="00C00B1E"/>
    <w:rsid w:val="00C00BA4"/>
    <w:rsid w:val="00C00DAA"/>
    <w:rsid w:val="00C01CDB"/>
    <w:rsid w:val="00C03257"/>
    <w:rsid w:val="00C03285"/>
    <w:rsid w:val="00C035A9"/>
    <w:rsid w:val="00C03E9E"/>
    <w:rsid w:val="00C03EA3"/>
    <w:rsid w:val="00C0430E"/>
    <w:rsid w:val="00C0449F"/>
    <w:rsid w:val="00C056AD"/>
    <w:rsid w:val="00C05A62"/>
    <w:rsid w:val="00C05C0C"/>
    <w:rsid w:val="00C06090"/>
    <w:rsid w:val="00C06544"/>
    <w:rsid w:val="00C06C13"/>
    <w:rsid w:val="00C06D1B"/>
    <w:rsid w:val="00C06FFE"/>
    <w:rsid w:val="00C0744B"/>
    <w:rsid w:val="00C10981"/>
    <w:rsid w:val="00C10CBD"/>
    <w:rsid w:val="00C1197E"/>
    <w:rsid w:val="00C13ED0"/>
    <w:rsid w:val="00C144E0"/>
    <w:rsid w:val="00C14F83"/>
    <w:rsid w:val="00C15533"/>
    <w:rsid w:val="00C15AF2"/>
    <w:rsid w:val="00C15FC9"/>
    <w:rsid w:val="00C1652B"/>
    <w:rsid w:val="00C16A65"/>
    <w:rsid w:val="00C16CF2"/>
    <w:rsid w:val="00C17294"/>
    <w:rsid w:val="00C17CF0"/>
    <w:rsid w:val="00C17D0E"/>
    <w:rsid w:val="00C202F9"/>
    <w:rsid w:val="00C215BC"/>
    <w:rsid w:val="00C2212F"/>
    <w:rsid w:val="00C22336"/>
    <w:rsid w:val="00C22C89"/>
    <w:rsid w:val="00C23145"/>
    <w:rsid w:val="00C231F6"/>
    <w:rsid w:val="00C23EB3"/>
    <w:rsid w:val="00C249FD"/>
    <w:rsid w:val="00C2513B"/>
    <w:rsid w:val="00C25297"/>
    <w:rsid w:val="00C25415"/>
    <w:rsid w:val="00C25F94"/>
    <w:rsid w:val="00C26BE8"/>
    <w:rsid w:val="00C26BF8"/>
    <w:rsid w:val="00C26E41"/>
    <w:rsid w:val="00C2702E"/>
    <w:rsid w:val="00C275E5"/>
    <w:rsid w:val="00C27807"/>
    <w:rsid w:val="00C27A4F"/>
    <w:rsid w:val="00C27DE3"/>
    <w:rsid w:val="00C30083"/>
    <w:rsid w:val="00C314F3"/>
    <w:rsid w:val="00C31F4A"/>
    <w:rsid w:val="00C320C1"/>
    <w:rsid w:val="00C322A6"/>
    <w:rsid w:val="00C327C1"/>
    <w:rsid w:val="00C32F1A"/>
    <w:rsid w:val="00C335A0"/>
    <w:rsid w:val="00C33639"/>
    <w:rsid w:val="00C33DF3"/>
    <w:rsid w:val="00C3433A"/>
    <w:rsid w:val="00C34B6D"/>
    <w:rsid w:val="00C34DDE"/>
    <w:rsid w:val="00C34E06"/>
    <w:rsid w:val="00C350EF"/>
    <w:rsid w:val="00C35C98"/>
    <w:rsid w:val="00C36E9D"/>
    <w:rsid w:val="00C3719F"/>
    <w:rsid w:val="00C3790B"/>
    <w:rsid w:val="00C37DED"/>
    <w:rsid w:val="00C4022B"/>
    <w:rsid w:val="00C4031D"/>
    <w:rsid w:val="00C4043C"/>
    <w:rsid w:val="00C40815"/>
    <w:rsid w:val="00C41562"/>
    <w:rsid w:val="00C41BA4"/>
    <w:rsid w:val="00C41D02"/>
    <w:rsid w:val="00C42262"/>
    <w:rsid w:val="00C42632"/>
    <w:rsid w:val="00C42B9C"/>
    <w:rsid w:val="00C43710"/>
    <w:rsid w:val="00C43AC5"/>
    <w:rsid w:val="00C43D5F"/>
    <w:rsid w:val="00C4423F"/>
    <w:rsid w:val="00C4505B"/>
    <w:rsid w:val="00C455DF"/>
    <w:rsid w:val="00C45DF1"/>
    <w:rsid w:val="00C46347"/>
    <w:rsid w:val="00C4677A"/>
    <w:rsid w:val="00C47382"/>
    <w:rsid w:val="00C478DB"/>
    <w:rsid w:val="00C50587"/>
    <w:rsid w:val="00C50BC1"/>
    <w:rsid w:val="00C5226A"/>
    <w:rsid w:val="00C524F7"/>
    <w:rsid w:val="00C52647"/>
    <w:rsid w:val="00C53E55"/>
    <w:rsid w:val="00C54F7D"/>
    <w:rsid w:val="00C55BF1"/>
    <w:rsid w:val="00C56C06"/>
    <w:rsid w:val="00C5795D"/>
    <w:rsid w:val="00C600FD"/>
    <w:rsid w:val="00C6055E"/>
    <w:rsid w:val="00C605FE"/>
    <w:rsid w:val="00C619B6"/>
    <w:rsid w:val="00C62507"/>
    <w:rsid w:val="00C62856"/>
    <w:rsid w:val="00C62AA4"/>
    <w:rsid w:val="00C6365F"/>
    <w:rsid w:val="00C63864"/>
    <w:rsid w:val="00C63A50"/>
    <w:rsid w:val="00C64361"/>
    <w:rsid w:val="00C645D3"/>
    <w:rsid w:val="00C6475E"/>
    <w:rsid w:val="00C64A5F"/>
    <w:rsid w:val="00C65354"/>
    <w:rsid w:val="00C65DF5"/>
    <w:rsid w:val="00C6626C"/>
    <w:rsid w:val="00C664F0"/>
    <w:rsid w:val="00C700CB"/>
    <w:rsid w:val="00C70512"/>
    <w:rsid w:val="00C7078F"/>
    <w:rsid w:val="00C7106B"/>
    <w:rsid w:val="00C71146"/>
    <w:rsid w:val="00C7187D"/>
    <w:rsid w:val="00C71890"/>
    <w:rsid w:val="00C72173"/>
    <w:rsid w:val="00C72B38"/>
    <w:rsid w:val="00C730A7"/>
    <w:rsid w:val="00C73188"/>
    <w:rsid w:val="00C73459"/>
    <w:rsid w:val="00C73635"/>
    <w:rsid w:val="00C74639"/>
    <w:rsid w:val="00C7483C"/>
    <w:rsid w:val="00C761E1"/>
    <w:rsid w:val="00C7624A"/>
    <w:rsid w:val="00C7685C"/>
    <w:rsid w:val="00C76D82"/>
    <w:rsid w:val="00C779F1"/>
    <w:rsid w:val="00C77B3F"/>
    <w:rsid w:val="00C80223"/>
    <w:rsid w:val="00C80314"/>
    <w:rsid w:val="00C80861"/>
    <w:rsid w:val="00C80C40"/>
    <w:rsid w:val="00C8177C"/>
    <w:rsid w:val="00C822C6"/>
    <w:rsid w:val="00C83260"/>
    <w:rsid w:val="00C834C0"/>
    <w:rsid w:val="00C8362F"/>
    <w:rsid w:val="00C838E9"/>
    <w:rsid w:val="00C83F14"/>
    <w:rsid w:val="00C84AC5"/>
    <w:rsid w:val="00C851BE"/>
    <w:rsid w:val="00C852D8"/>
    <w:rsid w:val="00C857E3"/>
    <w:rsid w:val="00C86A8A"/>
    <w:rsid w:val="00C86D13"/>
    <w:rsid w:val="00C86FAE"/>
    <w:rsid w:val="00C879D0"/>
    <w:rsid w:val="00C903B0"/>
    <w:rsid w:val="00C904F0"/>
    <w:rsid w:val="00C9051E"/>
    <w:rsid w:val="00C90DD4"/>
    <w:rsid w:val="00C91D00"/>
    <w:rsid w:val="00C9239C"/>
    <w:rsid w:val="00C92456"/>
    <w:rsid w:val="00C92F37"/>
    <w:rsid w:val="00C9324B"/>
    <w:rsid w:val="00C933ED"/>
    <w:rsid w:val="00C934F0"/>
    <w:rsid w:val="00C9380D"/>
    <w:rsid w:val="00C93C4E"/>
    <w:rsid w:val="00C93D2A"/>
    <w:rsid w:val="00C94E8F"/>
    <w:rsid w:val="00C95C4C"/>
    <w:rsid w:val="00C95CF2"/>
    <w:rsid w:val="00C95E78"/>
    <w:rsid w:val="00C9619C"/>
    <w:rsid w:val="00C96882"/>
    <w:rsid w:val="00C96A53"/>
    <w:rsid w:val="00C96CD0"/>
    <w:rsid w:val="00C97144"/>
    <w:rsid w:val="00C97F03"/>
    <w:rsid w:val="00CA04A4"/>
    <w:rsid w:val="00CA0A91"/>
    <w:rsid w:val="00CA111C"/>
    <w:rsid w:val="00CA14EA"/>
    <w:rsid w:val="00CA1C17"/>
    <w:rsid w:val="00CA2860"/>
    <w:rsid w:val="00CA2F5D"/>
    <w:rsid w:val="00CA3007"/>
    <w:rsid w:val="00CA3171"/>
    <w:rsid w:val="00CA3220"/>
    <w:rsid w:val="00CA3B36"/>
    <w:rsid w:val="00CA4484"/>
    <w:rsid w:val="00CA4B83"/>
    <w:rsid w:val="00CA52E8"/>
    <w:rsid w:val="00CA538F"/>
    <w:rsid w:val="00CA5567"/>
    <w:rsid w:val="00CA5D31"/>
    <w:rsid w:val="00CA5E45"/>
    <w:rsid w:val="00CA63BA"/>
    <w:rsid w:val="00CA63DE"/>
    <w:rsid w:val="00CA6F5D"/>
    <w:rsid w:val="00CA7D3F"/>
    <w:rsid w:val="00CB00F0"/>
    <w:rsid w:val="00CB03BB"/>
    <w:rsid w:val="00CB0492"/>
    <w:rsid w:val="00CB099F"/>
    <w:rsid w:val="00CB0B4A"/>
    <w:rsid w:val="00CB0C25"/>
    <w:rsid w:val="00CB1251"/>
    <w:rsid w:val="00CB130F"/>
    <w:rsid w:val="00CB1469"/>
    <w:rsid w:val="00CB184E"/>
    <w:rsid w:val="00CB23BF"/>
    <w:rsid w:val="00CB29A7"/>
    <w:rsid w:val="00CB2C0B"/>
    <w:rsid w:val="00CB3D87"/>
    <w:rsid w:val="00CB3E67"/>
    <w:rsid w:val="00CB4017"/>
    <w:rsid w:val="00CB4DE4"/>
    <w:rsid w:val="00CB4FAB"/>
    <w:rsid w:val="00CB4FDA"/>
    <w:rsid w:val="00CB5323"/>
    <w:rsid w:val="00CB565D"/>
    <w:rsid w:val="00CB5CC0"/>
    <w:rsid w:val="00CB5F4B"/>
    <w:rsid w:val="00CB692B"/>
    <w:rsid w:val="00CB6FE3"/>
    <w:rsid w:val="00CB7650"/>
    <w:rsid w:val="00CB77AF"/>
    <w:rsid w:val="00CB7AD3"/>
    <w:rsid w:val="00CC1051"/>
    <w:rsid w:val="00CC1100"/>
    <w:rsid w:val="00CC160A"/>
    <w:rsid w:val="00CC28DB"/>
    <w:rsid w:val="00CC2EA3"/>
    <w:rsid w:val="00CC2EFD"/>
    <w:rsid w:val="00CC3343"/>
    <w:rsid w:val="00CC40B0"/>
    <w:rsid w:val="00CC485F"/>
    <w:rsid w:val="00CC54BE"/>
    <w:rsid w:val="00CC54FC"/>
    <w:rsid w:val="00CC60E2"/>
    <w:rsid w:val="00CC78E6"/>
    <w:rsid w:val="00CC7BB8"/>
    <w:rsid w:val="00CD0242"/>
    <w:rsid w:val="00CD09A9"/>
    <w:rsid w:val="00CD0C8B"/>
    <w:rsid w:val="00CD0DDC"/>
    <w:rsid w:val="00CD162C"/>
    <w:rsid w:val="00CD27EA"/>
    <w:rsid w:val="00CD2A4D"/>
    <w:rsid w:val="00CD33B3"/>
    <w:rsid w:val="00CD345A"/>
    <w:rsid w:val="00CD34C5"/>
    <w:rsid w:val="00CD4745"/>
    <w:rsid w:val="00CD49C0"/>
    <w:rsid w:val="00CD5795"/>
    <w:rsid w:val="00CD5884"/>
    <w:rsid w:val="00CD5EF5"/>
    <w:rsid w:val="00CD63A8"/>
    <w:rsid w:val="00CD677F"/>
    <w:rsid w:val="00CD6985"/>
    <w:rsid w:val="00CD69F7"/>
    <w:rsid w:val="00CD6AB6"/>
    <w:rsid w:val="00CD733E"/>
    <w:rsid w:val="00CD7940"/>
    <w:rsid w:val="00CD79EF"/>
    <w:rsid w:val="00CD7B32"/>
    <w:rsid w:val="00CD7CD6"/>
    <w:rsid w:val="00CE0A40"/>
    <w:rsid w:val="00CE0C2E"/>
    <w:rsid w:val="00CE220B"/>
    <w:rsid w:val="00CE229A"/>
    <w:rsid w:val="00CE2D4E"/>
    <w:rsid w:val="00CE403F"/>
    <w:rsid w:val="00CE4C31"/>
    <w:rsid w:val="00CE4E5A"/>
    <w:rsid w:val="00CE557A"/>
    <w:rsid w:val="00CE64BA"/>
    <w:rsid w:val="00CE67C8"/>
    <w:rsid w:val="00CE6D5B"/>
    <w:rsid w:val="00CE7529"/>
    <w:rsid w:val="00CE7730"/>
    <w:rsid w:val="00CE7CD4"/>
    <w:rsid w:val="00CE7D70"/>
    <w:rsid w:val="00CF04EC"/>
    <w:rsid w:val="00CF13D9"/>
    <w:rsid w:val="00CF18F7"/>
    <w:rsid w:val="00CF2F3D"/>
    <w:rsid w:val="00CF33B3"/>
    <w:rsid w:val="00CF389E"/>
    <w:rsid w:val="00CF38CA"/>
    <w:rsid w:val="00CF3F21"/>
    <w:rsid w:val="00CF41C3"/>
    <w:rsid w:val="00CF434F"/>
    <w:rsid w:val="00CF4FFA"/>
    <w:rsid w:val="00CF5C77"/>
    <w:rsid w:val="00CF69DD"/>
    <w:rsid w:val="00CF7364"/>
    <w:rsid w:val="00CF7BD9"/>
    <w:rsid w:val="00D00283"/>
    <w:rsid w:val="00D016C9"/>
    <w:rsid w:val="00D01D18"/>
    <w:rsid w:val="00D02C39"/>
    <w:rsid w:val="00D02CC6"/>
    <w:rsid w:val="00D02D5E"/>
    <w:rsid w:val="00D0300F"/>
    <w:rsid w:val="00D03E2C"/>
    <w:rsid w:val="00D0420D"/>
    <w:rsid w:val="00D047A4"/>
    <w:rsid w:val="00D05E3B"/>
    <w:rsid w:val="00D05F0A"/>
    <w:rsid w:val="00D067AD"/>
    <w:rsid w:val="00D06E22"/>
    <w:rsid w:val="00D075D0"/>
    <w:rsid w:val="00D112CB"/>
    <w:rsid w:val="00D1137C"/>
    <w:rsid w:val="00D11600"/>
    <w:rsid w:val="00D11E6D"/>
    <w:rsid w:val="00D12094"/>
    <w:rsid w:val="00D12172"/>
    <w:rsid w:val="00D123B4"/>
    <w:rsid w:val="00D13DA1"/>
    <w:rsid w:val="00D13E7A"/>
    <w:rsid w:val="00D14168"/>
    <w:rsid w:val="00D1486B"/>
    <w:rsid w:val="00D14C4F"/>
    <w:rsid w:val="00D14DC2"/>
    <w:rsid w:val="00D15F68"/>
    <w:rsid w:val="00D16235"/>
    <w:rsid w:val="00D16CE4"/>
    <w:rsid w:val="00D20162"/>
    <w:rsid w:val="00D205C2"/>
    <w:rsid w:val="00D20A1C"/>
    <w:rsid w:val="00D20AC9"/>
    <w:rsid w:val="00D20CF4"/>
    <w:rsid w:val="00D20DD3"/>
    <w:rsid w:val="00D20E38"/>
    <w:rsid w:val="00D20F7F"/>
    <w:rsid w:val="00D21142"/>
    <w:rsid w:val="00D2156D"/>
    <w:rsid w:val="00D21894"/>
    <w:rsid w:val="00D21BE9"/>
    <w:rsid w:val="00D223AA"/>
    <w:rsid w:val="00D22C06"/>
    <w:rsid w:val="00D22EE5"/>
    <w:rsid w:val="00D2403F"/>
    <w:rsid w:val="00D24838"/>
    <w:rsid w:val="00D24DA6"/>
    <w:rsid w:val="00D24FAC"/>
    <w:rsid w:val="00D2511A"/>
    <w:rsid w:val="00D251E1"/>
    <w:rsid w:val="00D256A5"/>
    <w:rsid w:val="00D264C0"/>
    <w:rsid w:val="00D26852"/>
    <w:rsid w:val="00D26C74"/>
    <w:rsid w:val="00D27751"/>
    <w:rsid w:val="00D27970"/>
    <w:rsid w:val="00D30742"/>
    <w:rsid w:val="00D30EBD"/>
    <w:rsid w:val="00D310D7"/>
    <w:rsid w:val="00D313F0"/>
    <w:rsid w:val="00D3158B"/>
    <w:rsid w:val="00D318AE"/>
    <w:rsid w:val="00D3222D"/>
    <w:rsid w:val="00D32B85"/>
    <w:rsid w:val="00D3345B"/>
    <w:rsid w:val="00D3412C"/>
    <w:rsid w:val="00D3439C"/>
    <w:rsid w:val="00D357DA"/>
    <w:rsid w:val="00D364A4"/>
    <w:rsid w:val="00D370AD"/>
    <w:rsid w:val="00D37596"/>
    <w:rsid w:val="00D37617"/>
    <w:rsid w:val="00D37C0A"/>
    <w:rsid w:val="00D37F7B"/>
    <w:rsid w:val="00D40A40"/>
    <w:rsid w:val="00D424E5"/>
    <w:rsid w:val="00D42548"/>
    <w:rsid w:val="00D42575"/>
    <w:rsid w:val="00D42A9E"/>
    <w:rsid w:val="00D42D79"/>
    <w:rsid w:val="00D4312D"/>
    <w:rsid w:val="00D4403A"/>
    <w:rsid w:val="00D44247"/>
    <w:rsid w:val="00D44527"/>
    <w:rsid w:val="00D45966"/>
    <w:rsid w:val="00D463A8"/>
    <w:rsid w:val="00D464EB"/>
    <w:rsid w:val="00D47499"/>
    <w:rsid w:val="00D474ED"/>
    <w:rsid w:val="00D4783A"/>
    <w:rsid w:val="00D47A13"/>
    <w:rsid w:val="00D47FD4"/>
    <w:rsid w:val="00D50D21"/>
    <w:rsid w:val="00D51091"/>
    <w:rsid w:val="00D51E9F"/>
    <w:rsid w:val="00D52F86"/>
    <w:rsid w:val="00D5363A"/>
    <w:rsid w:val="00D53A4C"/>
    <w:rsid w:val="00D53A8D"/>
    <w:rsid w:val="00D541BF"/>
    <w:rsid w:val="00D55664"/>
    <w:rsid w:val="00D55745"/>
    <w:rsid w:val="00D55ED6"/>
    <w:rsid w:val="00D56684"/>
    <w:rsid w:val="00D56D32"/>
    <w:rsid w:val="00D57ACD"/>
    <w:rsid w:val="00D57E22"/>
    <w:rsid w:val="00D605EE"/>
    <w:rsid w:val="00D60681"/>
    <w:rsid w:val="00D60BC0"/>
    <w:rsid w:val="00D612B1"/>
    <w:rsid w:val="00D61865"/>
    <w:rsid w:val="00D61BE9"/>
    <w:rsid w:val="00D624EF"/>
    <w:rsid w:val="00D6251A"/>
    <w:rsid w:val="00D62891"/>
    <w:rsid w:val="00D62C9A"/>
    <w:rsid w:val="00D64343"/>
    <w:rsid w:val="00D647D7"/>
    <w:rsid w:val="00D64D8B"/>
    <w:rsid w:val="00D661FA"/>
    <w:rsid w:val="00D66878"/>
    <w:rsid w:val="00D70EF7"/>
    <w:rsid w:val="00D715D4"/>
    <w:rsid w:val="00D71935"/>
    <w:rsid w:val="00D72330"/>
    <w:rsid w:val="00D7240E"/>
    <w:rsid w:val="00D727C8"/>
    <w:rsid w:val="00D72841"/>
    <w:rsid w:val="00D72964"/>
    <w:rsid w:val="00D72C0A"/>
    <w:rsid w:val="00D74256"/>
    <w:rsid w:val="00D74303"/>
    <w:rsid w:val="00D744B7"/>
    <w:rsid w:val="00D74ACD"/>
    <w:rsid w:val="00D756B4"/>
    <w:rsid w:val="00D75F0A"/>
    <w:rsid w:val="00D76389"/>
    <w:rsid w:val="00D76BAF"/>
    <w:rsid w:val="00D76BE3"/>
    <w:rsid w:val="00D76D10"/>
    <w:rsid w:val="00D76ED2"/>
    <w:rsid w:val="00D77140"/>
    <w:rsid w:val="00D80220"/>
    <w:rsid w:val="00D81002"/>
    <w:rsid w:val="00D81359"/>
    <w:rsid w:val="00D816B2"/>
    <w:rsid w:val="00D81875"/>
    <w:rsid w:val="00D81941"/>
    <w:rsid w:val="00D81DBF"/>
    <w:rsid w:val="00D82989"/>
    <w:rsid w:val="00D82CE6"/>
    <w:rsid w:val="00D830B2"/>
    <w:rsid w:val="00D83480"/>
    <w:rsid w:val="00D83EF7"/>
    <w:rsid w:val="00D84BBC"/>
    <w:rsid w:val="00D85012"/>
    <w:rsid w:val="00D863D6"/>
    <w:rsid w:val="00D873D8"/>
    <w:rsid w:val="00D8758E"/>
    <w:rsid w:val="00D87872"/>
    <w:rsid w:val="00D9045F"/>
    <w:rsid w:val="00D908B8"/>
    <w:rsid w:val="00D90914"/>
    <w:rsid w:val="00D91D67"/>
    <w:rsid w:val="00D91DEB"/>
    <w:rsid w:val="00D9259C"/>
    <w:rsid w:val="00D935FB"/>
    <w:rsid w:val="00D93A11"/>
    <w:rsid w:val="00D944EE"/>
    <w:rsid w:val="00D9491F"/>
    <w:rsid w:val="00D94E9F"/>
    <w:rsid w:val="00D953B8"/>
    <w:rsid w:val="00D9586A"/>
    <w:rsid w:val="00D95AA4"/>
    <w:rsid w:val="00D95C8A"/>
    <w:rsid w:val="00D966A7"/>
    <w:rsid w:val="00D96E35"/>
    <w:rsid w:val="00D97944"/>
    <w:rsid w:val="00DA0DA5"/>
    <w:rsid w:val="00DA0DC9"/>
    <w:rsid w:val="00DA108A"/>
    <w:rsid w:val="00DA10B8"/>
    <w:rsid w:val="00DA1A64"/>
    <w:rsid w:val="00DA28C3"/>
    <w:rsid w:val="00DA2BA3"/>
    <w:rsid w:val="00DA3382"/>
    <w:rsid w:val="00DA35B0"/>
    <w:rsid w:val="00DA3FEA"/>
    <w:rsid w:val="00DA4737"/>
    <w:rsid w:val="00DA4A50"/>
    <w:rsid w:val="00DA4EDB"/>
    <w:rsid w:val="00DA5515"/>
    <w:rsid w:val="00DA57F2"/>
    <w:rsid w:val="00DA64D8"/>
    <w:rsid w:val="00DA6583"/>
    <w:rsid w:val="00DA67DF"/>
    <w:rsid w:val="00DA68C7"/>
    <w:rsid w:val="00DA6A7D"/>
    <w:rsid w:val="00DA71CF"/>
    <w:rsid w:val="00DA727D"/>
    <w:rsid w:val="00DA7289"/>
    <w:rsid w:val="00DA7735"/>
    <w:rsid w:val="00DA78E9"/>
    <w:rsid w:val="00DB0160"/>
    <w:rsid w:val="00DB03E3"/>
    <w:rsid w:val="00DB0855"/>
    <w:rsid w:val="00DB1139"/>
    <w:rsid w:val="00DB14B3"/>
    <w:rsid w:val="00DB157F"/>
    <w:rsid w:val="00DB168C"/>
    <w:rsid w:val="00DB1DD2"/>
    <w:rsid w:val="00DB24F6"/>
    <w:rsid w:val="00DB2F1F"/>
    <w:rsid w:val="00DB38E3"/>
    <w:rsid w:val="00DB396C"/>
    <w:rsid w:val="00DB3ED5"/>
    <w:rsid w:val="00DB4A2C"/>
    <w:rsid w:val="00DB4F43"/>
    <w:rsid w:val="00DB4F9B"/>
    <w:rsid w:val="00DB54A4"/>
    <w:rsid w:val="00DB5AD5"/>
    <w:rsid w:val="00DB5B9E"/>
    <w:rsid w:val="00DB619A"/>
    <w:rsid w:val="00DB638D"/>
    <w:rsid w:val="00DB644F"/>
    <w:rsid w:val="00DB64A3"/>
    <w:rsid w:val="00DB64A4"/>
    <w:rsid w:val="00DB6541"/>
    <w:rsid w:val="00DB68F8"/>
    <w:rsid w:val="00DB6937"/>
    <w:rsid w:val="00DB7006"/>
    <w:rsid w:val="00DB7125"/>
    <w:rsid w:val="00DB785A"/>
    <w:rsid w:val="00DC002E"/>
    <w:rsid w:val="00DC0DC5"/>
    <w:rsid w:val="00DC0F72"/>
    <w:rsid w:val="00DC248D"/>
    <w:rsid w:val="00DC2ABF"/>
    <w:rsid w:val="00DC362A"/>
    <w:rsid w:val="00DC4586"/>
    <w:rsid w:val="00DC57FB"/>
    <w:rsid w:val="00DC5BB5"/>
    <w:rsid w:val="00DC6E1A"/>
    <w:rsid w:val="00DC6F26"/>
    <w:rsid w:val="00DC7E1A"/>
    <w:rsid w:val="00DD07FE"/>
    <w:rsid w:val="00DD0F06"/>
    <w:rsid w:val="00DD105A"/>
    <w:rsid w:val="00DD1A97"/>
    <w:rsid w:val="00DD1D65"/>
    <w:rsid w:val="00DD2022"/>
    <w:rsid w:val="00DD2695"/>
    <w:rsid w:val="00DD37A6"/>
    <w:rsid w:val="00DD3C34"/>
    <w:rsid w:val="00DD444A"/>
    <w:rsid w:val="00DD4BB1"/>
    <w:rsid w:val="00DD572D"/>
    <w:rsid w:val="00DD6448"/>
    <w:rsid w:val="00DD65F3"/>
    <w:rsid w:val="00DD7665"/>
    <w:rsid w:val="00DE02EA"/>
    <w:rsid w:val="00DE043E"/>
    <w:rsid w:val="00DE0456"/>
    <w:rsid w:val="00DE1161"/>
    <w:rsid w:val="00DE12B6"/>
    <w:rsid w:val="00DE1544"/>
    <w:rsid w:val="00DE1AB1"/>
    <w:rsid w:val="00DE24C7"/>
    <w:rsid w:val="00DE2955"/>
    <w:rsid w:val="00DE2B4E"/>
    <w:rsid w:val="00DE2D4A"/>
    <w:rsid w:val="00DE2E0D"/>
    <w:rsid w:val="00DE3076"/>
    <w:rsid w:val="00DE406B"/>
    <w:rsid w:val="00DE406C"/>
    <w:rsid w:val="00DE40E2"/>
    <w:rsid w:val="00DE41EC"/>
    <w:rsid w:val="00DE4B74"/>
    <w:rsid w:val="00DE4B98"/>
    <w:rsid w:val="00DE59DF"/>
    <w:rsid w:val="00DE6331"/>
    <w:rsid w:val="00DE6BF8"/>
    <w:rsid w:val="00DE6FB8"/>
    <w:rsid w:val="00DE730E"/>
    <w:rsid w:val="00DE7CBE"/>
    <w:rsid w:val="00DF075D"/>
    <w:rsid w:val="00DF0765"/>
    <w:rsid w:val="00DF15B6"/>
    <w:rsid w:val="00DF18C6"/>
    <w:rsid w:val="00DF1C04"/>
    <w:rsid w:val="00DF2989"/>
    <w:rsid w:val="00DF30A1"/>
    <w:rsid w:val="00DF34EB"/>
    <w:rsid w:val="00DF40D8"/>
    <w:rsid w:val="00DF4471"/>
    <w:rsid w:val="00DF460E"/>
    <w:rsid w:val="00DF5151"/>
    <w:rsid w:val="00DF57A9"/>
    <w:rsid w:val="00DF5C22"/>
    <w:rsid w:val="00DF5FEA"/>
    <w:rsid w:val="00DF6000"/>
    <w:rsid w:val="00DF669E"/>
    <w:rsid w:val="00DF68FE"/>
    <w:rsid w:val="00DF6BEA"/>
    <w:rsid w:val="00E002DF"/>
    <w:rsid w:val="00E0064E"/>
    <w:rsid w:val="00E00C60"/>
    <w:rsid w:val="00E00CFF"/>
    <w:rsid w:val="00E01043"/>
    <w:rsid w:val="00E01415"/>
    <w:rsid w:val="00E02212"/>
    <w:rsid w:val="00E0252B"/>
    <w:rsid w:val="00E030B5"/>
    <w:rsid w:val="00E03603"/>
    <w:rsid w:val="00E03A39"/>
    <w:rsid w:val="00E04859"/>
    <w:rsid w:val="00E05DF4"/>
    <w:rsid w:val="00E10191"/>
    <w:rsid w:val="00E11744"/>
    <w:rsid w:val="00E1191F"/>
    <w:rsid w:val="00E11CD8"/>
    <w:rsid w:val="00E1278D"/>
    <w:rsid w:val="00E134A3"/>
    <w:rsid w:val="00E1382D"/>
    <w:rsid w:val="00E145DE"/>
    <w:rsid w:val="00E1469B"/>
    <w:rsid w:val="00E14C7E"/>
    <w:rsid w:val="00E14EE8"/>
    <w:rsid w:val="00E15678"/>
    <w:rsid w:val="00E15A3E"/>
    <w:rsid w:val="00E16008"/>
    <w:rsid w:val="00E16C3A"/>
    <w:rsid w:val="00E17B95"/>
    <w:rsid w:val="00E208A7"/>
    <w:rsid w:val="00E20EA0"/>
    <w:rsid w:val="00E214C2"/>
    <w:rsid w:val="00E221FC"/>
    <w:rsid w:val="00E223FA"/>
    <w:rsid w:val="00E224D8"/>
    <w:rsid w:val="00E2358D"/>
    <w:rsid w:val="00E23BFF"/>
    <w:rsid w:val="00E24055"/>
    <w:rsid w:val="00E248A8"/>
    <w:rsid w:val="00E24B1F"/>
    <w:rsid w:val="00E254CB"/>
    <w:rsid w:val="00E2602B"/>
    <w:rsid w:val="00E2616E"/>
    <w:rsid w:val="00E261DF"/>
    <w:rsid w:val="00E26B25"/>
    <w:rsid w:val="00E2746D"/>
    <w:rsid w:val="00E27D81"/>
    <w:rsid w:val="00E30003"/>
    <w:rsid w:val="00E302C2"/>
    <w:rsid w:val="00E304DD"/>
    <w:rsid w:val="00E306A2"/>
    <w:rsid w:val="00E30A59"/>
    <w:rsid w:val="00E30ADB"/>
    <w:rsid w:val="00E30B09"/>
    <w:rsid w:val="00E30FB4"/>
    <w:rsid w:val="00E31B64"/>
    <w:rsid w:val="00E31DF8"/>
    <w:rsid w:val="00E3269D"/>
    <w:rsid w:val="00E32A3F"/>
    <w:rsid w:val="00E331A5"/>
    <w:rsid w:val="00E333CB"/>
    <w:rsid w:val="00E33837"/>
    <w:rsid w:val="00E33994"/>
    <w:rsid w:val="00E33E51"/>
    <w:rsid w:val="00E3415C"/>
    <w:rsid w:val="00E34830"/>
    <w:rsid w:val="00E350D5"/>
    <w:rsid w:val="00E35326"/>
    <w:rsid w:val="00E35878"/>
    <w:rsid w:val="00E35899"/>
    <w:rsid w:val="00E36077"/>
    <w:rsid w:val="00E3612C"/>
    <w:rsid w:val="00E36401"/>
    <w:rsid w:val="00E3688C"/>
    <w:rsid w:val="00E368C6"/>
    <w:rsid w:val="00E3702A"/>
    <w:rsid w:val="00E37274"/>
    <w:rsid w:val="00E4051F"/>
    <w:rsid w:val="00E40FA2"/>
    <w:rsid w:val="00E40FE7"/>
    <w:rsid w:val="00E426D6"/>
    <w:rsid w:val="00E42D0B"/>
    <w:rsid w:val="00E42DBF"/>
    <w:rsid w:val="00E435FC"/>
    <w:rsid w:val="00E43B97"/>
    <w:rsid w:val="00E4423D"/>
    <w:rsid w:val="00E455A2"/>
    <w:rsid w:val="00E465F3"/>
    <w:rsid w:val="00E47734"/>
    <w:rsid w:val="00E50038"/>
    <w:rsid w:val="00E50FA2"/>
    <w:rsid w:val="00E51773"/>
    <w:rsid w:val="00E51A12"/>
    <w:rsid w:val="00E521C4"/>
    <w:rsid w:val="00E52F6F"/>
    <w:rsid w:val="00E533F9"/>
    <w:rsid w:val="00E5382B"/>
    <w:rsid w:val="00E53937"/>
    <w:rsid w:val="00E5431B"/>
    <w:rsid w:val="00E545F4"/>
    <w:rsid w:val="00E54E07"/>
    <w:rsid w:val="00E551EE"/>
    <w:rsid w:val="00E56BF8"/>
    <w:rsid w:val="00E6008A"/>
    <w:rsid w:val="00E60CC0"/>
    <w:rsid w:val="00E60D4D"/>
    <w:rsid w:val="00E61419"/>
    <w:rsid w:val="00E6157C"/>
    <w:rsid w:val="00E61961"/>
    <w:rsid w:val="00E621BC"/>
    <w:rsid w:val="00E6274E"/>
    <w:rsid w:val="00E6282F"/>
    <w:rsid w:val="00E62934"/>
    <w:rsid w:val="00E635A8"/>
    <w:rsid w:val="00E63EE0"/>
    <w:rsid w:val="00E64B6F"/>
    <w:rsid w:val="00E65577"/>
    <w:rsid w:val="00E655B8"/>
    <w:rsid w:val="00E66488"/>
    <w:rsid w:val="00E67AF5"/>
    <w:rsid w:val="00E67E6E"/>
    <w:rsid w:val="00E7043D"/>
    <w:rsid w:val="00E70867"/>
    <w:rsid w:val="00E709B7"/>
    <w:rsid w:val="00E71A91"/>
    <w:rsid w:val="00E721D2"/>
    <w:rsid w:val="00E72E0F"/>
    <w:rsid w:val="00E72E72"/>
    <w:rsid w:val="00E73916"/>
    <w:rsid w:val="00E7394A"/>
    <w:rsid w:val="00E739F0"/>
    <w:rsid w:val="00E73C9F"/>
    <w:rsid w:val="00E74171"/>
    <w:rsid w:val="00E74E50"/>
    <w:rsid w:val="00E752DD"/>
    <w:rsid w:val="00E75FE7"/>
    <w:rsid w:val="00E76162"/>
    <w:rsid w:val="00E76ADB"/>
    <w:rsid w:val="00E773EE"/>
    <w:rsid w:val="00E77B8F"/>
    <w:rsid w:val="00E80472"/>
    <w:rsid w:val="00E80CE5"/>
    <w:rsid w:val="00E81643"/>
    <w:rsid w:val="00E81F7E"/>
    <w:rsid w:val="00E82201"/>
    <w:rsid w:val="00E824E7"/>
    <w:rsid w:val="00E82AD5"/>
    <w:rsid w:val="00E82FF4"/>
    <w:rsid w:val="00E836E7"/>
    <w:rsid w:val="00E83882"/>
    <w:rsid w:val="00E83A98"/>
    <w:rsid w:val="00E8430E"/>
    <w:rsid w:val="00E853FC"/>
    <w:rsid w:val="00E858EC"/>
    <w:rsid w:val="00E8597B"/>
    <w:rsid w:val="00E85D15"/>
    <w:rsid w:val="00E86327"/>
    <w:rsid w:val="00E866F8"/>
    <w:rsid w:val="00E86CFE"/>
    <w:rsid w:val="00E86F3C"/>
    <w:rsid w:val="00E87B60"/>
    <w:rsid w:val="00E87C36"/>
    <w:rsid w:val="00E900EC"/>
    <w:rsid w:val="00E903C5"/>
    <w:rsid w:val="00E90466"/>
    <w:rsid w:val="00E9061B"/>
    <w:rsid w:val="00E90A94"/>
    <w:rsid w:val="00E912D8"/>
    <w:rsid w:val="00E915FD"/>
    <w:rsid w:val="00E91C8D"/>
    <w:rsid w:val="00E92313"/>
    <w:rsid w:val="00E92490"/>
    <w:rsid w:val="00E9257E"/>
    <w:rsid w:val="00E92F59"/>
    <w:rsid w:val="00E93498"/>
    <w:rsid w:val="00E94104"/>
    <w:rsid w:val="00E955CF"/>
    <w:rsid w:val="00E955D3"/>
    <w:rsid w:val="00E9582B"/>
    <w:rsid w:val="00E95930"/>
    <w:rsid w:val="00E95A68"/>
    <w:rsid w:val="00E96441"/>
    <w:rsid w:val="00E9652B"/>
    <w:rsid w:val="00E966EF"/>
    <w:rsid w:val="00E96898"/>
    <w:rsid w:val="00E9756F"/>
    <w:rsid w:val="00E97773"/>
    <w:rsid w:val="00EA014D"/>
    <w:rsid w:val="00EA162F"/>
    <w:rsid w:val="00EA2637"/>
    <w:rsid w:val="00EA2A17"/>
    <w:rsid w:val="00EA3112"/>
    <w:rsid w:val="00EA3AA9"/>
    <w:rsid w:val="00EA40A6"/>
    <w:rsid w:val="00EA4C3F"/>
    <w:rsid w:val="00EA634A"/>
    <w:rsid w:val="00EA63E5"/>
    <w:rsid w:val="00EA68F3"/>
    <w:rsid w:val="00EA740E"/>
    <w:rsid w:val="00EA7995"/>
    <w:rsid w:val="00EB09CB"/>
    <w:rsid w:val="00EB0A12"/>
    <w:rsid w:val="00EB0C08"/>
    <w:rsid w:val="00EB1430"/>
    <w:rsid w:val="00EB1736"/>
    <w:rsid w:val="00EB176D"/>
    <w:rsid w:val="00EB1B06"/>
    <w:rsid w:val="00EB23AA"/>
    <w:rsid w:val="00EB306E"/>
    <w:rsid w:val="00EB3919"/>
    <w:rsid w:val="00EB392F"/>
    <w:rsid w:val="00EB3C66"/>
    <w:rsid w:val="00EB3D0B"/>
    <w:rsid w:val="00EB424D"/>
    <w:rsid w:val="00EB5252"/>
    <w:rsid w:val="00EB561D"/>
    <w:rsid w:val="00EB5AC8"/>
    <w:rsid w:val="00EB61EA"/>
    <w:rsid w:val="00EB63C3"/>
    <w:rsid w:val="00EB6439"/>
    <w:rsid w:val="00EB65E9"/>
    <w:rsid w:val="00EB6705"/>
    <w:rsid w:val="00EB6EE7"/>
    <w:rsid w:val="00EC0588"/>
    <w:rsid w:val="00EC061D"/>
    <w:rsid w:val="00EC06E7"/>
    <w:rsid w:val="00EC08CC"/>
    <w:rsid w:val="00EC0B60"/>
    <w:rsid w:val="00EC0CBB"/>
    <w:rsid w:val="00EC0E91"/>
    <w:rsid w:val="00EC1122"/>
    <w:rsid w:val="00EC25C8"/>
    <w:rsid w:val="00EC2667"/>
    <w:rsid w:val="00EC26A1"/>
    <w:rsid w:val="00EC2F62"/>
    <w:rsid w:val="00EC3B84"/>
    <w:rsid w:val="00EC4145"/>
    <w:rsid w:val="00EC4457"/>
    <w:rsid w:val="00EC5191"/>
    <w:rsid w:val="00EC5DD9"/>
    <w:rsid w:val="00EC6835"/>
    <w:rsid w:val="00EC6B6A"/>
    <w:rsid w:val="00EC7428"/>
    <w:rsid w:val="00EC74C4"/>
    <w:rsid w:val="00EC7585"/>
    <w:rsid w:val="00EC76A8"/>
    <w:rsid w:val="00EC7C1B"/>
    <w:rsid w:val="00EC7D2A"/>
    <w:rsid w:val="00EC7D96"/>
    <w:rsid w:val="00ED004F"/>
    <w:rsid w:val="00ED046D"/>
    <w:rsid w:val="00ED04A2"/>
    <w:rsid w:val="00ED0C2C"/>
    <w:rsid w:val="00ED1432"/>
    <w:rsid w:val="00ED151C"/>
    <w:rsid w:val="00ED28F5"/>
    <w:rsid w:val="00ED35F2"/>
    <w:rsid w:val="00ED3948"/>
    <w:rsid w:val="00ED3BD8"/>
    <w:rsid w:val="00ED4840"/>
    <w:rsid w:val="00ED67FB"/>
    <w:rsid w:val="00ED68CF"/>
    <w:rsid w:val="00ED6AB6"/>
    <w:rsid w:val="00ED6E09"/>
    <w:rsid w:val="00ED74D6"/>
    <w:rsid w:val="00EE0212"/>
    <w:rsid w:val="00EE10D4"/>
    <w:rsid w:val="00EE1406"/>
    <w:rsid w:val="00EE1732"/>
    <w:rsid w:val="00EE320C"/>
    <w:rsid w:val="00EE32AB"/>
    <w:rsid w:val="00EE3492"/>
    <w:rsid w:val="00EE3A9A"/>
    <w:rsid w:val="00EE4C1B"/>
    <w:rsid w:val="00EE5267"/>
    <w:rsid w:val="00EE5B8F"/>
    <w:rsid w:val="00EE68A1"/>
    <w:rsid w:val="00EE6CB6"/>
    <w:rsid w:val="00EF0579"/>
    <w:rsid w:val="00EF0BCF"/>
    <w:rsid w:val="00EF0F4B"/>
    <w:rsid w:val="00EF29AF"/>
    <w:rsid w:val="00EF3096"/>
    <w:rsid w:val="00EF33F0"/>
    <w:rsid w:val="00EF3445"/>
    <w:rsid w:val="00EF351B"/>
    <w:rsid w:val="00EF4C62"/>
    <w:rsid w:val="00EF67EE"/>
    <w:rsid w:val="00EF68FC"/>
    <w:rsid w:val="00EF6B6D"/>
    <w:rsid w:val="00EF77DF"/>
    <w:rsid w:val="00EF791F"/>
    <w:rsid w:val="00F001C1"/>
    <w:rsid w:val="00F001DA"/>
    <w:rsid w:val="00F00244"/>
    <w:rsid w:val="00F0028F"/>
    <w:rsid w:val="00F00A05"/>
    <w:rsid w:val="00F00DBE"/>
    <w:rsid w:val="00F011EE"/>
    <w:rsid w:val="00F012E2"/>
    <w:rsid w:val="00F01AB3"/>
    <w:rsid w:val="00F039AE"/>
    <w:rsid w:val="00F03C25"/>
    <w:rsid w:val="00F03E8D"/>
    <w:rsid w:val="00F03F9B"/>
    <w:rsid w:val="00F04272"/>
    <w:rsid w:val="00F0468B"/>
    <w:rsid w:val="00F04CE6"/>
    <w:rsid w:val="00F04D24"/>
    <w:rsid w:val="00F052D0"/>
    <w:rsid w:val="00F0567E"/>
    <w:rsid w:val="00F05946"/>
    <w:rsid w:val="00F05E0C"/>
    <w:rsid w:val="00F07B3B"/>
    <w:rsid w:val="00F10272"/>
    <w:rsid w:val="00F10758"/>
    <w:rsid w:val="00F108C2"/>
    <w:rsid w:val="00F10B37"/>
    <w:rsid w:val="00F11823"/>
    <w:rsid w:val="00F11CD5"/>
    <w:rsid w:val="00F14382"/>
    <w:rsid w:val="00F1469B"/>
    <w:rsid w:val="00F1591A"/>
    <w:rsid w:val="00F15D15"/>
    <w:rsid w:val="00F162DE"/>
    <w:rsid w:val="00F164CB"/>
    <w:rsid w:val="00F168B6"/>
    <w:rsid w:val="00F16AF6"/>
    <w:rsid w:val="00F16C09"/>
    <w:rsid w:val="00F171F3"/>
    <w:rsid w:val="00F20174"/>
    <w:rsid w:val="00F2075B"/>
    <w:rsid w:val="00F207EA"/>
    <w:rsid w:val="00F20B3C"/>
    <w:rsid w:val="00F22205"/>
    <w:rsid w:val="00F2235A"/>
    <w:rsid w:val="00F22760"/>
    <w:rsid w:val="00F22A30"/>
    <w:rsid w:val="00F22D6A"/>
    <w:rsid w:val="00F23516"/>
    <w:rsid w:val="00F2457D"/>
    <w:rsid w:val="00F2468A"/>
    <w:rsid w:val="00F246C7"/>
    <w:rsid w:val="00F266E7"/>
    <w:rsid w:val="00F269E3"/>
    <w:rsid w:val="00F26BFD"/>
    <w:rsid w:val="00F27208"/>
    <w:rsid w:val="00F27A22"/>
    <w:rsid w:val="00F27A2F"/>
    <w:rsid w:val="00F27CE2"/>
    <w:rsid w:val="00F27DD5"/>
    <w:rsid w:val="00F3048B"/>
    <w:rsid w:val="00F308DB"/>
    <w:rsid w:val="00F3120D"/>
    <w:rsid w:val="00F315A0"/>
    <w:rsid w:val="00F31C89"/>
    <w:rsid w:val="00F31E2A"/>
    <w:rsid w:val="00F333F7"/>
    <w:rsid w:val="00F337C8"/>
    <w:rsid w:val="00F3475B"/>
    <w:rsid w:val="00F3580B"/>
    <w:rsid w:val="00F359F7"/>
    <w:rsid w:val="00F35CA8"/>
    <w:rsid w:val="00F35D61"/>
    <w:rsid w:val="00F3616D"/>
    <w:rsid w:val="00F363CF"/>
    <w:rsid w:val="00F366BF"/>
    <w:rsid w:val="00F3683E"/>
    <w:rsid w:val="00F37C31"/>
    <w:rsid w:val="00F40118"/>
    <w:rsid w:val="00F402B9"/>
    <w:rsid w:val="00F40900"/>
    <w:rsid w:val="00F40BA7"/>
    <w:rsid w:val="00F41039"/>
    <w:rsid w:val="00F413FF"/>
    <w:rsid w:val="00F418FC"/>
    <w:rsid w:val="00F42424"/>
    <w:rsid w:val="00F42910"/>
    <w:rsid w:val="00F429CD"/>
    <w:rsid w:val="00F43B2A"/>
    <w:rsid w:val="00F43E6F"/>
    <w:rsid w:val="00F445B6"/>
    <w:rsid w:val="00F447B2"/>
    <w:rsid w:val="00F448A3"/>
    <w:rsid w:val="00F44952"/>
    <w:rsid w:val="00F449DF"/>
    <w:rsid w:val="00F455E5"/>
    <w:rsid w:val="00F45BE7"/>
    <w:rsid w:val="00F45C7F"/>
    <w:rsid w:val="00F45D6E"/>
    <w:rsid w:val="00F4736C"/>
    <w:rsid w:val="00F50987"/>
    <w:rsid w:val="00F50BAF"/>
    <w:rsid w:val="00F50E23"/>
    <w:rsid w:val="00F510F7"/>
    <w:rsid w:val="00F512E7"/>
    <w:rsid w:val="00F52ECB"/>
    <w:rsid w:val="00F53D2E"/>
    <w:rsid w:val="00F53E04"/>
    <w:rsid w:val="00F54106"/>
    <w:rsid w:val="00F543CE"/>
    <w:rsid w:val="00F54BFC"/>
    <w:rsid w:val="00F54CE4"/>
    <w:rsid w:val="00F54F2B"/>
    <w:rsid w:val="00F55244"/>
    <w:rsid w:val="00F55CC3"/>
    <w:rsid w:val="00F55F0E"/>
    <w:rsid w:val="00F55F5F"/>
    <w:rsid w:val="00F561DF"/>
    <w:rsid w:val="00F561FB"/>
    <w:rsid w:val="00F56737"/>
    <w:rsid w:val="00F573A1"/>
    <w:rsid w:val="00F5788A"/>
    <w:rsid w:val="00F57B2A"/>
    <w:rsid w:val="00F60103"/>
    <w:rsid w:val="00F60382"/>
    <w:rsid w:val="00F603E0"/>
    <w:rsid w:val="00F60486"/>
    <w:rsid w:val="00F60822"/>
    <w:rsid w:val="00F60AD6"/>
    <w:rsid w:val="00F61040"/>
    <w:rsid w:val="00F61072"/>
    <w:rsid w:val="00F6139C"/>
    <w:rsid w:val="00F61A78"/>
    <w:rsid w:val="00F62172"/>
    <w:rsid w:val="00F62263"/>
    <w:rsid w:val="00F62B47"/>
    <w:rsid w:val="00F637A0"/>
    <w:rsid w:val="00F639F1"/>
    <w:rsid w:val="00F6461E"/>
    <w:rsid w:val="00F65420"/>
    <w:rsid w:val="00F65663"/>
    <w:rsid w:val="00F65CCF"/>
    <w:rsid w:val="00F65F47"/>
    <w:rsid w:val="00F660D7"/>
    <w:rsid w:val="00F6621F"/>
    <w:rsid w:val="00F66450"/>
    <w:rsid w:val="00F66553"/>
    <w:rsid w:val="00F66A18"/>
    <w:rsid w:val="00F70B89"/>
    <w:rsid w:val="00F70F09"/>
    <w:rsid w:val="00F7177E"/>
    <w:rsid w:val="00F72469"/>
    <w:rsid w:val="00F72A9B"/>
    <w:rsid w:val="00F72DEB"/>
    <w:rsid w:val="00F73308"/>
    <w:rsid w:val="00F73CCF"/>
    <w:rsid w:val="00F74183"/>
    <w:rsid w:val="00F742E7"/>
    <w:rsid w:val="00F74507"/>
    <w:rsid w:val="00F74901"/>
    <w:rsid w:val="00F75A33"/>
    <w:rsid w:val="00F75FD3"/>
    <w:rsid w:val="00F77376"/>
    <w:rsid w:val="00F803DE"/>
    <w:rsid w:val="00F80453"/>
    <w:rsid w:val="00F80AB0"/>
    <w:rsid w:val="00F80D3F"/>
    <w:rsid w:val="00F81434"/>
    <w:rsid w:val="00F82230"/>
    <w:rsid w:val="00F82272"/>
    <w:rsid w:val="00F82730"/>
    <w:rsid w:val="00F8333B"/>
    <w:rsid w:val="00F8354C"/>
    <w:rsid w:val="00F83D55"/>
    <w:rsid w:val="00F84691"/>
    <w:rsid w:val="00F84AA9"/>
    <w:rsid w:val="00F852FB"/>
    <w:rsid w:val="00F853F5"/>
    <w:rsid w:val="00F854B8"/>
    <w:rsid w:val="00F86454"/>
    <w:rsid w:val="00F866EF"/>
    <w:rsid w:val="00F86CDB"/>
    <w:rsid w:val="00F86DF2"/>
    <w:rsid w:val="00F86FE0"/>
    <w:rsid w:val="00F8736E"/>
    <w:rsid w:val="00F87B13"/>
    <w:rsid w:val="00F87B4A"/>
    <w:rsid w:val="00F90092"/>
    <w:rsid w:val="00F90242"/>
    <w:rsid w:val="00F904C9"/>
    <w:rsid w:val="00F905DE"/>
    <w:rsid w:val="00F9070D"/>
    <w:rsid w:val="00F90956"/>
    <w:rsid w:val="00F91EBC"/>
    <w:rsid w:val="00F92442"/>
    <w:rsid w:val="00F92E62"/>
    <w:rsid w:val="00F94669"/>
    <w:rsid w:val="00F94E58"/>
    <w:rsid w:val="00F95492"/>
    <w:rsid w:val="00F95505"/>
    <w:rsid w:val="00F95A0E"/>
    <w:rsid w:val="00F95CCE"/>
    <w:rsid w:val="00F95D15"/>
    <w:rsid w:val="00F95E58"/>
    <w:rsid w:val="00F96D1C"/>
    <w:rsid w:val="00F96F6E"/>
    <w:rsid w:val="00F97F90"/>
    <w:rsid w:val="00FA08CC"/>
    <w:rsid w:val="00FA0D91"/>
    <w:rsid w:val="00FA14E4"/>
    <w:rsid w:val="00FA1EE2"/>
    <w:rsid w:val="00FA210C"/>
    <w:rsid w:val="00FA22F2"/>
    <w:rsid w:val="00FA2474"/>
    <w:rsid w:val="00FA3468"/>
    <w:rsid w:val="00FA41E1"/>
    <w:rsid w:val="00FA5803"/>
    <w:rsid w:val="00FA7AC0"/>
    <w:rsid w:val="00FB0336"/>
    <w:rsid w:val="00FB0415"/>
    <w:rsid w:val="00FB05F9"/>
    <w:rsid w:val="00FB0B43"/>
    <w:rsid w:val="00FB1269"/>
    <w:rsid w:val="00FB136F"/>
    <w:rsid w:val="00FB26AB"/>
    <w:rsid w:val="00FB3C2D"/>
    <w:rsid w:val="00FB3FAF"/>
    <w:rsid w:val="00FB62F8"/>
    <w:rsid w:val="00FB6371"/>
    <w:rsid w:val="00FB63B2"/>
    <w:rsid w:val="00FB70CF"/>
    <w:rsid w:val="00FB7B17"/>
    <w:rsid w:val="00FB7C41"/>
    <w:rsid w:val="00FC0355"/>
    <w:rsid w:val="00FC0723"/>
    <w:rsid w:val="00FC1350"/>
    <w:rsid w:val="00FC150C"/>
    <w:rsid w:val="00FC17AE"/>
    <w:rsid w:val="00FC1D23"/>
    <w:rsid w:val="00FC27A5"/>
    <w:rsid w:val="00FC2F2E"/>
    <w:rsid w:val="00FC3428"/>
    <w:rsid w:val="00FC3C7B"/>
    <w:rsid w:val="00FC40EF"/>
    <w:rsid w:val="00FC4411"/>
    <w:rsid w:val="00FC4E7E"/>
    <w:rsid w:val="00FC5FB2"/>
    <w:rsid w:val="00FC6342"/>
    <w:rsid w:val="00FC6669"/>
    <w:rsid w:val="00FC769B"/>
    <w:rsid w:val="00FC77AF"/>
    <w:rsid w:val="00FD03A0"/>
    <w:rsid w:val="00FD0A24"/>
    <w:rsid w:val="00FD116E"/>
    <w:rsid w:val="00FD13F9"/>
    <w:rsid w:val="00FD24C6"/>
    <w:rsid w:val="00FD36D1"/>
    <w:rsid w:val="00FD37E7"/>
    <w:rsid w:val="00FD42AF"/>
    <w:rsid w:val="00FD58D7"/>
    <w:rsid w:val="00FD5BEE"/>
    <w:rsid w:val="00FD5FF6"/>
    <w:rsid w:val="00FD6A38"/>
    <w:rsid w:val="00FD6C4D"/>
    <w:rsid w:val="00FD74B9"/>
    <w:rsid w:val="00FD7D55"/>
    <w:rsid w:val="00FE0241"/>
    <w:rsid w:val="00FE04FE"/>
    <w:rsid w:val="00FE0AB9"/>
    <w:rsid w:val="00FE0E92"/>
    <w:rsid w:val="00FE1822"/>
    <w:rsid w:val="00FE21B0"/>
    <w:rsid w:val="00FE3910"/>
    <w:rsid w:val="00FE4BD2"/>
    <w:rsid w:val="00FE4D05"/>
    <w:rsid w:val="00FE4E2F"/>
    <w:rsid w:val="00FE5734"/>
    <w:rsid w:val="00FE58F0"/>
    <w:rsid w:val="00FE79D7"/>
    <w:rsid w:val="00FF03CE"/>
    <w:rsid w:val="00FF0994"/>
    <w:rsid w:val="00FF0A20"/>
    <w:rsid w:val="00FF0B88"/>
    <w:rsid w:val="00FF0F06"/>
    <w:rsid w:val="00FF150A"/>
    <w:rsid w:val="00FF1898"/>
    <w:rsid w:val="00FF1B77"/>
    <w:rsid w:val="00FF1DA8"/>
    <w:rsid w:val="00FF1DFF"/>
    <w:rsid w:val="00FF282D"/>
    <w:rsid w:val="00FF3392"/>
    <w:rsid w:val="00FF3A91"/>
    <w:rsid w:val="00FF3CE2"/>
    <w:rsid w:val="00FF4E72"/>
    <w:rsid w:val="00FF5F1D"/>
    <w:rsid w:val="00FF6D26"/>
    <w:rsid w:val="00FF727D"/>
    <w:rsid w:val="00FF72F0"/>
    <w:rsid w:val="00FF7343"/>
    <w:rsid w:val="00FF7FBF"/>
    <w:rsid w:val="01234C3D"/>
    <w:rsid w:val="01437C9C"/>
    <w:rsid w:val="015501E2"/>
    <w:rsid w:val="0157604B"/>
    <w:rsid w:val="016270E6"/>
    <w:rsid w:val="01640FE4"/>
    <w:rsid w:val="0198528E"/>
    <w:rsid w:val="01BC5901"/>
    <w:rsid w:val="01D81332"/>
    <w:rsid w:val="01E64B9F"/>
    <w:rsid w:val="01EC6463"/>
    <w:rsid w:val="02011759"/>
    <w:rsid w:val="02041E72"/>
    <w:rsid w:val="0212701F"/>
    <w:rsid w:val="02677000"/>
    <w:rsid w:val="02867244"/>
    <w:rsid w:val="029B0267"/>
    <w:rsid w:val="02A03E3E"/>
    <w:rsid w:val="02AB6FC2"/>
    <w:rsid w:val="02AE1145"/>
    <w:rsid w:val="02D839ED"/>
    <w:rsid w:val="02D92A04"/>
    <w:rsid w:val="02EC02DC"/>
    <w:rsid w:val="02ED5769"/>
    <w:rsid w:val="031D4AA7"/>
    <w:rsid w:val="03200295"/>
    <w:rsid w:val="032717A1"/>
    <w:rsid w:val="033A3685"/>
    <w:rsid w:val="0341020B"/>
    <w:rsid w:val="039667A9"/>
    <w:rsid w:val="04136924"/>
    <w:rsid w:val="0422003D"/>
    <w:rsid w:val="04274EEB"/>
    <w:rsid w:val="04506958"/>
    <w:rsid w:val="045B00D2"/>
    <w:rsid w:val="046917C8"/>
    <w:rsid w:val="04982DDC"/>
    <w:rsid w:val="04B75582"/>
    <w:rsid w:val="04BB1B2E"/>
    <w:rsid w:val="04BC49F9"/>
    <w:rsid w:val="04BD1B14"/>
    <w:rsid w:val="04C904B8"/>
    <w:rsid w:val="04CD46CE"/>
    <w:rsid w:val="04E13A54"/>
    <w:rsid w:val="04E40682"/>
    <w:rsid w:val="05117505"/>
    <w:rsid w:val="051C191E"/>
    <w:rsid w:val="05544226"/>
    <w:rsid w:val="055446CC"/>
    <w:rsid w:val="05656433"/>
    <w:rsid w:val="05823677"/>
    <w:rsid w:val="05843BCF"/>
    <w:rsid w:val="05BB0E37"/>
    <w:rsid w:val="05BF542F"/>
    <w:rsid w:val="05E355AA"/>
    <w:rsid w:val="05E6473D"/>
    <w:rsid w:val="060774EA"/>
    <w:rsid w:val="06086964"/>
    <w:rsid w:val="06110369"/>
    <w:rsid w:val="061E73D9"/>
    <w:rsid w:val="06332A38"/>
    <w:rsid w:val="06383B48"/>
    <w:rsid w:val="063C6272"/>
    <w:rsid w:val="064C75F3"/>
    <w:rsid w:val="064C7E90"/>
    <w:rsid w:val="065C3C4E"/>
    <w:rsid w:val="067F3525"/>
    <w:rsid w:val="072B4572"/>
    <w:rsid w:val="072B4C80"/>
    <w:rsid w:val="0757310D"/>
    <w:rsid w:val="077131F6"/>
    <w:rsid w:val="079C048D"/>
    <w:rsid w:val="079F6195"/>
    <w:rsid w:val="07C876CD"/>
    <w:rsid w:val="08151B90"/>
    <w:rsid w:val="081D2FF5"/>
    <w:rsid w:val="08253A1E"/>
    <w:rsid w:val="08355F6B"/>
    <w:rsid w:val="084A1910"/>
    <w:rsid w:val="084C38DA"/>
    <w:rsid w:val="08A938D4"/>
    <w:rsid w:val="08DD09D6"/>
    <w:rsid w:val="08F90F53"/>
    <w:rsid w:val="0921417C"/>
    <w:rsid w:val="09360572"/>
    <w:rsid w:val="09410F65"/>
    <w:rsid w:val="09510A7C"/>
    <w:rsid w:val="096258BD"/>
    <w:rsid w:val="096D64D1"/>
    <w:rsid w:val="09817015"/>
    <w:rsid w:val="098F3B24"/>
    <w:rsid w:val="09941BAA"/>
    <w:rsid w:val="09AE1167"/>
    <w:rsid w:val="09BB4C47"/>
    <w:rsid w:val="09C70991"/>
    <w:rsid w:val="09E403D1"/>
    <w:rsid w:val="09F7743B"/>
    <w:rsid w:val="0A342878"/>
    <w:rsid w:val="0A431B89"/>
    <w:rsid w:val="0A474359"/>
    <w:rsid w:val="0ACA6D38"/>
    <w:rsid w:val="0ADE61CC"/>
    <w:rsid w:val="0B1306DF"/>
    <w:rsid w:val="0B13248D"/>
    <w:rsid w:val="0B204BAA"/>
    <w:rsid w:val="0B386398"/>
    <w:rsid w:val="0B4D516A"/>
    <w:rsid w:val="0B52745A"/>
    <w:rsid w:val="0B59750A"/>
    <w:rsid w:val="0B854E2D"/>
    <w:rsid w:val="0B9963DC"/>
    <w:rsid w:val="0BC538B7"/>
    <w:rsid w:val="0BE417A0"/>
    <w:rsid w:val="0BFB50CA"/>
    <w:rsid w:val="0C214F31"/>
    <w:rsid w:val="0C3B1E65"/>
    <w:rsid w:val="0C3D25CE"/>
    <w:rsid w:val="0C4F5747"/>
    <w:rsid w:val="0C552FCB"/>
    <w:rsid w:val="0C852407"/>
    <w:rsid w:val="0C8E5927"/>
    <w:rsid w:val="0CA5180B"/>
    <w:rsid w:val="0CAF5536"/>
    <w:rsid w:val="0CCE0D08"/>
    <w:rsid w:val="0CD65E68"/>
    <w:rsid w:val="0CE73BD2"/>
    <w:rsid w:val="0D004C93"/>
    <w:rsid w:val="0D170D25"/>
    <w:rsid w:val="0D191910"/>
    <w:rsid w:val="0D1F60B0"/>
    <w:rsid w:val="0D6C2329"/>
    <w:rsid w:val="0D7F1010"/>
    <w:rsid w:val="0D852BA6"/>
    <w:rsid w:val="0D8B50D3"/>
    <w:rsid w:val="0D941CC7"/>
    <w:rsid w:val="0DCD1019"/>
    <w:rsid w:val="0DD73C46"/>
    <w:rsid w:val="0DDA1988"/>
    <w:rsid w:val="0DDF2ADF"/>
    <w:rsid w:val="0DE43C3D"/>
    <w:rsid w:val="0DFB74BE"/>
    <w:rsid w:val="0DFF273D"/>
    <w:rsid w:val="0E1A38E4"/>
    <w:rsid w:val="0E265879"/>
    <w:rsid w:val="0E303356"/>
    <w:rsid w:val="0E401F82"/>
    <w:rsid w:val="0E7E7231"/>
    <w:rsid w:val="0E8A096D"/>
    <w:rsid w:val="0EAA5A1E"/>
    <w:rsid w:val="0EB709F5"/>
    <w:rsid w:val="0EB82881"/>
    <w:rsid w:val="0EBD5F56"/>
    <w:rsid w:val="0EEC3721"/>
    <w:rsid w:val="0EF6308C"/>
    <w:rsid w:val="0EFB1BB6"/>
    <w:rsid w:val="0F346853"/>
    <w:rsid w:val="0F3A4727"/>
    <w:rsid w:val="0F446400"/>
    <w:rsid w:val="0F456359"/>
    <w:rsid w:val="0F4D0AD3"/>
    <w:rsid w:val="0F6546E1"/>
    <w:rsid w:val="0F713C26"/>
    <w:rsid w:val="0F7D7236"/>
    <w:rsid w:val="0F8971C2"/>
    <w:rsid w:val="0F9F69E6"/>
    <w:rsid w:val="0FA44F86"/>
    <w:rsid w:val="0FA80C54"/>
    <w:rsid w:val="0FB57FB7"/>
    <w:rsid w:val="0FDD2F99"/>
    <w:rsid w:val="0FDF4DE1"/>
    <w:rsid w:val="0FE50A8C"/>
    <w:rsid w:val="0FF7412C"/>
    <w:rsid w:val="10063A3E"/>
    <w:rsid w:val="101C6B95"/>
    <w:rsid w:val="10224C4F"/>
    <w:rsid w:val="105B365A"/>
    <w:rsid w:val="10787308"/>
    <w:rsid w:val="10803986"/>
    <w:rsid w:val="10935FF3"/>
    <w:rsid w:val="10AF0EAA"/>
    <w:rsid w:val="10C62A0D"/>
    <w:rsid w:val="10CA07BD"/>
    <w:rsid w:val="10DE284F"/>
    <w:rsid w:val="10F16DCD"/>
    <w:rsid w:val="110039AF"/>
    <w:rsid w:val="111238C4"/>
    <w:rsid w:val="11301FEB"/>
    <w:rsid w:val="1131366D"/>
    <w:rsid w:val="1134315E"/>
    <w:rsid w:val="113B0990"/>
    <w:rsid w:val="11403AF2"/>
    <w:rsid w:val="11433950"/>
    <w:rsid w:val="114809B7"/>
    <w:rsid w:val="11495D3F"/>
    <w:rsid w:val="11561326"/>
    <w:rsid w:val="116D34A5"/>
    <w:rsid w:val="116E041E"/>
    <w:rsid w:val="11A06865"/>
    <w:rsid w:val="11B147AE"/>
    <w:rsid w:val="11D22FAD"/>
    <w:rsid w:val="11DD55A3"/>
    <w:rsid w:val="11E11FAC"/>
    <w:rsid w:val="11F56D91"/>
    <w:rsid w:val="12072620"/>
    <w:rsid w:val="1213748C"/>
    <w:rsid w:val="12411FD6"/>
    <w:rsid w:val="124F64A1"/>
    <w:rsid w:val="128E689D"/>
    <w:rsid w:val="12AB327A"/>
    <w:rsid w:val="12CA1E2A"/>
    <w:rsid w:val="12D1335A"/>
    <w:rsid w:val="12EF5025"/>
    <w:rsid w:val="12F6524A"/>
    <w:rsid w:val="12FF12EC"/>
    <w:rsid w:val="130354DD"/>
    <w:rsid w:val="130C48E2"/>
    <w:rsid w:val="132A0CBC"/>
    <w:rsid w:val="13306C7A"/>
    <w:rsid w:val="133774B2"/>
    <w:rsid w:val="133B3544"/>
    <w:rsid w:val="13603717"/>
    <w:rsid w:val="13954387"/>
    <w:rsid w:val="13A572CD"/>
    <w:rsid w:val="13C450ED"/>
    <w:rsid w:val="14005AE9"/>
    <w:rsid w:val="141B06AB"/>
    <w:rsid w:val="1424570B"/>
    <w:rsid w:val="1432193E"/>
    <w:rsid w:val="1468384A"/>
    <w:rsid w:val="14702953"/>
    <w:rsid w:val="14731FDE"/>
    <w:rsid w:val="147F0B94"/>
    <w:rsid w:val="148F1878"/>
    <w:rsid w:val="148F7D2E"/>
    <w:rsid w:val="14954C58"/>
    <w:rsid w:val="149E7B6F"/>
    <w:rsid w:val="14B30627"/>
    <w:rsid w:val="14B96DD0"/>
    <w:rsid w:val="15014104"/>
    <w:rsid w:val="15143693"/>
    <w:rsid w:val="1534525F"/>
    <w:rsid w:val="153A50EB"/>
    <w:rsid w:val="15410C6C"/>
    <w:rsid w:val="154415FD"/>
    <w:rsid w:val="158728AB"/>
    <w:rsid w:val="158C17BA"/>
    <w:rsid w:val="15A46B04"/>
    <w:rsid w:val="15AE2C5E"/>
    <w:rsid w:val="15B9497C"/>
    <w:rsid w:val="15F30420"/>
    <w:rsid w:val="1631137D"/>
    <w:rsid w:val="1635775C"/>
    <w:rsid w:val="16363FF5"/>
    <w:rsid w:val="16500A3A"/>
    <w:rsid w:val="167E04C0"/>
    <w:rsid w:val="16BA5EB3"/>
    <w:rsid w:val="16BC78F5"/>
    <w:rsid w:val="16D9368C"/>
    <w:rsid w:val="16E473F0"/>
    <w:rsid w:val="172D6428"/>
    <w:rsid w:val="179A75DB"/>
    <w:rsid w:val="17D421E5"/>
    <w:rsid w:val="17E17C2C"/>
    <w:rsid w:val="17EC02EE"/>
    <w:rsid w:val="17F04282"/>
    <w:rsid w:val="17F04E8A"/>
    <w:rsid w:val="17F178CD"/>
    <w:rsid w:val="17F93E24"/>
    <w:rsid w:val="1842212D"/>
    <w:rsid w:val="18461E86"/>
    <w:rsid w:val="185D1737"/>
    <w:rsid w:val="18643D3F"/>
    <w:rsid w:val="18702CCD"/>
    <w:rsid w:val="187979BF"/>
    <w:rsid w:val="188D1AD1"/>
    <w:rsid w:val="18987104"/>
    <w:rsid w:val="18C1102B"/>
    <w:rsid w:val="18D314AE"/>
    <w:rsid w:val="19053D5D"/>
    <w:rsid w:val="191E26DA"/>
    <w:rsid w:val="191F6568"/>
    <w:rsid w:val="192F031B"/>
    <w:rsid w:val="193541D8"/>
    <w:rsid w:val="1941466A"/>
    <w:rsid w:val="194D37DC"/>
    <w:rsid w:val="1957279B"/>
    <w:rsid w:val="195A0276"/>
    <w:rsid w:val="1997413C"/>
    <w:rsid w:val="19AB73BB"/>
    <w:rsid w:val="19AD1C1C"/>
    <w:rsid w:val="19E1175A"/>
    <w:rsid w:val="19FB695C"/>
    <w:rsid w:val="1A3441CE"/>
    <w:rsid w:val="1A3D12D5"/>
    <w:rsid w:val="1A527CC0"/>
    <w:rsid w:val="1A6A7BF0"/>
    <w:rsid w:val="1A7E6885"/>
    <w:rsid w:val="1A82318C"/>
    <w:rsid w:val="1A8707A2"/>
    <w:rsid w:val="1A8823C5"/>
    <w:rsid w:val="1ABD5C7F"/>
    <w:rsid w:val="1AC90DBB"/>
    <w:rsid w:val="1B050407"/>
    <w:rsid w:val="1B157B5C"/>
    <w:rsid w:val="1B375D24"/>
    <w:rsid w:val="1B3B3CBE"/>
    <w:rsid w:val="1B685D54"/>
    <w:rsid w:val="1B6E54A2"/>
    <w:rsid w:val="1B8E24A8"/>
    <w:rsid w:val="1B9E3647"/>
    <w:rsid w:val="1BA04DA0"/>
    <w:rsid w:val="1BA90A6F"/>
    <w:rsid w:val="1BAD5FE6"/>
    <w:rsid w:val="1BB235FD"/>
    <w:rsid w:val="1BB841EA"/>
    <w:rsid w:val="1BD66FA3"/>
    <w:rsid w:val="1BF26FDC"/>
    <w:rsid w:val="1C197B20"/>
    <w:rsid w:val="1C297D63"/>
    <w:rsid w:val="1C2C33AF"/>
    <w:rsid w:val="1C4A7B59"/>
    <w:rsid w:val="1C5212BB"/>
    <w:rsid w:val="1C674571"/>
    <w:rsid w:val="1C70529F"/>
    <w:rsid w:val="1C7B7E93"/>
    <w:rsid w:val="1C8E406A"/>
    <w:rsid w:val="1CA81365"/>
    <w:rsid w:val="1CBD494F"/>
    <w:rsid w:val="1CCB2BC8"/>
    <w:rsid w:val="1CE33377"/>
    <w:rsid w:val="1CE90101"/>
    <w:rsid w:val="1D0807F0"/>
    <w:rsid w:val="1D2422D8"/>
    <w:rsid w:val="1D6E79F7"/>
    <w:rsid w:val="1D9C468D"/>
    <w:rsid w:val="1DB92D8B"/>
    <w:rsid w:val="1DC67833"/>
    <w:rsid w:val="1DD631E1"/>
    <w:rsid w:val="1DE61612"/>
    <w:rsid w:val="1E0173DB"/>
    <w:rsid w:val="1E137607"/>
    <w:rsid w:val="1E357D2C"/>
    <w:rsid w:val="1E3773EF"/>
    <w:rsid w:val="1E3D5D47"/>
    <w:rsid w:val="1E565A2C"/>
    <w:rsid w:val="1E6037E4"/>
    <w:rsid w:val="1E65704C"/>
    <w:rsid w:val="1E6D1585"/>
    <w:rsid w:val="1E8674BE"/>
    <w:rsid w:val="1EC2624D"/>
    <w:rsid w:val="1ED44ACD"/>
    <w:rsid w:val="1EE81070"/>
    <w:rsid w:val="1EF04B68"/>
    <w:rsid w:val="1EFC1C45"/>
    <w:rsid w:val="1EFC37E3"/>
    <w:rsid w:val="1F004AB8"/>
    <w:rsid w:val="1F083D3B"/>
    <w:rsid w:val="1F095DC5"/>
    <w:rsid w:val="1F1B26BE"/>
    <w:rsid w:val="1F1E04D5"/>
    <w:rsid w:val="1F2D7B6A"/>
    <w:rsid w:val="1F8F4381"/>
    <w:rsid w:val="1FCA53B9"/>
    <w:rsid w:val="1FD66CBF"/>
    <w:rsid w:val="1FF66DB3"/>
    <w:rsid w:val="20000DDB"/>
    <w:rsid w:val="2000527E"/>
    <w:rsid w:val="201E1DF5"/>
    <w:rsid w:val="203A77B8"/>
    <w:rsid w:val="203D0141"/>
    <w:rsid w:val="205454D1"/>
    <w:rsid w:val="20677051"/>
    <w:rsid w:val="20784E15"/>
    <w:rsid w:val="20914B04"/>
    <w:rsid w:val="20992FDD"/>
    <w:rsid w:val="20AC0F62"/>
    <w:rsid w:val="20B057D4"/>
    <w:rsid w:val="20F052F3"/>
    <w:rsid w:val="20F36B91"/>
    <w:rsid w:val="20F96D9B"/>
    <w:rsid w:val="20FA7F20"/>
    <w:rsid w:val="211B733F"/>
    <w:rsid w:val="213452F0"/>
    <w:rsid w:val="213B5E42"/>
    <w:rsid w:val="214E61FA"/>
    <w:rsid w:val="21584C46"/>
    <w:rsid w:val="218B33AB"/>
    <w:rsid w:val="21905E0C"/>
    <w:rsid w:val="219F7DE0"/>
    <w:rsid w:val="21A66375"/>
    <w:rsid w:val="21A70A44"/>
    <w:rsid w:val="21B21016"/>
    <w:rsid w:val="21D107D0"/>
    <w:rsid w:val="21E75841"/>
    <w:rsid w:val="2210107D"/>
    <w:rsid w:val="223C00C4"/>
    <w:rsid w:val="224C637A"/>
    <w:rsid w:val="228036AB"/>
    <w:rsid w:val="22A40F3A"/>
    <w:rsid w:val="22A458D0"/>
    <w:rsid w:val="22A87507"/>
    <w:rsid w:val="22AA4A7D"/>
    <w:rsid w:val="22C179BF"/>
    <w:rsid w:val="22CF0F38"/>
    <w:rsid w:val="22D278F5"/>
    <w:rsid w:val="22D8446E"/>
    <w:rsid w:val="22E06CA1"/>
    <w:rsid w:val="22EC1AEA"/>
    <w:rsid w:val="23372454"/>
    <w:rsid w:val="233A1F8C"/>
    <w:rsid w:val="23411E36"/>
    <w:rsid w:val="2355143D"/>
    <w:rsid w:val="235D4796"/>
    <w:rsid w:val="2369125B"/>
    <w:rsid w:val="2375621D"/>
    <w:rsid w:val="2378337E"/>
    <w:rsid w:val="238D1982"/>
    <w:rsid w:val="23F549CE"/>
    <w:rsid w:val="23F960C3"/>
    <w:rsid w:val="24007E07"/>
    <w:rsid w:val="24183DE7"/>
    <w:rsid w:val="242820DA"/>
    <w:rsid w:val="243472A5"/>
    <w:rsid w:val="243948BB"/>
    <w:rsid w:val="24434176"/>
    <w:rsid w:val="244B4A57"/>
    <w:rsid w:val="247F7709"/>
    <w:rsid w:val="248A321A"/>
    <w:rsid w:val="249902E3"/>
    <w:rsid w:val="24A3267C"/>
    <w:rsid w:val="24AA7567"/>
    <w:rsid w:val="24B30D83"/>
    <w:rsid w:val="24B81058"/>
    <w:rsid w:val="24CA58ED"/>
    <w:rsid w:val="24CC572F"/>
    <w:rsid w:val="24D16A8D"/>
    <w:rsid w:val="24F06F1E"/>
    <w:rsid w:val="24F861AB"/>
    <w:rsid w:val="25021D46"/>
    <w:rsid w:val="252E1F46"/>
    <w:rsid w:val="25695674"/>
    <w:rsid w:val="258B383C"/>
    <w:rsid w:val="258C3110"/>
    <w:rsid w:val="25AD66FE"/>
    <w:rsid w:val="25C70B65"/>
    <w:rsid w:val="25EC3A77"/>
    <w:rsid w:val="25FD3C20"/>
    <w:rsid w:val="260D201B"/>
    <w:rsid w:val="26123616"/>
    <w:rsid w:val="261D6FD2"/>
    <w:rsid w:val="264456EF"/>
    <w:rsid w:val="26B8184D"/>
    <w:rsid w:val="26CA3EF0"/>
    <w:rsid w:val="26CB5E3C"/>
    <w:rsid w:val="26E03714"/>
    <w:rsid w:val="26E467E3"/>
    <w:rsid w:val="26E76FF1"/>
    <w:rsid w:val="26EA4592"/>
    <w:rsid w:val="26FC4C29"/>
    <w:rsid w:val="26FD2518"/>
    <w:rsid w:val="27082E62"/>
    <w:rsid w:val="270E5369"/>
    <w:rsid w:val="274305D8"/>
    <w:rsid w:val="274F6ECC"/>
    <w:rsid w:val="27833C5F"/>
    <w:rsid w:val="278E5DE4"/>
    <w:rsid w:val="27A733DB"/>
    <w:rsid w:val="27AA36E8"/>
    <w:rsid w:val="27C6667F"/>
    <w:rsid w:val="27D155A2"/>
    <w:rsid w:val="27DB6FCF"/>
    <w:rsid w:val="27E4559B"/>
    <w:rsid w:val="28294843"/>
    <w:rsid w:val="2837470D"/>
    <w:rsid w:val="284101E2"/>
    <w:rsid w:val="285D47D2"/>
    <w:rsid w:val="285E642A"/>
    <w:rsid w:val="285F02B5"/>
    <w:rsid w:val="286B1703"/>
    <w:rsid w:val="28841D65"/>
    <w:rsid w:val="288A7DDB"/>
    <w:rsid w:val="28950F31"/>
    <w:rsid w:val="289E3886"/>
    <w:rsid w:val="28E54A63"/>
    <w:rsid w:val="28F039B6"/>
    <w:rsid w:val="29011BB3"/>
    <w:rsid w:val="29252190"/>
    <w:rsid w:val="2936242A"/>
    <w:rsid w:val="29596C96"/>
    <w:rsid w:val="29752839"/>
    <w:rsid w:val="298C78D4"/>
    <w:rsid w:val="299F1901"/>
    <w:rsid w:val="29A9603F"/>
    <w:rsid w:val="29AC6BE1"/>
    <w:rsid w:val="29E110FC"/>
    <w:rsid w:val="29E654E5"/>
    <w:rsid w:val="29F00112"/>
    <w:rsid w:val="29FE0213"/>
    <w:rsid w:val="2A0D3093"/>
    <w:rsid w:val="2A2C6B57"/>
    <w:rsid w:val="2A2F7F18"/>
    <w:rsid w:val="2A311BDF"/>
    <w:rsid w:val="2A333417"/>
    <w:rsid w:val="2A35662C"/>
    <w:rsid w:val="2A4909C2"/>
    <w:rsid w:val="2A4F067C"/>
    <w:rsid w:val="2A654C33"/>
    <w:rsid w:val="2A7E3970"/>
    <w:rsid w:val="2A8229AA"/>
    <w:rsid w:val="2A8538AF"/>
    <w:rsid w:val="2A951E48"/>
    <w:rsid w:val="2AC0262C"/>
    <w:rsid w:val="2ACF7AE4"/>
    <w:rsid w:val="2AF71B3A"/>
    <w:rsid w:val="2AFB5959"/>
    <w:rsid w:val="2B007D12"/>
    <w:rsid w:val="2B0E2C74"/>
    <w:rsid w:val="2B377A99"/>
    <w:rsid w:val="2B391645"/>
    <w:rsid w:val="2B4A737B"/>
    <w:rsid w:val="2B4B1E8B"/>
    <w:rsid w:val="2B590518"/>
    <w:rsid w:val="2B7003C7"/>
    <w:rsid w:val="2B7B640F"/>
    <w:rsid w:val="2B85488A"/>
    <w:rsid w:val="2B9E6272"/>
    <w:rsid w:val="2BB1567F"/>
    <w:rsid w:val="2BB92EDB"/>
    <w:rsid w:val="2BC453B2"/>
    <w:rsid w:val="2BDA606A"/>
    <w:rsid w:val="2BDC4D7B"/>
    <w:rsid w:val="2C103954"/>
    <w:rsid w:val="2C293CA3"/>
    <w:rsid w:val="2C4C35F9"/>
    <w:rsid w:val="2C4C57BC"/>
    <w:rsid w:val="2C50159C"/>
    <w:rsid w:val="2C6521CB"/>
    <w:rsid w:val="2C864D5D"/>
    <w:rsid w:val="2C912886"/>
    <w:rsid w:val="2CB03B88"/>
    <w:rsid w:val="2CB07149"/>
    <w:rsid w:val="2CB7420D"/>
    <w:rsid w:val="2D1004A3"/>
    <w:rsid w:val="2D1B54A6"/>
    <w:rsid w:val="2D452523"/>
    <w:rsid w:val="2D6351F3"/>
    <w:rsid w:val="2D661D47"/>
    <w:rsid w:val="2D68054F"/>
    <w:rsid w:val="2D697AB2"/>
    <w:rsid w:val="2D6D3827"/>
    <w:rsid w:val="2D751FA5"/>
    <w:rsid w:val="2D83129D"/>
    <w:rsid w:val="2DB50C8A"/>
    <w:rsid w:val="2DDE64D3"/>
    <w:rsid w:val="2DEC72AA"/>
    <w:rsid w:val="2DED4667"/>
    <w:rsid w:val="2DF1753B"/>
    <w:rsid w:val="2DFF7368"/>
    <w:rsid w:val="2E142FAC"/>
    <w:rsid w:val="2E204D3E"/>
    <w:rsid w:val="2E352A22"/>
    <w:rsid w:val="2E4166E5"/>
    <w:rsid w:val="2E444588"/>
    <w:rsid w:val="2E497DF1"/>
    <w:rsid w:val="2E50690A"/>
    <w:rsid w:val="2E6F0850"/>
    <w:rsid w:val="2E7055D9"/>
    <w:rsid w:val="2E81560C"/>
    <w:rsid w:val="2E861045"/>
    <w:rsid w:val="2E8E60C6"/>
    <w:rsid w:val="2EB67099"/>
    <w:rsid w:val="2EC36D06"/>
    <w:rsid w:val="2EC6475E"/>
    <w:rsid w:val="2EE432DD"/>
    <w:rsid w:val="2EE66D0F"/>
    <w:rsid w:val="2EE8376F"/>
    <w:rsid w:val="2F113D2F"/>
    <w:rsid w:val="2F1557AA"/>
    <w:rsid w:val="2F183A35"/>
    <w:rsid w:val="2F2A5E74"/>
    <w:rsid w:val="2F3E36CD"/>
    <w:rsid w:val="2F4761D5"/>
    <w:rsid w:val="2F630515"/>
    <w:rsid w:val="2F636554"/>
    <w:rsid w:val="2F755A15"/>
    <w:rsid w:val="2F8133F1"/>
    <w:rsid w:val="2F8825D8"/>
    <w:rsid w:val="2F990016"/>
    <w:rsid w:val="2F9A4F1D"/>
    <w:rsid w:val="2FA704E4"/>
    <w:rsid w:val="2FAB3F6E"/>
    <w:rsid w:val="2FB23567"/>
    <w:rsid w:val="2FC326B9"/>
    <w:rsid w:val="2FD22068"/>
    <w:rsid w:val="2FEE6EA1"/>
    <w:rsid w:val="2FF2333F"/>
    <w:rsid w:val="2FF6771C"/>
    <w:rsid w:val="2FFA5CD4"/>
    <w:rsid w:val="3009403D"/>
    <w:rsid w:val="301C79A2"/>
    <w:rsid w:val="30365050"/>
    <w:rsid w:val="3050338E"/>
    <w:rsid w:val="305A44DE"/>
    <w:rsid w:val="305D6B47"/>
    <w:rsid w:val="30664E35"/>
    <w:rsid w:val="30676E2F"/>
    <w:rsid w:val="308570DA"/>
    <w:rsid w:val="30881C8A"/>
    <w:rsid w:val="308B543D"/>
    <w:rsid w:val="30962BC8"/>
    <w:rsid w:val="30A500DD"/>
    <w:rsid w:val="30B6413F"/>
    <w:rsid w:val="30BE3DE9"/>
    <w:rsid w:val="30C3399E"/>
    <w:rsid w:val="30C73158"/>
    <w:rsid w:val="30E12562"/>
    <w:rsid w:val="30E3277E"/>
    <w:rsid w:val="30E35943"/>
    <w:rsid w:val="30E85E18"/>
    <w:rsid w:val="311C7A3E"/>
    <w:rsid w:val="31254328"/>
    <w:rsid w:val="31407D33"/>
    <w:rsid w:val="31440D43"/>
    <w:rsid w:val="317F3540"/>
    <w:rsid w:val="31C110E9"/>
    <w:rsid w:val="31CB005B"/>
    <w:rsid w:val="31D23785"/>
    <w:rsid w:val="31D9592F"/>
    <w:rsid w:val="31E70DB2"/>
    <w:rsid w:val="31EC5663"/>
    <w:rsid w:val="3210133E"/>
    <w:rsid w:val="32491521"/>
    <w:rsid w:val="325D030E"/>
    <w:rsid w:val="327D4380"/>
    <w:rsid w:val="32831F7E"/>
    <w:rsid w:val="328B257D"/>
    <w:rsid w:val="32AC3832"/>
    <w:rsid w:val="32B95814"/>
    <w:rsid w:val="32C10BE1"/>
    <w:rsid w:val="32CE2FBA"/>
    <w:rsid w:val="32CF6628"/>
    <w:rsid w:val="32D54B9D"/>
    <w:rsid w:val="32FD11AA"/>
    <w:rsid w:val="33184A9D"/>
    <w:rsid w:val="33223A05"/>
    <w:rsid w:val="3324631F"/>
    <w:rsid w:val="33422429"/>
    <w:rsid w:val="33424D5D"/>
    <w:rsid w:val="337A0A4C"/>
    <w:rsid w:val="33843679"/>
    <w:rsid w:val="33A51F6D"/>
    <w:rsid w:val="33C5502E"/>
    <w:rsid w:val="33D90B70"/>
    <w:rsid w:val="33F9382F"/>
    <w:rsid w:val="340842AA"/>
    <w:rsid w:val="340846A1"/>
    <w:rsid w:val="34333D66"/>
    <w:rsid w:val="344031C8"/>
    <w:rsid w:val="34416B62"/>
    <w:rsid w:val="346C7E9C"/>
    <w:rsid w:val="347A51A8"/>
    <w:rsid w:val="347D07F4"/>
    <w:rsid w:val="3486774B"/>
    <w:rsid w:val="34AB35B3"/>
    <w:rsid w:val="34D52C05"/>
    <w:rsid w:val="34DC7A7C"/>
    <w:rsid w:val="34E54854"/>
    <w:rsid w:val="34F8431E"/>
    <w:rsid w:val="351F18AB"/>
    <w:rsid w:val="35262C3A"/>
    <w:rsid w:val="353115DE"/>
    <w:rsid w:val="354B48C1"/>
    <w:rsid w:val="354D6418"/>
    <w:rsid w:val="356B284E"/>
    <w:rsid w:val="35745DC0"/>
    <w:rsid w:val="358B5193"/>
    <w:rsid w:val="35993BE5"/>
    <w:rsid w:val="35BD3B87"/>
    <w:rsid w:val="35E8009D"/>
    <w:rsid w:val="36032F7B"/>
    <w:rsid w:val="360363FE"/>
    <w:rsid w:val="360867E3"/>
    <w:rsid w:val="360A368F"/>
    <w:rsid w:val="3623361D"/>
    <w:rsid w:val="364D3771"/>
    <w:rsid w:val="36577FCF"/>
    <w:rsid w:val="36650F75"/>
    <w:rsid w:val="36676E0E"/>
    <w:rsid w:val="367774C5"/>
    <w:rsid w:val="368138F1"/>
    <w:rsid w:val="3688303A"/>
    <w:rsid w:val="368F022F"/>
    <w:rsid w:val="36910587"/>
    <w:rsid w:val="36A93B22"/>
    <w:rsid w:val="36BF1870"/>
    <w:rsid w:val="3736112E"/>
    <w:rsid w:val="37621F23"/>
    <w:rsid w:val="37646C38"/>
    <w:rsid w:val="377943CE"/>
    <w:rsid w:val="377C1237"/>
    <w:rsid w:val="3791691B"/>
    <w:rsid w:val="37980EEC"/>
    <w:rsid w:val="37AD7642"/>
    <w:rsid w:val="37AF41C0"/>
    <w:rsid w:val="37B00A46"/>
    <w:rsid w:val="37D50A95"/>
    <w:rsid w:val="37E46C0B"/>
    <w:rsid w:val="37EF7C5B"/>
    <w:rsid w:val="37F01B2C"/>
    <w:rsid w:val="37FB65FF"/>
    <w:rsid w:val="37FF40DC"/>
    <w:rsid w:val="380E73FC"/>
    <w:rsid w:val="38194CD8"/>
    <w:rsid w:val="382B22AE"/>
    <w:rsid w:val="38417D8A"/>
    <w:rsid w:val="3845787B"/>
    <w:rsid w:val="384D2E76"/>
    <w:rsid w:val="385E093C"/>
    <w:rsid w:val="38691687"/>
    <w:rsid w:val="389E6EF5"/>
    <w:rsid w:val="38C138E9"/>
    <w:rsid w:val="38D45409"/>
    <w:rsid w:val="38E10B39"/>
    <w:rsid w:val="391334D5"/>
    <w:rsid w:val="393D49F6"/>
    <w:rsid w:val="394713D0"/>
    <w:rsid w:val="394C69E7"/>
    <w:rsid w:val="395A6975"/>
    <w:rsid w:val="395D0456"/>
    <w:rsid w:val="39740D90"/>
    <w:rsid w:val="397457D1"/>
    <w:rsid w:val="397A3554"/>
    <w:rsid w:val="397F0129"/>
    <w:rsid w:val="39CB1FCC"/>
    <w:rsid w:val="39D11B36"/>
    <w:rsid w:val="39E34485"/>
    <w:rsid w:val="39E6445C"/>
    <w:rsid w:val="39EC3D26"/>
    <w:rsid w:val="3A0C65F7"/>
    <w:rsid w:val="3A0F0623"/>
    <w:rsid w:val="3A1E76EC"/>
    <w:rsid w:val="3A3C7179"/>
    <w:rsid w:val="3A5169AB"/>
    <w:rsid w:val="3A5D3F06"/>
    <w:rsid w:val="3A661D2A"/>
    <w:rsid w:val="3A6A61E5"/>
    <w:rsid w:val="3A6C5B27"/>
    <w:rsid w:val="3A7379ED"/>
    <w:rsid w:val="3A8D10FA"/>
    <w:rsid w:val="3A920D71"/>
    <w:rsid w:val="3A985878"/>
    <w:rsid w:val="3A9F5555"/>
    <w:rsid w:val="3AA51C84"/>
    <w:rsid w:val="3AA82343"/>
    <w:rsid w:val="3AAF1923"/>
    <w:rsid w:val="3ACD5956"/>
    <w:rsid w:val="3AEC0481"/>
    <w:rsid w:val="3AED6843"/>
    <w:rsid w:val="3B0A6B5A"/>
    <w:rsid w:val="3B2D74AA"/>
    <w:rsid w:val="3B2F036E"/>
    <w:rsid w:val="3B4C298C"/>
    <w:rsid w:val="3B9A3967"/>
    <w:rsid w:val="3B9D79CE"/>
    <w:rsid w:val="3BB01BF9"/>
    <w:rsid w:val="3BC17862"/>
    <w:rsid w:val="3BC64A9C"/>
    <w:rsid w:val="3BD911EA"/>
    <w:rsid w:val="3BDB4052"/>
    <w:rsid w:val="3BEE647B"/>
    <w:rsid w:val="3C246436"/>
    <w:rsid w:val="3C4B2D8A"/>
    <w:rsid w:val="3C4D265E"/>
    <w:rsid w:val="3C5036AF"/>
    <w:rsid w:val="3C6241CF"/>
    <w:rsid w:val="3C6726D3"/>
    <w:rsid w:val="3C680EBC"/>
    <w:rsid w:val="3C6F136A"/>
    <w:rsid w:val="3C783A46"/>
    <w:rsid w:val="3C850332"/>
    <w:rsid w:val="3CA37266"/>
    <w:rsid w:val="3CAD1E92"/>
    <w:rsid w:val="3CCA47F2"/>
    <w:rsid w:val="3D2035D6"/>
    <w:rsid w:val="3D360570"/>
    <w:rsid w:val="3D4A5933"/>
    <w:rsid w:val="3D7847D1"/>
    <w:rsid w:val="3D8250CD"/>
    <w:rsid w:val="3D840617"/>
    <w:rsid w:val="3DB90F12"/>
    <w:rsid w:val="3DBD74D6"/>
    <w:rsid w:val="3DD239BF"/>
    <w:rsid w:val="3E00190A"/>
    <w:rsid w:val="3E2150E5"/>
    <w:rsid w:val="3E543B2B"/>
    <w:rsid w:val="3E5D22EB"/>
    <w:rsid w:val="3E60635C"/>
    <w:rsid w:val="3E630A5B"/>
    <w:rsid w:val="3E6B73B1"/>
    <w:rsid w:val="3E714B24"/>
    <w:rsid w:val="3E720F25"/>
    <w:rsid w:val="3E78475D"/>
    <w:rsid w:val="3E984EA7"/>
    <w:rsid w:val="3EA90437"/>
    <w:rsid w:val="3EAD0CAD"/>
    <w:rsid w:val="3EAE72E7"/>
    <w:rsid w:val="3ED951C1"/>
    <w:rsid w:val="3EDE7E33"/>
    <w:rsid w:val="3EE31B9B"/>
    <w:rsid w:val="3F165993"/>
    <w:rsid w:val="3F2521B4"/>
    <w:rsid w:val="3F2D1069"/>
    <w:rsid w:val="3F6E6DF2"/>
    <w:rsid w:val="3F9654DF"/>
    <w:rsid w:val="3FA532F5"/>
    <w:rsid w:val="3FAB71BC"/>
    <w:rsid w:val="3FAD6BB9"/>
    <w:rsid w:val="3FAF1C97"/>
    <w:rsid w:val="3FBC392D"/>
    <w:rsid w:val="3FDC6E85"/>
    <w:rsid w:val="3FF53718"/>
    <w:rsid w:val="3FFA2A92"/>
    <w:rsid w:val="40053FF0"/>
    <w:rsid w:val="4013542C"/>
    <w:rsid w:val="4017434E"/>
    <w:rsid w:val="40251D40"/>
    <w:rsid w:val="402959C1"/>
    <w:rsid w:val="4037501B"/>
    <w:rsid w:val="403B2039"/>
    <w:rsid w:val="4049121E"/>
    <w:rsid w:val="404B0A60"/>
    <w:rsid w:val="40793ED7"/>
    <w:rsid w:val="407E5A10"/>
    <w:rsid w:val="40820554"/>
    <w:rsid w:val="40844CB8"/>
    <w:rsid w:val="40D73166"/>
    <w:rsid w:val="40E67721"/>
    <w:rsid w:val="40FB6EFC"/>
    <w:rsid w:val="410162C7"/>
    <w:rsid w:val="41035086"/>
    <w:rsid w:val="41110C42"/>
    <w:rsid w:val="411F5935"/>
    <w:rsid w:val="413825CC"/>
    <w:rsid w:val="413D7A33"/>
    <w:rsid w:val="4141052D"/>
    <w:rsid w:val="41463C47"/>
    <w:rsid w:val="4151140B"/>
    <w:rsid w:val="415A23A2"/>
    <w:rsid w:val="41672B23"/>
    <w:rsid w:val="41727207"/>
    <w:rsid w:val="4185518C"/>
    <w:rsid w:val="41886A2A"/>
    <w:rsid w:val="41C26EF7"/>
    <w:rsid w:val="41CA7043"/>
    <w:rsid w:val="41CC2DBB"/>
    <w:rsid w:val="41E8732D"/>
    <w:rsid w:val="420E33D3"/>
    <w:rsid w:val="42152780"/>
    <w:rsid w:val="42257160"/>
    <w:rsid w:val="423676B0"/>
    <w:rsid w:val="428C42F8"/>
    <w:rsid w:val="429619B3"/>
    <w:rsid w:val="429E4757"/>
    <w:rsid w:val="429F08B7"/>
    <w:rsid w:val="42BF01A0"/>
    <w:rsid w:val="42D53EF1"/>
    <w:rsid w:val="43230043"/>
    <w:rsid w:val="43236A0A"/>
    <w:rsid w:val="432D09BF"/>
    <w:rsid w:val="4350358B"/>
    <w:rsid w:val="436C7684"/>
    <w:rsid w:val="43833485"/>
    <w:rsid w:val="43863F05"/>
    <w:rsid w:val="439A4EC4"/>
    <w:rsid w:val="43AA1356"/>
    <w:rsid w:val="43B17718"/>
    <w:rsid w:val="43D861A4"/>
    <w:rsid w:val="43E34DE2"/>
    <w:rsid w:val="441427F7"/>
    <w:rsid w:val="444035EC"/>
    <w:rsid w:val="44486913"/>
    <w:rsid w:val="445F15A2"/>
    <w:rsid w:val="44627A06"/>
    <w:rsid w:val="4484172B"/>
    <w:rsid w:val="449911B8"/>
    <w:rsid w:val="44B95C69"/>
    <w:rsid w:val="44DD223C"/>
    <w:rsid w:val="452A7597"/>
    <w:rsid w:val="452C1AC8"/>
    <w:rsid w:val="454B09B2"/>
    <w:rsid w:val="455677D6"/>
    <w:rsid w:val="455C6881"/>
    <w:rsid w:val="456B4365"/>
    <w:rsid w:val="456D3D95"/>
    <w:rsid w:val="45700D79"/>
    <w:rsid w:val="45997458"/>
    <w:rsid w:val="45AF27D7"/>
    <w:rsid w:val="45BA1553"/>
    <w:rsid w:val="460F771A"/>
    <w:rsid w:val="46236960"/>
    <w:rsid w:val="462D72B0"/>
    <w:rsid w:val="462E5DF2"/>
    <w:rsid w:val="46324358"/>
    <w:rsid w:val="463F7FFF"/>
    <w:rsid w:val="468C2B19"/>
    <w:rsid w:val="46C15B76"/>
    <w:rsid w:val="46C93D90"/>
    <w:rsid w:val="46E44703"/>
    <w:rsid w:val="46E52556"/>
    <w:rsid w:val="46E9056F"/>
    <w:rsid w:val="46FF778E"/>
    <w:rsid w:val="47037EB2"/>
    <w:rsid w:val="472E7701"/>
    <w:rsid w:val="474F5B4B"/>
    <w:rsid w:val="4760647F"/>
    <w:rsid w:val="479955CE"/>
    <w:rsid w:val="479E0F0F"/>
    <w:rsid w:val="47C12463"/>
    <w:rsid w:val="47C56EAA"/>
    <w:rsid w:val="47D352C2"/>
    <w:rsid w:val="47E82EDF"/>
    <w:rsid w:val="47F63FC2"/>
    <w:rsid w:val="48457423"/>
    <w:rsid w:val="484C07B1"/>
    <w:rsid w:val="4884786A"/>
    <w:rsid w:val="488A607F"/>
    <w:rsid w:val="488D3FC9"/>
    <w:rsid w:val="488F7E89"/>
    <w:rsid w:val="48A66E9F"/>
    <w:rsid w:val="48C12F4D"/>
    <w:rsid w:val="48D02E79"/>
    <w:rsid w:val="48DE3B08"/>
    <w:rsid w:val="48E95311"/>
    <w:rsid w:val="48EC3D42"/>
    <w:rsid w:val="48ED6E54"/>
    <w:rsid w:val="48F156E3"/>
    <w:rsid w:val="48FD7CFE"/>
    <w:rsid w:val="4914043B"/>
    <w:rsid w:val="49154DCE"/>
    <w:rsid w:val="491624AE"/>
    <w:rsid w:val="49583186"/>
    <w:rsid w:val="497004D0"/>
    <w:rsid w:val="49892FD7"/>
    <w:rsid w:val="4989420A"/>
    <w:rsid w:val="498C5C7A"/>
    <w:rsid w:val="49AD5DE8"/>
    <w:rsid w:val="49AE51AA"/>
    <w:rsid w:val="49C12A7C"/>
    <w:rsid w:val="49D24CE6"/>
    <w:rsid w:val="49EE3700"/>
    <w:rsid w:val="4A0E552F"/>
    <w:rsid w:val="4A0F1F14"/>
    <w:rsid w:val="4A4F573D"/>
    <w:rsid w:val="4A621C8D"/>
    <w:rsid w:val="4A726419"/>
    <w:rsid w:val="4A767D68"/>
    <w:rsid w:val="4A777B17"/>
    <w:rsid w:val="4A921070"/>
    <w:rsid w:val="4A944BE6"/>
    <w:rsid w:val="4AB0762C"/>
    <w:rsid w:val="4AC309EF"/>
    <w:rsid w:val="4ACE1952"/>
    <w:rsid w:val="4ADA6548"/>
    <w:rsid w:val="4AE42F23"/>
    <w:rsid w:val="4AF40D6F"/>
    <w:rsid w:val="4AFF1B0B"/>
    <w:rsid w:val="4B0D743B"/>
    <w:rsid w:val="4B102A7D"/>
    <w:rsid w:val="4B182BCD"/>
    <w:rsid w:val="4B5A1437"/>
    <w:rsid w:val="4B656196"/>
    <w:rsid w:val="4B751740"/>
    <w:rsid w:val="4B75264A"/>
    <w:rsid w:val="4B753A52"/>
    <w:rsid w:val="4B770002"/>
    <w:rsid w:val="4BA07358"/>
    <w:rsid w:val="4BA808AC"/>
    <w:rsid w:val="4BAB33CA"/>
    <w:rsid w:val="4BB70C3B"/>
    <w:rsid w:val="4BB87F0C"/>
    <w:rsid w:val="4BEC5CFE"/>
    <w:rsid w:val="4BFF33F9"/>
    <w:rsid w:val="4C134EA5"/>
    <w:rsid w:val="4C5916EF"/>
    <w:rsid w:val="4C6166DB"/>
    <w:rsid w:val="4C6B3ECB"/>
    <w:rsid w:val="4CC64E3C"/>
    <w:rsid w:val="4CCA02ED"/>
    <w:rsid w:val="4D001B6A"/>
    <w:rsid w:val="4D030639"/>
    <w:rsid w:val="4D077240"/>
    <w:rsid w:val="4D0A1E84"/>
    <w:rsid w:val="4D2E6B27"/>
    <w:rsid w:val="4D646FBE"/>
    <w:rsid w:val="4D812CAB"/>
    <w:rsid w:val="4D8F3B4E"/>
    <w:rsid w:val="4DA44BEC"/>
    <w:rsid w:val="4DA46784"/>
    <w:rsid w:val="4DAB2BFA"/>
    <w:rsid w:val="4DB45BB7"/>
    <w:rsid w:val="4DD76D6F"/>
    <w:rsid w:val="4E143220"/>
    <w:rsid w:val="4E28581D"/>
    <w:rsid w:val="4E345F70"/>
    <w:rsid w:val="4E5959D6"/>
    <w:rsid w:val="4E9E163B"/>
    <w:rsid w:val="4EA07161"/>
    <w:rsid w:val="4EB36861"/>
    <w:rsid w:val="4ED82D9F"/>
    <w:rsid w:val="4EF311A0"/>
    <w:rsid w:val="4EF944FA"/>
    <w:rsid w:val="4F111E0D"/>
    <w:rsid w:val="4F155DA1"/>
    <w:rsid w:val="4F361873"/>
    <w:rsid w:val="4F377CB8"/>
    <w:rsid w:val="4FAF162D"/>
    <w:rsid w:val="4FC82FC3"/>
    <w:rsid w:val="4FCD609E"/>
    <w:rsid w:val="4FEE5C8C"/>
    <w:rsid w:val="501A1195"/>
    <w:rsid w:val="505D6AA3"/>
    <w:rsid w:val="505E2D73"/>
    <w:rsid w:val="50653EBE"/>
    <w:rsid w:val="50656676"/>
    <w:rsid w:val="506D5107"/>
    <w:rsid w:val="50715259"/>
    <w:rsid w:val="50860B96"/>
    <w:rsid w:val="50917E9D"/>
    <w:rsid w:val="50B3212C"/>
    <w:rsid w:val="50B82E88"/>
    <w:rsid w:val="50C918C0"/>
    <w:rsid w:val="50CB5714"/>
    <w:rsid w:val="50D55606"/>
    <w:rsid w:val="50E12530"/>
    <w:rsid w:val="50E517A3"/>
    <w:rsid w:val="50E61077"/>
    <w:rsid w:val="50EA6DB9"/>
    <w:rsid w:val="50FE3A5D"/>
    <w:rsid w:val="51014CE5"/>
    <w:rsid w:val="51082CBB"/>
    <w:rsid w:val="51160BC8"/>
    <w:rsid w:val="512E4EF8"/>
    <w:rsid w:val="51497F84"/>
    <w:rsid w:val="515C6387"/>
    <w:rsid w:val="518228C9"/>
    <w:rsid w:val="51A11B6E"/>
    <w:rsid w:val="51B318A1"/>
    <w:rsid w:val="51B7313F"/>
    <w:rsid w:val="51B87D80"/>
    <w:rsid w:val="51BC1A94"/>
    <w:rsid w:val="51C4529D"/>
    <w:rsid w:val="51C91F35"/>
    <w:rsid w:val="51CE0489"/>
    <w:rsid w:val="51CE2237"/>
    <w:rsid w:val="521243E4"/>
    <w:rsid w:val="522C400D"/>
    <w:rsid w:val="524B3888"/>
    <w:rsid w:val="527B538F"/>
    <w:rsid w:val="5285738D"/>
    <w:rsid w:val="52A0174F"/>
    <w:rsid w:val="52A163E3"/>
    <w:rsid w:val="52B95AE0"/>
    <w:rsid w:val="52D715BF"/>
    <w:rsid w:val="52E57838"/>
    <w:rsid w:val="53070450"/>
    <w:rsid w:val="53185E60"/>
    <w:rsid w:val="533625FD"/>
    <w:rsid w:val="53445A81"/>
    <w:rsid w:val="534722A1"/>
    <w:rsid w:val="53581187"/>
    <w:rsid w:val="535D7D17"/>
    <w:rsid w:val="53670B95"/>
    <w:rsid w:val="537A0787"/>
    <w:rsid w:val="538B5C43"/>
    <w:rsid w:val="53A406F0"/>
    <w:rsid w:val="53EB70D0"/>
    <w:rsid w:val="53F0083C"/>
    <w:rsid w:val="541363CC"/>
    <w:rsid w:val="543E40EB"/>
    <w:rsid w:val="54436F0C"/>
    <w:rsid w:val="54521C9F"/>
    <w:rsid w:val="545C1D7C"/>
    <w:rsid w:val="547D0C1F"/>
    <w:rsid w:val="54811510"/>
    <w:rsid w:val="54880DC3"/>
    <w:rsid w:val="54884DF9"/>
    <w:rsid w:val="54952B01"/>
    <w:rsid w:val="54AB46B0"/>
    <w:rsid w:val="54CA0F52"/>
    <w:rsid w:val="54D933CD"/>
    <w:rsid w:val="54E219D3"/>
    <w:rsid w:val="54E27827"/>
    <w:rsid w:val="54E85E55"/>
    <w:rsid w:val="54F554C3"/>
    <w:rsid w:val="554169E4"/>
    <w:rsid w:val="554F18E1"/>
    <w:rsid w:val="5579310A"/>
    <w:rsid w:val="55893446"/>
    <w:rsid w:val="558C46AD"/>
    <w:rsid w:val="5592127D"/>
    <w:rsid w:val="559D7E0C"/>
    <w:rsid w:val="55D15D9B"/>
    <w:rsid w:val="55D44833"/>
    <w:rsid w:val="55D63DB0"/>
    <w:rsid w:val="55E069DD"/>
    <w:rsid w:val="55E4287A"/>
    <w:rsid w:val="55F531F2"/>
    <w:rsid w:val="55FD758F"/>
    <w:rsid w:val="56095F34"/>
    <w:rsid w:val="561847D7"/>
    <w:rsid w:val="561A7523"/>
    <w:rsid w:val="561C6447"/>
    <w:rsid w:val="56434661"/>
    <w:rsid w:val="564B654C"/>
    <w:rsid w:val="565A22EB"/>
    <w:rsid w:val="565F3DA6"/>
    <w:rsid w:val="56815B16"/>
    <w:rsid w:val="569351B2"/>
    <w:rsid w:val="56C30FC4"/>
    <w:rsid w:val="56C6393F"/>
    <w:rsid w:val="56D24D48"/>
    <w:rsid w:val="56D52614"/>
    <w:rsid w:val="56D77DE0"/>
    <w:rsid w:val="56DE2F1C"/>
    <w:rsid w:val="56EB5639"/>
    <w:rsid w:val="56FC3966"/>
    <w:rsid w:val="56FF1C5E"/>
    <w:rsid w:val="570F35C3"/>
    <w:rsid w:val="571302C1"/>
    <w:rsid w:val="571B189B"/>
    <w:rsid w:val="5728063B"/>
    <w:rsid w:val="5731673B"/>
    <w:rsid w:val="573239B0"/>
    <w:rsid w:val="573C2C5E"/>
    <w:rsid w:val="573E39BB"/>
    <w:rsid w:val="575D42DB"/>
    <w:rsid w:val="5785678F"/>
    <w:rsid w:val="578A2893"/>
    <w:rsid w:val="578F5E7C"/>
    <w:rsid w:val="57CA524F"/>
    <w:rsid w:val="57DB3900"/>
    <w:rsid w:val="584D7534"/>
    <w:rsid w:val="5865281A"/>
    <w:rsid w:val="58920F4F"/>
    <w:rsid w:val="589F66DB"/>
    <w:rsid w:val="58A40196"/>
    <w:rsid w:val="58A8126F"/>
    <w:rsid w:val="58D24B13"/>
    <w:rsid w:val="58F22DDF"/>
    <w:rsid w:val="59316D89"/>
    <w:rsid w:val="59422175"/>
    <w:rsid w:val="594554D5"/>
    <w:rsid w:val="5952374E"/>
    <w:rsid w:val="595C45CC"/>
    <w:rsid w:val="5984048F"/>
    <w:rsid w:val="598E49BE"/>
    <w:rsid w:val="5993724B"/>
    <w:rsid w:val="59945B14"/>
    <w:rsid w:val="59A0095D"/>
    <w:rsid w:val="59A1410D"/>
    <w:rsid w:val="59A23F55"/>
    <w:rsid w:val="59C4566A"/>
    <w:rsid w:val="59CF2FF0"/>
    <w:rsid w:val="59D879B9"/>
    <w:rsid w:val="5A487FA5"/>
    <w:rsid w:val="5A5E3ACB"/>
    <w:rsid w:val="5A663955"/>
    <w:rsid w:val="5A8D1F51"/>
    <w:rsid w:val="5A913874"/>
    <w:rsid w:val="5A9228C4"/>
    <w:rsid w:val="5A963B0E"/>
    <w:rsid w:val="5AA66092"/>
    <w:rsid w:val="5AB34766"/>
    <w:rsid w:val="5ABC468A"/>
    <w:rsid w:val="5ABD54F5"/>
    <w:rsid w:val="5ABD7C19"/>
    <w:rsid w:val="5AC467A5"/>
    <w:rsid w:val="5AC6337D"/>
    <w:rsid w:val="5AD84127"/>
    <w:rsid w:val="5AE30CB4"/>
    <w:rsid w:val="5B182775"/>
    <w:rsid w:val="5B2F1F99"/>
    <w:rsid w:val="5B5367C8"/>
    <w:rsid w:val="5B5E0D36"/>
    <w:rsid w:val="5B816C92"/>
    <w:rsid w:val="5B914A01"/>
    <w:rsid w:val="5B9D5B98"/>
    <w:rsid w:val="5BC77DF4"/>
    <w:rsid w:val="5BCF332F"/>
    <w:rsid w:val="5BDE0056"/>
    <w:rsid w:val="5BF505E8"/>
    <w:rsid w:val="5BFE3A82"/>
    <w:rsid w:val="5C1734C7"/>
    <w:rsid w:val="5C233B7F"/>
    <w:rsid w:val="5C2F49EA"/>
    <w:rsid w:val="5C3830CF"/>
    <w:rsid w:val="5C4D4890"/>
    <w:rsid w:val="5C58551F"/>
    <w:rsid w:val="5C5F170B"/>
    <w:rsid w:val="5C873EF2"/>
    <w:rsid w:val="5C9D73D6"/>
    <w:rsid w:val="5CA40764"/>
    <w:rsid w:val="5CB7658D"/>
    <w:rsid w:val="5CC44705"/>
    <w:rsid w:val="5CCE572A"/>
    <w:rsid w:val="5CE97AD9"/>
    <w:rsid w:val="5CEB0141"/>
    <w:rsid w:val="5D0B285A"/>
    <w:rsid w:val="5D170F36"/>
    <w:rsid w:val="5D276ADF"/>
    <w:rsid w:val="5D2D4636"/>
    <w:rsid w:val="5D3D23D2"/>
    <w:rsid w:val="5D434F90"/>
    <w:rsid w:val="5D51797B"/>
    <w:rsid w:val="5D5555FD"/>
    <w:rsid w:val="5D8806EC"/>
    <w:rsid w:val="5D8936D1"/>
    <w:rsid w:val="5DA47FCE"/>
    <w:rsid w:val="5DC4042C"/>
    <w:rsid w:val="5DFF5047"/>
    <w:rsid w:val="5E0F1383"/>
    <w:rsid w:val="5E2E2BE1"/>
    <w:rsid w:val="5E2F0EB4"/>
    <w:rsid w:val="5E880CCF"/>
    <w:rsid w:val="5E8901CF"/>
    <w:rsid w:val="5E914D18"/>
    <w:rsid w:val="5E965185"/>
    <w:rsid w:val="5E9A495D"/>
    <w:rsid w:val="5EBD1179"/>
    <w:rsid w:val="5ED4036D"/>
    <w:rsid w:val="5ED864A3"/>
    <w:rsid w:val="5EE17A4E"/>
    <w:rsid w:val="5EE4753E"/>
    <w:rsid w:val="5EF332DD"/>
    <w:rsid w:val="5F176A08"/>
    <w:rsid w:val="5F2A184A"/>
    <w:rsid w:val="5F354227"/>
    <w:rsid w:val="5F3A137E"/>
    <w:rsid w:val="5F4129B2"/>
    <w:rsid w:val="5F4A141D"/>
    <w:rsid w:val="5F531FCE"/>
    <w:rsid w:val="5F750196"/>
    <w:rsid w:val="5F857CFB"/>
    <w:rsid w:val="5F942D12"/>
    <w:rsid w:val="5FB01347"/>
    <w:rsid w:val="5FC52ECB"/>
    <w:rsid w:val="5FCA7895"/>
    <w:rsid w:val="5FD2383A"/>
    <w:rsid w:val="5FF81E5C"/>
    <w:rsid w:val="5FFD67A1"/>
    <w:rsid w:val="5FFE462F"/>
    <w:rsid w:val="600E698E"/>
    <w:rsid w:val="60143889"/>
    <w:rsid w:val="602C2F4B"/>
    <w:rsid w:val="602C3D60"/>
    <w:rsid w:val="60631E5F"/>
    <w:rsid w:val="60673F83"/>
    <w:rsid w:val="607D3808"/>
    <w:rsid w:val="607F7880"/>
    <w:rsid w:val="608907FD"/>
    <w:rsid w:val="608F51F8"/>
    <w:rsid w:val="60A31086"/>
    <w:rsid w:val="60AF592A"/>
    <w:rsid w:val="60B06C9D"/>
    <w:rsid w:val="60B77C58"/>
    <w:rsid w:val="60D20180"/>
    <w:rsid w:val="60FC22A0"/>
    <w:rsid w:val="61002446"/>
    <w:rsid w:val="6143039D"/>
    <w:rsid w:val="6143146A"/>
    <w:rsid w:val="61483DB4"/>
    <w:rsid w:val="61656989"/>
    <w:rsid w:val="6173073F"/>
    <w:rsid w:val="61761B3C"/>
    <w:rsid w:val="61891CD7"/>
    <w:rsid w:val="6192502F"/>
    <w:rsid w:val="61AE2AAC"/>
    <w:rsid w:val="61AF5DE8"/>
    <w:rsid w:val="61CF3408"/>
    <w:rsid w:val="61D30753"/>
    <w:rsid w:val="61EB473F"/>
    <w:rsid w:val="62043B64"/>
    <w:rsid w:val="622F0AD0"/>
    <w:rsid w:val="62460064"/>
    <w:rsid w:val="625E3163"/>
    <w:rsid w:val="62755B98"/>
    <w:rsid w:val="627E3805"/>
    <w:rsid w:val="62857059"/>
    <w:rsid w:val="62BF47B3"/>
    <w:rsid w:val="62EB2A8C"/>
    <w:rsid w:val="62EF64B1"/>
    <w:rsid w:val="62F92E8C"/>
    <w:rsid w:val="63357504"/>
    <w:rsid w:val="63416247"/>
    <w:rsid w:val="634467FD"/>
    <w:rsid w:val="634558FB"/>
    <w:rsid w:val="636F6597"/>
    <w:rsid w:val="63B57AB8"/>
    <w:rsid w:val="63B91D8D"/>
    <w:rsid w:val="63BA6ABF"/>
    <w:rsid w:val="63CC234F"/>
    <w:rsid w:val="63E61662"/>
    <w:rsid w:val="64142BFF"/>
    <w:rsid w:val="641C32D6"/>
    <w:rsid w:val="642A71E4"/>
    <w:rsid w:val="642C3BF9"/>
    <w:rsid w:val="64473AF1"/>
    <w:rsid w:val="644C23E0"/>
    <w:rsid w:val="645111D2"/>
    <w:rsid w:val="646B7DB9"/>
    <w:rsid w:val="646F393C"/>
    <w:rsid w:val="6477050C"/>
    <w:rsid w:val="648A716F"/>
    <w:rsid w:val="648F4B28"/>
    <w:rsid w:val="64930C31"/>
    <w:rsid w:val="64970A78"/>
    <w:rsid w:val="64A70DF2"/>
    <w:rsid w:val="64CF20F6"/>
    <w:rsid w:val="64EE53A3"/>
    <w:rsid w:val="64FA4CBF"/>
    <w:rsid w:val="650576D1"/>
    <w:rsid w:val="650E70C3"/>
    <w:rsid w:val="650F3D03"/>
    <w:rsid w:val="651056EA"/>
    <w:rsid w:val="65125DD1"/>
    <w:rsid w:val="653A03BE"/>
    <w:rsid w:val="6548688F"/>
    <w:rsid w:val="654B6AFE"/>
    <w:rsid w:val="656523C1"/>
    <w:rsid w:val="65750EF0"/>
    <w:rsid w:val="65960808"/>
    <w:rsid w:val="659D21F5"/>
    <w:rsid w:val="65A16194"/>
    <w:rsid w:val="65A57DBC"/>
    <w:rsid w:val="65B35F2D"/>
    <w:rsid w:val="65BD4645"/>
    <w:rsid w:val="65E70393"/>
    <w:rsid w:val="66056612"/>
    <w:rsid w:val="6610009E"/>
    <w:rsid w:val="66102293"/>
    <w:rsid w:val="661A55F3"/>
    <w:rsid w:val="662B15AE"/>
    <w:rsid w:val="66413324"/>
    <w:rsid w:val="66613222"/>
    <w:rsid w:val="66664CDC"/>
    <w:rsid w:val="6678672C"/>
    <w:rsid w:val="667E3DD4"/>
    <w:rsid w:val="668C36AB"/>
    <w:rsid w:val="669453A6"/>
    <w:rsid w:val="66BF3A7F"/>
    <w:rsid w:val="66C26544"/>
    <w:rsid w:val="66CB3101"/>
    <w:rsid w:val="66D347D3"/>
    <w:rsid w:val="66E04FDC"/>
    <w:rsid w:val="673B6B66"/>
    <w:rsid w:val="6781509D"/>
    <w:rsid w:val="67A9070F"/>
    <w:rsid w:val="67BE346E"/>
    <w:rsid w:val="67D30E02"/>
    <w:rsid w:val="67DA14DE"/>
    <w:rsid w:val="67EE4F89"/>
    <w:rsid w:val="67F87ABD"/>
    <w:rsid w:val="68091DC3"/>
    <w:rsid w:val="683A33C3"/>
    <w:rsid w:val="683F57E5"/>
    <w:rsid w:val="6870049F"/>
    <w:rsid w:val="687142E8"/>
    <w:rsid w:val="68726FAC"/>
    <w:rsid w:val="688E31DE"/>
    <w:rsid w:val="689C1DE4"/>
    <w:rsid w:val="68A45D54"/>
    <w:rsid w:val="68AB2E7A"/>
    <w:rsid w:val="68B22234"/>
    <w:rsid w:val="68B24209"/>
    <w:rsid w:val="68B34305"/>
    <w:rsid w:val="68CA2DE7"/>
    <w:rsid w:val="68CD2DF1"/>
    <w:rsid w:val="68E819D9"/>
    <w:rsid w:val="68F0042D"/>
    <w:rsid w:val="690F2F8F"/>
    <w:rsid w:val="69216C99"/>
    <w:rsid w:val="69265D8B"/>
    <w:rsid w:val="692C6424"/>
    <w:rsid w:val="69715E72"/>
    <w:rsid w:val="69765236"/>
    <w:rsid w:val="69BE4A75"/>
    <w:rsid w:val="69D56A00"/>
    <w:rsid w:val="69F05CE0"/>
    <w:rsid w:val="6A061BD3"/>
    <w:rsid w:val="6A13764B"/>
    <w:rsid w:val="6A2B4273"/>
    <w:rsid w:val="6A2C2F39"/>
    <w:rsid w:val="6A2E6E71"/>
    <w:rsid w:val="6A4175F2"/>
    <w:rsid w:val="6A8452E3"/>
    <w:rsid w:val="6A85073D"/>
    <w:rsid w:val="6A8B6B79"/>
    <w:rsid w:val="6AA14535"/>
    <w:rsid w:val="6AAC50FE"/>
    <w:rsid w:val="6AC11129"/>
    <w:rsid w:val="6ADF1E1E"/>
    <w:rsid w:val="6B144D07"/>
    <w:rsid w:val="6B2C7053"/>
    <w:rsid w:val="6B4A0751"/>
    <w:rsid w:val="6B680BAF"/>
    <w:rsid w:val="6B7E6624"/>
    <w:rsid w:val="6B901888"/>
    <w:rsid w:val="6BA72446"/>
    <w:rsid w:val="6BA77929"/>
    <w:rsid w:val="6BAC6986"/>
    <w:rsid w:val="6BB540E5"/>
    <w:rsid w:val="6BC4669D"/>
    <w:rsid w:val="6BD34BC2"/>
    <w:rsid w:val="6BEA5A68"/>
    <w:rsid w:val="6BF012D0"/>
    <w:rsid w:val="6C167DDD"/>
    <w:rsid w:val="6C4E5894"/>
    <w:rsid w:val="6C5A2BED"/>
    <w:rsid w:val="6C787B5E"/>
    <w:rsid w:val="6C7F08A6"/>
    <w:rsid w:val="6C8934D3"/>
    <w:rsid w:val="6C9D4A2B"/>
    <w:rsid w:val="6CB53293"/>
    <w:rsid w:val="6CBF57CD"/>
    <w:rsid w:val="6CC33F6D"/>
    <w:rsid w:val="6CC842EE"/>
    <w:rsid w:val="6CD837BC"/>
    <w:rsid w:val="6CFC3229"/>
    <w:rsid w:val="6D0B4F22"/>
    <w:rsid w:val="6D0D4104"/>
    <w:rsid w:val="6D0E717C"/>
    <w:rsid w:val="6D1635BD"/>
    <w:rsid w:val="6D192558"/>
    <w:rsid w:val="6D323B6A"/>
    <w:rsid w:val="6D491621"/>
    <w:rsid w:val="6D513241"/>
    <w:rsid w:val="6D7111D9"/>
    <w:rsid w:val="6D983251"/>
    <w:rsid w:val="6D9B5DA9"/>
    <w:rsid w:val="6D9E2FAE"/>
    <w:rsid w:val="6DB66549"/>
    <w:rsid w:val="6DCE3893"/>
    <w:rsid w:val="6DF86DC6"/>
    <w:rsid w:val="6E027099"/>
    <w:rsid w:val="6E264F5D"/>
    <w:rsid w:val="6E445903"/>
    <w:rsid w:val="6E6E1C00"/>
    <w:rsid w:val="6E894F42"/>
    <w:rsid w:val="6E8F27F2"/>
    <w:rsid w:val="6E9679A0"/>
    <w:rsid w:val="6F0926A9"/>
    <w:rsid w:val="6F107DAB"/>
    <w:rsid w:val="6F35595F"/>
    <w:rsid w:val="6F58329E"/>
    <w:rsid w:val="6F5B1156"/>
    <w:rsid w:val="6F5D0462"/>
    <w:rsid w:val="6F6327C0"/>
    <w:rsid w:val="6F6544D6"/>
    <w:rsid w:val="6F677BAC"/>
    <w:rsid w:val="6F6A1399"/>
    <w:rsid w:val="6F8313F3"/>
    <w:rsid w:val="6F833A84"/>
    <w:rsid w:val="6F865AA7"/>
    <w:rsid w:val="6F8828CE"/>
    <w:rsid w:val="6F984159"/>
    <w:rsid w:val="6FB1276B"/>
    <w:rsid w:val="6FBE16E5"/>
    <w:rsid w:val="6FC801CE"/>
    <w:rsid w:val="6FC84312"/>
    <w:rsid w:val="6FE078AE"/>
    <w:rsid w:val="6FE3424F"/>
    <w:rsid w:val="6FE54EC4"/>
    <w:rsid w:val="6FF002FD"/>
    <w:rsid w:val="70116093"/>
    <w:rsid w:val="70141305"/>
    <w:rsid w:val="70223A22"/>
    <w:rsid w:val="70291255"/>
    <w:rsid w:val="703722F3"/>
    <w:rsid w:val="70497540"/>
    <w:rsid w:val="70533257"/>
    <w:rsid w:val="70623A05"/>
    <w:rsid w:val="706D6302"/>
    <w:rsid w:val="7073427E"/>
    <w:rsid w:val="70766465"/>
    <w:rsid w:val="708E730A"/>
    <w:rsid w:val="70997603"/>
    <w:rsid w:val="70A46B2D"/>
    <w:rsid w:val="70C03B87"/>
    <w:rsid w:val="70D70DCA"/>
    <w:rsid w:val="70F54830"/>
    <w:rsid w:val="710F6395"/>
    <w:rsid w:val="71191F51"/>
    <w:rsid w:val="712A5284"/>
    <w:rsid w:val="71655056"/>
    <w:rsid w:val="716B764B"/>
    <w:rsid w:val="717958C4"/>
    <w:rsid w:val="717E2EDA"/>
    <w:rsid w:val="7191735E"/>
    <w:rsid w:val="71CF7BDA"/>
    <w:rsid w:val="71DE52D5"/>
    <w:rsid w:val="71EA67C2"/>
    <w:rsid w:val="720C2BDC"/>
    <w:rsid w:val="72165809"/>
    <w:rsid w:val="72295623"/>
    <w:rsid w:val="723B5E80"/>
    <w:rsid w:val="723F4D5F"/>
    <w:rsid w:val="7247439D"/>
    <w:rsid w:val="724A5E49"/>
    <w:rsid w:val="724F2AC9"/>
    <w:rsid w:val="727603A8"/>
    <w:rsid w:val="727F67A7"/>
    <w:rsid w:val="72A12C70"/>
    <w:rsid w:val="72B8066E"/>
    <w:rsid w:val="72E86A10"/>
    <w:rsid w:val="72F32886"/>
    <w:rsid w:val="73055D1D"/>
    <w:rsid w:val="73272ACE"/>
    <w:rsid w:val="73292630"/>
    <w:rsid w:val="73463ECB"/>
    <w:rsid w:val="73492C6F"/>
    <w:rsid w:val="738479CD"/>
    <w:rsid w:val="73B44AF9"/>
    <w:rsid w:val="73EF4563"/>
    <w:rsid w:val="74095365"/>
    <w:rsid w:val="7416074C"/>
    <w:rsid w:val="74324C9A"/>
    <w:rsid w:val="743D3C0B"/>
    <w:rsid w:val="744F6C1B"/>
    <w:rsid w:val="74512B28"/>
    <w:rsid w:val="746F1A51"/>
    <w:rsid w:val="74CE24DB"/>
    <w:rsid w:val="74DF27BB"/>
    <w:rsid w:val="74EB6AD9"/>
    <w:rsid w:val="75024975"/>
    <w:rsid w:val="750A02FA"/>
    <w:rsid w:val="752A6815"/>
    <w:rsid w:val="75357CE7"/>
    <w:rsid w:val="753F0BD2"/>
    <w:rsid w:val="754430F3"/>
    <w:rsid w:val="756E25F7"/>
    <w:rsid w:val="75721C18"/>
    <w:rsid w:val="757E664F"/>
    <w:rsid w:val="757E75C5"/>
    <w:rsid w:val="758C0948"/>
    <w:rsid w:val="75921ADA"/>
    <w:rsid w:val="759576E5"/>
    <w:rsid w:val="759A405B"/>
    <w:rsid w:val="75A5137D"/>
    <w:rsid w:val="75B570E6"/>
    <w:rsid w:val="75C73A65"/>
    <w:rsid w:val="75D1789B"/>
    <w:rsid w:val="75E13128"/>
    <w:rsid w:val="75E74AD2"/>
    <w:rsid w:val="75E86E85"/>
    <w:rsid w:val="75F44BAC"/>
    <w:rsid w:val="762C2C78"/>
    <w:rsid w:val="762F3B57"/>
    <w:rsid w:val="764010A6"/>
    <w:rsid w:val="764B4625"/>
    <w:rsid w:val="76532F5A"/>
    <w:rsid w:val="76571F4C"/>
    <w:rsid w:val="76674885"/>
    <w:rsid w:val="7671125F"/>
    <w:rsid w:val="76744397"/>
    <w:rsid w:val="76766876"/>
    <w:rsid w:val="768F16E6"/>
    <w:rsid w:val="76A07832"/>
    <w:rsid w:val="76A75E20"/>
    <w:rsid w:val="76B15139"/>
    <w:rsid w:val="76C03F95"/>
    <w:rsid w:val="76C5258F"/>
    <w:rsid w:val="76DB2EA4"/>
    <w:rsid w:val="76DD4B47"/>
    <w:rsid w:val="76F65C09"/>
    <w:rsid w:val="771B41D3"/>
    <w:rsid w:val="77204A34"/>
    <w:rsid w:val="7788520A"/>
    <w:rsid w:val="77950F7E"/>
    <w:rsid w:val="7795737A"/>
    <w:rsid w:val="7799161D"/>
    <w:rsid w:val="77AA0914"/>
    <w:rsid w:val="77BD1F77"/>
    <w:rsid w:val="77EE04BB"/>
    <w:rsid w:val="780305DD"/>
    <w:rsid w:val="780E2FED"/>
    <w:rsid w:val="781316BF"/>
    <w:rsid w:val="784C19E1"/>
    <w:rsid w:val="78675B7A"/>
    <w:rsid w:val="78687BF9"/>
    <w:rsid w:val="786E5323"/>
    <w:rsid w:val="787A5C60"/>
    <w:rsid w:val="787E1A12"/>
    <w:rsid w:val="78AA67C3"/>
    <w:rsid w:val="78AC2A23"/>
    <w:rsid w:val="78B16880"/>
    <w:rsid w:val="78CC45A2"/>
    <w:rsid w:val="78DD26E8"/>
    <w:rsid w:val="78ED56E4"/>
    <w:rsid w:val="78EF0B61"/>
    <w:rsid w:val="79184E7D"/>
    <w:rsid w:val="79222CE5"/>
    <w:rsid w:val="79297BCF"/>
    <w:rsid w:val="79577976"/>
    <w:rsid w:val="79674B9C"/>
    <w:rsid w:val="79725E67"/>
    <w:rsid w:val="797A4684"/>
    <w:rsid w:val="79A454A8"/>
    <w:rsid w:val="79A96F62"/>
    <w:rsid w:val="79A97CD8"/>
    <w:rsid w:val="79B06870"/>
    <w:rsid w:val="79B31B8F"/>
    <w:rsid w:val="79CE69C9"/>
    <w:rsid w:val="79D110DD"/>
    <w:rsid w:val="79F82F5A"/>
    <w:rsid w:val="7A173ECC"/>
    <w:rsid w:val="7A2E1215"/>
    <w:rsid w:val="7A67444A"/>
    <w:rsid w:val="7A726172"/>
    <w:rsid w:val="7A773A6A"/>
    <w:rsid w:val="7A7E4B14"/>
    <w:rsid w:val="7A7F5750"/>
    <w:rsid w:val="7A8C18D0"/>
    <w:rsid w:val="7A934962"/>
    <w:rsid w:val="7A9B7738"/>
    <w:rsid w:val="7AAE700E"/>
    <w:rsid w:val="7AB21E46"/>
    <w:rsid w:val="7ACF0516"/>
    <w:rsid w:val="7ADA1202"/>
    <w:rsid w:val="7ADF081E"/>
    <w:rsid w:val="7AE04C06"/>
    <w:rsid w:val="7AEA15E0"/>
    <w:rsid w:val="7AFD4AEE"/>
    <w:rsid w:val="7B164183"/>
    <w:rsid w:val="7B205AD3"/>
    <w:rsid w:val="7B262E5B"/>
    <w:rsid w:val="7B3665D4"/>
    <w:rsid w:val="7B486D98"/>
    <w:rsid w:val="7B7864AF"/>
    <w:rsid w:val="7BA14395"/>
    <w:rsid w:val="7BAD68BE"/>
    <w:rsid w:val="7BC40083"/>
    <w:rsid w:val="7BCB34D5"/>
    <w:rsid w:val="7C1E3C37"/>
    <w:rsid w:val="7C5238E1"/>
    <w:rsid w:val="7C5C703D"/>
    <w:rsid w:val="7C635AEE"/>
    <w:rsid w:val="7C6417C9"/>
    <w:rsid w:val="7C662E72"/>
    <w:rsid w:val="7C8C0A8D"/>
    <w:rsid w:val="7C9E53EA"/>
    <w:rsid w:val="7CAE72DF"/>
    <w:rsid w:val="7CB8194D"/>
    <w:rsid w:val="7CDF3DA3"/>
    <w:rsid w:val="7CE01E5B"/>
    <w:rsid w:val="7CE41D79"/>
    <w:rsid w:val="7CF36E72"/>
    <w:rsid w:val="7D0C7F34"/>
    <w:rsid w:val="7D1F4D16"/>
    <w:rsid w:val="7D3135C3"/>
    <w:rsid w:val="7D40198C"/>
    <w:rsid w:val="7D4D0ABE"/>
    <w:rsid w:val="7D5D2D1D"/>
    <w:rsid w:val="7D7D5879"/>
    <w:rsid w:val="7D7D673C"/>
    <w:rsid w:val="7D830876"/>
    <w:rsid w:val="7D97029F"/>
    <w:rsid w:val="7DBF7220"/>
    <w:rsid w:val="7DE60785"/>
    <w:rsid w:val="7DE7321B"/>
    <w:rsid w:val="7DED1A9A"/>
    <w:rsid w:val="7E184B5F"/>
    <w:rsid w:val="7E235535"/>
    <w:rsid w:val="7E282B4B"/>
    <w:rsid w:val="7E2A43AE"/>
    <w:rsid w:val="7E2F31C6"/>
    <w:rsid w:val="7E535BB8"/>
    <w:rsid w:val="7E58729D"/>
    <w:rsid w:val="7E6B6EDC"/>
    <w:rsid w:val="7E7F37F0"/>
    <w:rsid w:val="7E944D31"/>
    <w:rsid w:val="7EAF7C01"/>
    <w:rsid w:val="7EC0278C"/>
    <w:rsid w:val="7ED92FFE"/>
    <w:rsid w:val="7EE25949"/>
    <w:rsid w:val="7EF058C0"/>
    <w:rsid w:val="7F037955"/>
    <w:rsid w:val="7F182434"/>
    <w:rsid w:val="7F267E0B"/>
    <w:rsid w:val="7F48799B"/>
    <w:rsid w:val="7F4F235A"/>
    <w:rsid w:val="7F870A59"/>
    <w:rsid w:val="7F946CD3"/>
    <w:rsid w:val="7FA80389"/>
    <w:rsid w:val="7FA85A21"/>
    <w:rsid w:val="7FA93333"/>
    <w:rsid w:val="7FB4040F"/>
    <w:rsid w:val="7FBB69DF"/>
    <w:rsid w:val="7FBB79EF"/>
    <w:rsid w:val="7FC8719B"/>
    <w:rsid w:val="7FCF43C0"/>
    <w:rsid w:val="7FD01448"/>
    <w:rsid w:val="7FD7463D"/>
    <w:rsid w:val="7FEB40D8"/>
    <w:rsid w:val="7FF068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f">
      <v:fill on="t" focussize="0,0"/>
      <v:stroke on="f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 w:locked="1"/>
    <w:lsdException w:qFormat="1" w:unhideWhenUsed="0" w:uiPriority="1" w:semiHidden="0" w:name="heading 2" w:locked="1"/>
    <w:lsdException w:qFormat="1" w:uiPriority="0" w:name="heading 3" w:locked="1"/>
    <w:lsdException w:qFormat="1" w:uiPriority="0" w:name="heading 4" w:locked="1"/>
    <w:lsdException w:qFormat="1" w:uiPriority="0" w:name="heading 5" w:locked="1"/>
    <w:lsdException w:qFormat="1" w:uiPriority="0" w:name="heading 6" w:locked="1"/>
    <w:lsdException w:qFormat="1" w:uiPriority="0" w:name="heading 7" w:locked="1"/>
    <w:lsdException w:qFormat="1" w:uiPriority="0" w:name="heading 8" w:locked="1"/>
    <w:lsdException w:qFormat="1" w:uiPriority="0" w:name="heading 9" w:locked="1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nhideWhenUsed="0" w:uiPriority="0" w:semiHidden="0" w:name="toc 1" w:locked="1"/>
    <w:lsdException w:unhideWhenUsed="0" w:uiPriority="0" w:semiHidden="0" w:name="toc 2" w:locked="1"/>
    <w:lsdException w:unhideWhenUsed="0" w:uiPriority="0" w:semiHidden="0" w:name="toc 3" w:locked="1"/>
    <w:lsdException w:unhideWhenUsed="0" w:uiPriority="0" w:semiHidden="0" w:name="toc 4" w:locked="1"/>
    <w:lsdException w:unhideWhenUsed="0" w:uiPriority="0" w:semiHidden="0" w:name="toc 5" w:locked="1"/>
    <w:lsdException w:unhideWhenUsed="0" w:uiPriority="0" w:semiHidden="0" w:name="toc 6" w:locked="1"/>
    <w:lsdException w:unhideWhenUsed="0" w:uiPriority="0" w:semiHidden="0" w:name="toc 7" w:locked="1"/>
    <w:lsdException w:unhideWhenUsed="0" w:uiPriority="0" w:semiHidden="0" w:name="toc 8" w:locked="1"/>
    <w:lsdException w:unhideWhenUsed="0" w:uiPriority="0" w:semiHidden="0" w:name="toc 9" w:locked="1"/>
    <w:lsdException w:qFormat="1" w:unhideWhenUsed="0" w:uiPriority="99" w:semiHidden="0" w:name="Normal Indent"/>
    <w:lsdException w:qFormat="1" w:unhideWhenUsed="0" w:uiPriority="99" w:name="footnote text"/>
    <w:lsdException w:qFormat="1" w:uiPriority="99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qFormat="1" w:unhideWhenUsed="0" w:uiPriority="99" w:name="footnote reference"/>
    <w:lsdException w:qFormat="1" w:uiPriority="99" w:semiHidden="0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 w:locked="1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qFormat="1" w:unhideWhenUsed="0" w:uiPriority="99" w:semiHidden="0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 w:locked="1"/>
    <w:lsdException w:uiPriority="99" w:name="Salutation"/>
    <w:lsdException w:qFormat="1" w:unhideWhenUsed="0" w:uiPriority="99" w:semiHidden="0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 w:locked="1"/>
    <w:lsdException w:qFormat="1" w:unhideWhenUsed="0" w:uiPriority="20" w:semiHidden="0" w:name="Emphasis" w:locked="1"/>
    <w:lsdException w:qFormat="1" w:uiPriority="99" w:semiHidden="0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iPriority="99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qFormat="1" w:uiPriority="99" w:semiHidden="0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nhideWhenUsed="0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qFormat="1" w:unhideWhenUsed="0" w:uiPriority="99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2"/>
    <w:basedOn w:val="1"/>
    <w:next w:val="1"/>
    <w:qFormat/>
    <w:locked/>
    <w:uiPriority w:val="1"/>
    <w:pPr>
      <w:autoSpaceDE w:val="0"/>
      <w:autoSpaceDN w:val="0"/>
      <w:adjustRightInd w:val="0"/>
      <w:spacing w:line="360" w:lineRule="auto"/>
      <w:ind w:left="218"/>
      <w:jc w:val="left"/>
      <w:outlineLvl w:val="1"/>
    </w:pPr>
    <w:rPr>
      <w:rFonts w:ascii="宋体" w:hAnsi="宋体" w:cs="宋体"/>
      <w:b/>
      <w:bCs/>
      <w:kern w:val="0"/>
      <w:sz w:val="28"/>
    </w:rPr>
  </w:style>
  <w:style w:type="character" w:default="1" w:styleId="19">
    <w:name w:val="Default Paragraph Font"/>
    <w:semiHidden/>
    <w:unhideWhenUsed/>
    <w:qFormat/>
    <w:uiPriority w:val="1"/>
  </w:style>
  <w:style w:type="table" w:default="1" w:styleId="1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Normal Indent"/>
    <w:basedOn w:val="1"/>
    <w:qFormat/>
    <w:uiPriority w:val="99"/>
    <w:pPr>
      <w:widowControl/>
      <w:ind w:firstLine="420"/>
      <w:jc w:val="left"/>
    </w:pPr>
    <w:rPr>
      <w:kern w:val="0"/>
      <w:sz w:val="20"/>
      <w:szCs w:val="20"/>
    </w:rPr>
  </w:style>
  <w:style w:type="paragraph" w:styleId="4">
    <w:name w:val="caption"/>
    <w:basedOn w:val="1"/>
    <w:next w:val="1"/>
    <w:qFormat/>
    <w:uiPriority w:val="35"/>
    <w:rPr>
      <w:rFonts w:ascii="Franklin Gothic Medium" w:hAnsi="Franklin Gothic Medium" w:eastAsia="黑体"/>
      <w:sz w:val="20"/>
      <w:szCs w:val="20"/>
    </w:rPr>
  </w:style>
  <w:style w:type="paragraph" w:styleId="5">
    <w:name w:val="Document Map"/>
    <w:basedOn w:val="1"/>
    <w:link w:val="25"/>
    <w:unhideWhenUsed/>
    <w:qFormat/>
    <w:uiPriority w:val="99"/>
    <w:rPr>
      <w:rFonts w:ascii="宋体" w:hAnsi="Calibri"/>
      <w:sz w:val="18"/>
      <w:szCs w:val="18"/>
    </w:rPr>
  </w:style>
  <w:style w:type="paragraph" w:styleId="6">
    <w:name w:val="annotation text"/>
    <w:basedOn w:val="1"/>
    <w:link w:val="26"/>
    <w:unhideWhenUsed/>
    <w:qFormat/>
    <w:uiPriority w:val="99"/>
    <w:pPr>
      <w:jc w:val="left"/>
    </w:pPr>
  </w:style>
  <w:style w:type="paragraph" w:styleId="7">
    <w:name w:val="Body Text Indent"/>
    <w:basedOn w:val="1"/>
    <w:link w:val="27"/>
    <w:qFormat/>
    <w:uiPriority w:val="99"/>
    <w:pPr>
      <w:ind w:firstLine="360" w:firstLineChars="150"/>
    </w:pPr>
    <w:rPr>
      <w:sz w:val="24"/>
    </w:rPr>
  </w:style>
  <w:style w:type="paragraph" w:styleId="8">
    <w:name w:val="Date"/>
    <w:basedOn w:val="1"/>
    <w:next w:val="1"/>
    <w:link w:val="28"/>
    <w:qFormat/>
    <w:uiPriority w:val="99"/>
    <w:pPr>
      <w:ind w:left="100" w:leftChars="2500"/>
    </w:pPr>
    <w:rPr>
      <w:sz w:val="24"/>
    </w:rPr>
  </w:style>
  <w:style w:type="paragraph" w:styleId="9">
    <w:name w:val="Balloon Text"/>
    <w:basedOn w:val="1"/>
    <w:link w:val="29"/>
    <w:semiHidden/>
    <w:qFormat/>
    <w:uiPriority w:val="99"/>
    <w:rPr>
      <w:sz w:val="18"/>
      <w:szCs w:val="18"/>
    </w:rPr>
  </w:style>
  <w:style w:type="paragraph" w:styleId="10">
    <w:name w:val="footer"/>
    <w:basedOn w:val="1"/>
    <w:link w:val="30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="宋体" w:hAnsi="宋体"/>
      <w:kern w:val="0"/>
      <w:sz w:val="18"/>
      <w:szCs w:val="18"/>
    </w:rPr>
  </w:style>
  <w:style w:type="paragraph" w:styleId="11">
    <w:name w:val="header"/>
    <w:basedOn w:val="1"/>
    <w:link w:val="31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宋体" w:hAnsi="宋体"/>
      <w:kern w:val="0"/>
      <w:sz w:val="18"/>
      <w:szCs w:val="18"/>
    </w:rPr>
  </w:style>
  <w:style w:type="paragraph" w:styleId="12">
    <w:name w:val="footnote text"/>
    <w:basedOn w:val="1"/>
    <w:link w:val="32"/>
    <w:semiHidden/>
    <w:qFormat/>
    <w:uiPriority w:val="99"/>
    <w:pPr>
      <w:snapToGrid w:val="0"/>
      <w:jc w:val="left"/>
    </w:pPr>
    <w:rPr>
      <w:sz w:val="18"/>
      <w:szCs w:val="18"/>
    </w:rPr>
  </w:style>
  <w:style w:type="paragraph" w:styleId="13">
    <w:name w:val="HTML Preformatted"/>
    <w:basedOn w:val="1"/>
    <w:unhideWhenUsed/>
    <w:qFormat/>
    <w:uiPriority w:val="9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/>
      <w:kern w:val="0"/>
      <w:sz w:val="24"/>
    </w:rPr>
  </w:style>
  <w:style w:type="paragraph" w:styleId="14">
    <w:name w:val="Normal (Web)"/>
    <w:basedOn w:val="1"/>
    <w:unhideWhenUsed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styleId="15">
    <w:name w:val="annotation subject"/>
    <w:basedOn w:val="6"/>
    <w:next w:val="6"/>
    <w:link w:val="33"/>
    <w:unhideWhenUsed/>
    <w:qFormat/>
    <w:uiPriority w:val="99"/>
    <w:rPr>
      <w:b/>
      <w:bCs/>
    </w:rPr>
  </w:style>
  <w:style w:type="table" w:styleId="17">
    <w:name w:val="Table Grid"/>
    <w:basedOn w:val="16"/>
    <w:qFormat/>
    <w:uiPriority w:val="59"/>
    <w:rPr>
      <w:rFonts w:ascii="Franklin Gothic Book" w:hAnsi="Franklin Gothic Book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styleId="18">
    <w:name w:val="Light Grid Accent 5"/>
    <w:basedOn w:val="16"/>
    <w:qFormat/>
    <w:uiPriority w:val="99"/>
    <w:rPr>
      <w:rFonts w:ascii="Franklin Gothic Book" w:hAnsi="Franklin Gothic Book" w:eastAsia="黑体"/>
      <w:bCs/>
    </w:rPr>
    <w:tblPr>
      <w:tblBorders>
        <w:top w:val="single" w:color="85ADBC" w:sz="8" w:space="0"/>
        <w:left w:val="single" w:color="85ADBC" w:sz="8" w:space="0"/>
        <w:bottom w:val="single" w:color="85ADBC" w:sz="8" w:space="0"/>
        <w:right w:val="single" w:color="85ADBC" w:sz="8" w:space="0"/>
        <w:insideH w:val="single" w:color="85ADBC" w:sz="8" w:space="0"/>
        <w:insideV w:val="single" w:color="85ADBC" w:sz="8" w:space="0"/>
      </w:tblBorders>
    </w:tblPr>
    <w:tblStylePr w:type="firstRow">
      <w:pPr>
        <w:spacing w:before="0" w:after="0"/>
      </w:pPr>
      <w:rPr>
        <w:rFonts w:cs="Courier New"/>
        <w:b/>
        <w:bCs/>
      </w:rPr>
      <w:tblPr/>
      <w:tcPr>
        <w:tcBorders>
          <w:top w:val="single" w:color="85ADBC" w:sz="8" w:space="0"/>
          <w:left w:val="single" w:color="85ADBC" w:sz="8" w:space="0"/>
          <w:bottom w:val="single" w:color="85ADBC" w:sz="1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</w:tcPr>
    </w:tblStylePr>
    <w:tblStylePr w:type="lastRow">
      <w:pPr>
        <w:spacing w:before="0" w:after="0"/>
      </w:pPr>
      <w:rPr>
        <w:rFonts w:cs="Courier New"/>
        <w:b/>
        <w:bCs/>
      </w:rPr>
      <w:tblPr/>
      <w:tcPr>
        <w:tcBorders>
          <w:top w:val="double" w:color="85ADBC" w:sz="6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</w:tcPr>
    </w:tblStylePr>
    <w:tblStylePr w:type="firstCol">
      <w:rPr>
        <w:rFonts w:cs="Courier New"/>
        <w:b/>
        <w:bCs/>
      </w:rPr>
    </w:tblStylePr>
    <w:tblStylePr w:type="lastCol">
      <w:rPr>
        <w:rFonts w:cs="Courier New"/>
        <w:b/>
        <w:bCs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nil"/>
          <w:tl2br w:val="nil"/>
          <w:tr2bl w:val="nil"/>
        </w:tcBorders>
      </w:tcPr>
    </w:tblStylePr>
    <w:tblStylePr w:type="band1Vert">
      <w:rPr>
        <w:rFonts w:cs="Courier New"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nil"/>
          <w:tl2br w:val="nil"/>
          <w:tr2bl w:val="nil"/>
        </w:tcBorders>
        <w:shd w:val="clear" w:color="auto" w:fill="E0EAEE"/>
      </w:tcPr>
    </w:tblStylePr>
    <w:tblStylePr w:type="band1Horz">
      <w:rPr>
        <w:rFonts w:cs="Courier New"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  <w:shd w:val="clear" w:color="auto" w:fill="E0EAEE"/>
      </w:tcPr>
    </w:tblStylePr>
    <w:tblStylePr w:type="band2Horz">
      <w:rPr>
        <w:rFonts w:cs="Courier New"/>
      </w:rPr>
      <w:tblPr/>
      <w:tcPr>
        <w:tcBorders>
          <w:top w:val="single" w:color="85ADBC" w:sz="8" w:space="0"/>
          <w:left w:val="single" w:color="85ADBC" w:sz="8" w:space="0"/>
          <w:bottom w:val="single" w:color="85ADBC" w:sz="8" w:space="0"/>
          <w:right w:val="single" w:color="85ADBC" w:sz="8" w:space="0"/>
          <w:insideH w:val="nil"/>
          <w:insideV w:val="single" w:sz="8" w:space="0"/>
          <w:tl2br w:val="nil"/>
          <w:tr2bl w:val="nil"/>
        </w:tcBorders>
      </w:tcPr>
    </w:tblStylePr>
  </w:style>
  <w:style w:type="character" w:styleId="20">
    <w:name w:val="Strong"/>
    <w:qFormat/>
    <w:locked/>
    <w:uiPriority w:val="22"/>
    <w:rPr>
      <w:b/>
      <w:bCs/>
    </w:rPr>
  </w:style>
  <w:style w:type="character" w:styleId="21">
    <w:name w:val="Emphasis"/>
    <w:qFormat/>
    <w:locked/>
    <w:uiPriority w:val="20"/>
    <w:rPr>
      <w:i/>
      <w:iCs/>
    </w:rPr>
  </w:style>
  <w:style w:type="character" w:styleId="22">
    <w:name w:val="Hyperlink"/>
    <w:unhideWhenUsed/>
    <w:qFormat/>
    <w:uiPriority w:val="99"/>
    <w:rPr>
      <w:color w:val="0563C1"/>
      <w:u w:val="single"/>
    </w:rPr>
  </w:style>
  <w:style w:type="character" w:styleId="23">
    <w:name w:val="annotation reference"/>
    <w:unhideWhenUsed/>
    <w:qFormat/>
    <w:uiPriority w:val="99"/>
    <w:rPr>
      <w:sz w:val="21"/>
      <w:szCs w:val="21"/>
    </w:rPr>
  </w:style>
  <w:style w:type="character" w:styleId="24">
    <w:name w:val="footnote reference"/>
    <w:semiHidden/>
    <w:qFormat/>
    <w:uiPriority w:val="99"/>
    <w:rPr>
      <w:rFonts w:cs="Times New Roman"/>
      <w:vertAlign w:val="superscript"/>
    </w:rPr>
  </w:style>
  <w:style w:type="character" w:customStyle="1" w:styleId="25">
    <w:name w:val="文档结构图 字符"/>
    <w:link w:val="5"/>
    <w:semiHidden/>
    <w:qFormat/>
    <w:uiPriority w:val="99"/>
    <w:rPr>
      <w:rFonts w:hAnsi="Calibri" w:cs="Times New Roman"/>
      <w:kern w:val="2"/>
      <w:sz w:val="18"/>
      <w:szCs w:val="18"/>
    </w:rPr>
  </w:style>
  <w:style w:type="character" w:customStyle="1" w:styleId="26">
    <w:name w:val="批注文字 字符"/>
    <w:link w:val="6"/>
    <w:semiHidden/>
    <w:qFormat/>
    <w:uiPriority w:val="99"/>
    <w:rPr>
      <w:rFonts w:ascii="Times New Roman" w:hAnsi="Times New Roman" w:cs="Times New Roman"/>
      <w:kern w:val="2"/>
      <w:sz w:val="21"/>
      <w:szCs w:val="24"/>
    </w:rPr>
  </w:style>
  <w:style w:type="character" w:customStyle="1" w:styleId="27">
    <w:name w:val="正文文本缩进 字符"/>
    <w:link w:val="7"/>
    <w:qFormat/>
    <w:uiPriority w:val="99"/>
    <w:rPr>
      <w:rFonts w:ascii="Times New Roman" w:hAnsi="Times New Roman" w:cs="Times New Roman"/>
      <w:kern w:val="2"/>
      <w:sz w:val="24"/>
      <w:szCs w:val="24"/>
    </w:rPr>
  </w:style>
  <w:style w:type="character" w:customStyle="1" w:styleId="28">
    <w:name w:val="日期 字符"/>
    <w:link w:val="8"/>
    <w:qFormat/>
    <w:locked/>
    <w:uiPriority w:val="99"/>
    <w:rPr>
      <w:rFonts w:ascii="Times New Roman" w:hAnsi="Times New Roman" w:cs="Times New Roman"/>
      <w:kern w:val="2"/>
      <w:sz w:val="24"/>
      <w:szCs w:val="24"/>
    </w:rPr>
  </w:style>
  <w:style w:type="character" w:customStyle="1" w:styleId="29">
    <w:name w:val="批注框文本 字符"/>
    <w:link w:val="9"/>
    <w:semiHidden/>
    <w:qFormat/>
    <w:locked/>
    <w:uiPriority w:val="99"/>
    <w:rPr>
      <w:rFonts w:ascii="Times New Roman" w:hAnsi="Times New Roman" w:cs="Times New Roman"/>
      <w:kern w:val="2"/>
      <w:sz w:val="18"/>
      <w:szCs w:val="18"/>
    </w:rPr>
  </w:style>
  <w:style w:type="character" w:customStyle="1" w:styleId="30">
    <w:name w:val="页脚 字符"/>
    <w:link w:val="10"/>
    <w:qFormat/>
    <w:locked/>
    <w:uiPriority w:val="99"/>
    <w:rPr>
      <w:rFonts w:cs="Times New Roman"/>
      <w:sz w:val="18"/>
      <w:szCs w:val="18"/>
    </w:rPr>
  </w:style>
  <w:style w:type="character" w:customStyle="1" w:styleId="31">
    <w:name w:val="页眉 字符"/>
    <w:link w:val="11"/>
    <w:qFormat/>
    <w:locked/>
    <w:uiPriority w:val="99"/>
    <w:rPr>
      <w:rFonts w:cs="Times New Roman"/>
      <w:sz w:val="18"/>
      <w:szCs w:val="18"/>
    </w:rPr>
  </w:style>
  <w:style w:type="character" w:customStyle="1" w:styleId="32">
    <w:name w:val="脚注文本 字符"/>
    <w:link w:val="12"/>
    <w:semiHidden/>
    <w:qFormat/>
    <w:locked/>
    <w:uiPriority w:val="99"/>
    <w:rPr>
      <w:rFonts w:ascii="Times New Roman" w:hAnsi="Times New Roman" w:cs="Times New Roman"/>
      <w:kern w:val="2"/>
      <w:sz w:val="18"/>
      <w:szCs w:val="18"/>
    </w:rPr>
  </w:style>
  <w:style w:type="character" w:customStyle="1" w:styleId="33">
    <w:name w:val="批注主题 字符"/>
    <w:link w:val="15"/>
    <w:semiHidden/>
    <w:qFormat/>
    <w:uiPriority w:val="99"/>
    <w:rPr>
      <w:rFonts w:ascii="Times New Roman" w:hAnsi="Times New Roman" w:cs="Times New Roman"/>
      <w:b/>
      <w:bCs/>
      <w:kern w:val="2"/>
      <w:sz w:val="21"/>
      <w:szCs w:val="24"/>
    </w:rPr>
  </w:style>
  <w:style w:type="character" w:customStyle="1" w:styleId="34">
    <w:name w:val="批注框文本 字符1"/>
    <w:semiHidden/>
    <w:qFormat/>
    <w:uiPriority w:val="99"/>
    <w:rPr>
      <w:kern w:val="2"/>
      <w:sz w:val="18"/>
      <w:szCs w:val="18"/>
    </w:rPr>
  </w:style>
  <w:style w:type="character" w:customStyle="1" w:styleId="35">
    <w:name w:val="页脚 字符1"/>
    <w:semiHidden/>
    <w:qFormat/>
    <w:uiPriority w:val="99"/>
    <w:rPr>
      <w:kern w:val="2"/>
      <w:sz w:val="18"/>
      <w:szCs w:val="18"/>
    </w:rPr>
  </w:style>
  <w:style w:type="character" w:customStyle="1" w:styleId="36">
    <w:name w:val="不明显强调1"/>
    <w:qFormat/>
    <w:uiPriority w:val="19"/>
    <w:rPr>
      <w:i/>
      <w:iCs/>
    </w:rPr>
  </w:style>
  <w:style w:type="character" w:customStyle="1" w:styleId="37">
    <w:name w:val="页眉 字符1"/>
    <w:semiHidden/>
    <w:qFormat/>
    <w:uiPriority w:val="99"/>
    <w:rPr>
      <w:kern w:val="2"/>
      <w:sz w:val="18"/>
      <w:szCs w:val="18"/>
    </w:rPr>
  </w:style>
  <w:style w:type="character" w:customStyle="1" w:styleId="38">
    <w:name w:val="normal__char1"/>
    <w:qFormat/>
    <w:uiPriority w:val="0"/>
    <w:rPr>
      <w:rFonts w:hint="default" w:ascii="Calibri" w:hAnsi="Calibri" w:cs="Calibri"/>
      <w:sz w:val="20"/>
      <w:szCs w:val="20"/>
    </w:rPr>
  </w:style>
  <w:style w:type="character" w:customStyle="1" w:styleId="39">
    <w:name w:val="无间隔 字符"/>
    <w:link w:val="40"/>
    <w:qFormat/>
    <w:locked/>
    <w:uiPriority w:val="1"/>
    <w:rPr>
      <w:rFonts w:ascii="Franklin Gothic Book" w:hAnsi="Franklin Gothic Book" w:eastAsia="黑体" w:cs="Times New Roman"/>
      <w:sz w:val="22"/>
      <w:szCs w:val="22"/>
      <w:lang w:val="en-US" w:eastAsia="zh-CN" w:bidi="ar-SA"/>
    </w:rPr>
  </w:style>
  <w:style w:type="paragraph" w:styleId="40">
    <w:name w:val="No Spacing"/>
    <w:link w:val="39"/>
    <w:qFormat/>
    <w:uiPriority w:val="1"/>
    <w:rPr>
      <w:rFonts w:ascii="Franklin Gothic Book" w:hAnsi="Franklin Gothic Book" w:eastAsia="黑体" w:cs="Times New Roman"/>
      <w:sz w:val="22"/>
      <w:szCs w:val="22"/>
      <w:lang w:val="en-US" w:eastAsia="zh-CN" w:bidi="ar-SA"/>
    </w:rPr>
  </w:style>
  <w:style w:type="character" w:customStyle="1" w:styleId="41">
    <w:name w:val="mail_head_subject_last_word"/>
    <w:qFormat/>
    <w:uiPriority w:val="0"/>
  </w:style>
  <w:style w:type="character" w:customStyle="1" w:styleId="42">
    <w:name w:val="脚注文本 字符1"/>
    <w:semiHidden/>
    <w:qFormat/>
    <w:uiPriority w:val="99"/>
    <w:rPr>
      <w:kern w:val="2"/>
      <w:sz w:val="18"/>
      <w:szCs w:val="18"/>
    </w:rPr>
  </w:style>
  <w:style w:type="character" w:customStyle="1" w:styleId="43">
    <w:name w:val="批注主题 字符1"/>
    <w:semiHidden/>
    <w:qFormat/>
    <w:uiPriority w:val="99"/>
    <w:rPr>
      <w:b/>
      <w:bCs/>
      <w:kern w:val="2"/>
      <w:sz w:val="21"/>
      <w:szCs w:val="24"/>
    </w:rPr>
  </w:style>
  <w:style w:type="character" w:customStyle="1" w:styleId="44">
    <w:name w:val="mail_head_subject_main_word1"/>
    <w:qFormat/>
    <w:uiPriority w:val="0"/>
  </w:style>
  <w:style w:type="character" w:customStyle="1" w:styleId="45">
    <w:name w:val="日期 字符1"/>
    <w:semiHidden/>
    <w:qFormat/>
    <w:uiPriority w:val="99"/>
    <w:rPr>
      <w:kern w:val="2"/>
      <w:sz w:val="21"/>
      <w:szCs w:val="24"/>
    </w:rPr>
  </w:style>
  <w:style w:type="character" w:customStyle="1" w:styleId="46">
    <w:name w:val="文档结构图 字符1"/>
    <w:semiHidden/>
    <w:qFormat/>
    <w:uiPriority w:val="99"/>
    <w:rPr>
      <w:rFonts w:hint="eastAsia" w:ascii="Microsoft YaHei UI" w:hAnsi="Microsoft YaHei UI" w:eastAsia="Microsoft YaHei UI"/>
      <w:kern w:val="2"/>
      <w:sz w:val="18"/>
      <w:szCs w:val="18"/>
    </w:rPr>
  </w:style>
  <w:style w:type="character" w:customStyle="1" w:styleId="47">
    <w:name w:val="批注文字 字符1"/>
    <w:semiHidden/>
    <w:qFormat/>
    <w:uiPriority w:val="99"/>
    <w:rPr>
      <w:kern w:val="2"/>
      <w:sz w:val="21"/>
      <w:szCs w:val="24"/>
    </w:rPr>
  </w:style>
  <w:style w:type="character" w:customStyle="1" w:styleId="48">
    <w:name w:val="正文文本缩进 字符1"/>
    <w:semiHidden/>
    <w:qFormat/>
    <w:uiPriority w:val="99"/>
    <w:rPr>
      <w:kern w:val="2"/>
      <w:sz w:val="21"/>
      <w:szCs w:val="24"/>
    </w:rPr>
  </w:style>
  <w:style w:type="paragraph" w:customStyle="1" w:styleId="49">
    <w:name w:val="msonormal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50">
    <w:name w:val="Default"/>
    <w:qFormat/>
    <w:uiPriority w:val="99"/>
    <w:pPr>
      <w:widowControl w:val="0"/>
      <w:autoSpaceDE w:val="0"/>
      <w:autoSpaceDN w:val="0"/>
      <w:adjustRightInd w:val="0"/>
    </w:pPr>
    <w:rPr>
      <w:rFonts w:ascii="Times New Roman" w:hAnsi="Times New Roman" w:eastAsia="宋体" w:cs="Times New Roman"/>
      <w:color w:val="000000"/>
      <w:sz w:val="24"/>
      <w:szCs w:val="24"/>
      <w:lang w:val="en-US" w:eastAsia="zh-CN" w:bidi="ar-SA"/>
    </w:rPr>
  </w:style>
  <w:style w:type="paragraph" w:customStyle="1" w:styleId="51">
    <w:name w:val="正文1"/>
    <w:basedOn w:val="1"/>
    <w:qFormat/>
    <w:uiPriority w:val="0"/>
    <w:pPr>
      <w:widowControl/>
    </w:pPr>
    <w:rPr>
      <w:rFonts w:ascii="Calibri" w:hAnsi="Calibri" w:cs="Calibri"/>
      <w:kern w:val="0"/>
      <w:sz w:val="20"/>
      <w:szCs w:val="20"/>
    </w:rPr>
  </w:style>
  <w:style w:type="paragraph" w:styleId="52">
    <w:name w:val="List Paragraph"/>
    <w:basedOn w:val="1"/>
    <w:qFormat/>
    <w:uiPriority w:val="99"/>
    <w:pPr>
      <w:ind w:firstLine="420" w:firstLineChars="200"/>
    </w:pPr>
  </w:style>
  <w:style w:type="table" w:customStyle="1" w:styleId="53">
    <w:name w:val="网格型2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4">
    <w:name w:val="网格型5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5">
    <w:name w:val="网格型3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6">
    <w:name w:val="网格型8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7">
    <w:name w:val="网格型4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8">
    <w:name w:val="网格型7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customStyle="1" w:styleId="59">
    <w:name w:val="网格型1"/>
    <w:basedOn w:val="16"/>
    <w:qFormat/>
    <w:uiPriority w:val="59"/>
    <w:rPr>
      <w:rFonts w:ascii="Calibri" w:hAnsi="Calibri" w:eastAsia="Times New Roman"/>
      <w:kern w:val="2"/>
      <w:sz w:val="21"/>
      <w:szCs w:val="22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  <w:style w:type="table" w:customStyle="1" w:styleId="60">
    <w:name w:val="网格型6"/>
    <w:basedOn w:val="16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customStyle="1" w:styleId="61">
    <w:name w:val="列出段落1"/>
    <w:basedOn w:val="1"/>
    <w:qFormat/>
    <w:uiPriority w:val="34"/>
    <w:pPr>
      <w:ind w:firstLine="420" w:firstLineChars="200"/>
    </w:pPr>
    <w:rPr>
      <w:rFonts w:ascii="Calibri" w:hAnsi="Calibri"/>
      <w:szCs w:val="22"/>
    </w:rPr>
  </w:style>
  <w:style w:type="character" w:customStyle="1" w:styleId="62">
    <w:name w:val="font11"/>
    <w:qFormat/>
    <w:uiPriority w:val="0"/>
    <w:rPr>
      <w:rFonts w:hint="eastAsia" w:ascii="宋体" w:hAnsi="宋体" w:eastAsia="宋体" w:cs="宋体"/>
      <w:color w:val="000000"/>
      <w:sz w:val="44"/>
      <w:szCs w:val="44"/>
      <w:u w:val="non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png"/><Relationship Id="rId7" Type="http://schemas.openxmlformats.org/officeDocument/2006/relationships/image" Target="media/image2.jpe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5" Type="http://schemas.openxmlformats.org/officeDocument/2006/relationships/fontTable" Target="fontTable.xml"/><Relationship Id="rId24" Type="http://schemas.openxmlformats.org/officeDocument/2006/relationships/customXml" Target="../customXml/item2.xml"/><Relationship Id="rId23" Type="http://schemas.openxmlformats.org/officeDocument/2006/relationships/numbering" Target="numbering.xml"/><Relationship Id="rId22" Type="http://schemas.openxmlformats.org/officeDocument/2006/relationships/customXml" Target="../customXml/item1.xml"/><Relationship Id="rId21" Type="http://schemas.openxmlformats.org/officeDocument/2006/relationships/image" Target="media/image12.emf"/><Relationship Id="rId20" Type="http://schemas.openxmlformats.org/officeDocument/2006/relationships/oleObject" Target="embeddings/oleObject4.bin"/><Relationship Id="rId2" Type="http://schemas.openxmlformats.org/officeDocument/2006/relationships/settings" Target="settings.xml"/><Relationship Id="rId19" Type="http://schemas.openxmlformats.org/officeDocument/2006/relationships/image" Target="media/image11.jpeg"/><Relationship Id="rId18" Type="http://schemas.openxmlformats.org/officeDocument/2006/relationships/image" Target="media/image10.jpeg"/><Relationship Id="rId17" Type="http://schemas.openxmlformats.org/officeDocument/2006/relationships/image" Target="media/image9.emf"/><Relationship Id="rId16" Type="http://schemas.openxmlformats.org/officeDocument/2006/relationships/oleObject" Target="embeddings/oleObject3.bin"/><Relationship Id="rId15" Type="http://schemas.openxmlformats.org/officeDocument/2006/relationships/image" Target="media/image8.emf"/><Relationship Id="rId14" Type="http://schemas.openxmlformats.org/officeDocument/2006/relationships/oleObject" Target="embeddings/oleObject2.bin"/><Relationship Id="rId13" Type="http://schemas.openxmlformats.org/officeDocument/2006/relationships/image" Target="media/image7.emf"/><Relationship Id="rId12" Type="http://schemas.openxmlformats.org/officeDocument/2006/relationships/oleObject" Target="embeddings/oleObject1.bin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FC8ACAF2-E2D4-4A59-88A1-DC44E155E9CA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18</Pages>
  <Words>86</Words>
  <Characters>86</Characters>
  <Lines>119</Lines>
  <Paragraphs>33</Paragraphs>
  <TotalTime>35</TotalTime>
  <ScaleCrop>false</ScaleCrop>
  <LinksUpToDate>false</LinksUpToDate>
  <CharactersWithSpaces>87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2025-04-30T09:29:00Z</dcterms:created>
  <dc:creator>赵帅</dc:creator>
  <cp:lastModifiedBy>不忘初心</cp:lastModifiedBy>
  <cp:lastPrinted>2016-04-12T00:59:00Z</cp:lastPrinted>
  <dcterms:modified xsi:type="dcterms:W3CDTF">2025-06-16T07:27:35Z</dcterms:modified>
  <dc:title>炼油五部8月设备月报</dc:title>
  <cp:revision>37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2D7B5E8AF6574150ABE4B5790C367746_13</vt:lpwstr>
  </property>
  <property fmtid="{D5CDD505-2E9C-101B-9397-08002B2CF9AE}" pid="4" name="KSOTemplateDocerSaveRecord">
    <vt:lpwstr>eyJoZGlkIjoiYTQ3M2Q0NzNlMWQ2MjYxOThjZGNlOWNiMWQ2MTdmYmEiLCJ1c2VySWQiOiIzOTAwMjA2NTIifQ==</vt:lpwstr>
  </property>
</Properties>
</file>