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4998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998" w:rsidRDefault="00034998"/>
    <w:p w:rsidR="00034998" w:rsidRDefault="00034998"/>
    <w:p w:rsidR="00034998" w:rsidRDefault="00034998"/>
    <w:p w:rsidR="00034998" w:rsidRDefault="00034998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034998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034998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034998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034998" w:rsidRDefault="00034998">
      <w:pPr>
        <w:autoSpaceDE w:val="0"/>
        <w:autoSpaceDN w:val="0"/>
        <w:adjustRightInd w:val="0"/>
        <w:jc w:val="center"/>
      </w:pPr>
    </w:p>
    <w:p w:rsidR="00034998" w:rsidRDefault="00034998">
      <w:pPr>
        <w:autoSpaceDE w:val="0"/>
        <w:autoSpaceDN w:val="0"/>
        <w:adjustRightInd w:val="0"/>
        <w:jc w:val="center"/>
      </w:pPr>
    </w:p>
    <w:p w:rsidR="00034998" w:rsidRDefault="00034998">
      <w:pPr>
        <w:autoSpaceDE w:val="0"/>
        <w:autoSpaceDN w:val="0"/>
        <w:adjustRightInd w:val="0"/>
        <w:jc w:val="center"/>
      </w:pPr>
    </w:p>
    <w:p w:rsidR="00034998" w:rsidRDefault="00034998">
      <w:pPr>
        <w:autoSpaceDE w:val="0"/>
        <w:autoSpaceDN w:val="0"/>
        <w:adjustRightInd w:val="0"/>
        <w:jc w:val="center"/>
      </w:pPr>
    </w:p>
    <w:p w:rsidR="00034998" w:rsidRDefault="00034998">
      <w:pPr>
        <w:autoSpaceDE w:val="0"/>
        <w:autoSpaceDN w:val="0"/>
        <w:adjustRightInd w:val="0"/>
        <w:jc w:val="center"/>
      </w:pPr>
    </w:p>
    <w:p w:rsidR="00034998" w:rsidRDefault="00034998">
      <w:pPr>
        <w:autoSpaceDE w:val="0"/>
        <w:autoSpaceDN w:val="0"/>
        <w:adjustRightInd w:val="0"/>
        <w:jc w:val="center"/>
      </w:pPr>
    </w:p>
    <w:p w:rsidR="00034998" w:rsidRDefault="00034998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034998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034998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5年10月13日-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5年10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19日）</w:t>
      </w:r>
    </w:p>
    <w:p w:rsidR="00034998" w:rsidRDefault="00034998"/>
    <w:p w:rsidR="00034998" w:rsidRDefault="00034998"/>
    <w:p w:rsidR="00034998" w:rsidRDefault="00034998"/>
    <w:p w:rsidR="00034998" w:rsidRDefault="00034998">
      <w:pPr>
        <w:sectPr w:rsidR="00034998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034998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034998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034998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034998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034998" w:rsidRDefault="00000000">
      <w:r>
        <w:rPr>
          <w:rFonts w:hint="eastAsia"/>
        </w:rPr>
        <w:t>空压机</w:t>
      </w:r>
      <w:r>
        <w:rPr>
          <w:rFonts w:hint="eastAsia"/>
        </w:rPr>
        <w:t>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034998">
        <w:trPr>
          <w:trHeight w:val="495"/>
        </w:trPr>
        <w:tc>
          <w:tcPr>
            <w:tcW w:w="1696" w:type="dxa"/>
            <w:vMerge w:val="restart"/>
          </w:tcPr>
          <w:p w:rsidR="00034998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034998" w:rsidRDefault="00000000">
            <w:pPr>
              <w:jc w:val="center"/>
            </w:pPr>
            <w:r>
              <w:t>电机轴承</w:t>
            </w:r>
          </w:p>
          <w:p w:rsidR="00034998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034998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034998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034998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034998">
        <w:trPr>
          <w:trHeight w:val="435"/>
        </w:trPr>
        <w:tc>
          <w:tcPr>
            <w:tcW w:w="1696" w:type="dxa"/>
            <w:vMerge/>
          </w:tcPr>
          <w:p w:rsidR="00034998" w:rsidRDefault="00034998">
            <w:pPr>
              <w:jc w:val="center"/>
            </w:pPr>
          </w:p>
        </w:tc>
        <w:tc>
          <w:tcPr>
            <w:tcW w:w="1560" w:type="dxa"/>
            <w:vMerge/>
          </w:tcPr>
          <w:p w:rsidR="00034998" w:rsidRDefault="00034998">
            <w:pPr>
              <w:jc w:val="center"/>
            </w:pPr>
          </w:p>
        </w:tc>
        <w:tc>
          <w:tcPr>
            <w:tcW w:w="1275" w:type="dxa"/>
          </w:tcPr>
          <w:p w:rsidR="00034998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034998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034998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034998" w:rsidRDefault="00034998">
            <w:pPr>
              <w:jc w:val="center"/>
            </w:pPr>
          </w:p>
        </w:tc>
        <w:tc>
          <w:tcPr>
            <w:tcW w:w="1304" w:type="dxa"/>
            <w:vMerge/>
          </w:tcPr>
          <w:p w:rsidR="00034998" w:rsidRDefault="00034998">
            <w:pPr>
              <w:jc w:val="center"/>
            </w:pPr>
          </w:p>
        </w:tc>
      </w:tr>
      <w:tr w:rsidR="00034998">
        <w:trPr>
          <w:trHeight w:val="512"/>
        </w:trPr>
        <w:tc>
          <w:tcPr>
            <w:tcW w:w="1696" w:type="dxa"/>
            <w:vAlign w:val="center"/>
          </w:tcPr>
          <w:p w:rsidR="0003499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034998">
        <w:tc>
          <w:tcPr>
            <w:tcW w:w="1696" w:type="dxa"/>
            <w:vAlign w:val="center"/>
          </w:tcPr>
          <w:p w:rsidR="0003499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034998" w:rsidRDefault="00034998">
            <w:pPr>
              <w:jc w:val="center"/>
            </w:pPr>
          </w:p>
        </w:tc>
        <w:tc>
          <w:tcPr>
            <w:tcW w:w="1134" w:type="dxa"/>
            <w:vAlign w:val="center"/>
          </w:tcPr>
          <w:p w:rsidR="00034998" w:rsidRDefault="00034998">
            <w:pPr>
              <w:jc w:val="center"/>
            </w:pPr>
          </w:p>
        </w:tc>
        <w:tc>
          <w:tcPr>
            <w:tcW w:w="1155" w:type="dxa"/>
            <w:vAlign w:val="center"/>
          </w:tcPr>
          <w:p w:rsidR="00034998" w:rsidRDefault="00034998">
            <w:pPr>
              <w:jc w:val="center"/>
            </w:pPr>
          </w:p>
        </w:tc>
        <w:tc>
          <w:tcPr>
            <w:tcW w:w="1510" w:type="dxa"/>
            <w:vAlign w:val="center"/>
          </w:tcPr>
          <w:p w:rsidR="00034998" w:rsidRDefault="00034998">
            <w:pPr>
              <w:jc w:val="center"/>
            </w:pPr>
          </w:p>
        </w:tc>
        <w:tc>
          <w:tcPr>
            <w:tcW w:w="1304" w:type="dxa"/>
            <w:vAlign w:val="center"/>
          </w:tcPr>
          <w:p w:rsidR="00034998" w:rsidRDefault="00034998">
            <w:pPr>
              <w:jc w:val="center"/>
            </w:pPr>
          </w:p>
        </w:tc>
      </w:tr>
      <w:tr w:rsidR="00034998">
        <w:trPr>
          <w:trHeight w:val="280"/>
        </w:trPr>
        <w:tc>
          <w:tcPr>
            <w:tcW w:w="1696" w:type="dxa"/>
            <w:vAlign w:val="center"/>
          </w:tcPr>
          <w:p w:rsidR="00034998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034998">
        <w:trPr>
          <w:trHeight w:val="308"/>
        </w:trPr>
        <w:tc>
          <w:tcPr>
            <w:tcW w:w="1696" w:type="dxa"/>
            <w:vAlign w:val="center"/>
          </w:tcPr>
          <w:p w:rsidR="0003499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034998">
        <w:trPr>
          <w:trHeight w:val="402"/>
        </w:trPr>
        <w:tc>
          <w:tcPr>
            <w:tcW w:w="1696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034998">
        <w:trPr>
          <w:trHeight w:val="358"/>
        </w:trPr>
        <w:tc>
          <w:tcPr>
            <w:tcW w:w="1696" w:type="dxa"/>
            <w:vAlign w:val="center"/>
          </w:tcPr>
          <w:p w:rsidR="0003499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034998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03499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03499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03499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03499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03499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034998" w:rsidRDefault="00034998">
      <w:pPr>
        <w:jc w:val="center"/>
        <w:rPr>
          <w:highlight w:val="lightGray"/>
        </w:rPr>
      </w:pPr>
    </w:p>
    <w:p w:rsidR="00034998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034998" w:rsidRDefault="00000000">
      <w:r>
        <w:t>膨胀机</w:t>
      </w:r>
      <w:r>
        <w:t>ET001-</w:t>
      </w:r>
      <w:r>
        <w:rPr>
          <w:rFonts w:hint="eastAsia"/>
        </w:rPr>
        <w:t>A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034998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034998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034998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034998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P101C/D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034998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034998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WCH-001B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WCH-002A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034998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034998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034998" w:rsidRDefault="00000000">
      <w:r>
        <w:rPr>
          <w:rFonts w:hint="eastAsia"/>
        </w:rPr>
        <w:t>碱渣单元运行正常。</w:t>
      </w:r>
    </w:p>
    <w:p w:rsidR="00034998" w:rsidRDefault="00000000">
      <w:r>
        <w:rPr>
          <w:rFonts w:hint="eastAsia"/>
        </w:rPr>
        <w:lastRenderedPageBreak/>
        <w:t>废气处理单元运行正常。</w:t>
      </w:r>
    </w:p>
    <w:p w:rsidR="00034998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034998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034998" w:rsidRDefault="00000000">
      <w:r>
        <w:rPr>
          <w:rFonts w:hint="eastAsia"/>
        </w:rPr>
        <w:t>二、主要设备消缺工作</w:t>
      </w:r>
    </w:p>
    <w:p w:rsidR="00034998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034998" w:rsidRDefault="0000000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  <w:r>
        <w:rPr>
          <w:rFonts w:hint="eastAsia"/>
        </w:rPr>
        <w:t xml:space="preserve">           </w:t>
      </w:r>
    </w:p>
    <w:p w:rsidR="00034998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034998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034998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034998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034998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034998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034998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034998" w:rsidRDefault="00000000">
      <w:pPr>
        <w:tabs>
          <w:tab w:val="left" w:pos="6320"/>
        </w:tabs>
      </w:pPr>
      <w:r>
        <w:rPr>
          <w:rFonts w:hint="eastAsia"/>
          <w:bCs/>
        </w:rPr>
        <w:t xml:space="preserve">1) </w:t>
      </w:r>
      <w:r>
        <w:rPr>
          <w:rFonts w:hint="eastAsia"/>
          <w:bCs/>
        </w:rPr>
        <w:t>无检修</w:t>
      </w:r>
    </w:p>
    <w:p w:rsidR="00034998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  <w:r>
        <w:rPr>
          <w:rFonts w:hint="eastAsia"/>
        </w:rPr>
        <w:t xml:space="preserve"> </w:t>
      </w:r>
    </w:p>
    <w:p w:rsidR="00034998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034998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034998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034998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034998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10月13日，水处理区域碱渣油水分离器出口</w:t>
      </w:r>
      <w:r w:rsidR="003065B4">
        <w:rPr>
          <w:rFonts w:ascii="宋体" w:hAnsi="宋体" w:cs="宋体" w:hint="eastAsia"/>
          <w:szCs w:val="21"/>
        </w:rPr>
        <w:t>至碱渣提升泵5154-P1004A管道</w:t>
      </w:r>
      <w:r>
        <w:rPr>
          <w:rFonts w:ascii="宋体" w:hAnsi="宋体" w:cs="宋体" w:hint="eastAsia"/>
          <w:szCs w:val="21"/>
        </w:rPr>
        <w:t>多次发生堵塞。</w:t>
      </w:r>
    </w:p>
    <w:p w:rsidR="00034998" w:rsidRDefault="003065B4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 w:rsidRPr="003065B4">
        <w:rPr>
          <w:rFonts w:ascii="宋体" w:hAnsi="宋体" w:cs="宋体" w:hint="eastAsia"/>
          <w:b/>
          <w:bCs/>
          <w:szCs w:val="21"/>
        </w:rPr>
        <w:t>问题分析</w:t>
      </w:r>
      <w:r w:rsidR="00000000" w:rsidRPr="003065B4">
        <w:rPr>
          <w:rFonts w:ascii="宋体" w:hAnsi="宋体" w:cs="宋体" w:hint="eastAsia"/>
          <w:b/>
          <w:bCs/>
          <w:szCs w:val="21"/>
        </w:rPr>
        <w:t>：</w:t>
      </w:r>
      <w:r w:rsidR="00000000">
        <w:rPr>
          <w:rFonts w:ascii="宋体" w:hAnsi="宋体" w:cs="宋体" w:hint="eastAsia"/>
          <w:szCs w:val="21"/>
        </w:rPr>
        <w:t>碱渣中和液出口安装的双金属温度计造成了管道堵塞。</w:t>
      </w:r>
    </w:p>
    <w:p w:rsidR="00034998" w:rsidRDefault="003065B4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 w:rsidRPr="003065B4">
        <w:rPr>
          <w:rFonts w:ascii="宋体" w:hAnsi="宋体" w:cs="宋体" w:hint="eastAsia"/>
          <w:b/>
          <w:bCs/>
          <w:szCs w:val="21"/>
        </w:rPr>
        <w:t>处理措施</w:t>
      </w:r>
      <w:r w:rsidR="00000000" w:rsidRPr="003065B4">
        <w:rPr>
          <w:rFonts w:ascii="宋体" w:hAnsi="宋体" w:cs="宋体" w:hint="eastAsia"/>
          <w:b/>
          <w:bCs/>
          <w:szCs w:val="21"/>
        </w:rPr>
        <w:t>：</w:t>
      </w:r>
      <w:r w:rsidR="00000000">
        <w:rPr>
          <w:rFonts w:ascii="宋体" w:hAnsi="宋体" w:cs="宋体" w:hint="eastAsia"/>
          <w:szCs w:val="21"/>
        </w:rPr>
        <w:t>拆除碱渣中和液出口温度计。</w:t>
      </w:r>
    </w:p>
    <w:p w:rsidR="00034998" w:rsidRDefault="00000000">
      <w:pPr>
        <w:tabs>
          <w:tab w:val="left" w:pos="6320"/>
        </w:tabs>
        <w:jc w:val="both"/>
      </w:pPr>
      <w:r>
        <w:rPr>
          <w:rFonts w:hint="eastAsia"/>
        </w:rPr>
        <w:lastRenderedPageBreak/>
        <w:t xml:space="preserve">                    </w:t>
      </w:r>
      <w:r>
        <w:rPr>
          <w:noProof/>
        </w:rPr>
        <w:drawing>
          <wp:inline distT="0" distB="0" distL="114300" distR="114300">
            <wp:extent cx="3397250" cy="3242945"/>
            <wp:effectExtent l="0" t="0" r="3175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B4" w:rsidRDefault="003065B4">
      <w:pPr>
        <w:tabs>
          <w:tab w:val="left" w:pos="6320"/>
        </w:tabs>
        <w:jc w:val="both"/>
      </w:pPr>
    </w:p>
    <w:p w:rsidR="00034998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/>
          <w:szCs w:val="21"/>
        </w:rPr>
        <w:t>）</w:t>
      </w:r>
      <w:r>
        <w:rPr>
          <w:rFonts w:ascii="宋体" w:hAnsi="宋体" w:cs="宋体" w:hint="eastAsia"/>
          <w:szCs w:val="21"/>
        </w:rPr>
        <w:t>10月15日，水处理区域巡检发现5154-B1001A皮带</w:t>
      </w:r>
      <w:r w:rsidR="003065B4" w:rsidRPr="003065B4">
        <w:rPr>
          <w:rFonts w:ascii="宋体" w:hAnsi="宋体" w:cs="宋体" w:hint="eastAsia"/>
          <w:szCs w:val="21"/>
        </w:rPr>
        <w:t>皮带老化</w:t>
      </w:r>
      <w:r w:rsidR="003065B4">
        <w:rPr>
          <w:rFonts w:ascii="宋体" w:hAnsi="宋体" w:cs="宋体" w:hint="eastAsia"/>
          <w:szCs w:val="21"/>
        </w:rPr>
        <w:t>打滑</w:t>
      </w:r>
      <w:r w:rsidR="003065B4" w:rsidRPr="003065B4">
        <w:rPr>
          <w:rFonts w:ascii="宋体" w:hAnsi="宋体" w:cs="宋体" w:hint="eastAsia"/>
          <w:szCs w:val="21"/>
        </w:rPr>
        <w:t>、变细松弛，且伴随着异响</w:t>
      </w:r>
      <w:r>
        <w:rPr>
          <w:rFonts w:ascii="宋体" w:hAnsi="宋体" w:cs="宋体" w:hint="eastAsia"/>
          <w:szCs w:val="21"/>
        </w:rPr>
        <w:t>，联系设备检修人员对皮带进行更换。</w:t>
      </w:r>
    </w:p>
    <w:p w:rsidR="00034998" w:rsidRDefault="003065B4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 w:rsidRPr="003065B4">
        <w:rPr>
          <w:rFonts w:ascii="宋体" w:hAnsi="宋体" w:cs="宋体" w:hint="eastAsia"/>
          <w:b/>
          <w:bCs/>
          <w:szCs w:val="21"/>
        </w:rPr>
        <w:t>问题分析</w:t>
      </w:r>
      <w:r w:rsidR="00000000" w:rsidRPr="003065B4">
        <w:rPr>
          <w:rFonts w:ascii="宋体" w:hAnsi="宋体" w:cs="宋体" w:hint="eastAsia"/>
          <w:b/>
          <w:bCs/>
          <w:szCs w:val="21"/>
        </w:rPr>
        <w:t>：</w:t>
      </w:r>
      <w:r w:rsidRPr="003065B4">
        <w:rPr>
          <w:rFonts w:ascii="宋体" w:hAnsi="宋体" w:cs="宋体" w:hint="eastAsia"/>
          <w:szCs w:val="21"/>
        </w:rPr>
        <w:t>电机与风机的传动皮带均出现老化开裂与变细的现象，且张紧调节机构的行程已完全用尽，无法进一步调整</w:t>
      </w:r>
      <w:r w:rsidR="00000000">
        <w:rPr>
          <w:rFonts w:ascii="宋体" w:hAnsi="宋体" w:cs="宋体" w:hint="eastAsia"/>
          <w:szCs w:val="21"/>
        </w:rPr>
        <w:t>。</w:t>
      </w:r>
    </w:p>
    <w:p w:rsidR="00034998" w:rsidRDefault="003065B4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 w:rsidRPr="003065B4">
        <w:rPr>
          <w:rFonts w:ascii="宋体" w:hAnsi="宋体" w:cs="宋体" w:hint="eastAsia"/>
          <w:b/>
          <w:bCs/>
          <w:szCs w:val="21"/>
        </w:rPr>
        <w:t>处理措施</w:t>
      </w:r>
      <w:r w:rsidR="00000000" w:rsidRPr="003065B4">
        <w:rPr>
          <w:rFonts w:ascii="宋体" w:hAnsi="宋体" w:cs="宋体" w:hint="eastAsia"/>
          <w:b/>
          <w:bCs/>
          <w:szCs w:val="21"/>
        </w:rPr>
        <w:t>：</w:t>
      </w:r>
      <w:r w:rsidR="00000000">
        <w:rPr>
          <w:rFonts w:ascii="宋体" w:hAnsi="宋体" w:cs="宋体" w:hint="eastAsia"/>
          <w:szCs w:val="21"/>
        </w:rPr>
        <w:t>更换</w:t>
      </w:r>
      <w:r>
        <w:rPr>
          <w:rFonts w:ascii="宋体" w:hAnsi="宋体" w:cs="宋体" w:hint="eastAsia"/>
          <w:szCs w:val="21"/>
        </w:rPr>
        <w:t>两根SPZ-1800</w:t>
      </w:r>
      <w:r>
        <w:rPr>
          <w:rFonts w:ascii="宋体" w:hAnsi="宋体" w:cs="宋体" w:hint="eastAsia"/>
          <w:szCs w:val="21"/>
        </w:rPr>
        <w:t>废气引风机皮带</w:t>
      </w:r>
      <w:r w:rsidR="00000000">
        <w:rPr>
          <w:rFonts w:ascii="宋体" w:hAnsi="宋体" w:cs="宋体" w:hint="eastAsia"/>
          <w:szCs w:val="21"/>
        </w:rPr>
        <w:t>。</w:t>
      </w:r>
    </w:p>
    <w:p w:rsidR="00034998" w:rsidRDefault="00000000">
      <w:r>
        <w:rPr>
          <w:rFonts w:hint="eastAsia"/>
        </w:rPr>
        <w:t xml:space="preserve">                   </w:t>
      </w:r>
      <w:r>
        <w:rPr>
          <w:noProof/>
        </w:rPr>
        <w:drawing>
          <wp:inline distT="0" distB="0" distL="114300" distR="114300">
            <wp:extent cx="3452495" cy="3191510"/>
            <wp:effectExtent l="0" t="0" r="508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B4" w:rsidRDefault="003065B4"/>
    <w:p w:rsidR="00034998" w:rsidRDefault="00000000">
      <w:r>
        <w:rPr>
          <w:rFonts w:hint="eastAsia"/>
        </w:rPr>
        <w:lastRenderedPageBreak/>
        <w:t>9</w:t>
      </w:r>
      <w:r>
        <w:rPr>
          <w:rFonts w:hint="eastAsia"/>
        </w:rPr>
        <w:t>、雨水监控及事故池：</w:t>
      </w:r>
    </w:p>
    <w:p w:rsidR="00034998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034998" w:rsidRDefault="00000000">
      <w:pPr>
        <w:numPr>
          <w:ilvl w:val="0"/>
          <w:numId w:val="1"/>
        </w:numPr>
      </w:pPr>
      <w:r>
        <w:rPr>
          <w:rFonts w:hint="eastAsia"/>
        </w:rPr>
        <w:t>厂外排洪：</w:t>
      </w:r>
    </w:p>
    <w:p w:rsidR="00034998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034998" w:rsidRDefault="00000000">
      <w:r>
        <w:rPr>
          <w:rFonts w:hint="eastAsia"/>
        </w:rPr>
        <w:t>三、重要设备故障处理及原因分析</w:t>
      </w:r>
    </w:p>
    <w:p w:rsidR="00034998" w:rsidRDefault="00000000">
      <w:r>
        <w:rPr>
          <w:rFonts w:hint="eastAsia"/>
        </w:rPr>
        <w:t>本周无重要设备检修。</w:t>
      </w:r>
    </w:p>
    <w:p w:rsidR="00034998" w:rsidRDefault="00034998">
      <w:pPr>
        <w:sectPr w:rsidR="00034998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034998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034998">
        <w:trPr>
          <w:trHeight w:val="501"/>
        </w:trPr>
        <w:tc>
          <w:tcPr>
            <w:tcW w:w="2802" w:type="dxa"/>
            <w:vMerge w:val="restart"/>
            <w:vAlign w:val="center"/>
          </w:tcPr>
          <w:p w:rsidR="00034998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034998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034998" w:rsidRDefault="00000000">
            <w:r>
              <w:rPr>
                <w:rFonts w:hint="eastAsia"/>
              </w:rPr>
              <w:t>更换零部件数量</w:t>
            </w:r>
          </w:p>
        </w:tc>
      </w:tr>
      <w:tr w:rsidR="00034998">
        <w:trPr>
          <w:trHeight w:val="568"/>
        </w:trPr>
        <w:tc>
          <w:tcPr>
            <w:tcW w:w="2802" w:type="dxa"/>
            <w:vMerge/>
            <w:vAlign w:val="center"/>
          </w:tcPr>
          <w:p w:rsidR="00034998" w:rsidRDefault="00034998"/>
        </w:tc>
        <w:tc>
          <w:tcPr>
            <w:tcW w:w="1997" w:type="dxa"/>
            <w:gridSpan w:val="2"/>
            <w:vAlign w:val="center"/>
          </w:tcPr>
          <w:p w:rsidR="00034998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034998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034998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034998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:rsidR="00034998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034998" w:rsidRDefault="00000000">
            <w:r>
              <w:rPr>
                <w:rFonts w:hint="eastAsia"/>
              </w:rPr>
              <w:t>其它</w:t>
            </w:r>
          </w:p>
        </w:tc>
      </w:tr>
      <w:tr w:rsidR="00034998">
        <w:trPr>
          <w:trHeight w:val="505"/>
        </w:trPr>
        <w:tc>
          <w:tcPr>
            <w:tcW w:w="2802" w:type="dxa"/>
            <w:vMerge/>
            <w:vAlign w:val="center"/>
          </w:tcPr>
          <w:p w:rsidR="00034998" w:rsidRDefault="00034998"/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034998" w:rsidRDefault="00034998"/>
        </w:tc>
        <w:tc>
          <w:tcPr>
            <w:tcW w:w="1559" w:type="dxa"/>
            <w:vMerge/>
            <w:vAlign w:val="center"/>
          </w:tcPr>
          <w:p w:rsidR="00034998" w:rsidRDefault="00034998"/>
        </w:tc>
        <w:tc>
          <w:tcPr>
            <w:tcW w:w="1276" w:type="dxa"/>
            <w:vMerge/>
            <w:vAlign w:val="center"/>
          </w:tcPr>
          <w:p w:rsidR="00034998" w:rsidRDefault="00034998"/>
        </w:tc>
        <w:tc>
          <w:tcPr>
            <w:tcW w:w="2976" w:type="dxa"/>
            <w:vMerge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034998" w:rsidRDefault="00034998"/>
        </w:tc>
        <w:tc>
          <w:tcPr>
            <w:tcW w:w="999" w:type="dxa"/>
            <w:vAlign w:val="center"/>
          </w:tcPr>
          <w:p w:rsidR="00034998" w:rsidRDefault="00034998"/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634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034998" w:rsidRDefault="00034998"/>
        </w:tc>
        <w:tc>
          <w:tcPr>
            <w:tcW w:w="999" w:type="dxa"/>
            <w:vAlign w:val="center"/>
          </w:tcPr>
          <w:p w:rsidR="00034998" w:rsidRDefault="00034998"/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034998" w:rsidRDefault="00034998"/>
        </w:tc>
        <w:tc>
          <w:tcPr>
            <w:tcW w:w="999" w:type="dxa"/>
            <w:vAlign w:val="center"/>
          </w:tcPr>
          <w:p w:rsidR="00034998" w:rsidRDefault="00034998"/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3065B4">
            <w:r>
              <w:rPr>
                <w:rFonts w:hint="eastAsia"/>
              </w:rPr>
              <w:t>1</w:t>
            </w:r>
          </w:p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03499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034998" w:rsidRDefault="00034998"/>
        </w:tc>
        <w:tc>
          <w:tcPr>
            <w:tcW w:w="1559" w:type="dxa"/>
            <w:vAlign w:val="center"/>
          </w:tcPr>
          <w:p w:rsidR="00034998" w:rsidRDefault="00034998"/>
        </w:tc>
        <w:tc>
          <w:tcPr>
            <w:tcW w:w="1276" w:type="dxa"/>
            <w:vAlign w:val="center"/>
          </w:tcPr>
          <w:p w:rsidR="00034998" w:rsidRDefault="00034998"/>
        </w:tc>
        <w:tc>
          <w:tcPr>
            <w:tcW w:w="2976" w:type="dxa"/>
            <w:vAlign w:val="center"/>
          </w:tcPr>
          <w:p w:rsidR="00034998" w:rsidRDefault="00034998"/>
        </w:tc>
      </w:tr>
      <w:tr w:rsidR="00034998">
        <w:trPr>
          <w:trHeight w:val="493"/>
        </w:trPr>
        <w:tc>
          <w:tcPr>
            <w:tcW w:w="2802" w:type="dxa"/>
            <w:vAlign w:val="center"/>
          </w:tcPr>
          <w:p w:rsidR="00034998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034998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034998" w:rsidRDefault="00000000">
            <w:r>
              <w:t>故障数量</w:t>
            </w:r>
            <w:r>
              <w:rPr>
                <w:rFonts w:hint="eastAsia"/>
              </w:rPr>
              <w:t>：</w:t>
            </w:r>
            <w:r w:rsidR="003065B4">
              <w:rPr>
                <w:rFonts w:hint="eastAsia"/>
              </w:rPr>
              <w:t>1</w:t>
            </w:r>
          </w:p>
        </w:tc>
        <w:tc>
          <w:tcPr>
            <w:tcW w:w="2976" w:type="dxa"/>
            <w:vAlign w:val="center"/>
          </w:tcPr>
          <w:p w:rsidR="00034998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</w:t>
            </w:r>
            <w:r w:rsidR="003065B4">
              <w:rPr>
                <w:rFonts w:hint="eastAsia"/>
              </w:rPr>
              <w:t>3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034998" w:rsidRDefault="00034998">
      <w:pPr>
        <w:sectPr w:rsidR="00034998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034998" w:rsidRDefault="00000000">
      <w:r>
        <w:rPr>
          <w:rFonts w:hint="eastAsia"/>
        </w:rPr>
        <w:lastRenderedPageBreak/>
        <w:t>五、其它工作</w:t>
      </w:r>
    </w:p>
    <w:p w:rsidR="00034998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034998" w:rsidRDefault="00034998"/>
    <w:p w:rsidR="00034998" w:rsidRDefault="00034998"/>
    <w:p w:rsidR="00034998" w:rsidRDefault="00000000">
      <w:r>
        <w:rPr>
          <w:rFonts w:hint="eastAsia"/>
        </w:rPr>
        <w:t>六、遗留及需要协调的问题</w:t>
      </w:r>
    </w:p>
    <w:p w:rsidR="00034998" w:rsidRDefault="00000000">
      <w:r>
        <w:rPr>
          <w:rFonts w:hint="eastAsia"/>
        </w:rPr>
        <w:t>无。</w:t>
      </w:r>
    </w:p>
    <w:p w:rsidR="00034998" w:rsidRDefault="00034998"/>
    <w:p w:rsidR="00034998" w:rsidRDefault="00034998"/>
    <w:p w:rsidR="00034998" w:rsidRDefault="00000000">
      <w:r>
        <w:rPr>
          <w:rFonts w:hint="eastAsia"/>
        </w:rPr>
        <w:t>七、下周主要工作计划</w:t>
      </w:r>
    </w:p>
    <w:p w:rsidR="00DB75DA" w:rsidRDefault="00000000">
      <w:pPr>
        <w:rPr>
          <w:rFonts w:ascii="宋体" w:hAnsi="宋体" w:cs="宋体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、人工湖新增消防补水项目跟进施工进度</w:t>
      </w:r>
      <w:r w:rsidR="00DB75DA">
        <w:rPr>
          <w:rFonts w:ascii="宋体" w:hAnsi="宋体" w:cs="宋体" w:hint="eastAsia"/>
          <w:szCs w:val="21"/>
        </w:rPr>
        <w:t>；</w:t>
      </w:r>
    </w:p>
    <w:p w:rsidR="00034998" w:rsidRDefault="00DB75DA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2、P06A振动大及入口堵塞问题处理</w:t>
      </w:r>
      <w:r w:rsidR="00000000">
        <w:rPr>
          <w:rFonts w:ascii="宋体" w:hAnsi="宋体" w:cs="宋体" w:hint="eastAsia"/>
          <w:szCs w:val="21"/>
        </w:rPr>
        <w:t>。</w:t>
      </w:r>
    </w:p>
    <w:p w:rsidR="00034998" w:rsidRDefault="00034998"/>
    <w:sectPr w:rsidR="000349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1911" w:rsidRDefault="005D1911">
      <w:pPr>
        <w:spacing w:line="240" w:lineRule="auto"/>
      </w:pPr>
      <w:r>
        <w:separator/>
      </w:r>
    </w:p>
  </w:endnote>
  <w:endnote w:type="continuationSeparator" w:id="0">
    <w:p w:rsidR="005D1911" w:rsidRDefault="005D1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1911" w:rsidRDefault="005D1911">
      <w:r>
        <w:separator/>
      </w:r>
    </w:p>
  </w:footnote>
  <w:footnote w:type="continuationSeparator" w:id="0">
    <w:p w:rsidR="005D1911" w:rsidRDefault="005D1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8E2B36"/>
    <w:multiLevelType w:val="singleLevel"/>
    <w:tmpl w:val="D38E2B36"/>
    <w:lvl w:ilvl="0">
      <w:start w:val="10"/>
      <w:numFmt w:val="decimal"/>
      <w:suff w:val="nothing"/>
      <w:lvlText w:val="%1、"/>
      <w:lvlJc w:val="left"/>
    </w:lvl>
  </w:abstractNum>
  <w:num w:numId="1" w16cid:durableId="162295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4998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65B4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11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2F95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5DA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235ECE"/>
    <w:rsid w:val="08395B10"/>
    <w:rsid w:val="09782A7D"/>
    <w:rsid w:val="0A2B28D7"/>
    <w:rsid w:val="0A4A3E4A"/>
    <w:rsid w:val="0A587E34"/>
    <w:rsid w:val="0A656D33"/>
    <w:rsid w:val="0AD85E6F"/>
    <w:rsid w:val="0BF53DD8"/>
    <w:rsid w:val="0C9B2914"/>
    <w:rsid w:val="0CCF6888"/>
    <w:rsid w:val="0D17774C"/>
    <w:rsid w:val="0D691C4C"/>
    <w:rsid w:val="0E661686"/>
    <w:rsid w:val="0ECE4D48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2C5F92"/>
    <w:rsid w:val="153024FA"/>
    <w:rsid w:val="15530390"/>
    <w:rsid w:val="16561717"/>
    <w:rsid w:val="1657319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837868"/>
    <w:rsid w:val="249B07E0"/>
    <w:rsid w:val="25F07B8F"/>
    <w:rsid w:val="26A70B4C"/>
    <w:rsid w:val="26CF2A90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145885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AB0962"/>
    <w:rsid w:val="56D93B41"/>
    <w:rsid w:val="56FD2F2B"/>
    <w:rsid w:val="58182BA3"/>
    <w:rsid w:val="588369D2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2F044F"/>
    <w:rsid w:val="78D641F9"/>
    <w:rsid w:val="79607E0E"/>
    <w:rsid w:val="7A692084"/>
    <w:rsid w:val="7A7075AC"/>
    <w:rsid w:val="7A911B43"/>
    <w:rsid w:val="7C2E5B56"/>
    <w:rsid w:val="7CE03A3C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307D147"/>
  <w15:docId w15:val="{EE97448F-0E6D-47FE-BC6F-A86EC154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</Pages>
  <Words>308</Words>
  <Characters>1762</Characters>
  <Application>Microsoft Office Word</Application>
  <DocSecurity>0</DocSecurity>
  <Lines>14</Lines>
  <Paragraphs>4</Paragraphs>
  <ScaleCrop>false</ScaleCrop>
  <Company>Lenovo (Beijing) Limited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27</cp:revision>
  <dcterms:created xsi:type="dcterms:W3CDTF">2025-06-15T12:33:00Z</dcterms:created>
  <dcterms:modified xsi:type="dcterms:W3CDTF">2025-10-20T09:31:00Z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